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66D349" w14:textId="77777777" w:rsidR="00FF1BB3" w:rsidRDefault="00FF1BB3">
      <w:pPr>
        <w:spacing w:line="360" w:lineRule="auto"/>
        <w:rPr>
          <w:rFonts w:ascii="宋体" w:hAnsi="宋体" w:hint="eastAsia"/>
          <w:sz w:val="48"/>
        </w:rPr>
      </w:pPr>
      <w:r>
        <w:rPr>
          <w:rFonts w:ascii="宋体" w:hAnsi="宋体" w:hint="eastAsia"/>
          <w:sz w:val="48"/>
        </w:rPr>
        <w:t xml:space="preserve">　 </w:t>
      </w:r>
    </w:p>
    <w:p w14:paraId="67C45D20" w14:textId="77777777" w:rsidR="00FF1BB3" w:rsidRDefault="00FF1BB3">
      <w:pPr>
        <w:spacing w:line="360" w:lineRule="auto"/>
        <w:rPr>
          <w:rFonts w:ascii="宋体" w:hAnsi="宋体" w:hint="eastAsia"/>
          <w:sz w:val="48"/>
        </w:rPr>
      </w:pPr>
      <w:r>
        <w:rPr>
          <w:rFonts w:ascii="宋体" w:hAnsi="宋体" w:hint="eastAsia"/>
          <w:sz w:val="48"/>
        </w:rPr>
        <w:t xml:space="preserve">　 </w:t>
      </w:r>
    </w:p>
    <w:p w14:paraId="73358B02" w14:textId="77777777" w:rsidR="00FF1BB3" w:rsidRDefault="00FF1BB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摩根上证科创板新一代信息技术交易型开放式指数证券投资基金</w:t>
      </w:r>
      <w:r>
        <w:rPr>
          <w:rFonts w:ascii="宋体" w:hAnsi="宋体" w:hint="eastAsia"/>
          <w:b/>
          <w:bCs/>
          <w:color w:val="000000" w:themeColor="text1"/>
          <w:sz w:val="48"/>
          <w:szCs w:val="30"/>
        </w:rPr>
        <w:br/>
        <w:t>2025年第4季度报告</w:t>
      </w:r>
    </w:p>
    <w:p w14:paraId="6822CBA1"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19EABBBA" w14:textId="77777777" w:rsidR="00FF1BB3" w:rsidRDefault="00FF1BB3">
      <w:pPr>
        <w:spacing w:line="360" w:lineRule="auto"/>
        <w:jc w:val="center"/>
      </w:pPr>
      <w:r>
        <w:rPr>
          <w:rFonts w:ascii="宋体" w:hAnsi="宋体" w:hint="eastAsia"/>
          <w:b/>
          <w:bCs/>
          <w:sz w:val="28"/>
          <w:szCs w:val="30"/>
        </w:rPr>
        <w:t>2025年12月31日</w:t>
      </w:r>
    </w:p>
    <w:p w14:paraId="5D30990C"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2C6C5054"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525280BA"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42215416" w14:textId="432AACFB" w:rsidR="00FF1BB3" w:rsidRDefault="00FF1BB3">
      <w:pPr>
        <w:spacing w:line="360" w:lineRule="auto"/>
        <w:ind w:rightChars="-230" w:right="-483"/>
        <w:jc w:val="center"/>
        <w:rPr>
          <w:rFonts w:ascii="宋体" w:hAnsi="宋体" w:hint="eastAsia"/>
          <w:sz w:val="28"/>
          <w:szCs w:val="30"/>
        </w:rPr>
      </w:pPr>
    </w:p>
    <w:p w14:paraId="13A394C8"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058F6665"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6957EAD5"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6CD8EBC8"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58DA41E7"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481F2AA3"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6EB38262" w14:textId="77777777" w:rsidR="00FF1BB3" w:rsidRDefault="00FF1BB3">
      <w:pPr>
        <w:spacing w:line="360" w:lineRule="auto"/>
        <w:jc w:val="center"/>
        <w:rPr>
          <w:rFonts w:ascii="宋体" w:hAnsi="宋体" w:hint="eastAsia"/>
          <w:sz w:val="28"/>
          <w:szCs w:val="30"/>
        </w:rPr>
      </w:pPr>
      <w:r>
        <w:rPr>
          <w:rFonts w:ascii="宋体" w:hAnsi="宋体" w:hint="eastAsia"/>
          <w:sz w:val="28"/>
          <w:szCs w:val="30"/>
        </w:rPr>
        <w:t xml:space="preserve">　 </w:t>
      </w:r>
    </w:p>
    <w:p w14:paraId="779DDB44" w14:textId="77777777" w:rsidR="00FF1BB3" w:rsidRDefault="00FF1BB3">
      <w:pPr>
        <w:spacing w:line="360" w:lineRule="auto"/>
        <w:ind w:firstLineChars="800" w:firstLine="2249"/>
        <w:jc w:val="left"/>
      </w:pPr>
      <w:r>
        <w:rPr>
          <w:rFonts w:ascii="宋体" w:hAnsi="宋体" w:hint="eastAsia"/>
          <w:b/>
          <w:bCs/>
          <w:sz w:val="28"/>
          <w:szCs w:val="30"/>
        </w:rPr>
        <w:t>基金管理人：摩根基金管理（中国）有限公司</w:t>
      </w:r>
    </w:p>
    <w:p w14:paraId="7DF1AEAB" w14:textId="77777777" w:rsidR="00FF1BB3" w:rsidRDefault="00FF1BB3">
      <w:pPr>
        <w:spacing w:line="360" w:lineRule="auto"/>
        <w:ind w:firstLineChars="800" w:firstLine="2249"/>
        <w:jc w:val="left"/>
      </w:pPr>
      <w:r>
        <w:rPr>
          <w:rFonts w:ascii="宋体" w:hAnsi="宋体" w:hint="eastAsia"/>
          <w:b/>
          <w:bCs/>
          <w:sz w:val="28"/>
          <w:szCs w:val="30"/>
        </w:rPr>
        <w:t>基金托管人：中国工商银行股份有限公司</w:t>
      </w:r>
    </w:p>
    <w:p w14:paraId="3BC6D6C6" w14:textId="77777777" w:rsidR="00FF1BB3" w:rsidRDefault="00FF1BB3">
      <w:pPr>
        <w:spacing w:line="360" w:lineRule="auto"/>
        <w:ind w:firstLineChars="800" w:firstLine="2249"/>
        <w:jc w:val="left"/>
      </w:pPr>
      <w:r>
        <w:rPr>
          <w:rFonts w:ascii="宋体" w:hAnsi="宋体" w:hint="eastAsia"/>
          <w:b/>
          <w:bCs/>
          <w:sz w:val="28"/>
          <w:szCs w:val="30"/>
        </w:rPr>
        <w:t>报告送出日期：2026年1月22日</w:t>
      </w:r>
    </w:p>
    <w:p w14:paraId="562A3F1F" w14:textId="77777777" w:rsidR="00FF1BB3" w:rsidRDefault="00FF1BB3">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r>
        <w:rPr>
          <w:rFonts w:hAnsi="宋体" w:hint="eastAsia"/>
        </w:rPr>
        <w:lastRenderedPageBreak/>
        <w:t>重要提示</w:t>
      </w:r>
      <w:bookmarkEnd w:id="7"/>
      <w:bookmarkEnd w:id="8"/>
      <w:bookmarkEnd w:id="9"/>
      <w:bookmarkEnd w:id="10"/>
      <w:bookmarkEnd w:id="11"/>
      <w:r>
        <w:rPr>
          <w:rFonts w:hAnsi="宋体" w:hint="eastAsia"/>
        </w:rPr>
        <w:t xml:space="preserve"> </w:t>
      </w:r>
    </w:p>
    <w:p w14:paraId="2DC47642" w14:textId="77777777" w:rsidR="00FF1BB3" w:rsidRDefault="00FF1BB3">
      <w:pPr>
        <w:spacing w:line="360" w:lineRule="auto"/>
        <w:ind w:firstLineChars="200" w:firstLine="420"/>
        <w:divId w:val="418988601"/>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4F98E54" w14:textId="77777777" w:rsidR="00FF1BB3" w:rsidRDefault="00FF1BB3">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r>
        <w:rPr>
          <w:rFonts w:hAnsi="宋体" w:hint="eastAsia"/>
        </w:rPr>
        <w:t>基金产品概况</w:t>
      </w:r>
      <w:bookmarkEnd w:id="20"/>
      <w:bookmarkEnd w:id="21"/>
      <w:bookmarkEnd w:id="22"/>
      <w:bookmarkEnd w:id="23"/>
      <w:bookmarkEnd w:id="24"/>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317A3E" w14:paraId="38632A2F" w14:textId="77777777">
        <w:trPr>
          <w:divId w:val="181866157"/>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09E0" w14:textId="77777777" w:rsidR="00FF1BB3" w:rsidRDefault="00FF1BB3">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3245BCA7" w14:textId="77777777" w:rsidR="00FF1BB3" w:rsidRDefault="00FF1BB3">
            <w:pPr>
              <w:widowControl/>
              <w:spacing w:line="315" w:lineRule="atLeast"/>
              <w:jc w:val="left"/>
            </w:pPr>
            <w:r>
              <w:rPr>
                <w:rFonts w:asciiTheme="minorEastAsia" w:eastAsiaTheme="minorEastAsia" w:hAnsiTheme="minorEastAsia" w:hint="eastAsia"/>
              </w:rPr>
              <w:t>摩根上证科创板新一代信息技术ETF</w:t>
            </w:r>
          </w:p>
        </w:tc>
      </w:tr>
      <w:tr w:rsidR="00317A3E" w14:paraId="4BCAF3DA"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F562CE8" w14:textId="77777777" w:rsidR="00FF1BB3" w:rsidRDefault="00FF1BB3">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805A656" w14:textId="77777777" w:rsidR="00FF1BB3" w:rsidRDefault="00FF1BB3">
            <w:pPr>
              <w:widowControl/>
              <w:spacing w:line="315" w:lineRule="atLeast"/>
              <w:jc w:val="left"/>
            </w:pPr>
            <w:r>
              <w:rPr>
                <w:rFonts w:asciiTheme="minorEastAsia" w:eastAsiaTheme="minorEastAsia" w:hAnsiTheme="minorEastAsia" w:hint="eastAsia"/>
              </w:rPr>
              <w:t>588770</w:t>
            </w:r>
          </w:p>
        </w:tc>
      </w:tr>
      <w:tr w:rsidR="00317A3E" w14:paraId="11B2BC28"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F9DE64" w14:textId="77777777" w:rsidR="00FF1BB3" w:rsidRDefault="00FF1BB3">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3D58741" w14:textId="77777777" w:rsidR="00FF1BB3" w:rsidRDefault="00FF1BB3">
            <w:pPr>
              <w:widowControl/>
              <w:spacing w:line="315" w:lineRule="atLeast"/>
              <w:jc w:val="left"/>
            </w:pPr>
            <w:r>
              <w:rPr>
                <w:rFonts w:asciiTheme="minorEastAsia" w:eastAsiaTheme="minorEastAsia" w:hAnsiTheme="minorEastAsia" w:hint="eastAsia"/>
              </w:rPr>
              <w:t>588770</w:t>
            </w:r>
          </w:p>
        </w:tc>
      </w:tr>
      <w:tr w:rsidR="00317A3E" w14:paraId="7E707D69"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0E90175" w14:textId="77777777" w:rsidR="00FF1BB3" w:rsidRDefault="00FF1BB3">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5E99E73" w14:textId="77777777" w:rsidR="00FF1BB3" w:rsidRDefault="00FF1BB3">
            <w:pPr>
              <w:widowControl/>
              <w:spacing w:line="315" w:lineRule="atLeast"/>
              <w:jc w:val="left"/>
            </w:pPr>
            <w:r>
              <w:rPr>
                <w:rFonts w:asciiTheme="minorEastAsia" w:eastAsiaTheme="minorEastAsia" w:hAnsiTheme="minorEastAsia" w:hint="eastAsia"/>
              </w:rPr>
              <w:t>交易型开放式</w:t>
            </w:r>
          </w:p>
        </w:tc>
      </w:tr>
      <w:tr w:rsidR="00317A3E" w14:paraId="495A5A4B"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C882AF8" w14:textId="77777777" w:rsidR="00FF1BB3" w:rsidRDefault="00FF1BB3">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EE52F74" w14:textId="77777777" w:rsidR="00FF1BB3" w:rsidRDefault="00FF1BB3">
            <w:pPr>
              <w:widowControl/>
              <w:spacing w:line="315" w:lineRule="atLeast"/>
              <w:jc w:val="left"/>
            </w:pPr>
            <w:r>
              <w:rPr>
                <w:rFonts w:asciiTheme="minorEastAsia" w:eastAsiaTheme="minorEastAsia" w:hAnsiTheme="minorEastAsia" w:hint="eastAsia"/>
              </w:rPr>
              <w:t>2025年3月14日</w:t>
            </w:r>
          </w:p>
        </w:tc>
      </w:tr>
      <w:tr w:rsidR="00317A3E" w14:paraId="21892D1F" w14:textId="77777777">
        <w:trPr>
          <w:divId w:val="181866157"/>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46D154" w14:textId="77777777" w:rsidR="00FF1BB3" w:rsidRDefault="00FF1BB3">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9D9546F" w14:textId="77777777" w:rsidR="00FF1BB3" w:rsidRDefault="00FF1BB3">
            <w:pPr>
              <w:widowControl/>
              <w:spacing w:line="315" w:lineRule="atLeast"/>
              <w:jc w:val="left"/>
            </w:pPr>
            <w:r>
              <w:rPr>
                <w:rFonts w:asciiTheme="minorEastAsia" w:eastAsiaTheme="minorEastAsia" w:hAnsiTheme="minorEastAsia" w:hint="eastAsia"/>
              </w:rPr>
              <w:t xml:space="preserve">53,597,060.00份 </w:t>
            </w:r>
          </w:p>
        </w:tc>
      </w:tr>
      <w:tr w:rsidR="00317A3E" w14:paraId="49BB6FF8" w14:textId="77777777">
        <w:trPr>
          <w:divId w:val="18186615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694CF69" w14:textId="77777777" w:rsidR="00FF1BB3" w:rsidRDefault="00FF1BB3">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5E5BE1F" w14:textId="77777777" w:rsidR="00FF1BB3" w:rsidRDefault="00FF1BB3">
            <w:pPr>
              <w:widowControl/>
              <w:spacing w:line="315" w:lineRule="atLeast"/>
              <w:jc w:val="left"/>
            </w:pPr>
            <w:r>
              <w:rPr>
                <w:rFonts w:asciiTheme="minorEastAsia" w:eastAsiaTheme="minorEastAsia" w:hAnsiTheme="minorEastAsia" w:hint="eastAsia"/>
              </w:rPr>
              <w:t>本基金进行被动指数化投资，紧密跟踪标的指数，追求跟踪偏离度和跟踪误差最小化。</w:t>
            </w:r>
          </w:p>
        </w:tc>
      </w:tr>
      <w:tr w:rsidR="00317A3E" w14:paraId="1130CBEE" w14:textId="77777777">
        <w:trPr>
          <w:divId w:val="18186615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6C36C97" w14:textId="77777777" w:rsidR="00FF1BB3" w:rsidRDefault="00FF1BB3">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2299B20" w14:textId="77777777" w:rsidR="00FF1BB3" w:rsidRDefault="00FF1BB3">
            <w:pPr>
              <w:widowControl/>
              <w:spacing w:line="315" w:lineRule="atLeast"/>
              <w:jc w:val="left"/>
            </w:pPr>
            <w:r>
              <w:rPr>
                <w:rFonts w:asciiTheme="minorEastAsia" w:eastAsiaTheme="minorEastAsia" w:hAnsiTheme="minorEastAsia" w:hint="eastAsia"/>
              </w:rPr>
              <w:t>本基金主要采用复制策略、替代策略及其他适当的策略以更好地跟踪标的指数，实现基金投资目标。本基金力争日均跟踪偏离度的绝对值不超过0.2%，年跟踪误差不超过2%。</w:t>
            </w:r>
            <w:r>
              <w:rPr>
                <w:rFonts w:asciiTheme="minorEastAsia" w:eastAsiaTheme="minorEastAsia" w:hAnsiTheme="minorEastAsia" w:hint="eastAsia"/>
              </w:rPr>
              <w:br/>
              <w:t>1、复制策略</w:t>
            </w:r>
            <w:r>
              <w:rPr>
                <w:rFonts w:asciiTheme="minorEastAsia" w:eastAsiaTheme="minorEastAsia" w:hAnsiTheme="minorEastAsia" w:hint="eastAsia"/>
              </w:rPr>
              <w:br/>
              <w:t>本基金主要采用完全复制法，按照标的指数成份股构成及其权重构建股票资产组合，并根据标的指数成份股及其权重的变化对股票组合进行动态调整。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1）根据指数编制规则，当标的指数成份股因增发、送配等股权变动而需进行成份股权重调整时，本基金将根据标的指数权重比例的变化，进行相应调整。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r>
            <w:r>
              <w:rPr>
                <w:rFonts w:asciiTheme="minorEastAsia" w:eastAsiaTheme="minorEastAsia" w:hAnsiTheme="minorEastAsia" w:hint="eastAsia"/>
              </w:rPr>
              <w:lastRenderedPageBreak/>
              <w:t>2）当标的指数成份股因停牌、流动性不足等因素导致基金无法按照指数权重进行配置，基金管理人将综合考虑跟踪误差和投资者利益，选择相关股票进行适当的替代。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3）本基金将根据申购和赎回情况对股票投资组合进行调整，保证基金正常运行，从而有效跟踪标的指数。</w:t>
            </w:r>
            <w:r>
              <w:rPr>
                <w:rFonts w:asciiTheme="minorEastAsia" w:eastAsiaTheme="minorEastAsia" w:hAnsiTheme="minorEastAsia" w:hint="eastAsia"/>
              </w:rPr>
              <w:br/>
              <w:t>2、替代策略</w:t>
            </w:r>
            <w:r>
              <w:rPr>
                <w:rFonts w:asciiTheme="minorEastAsia" w:eastAsiaTheme="minorEastAsia" w:hAnsiTheme="minorEastAsia" w:hint="eastAsia"/>
              </w:rPr>
              <w:br/>
              <w:t>当预期成份股发生调整和成份股发生配股、增发、分红、长期停牌等行为时，或因基金的申购和赎回等对本基金跟踪标的指数的效果可能带来影响时，或因某些特殊情况导致流动性不足时，或法律法规的限制无法投资某只成份股，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挑选标的指数中其他成份股或备选成份股进行替代。</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3、其他投资策略：包括股指期货投资策略、股票期权投资策略、债券投资策略、资产支持证券投资策略、融资及转融通证券出借策略、存托凭证投资策略。</w:t>
            </w:r>
          </w:p>
        </w:tc>
      </w:tr>
      <w:tr w:rsidR="00317A3E" w14:paraId="0860F487"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80C30DF" w14:textId="77777777" w:rsidR="00FF1BB3" w:rsidRDefault="00FF1BB3">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6BBA977" w14:textId="77777777" w:rsidR="00FF1BB3" w:rsidRDefault="00FF1BB3">
            <w:pPr>
              <w:widowControl/>
              <w:spacing w:line="315" w:lineRule="atLeast"/>
              <w:jc w:val="left"/>
            </w:pPr>
            <w:r>
              <w:rPr>
                <w:rFonts w:asciiTheme="minorEastAsia" w:eastAsiaTheme="minorEastAsia" w:hAnsiTheme="minorEastAsia" w:hint="eastAsia"/>
              </w:rPr>
              <w:t>本基金的业绩比较基准为标的指数，即上证科创板新一代信息技术指数收益率。</w:t>
            </w:r>
          </w:p>
        </w:tc>
      </w:tr>
      <w:tr w:rsidR="00317A3E" w14:paraId="4E16CA96"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A919EA9" w14:textId="77777777" w:rsidR="00FF1BB3" w:rsidRDefault="00FF1BB3">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F80750A" w14:textId="77777777" w:rsidR="00FF1BB3" w:rsidRDefault="00FF1BB3">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本基金为股票型指数基金，其预期风险和预期收益高于货币市场基金、债券型基金和混合型基金。本基金主要采用完全复制法跟踪标的指数的表现，具有与标的指数相似的风险收益特征。</w:t>
            </w:r>
          </w:p>
        </w:tc>
      </w:tr>
      <w:tr w:rsidR="00317A3E" w14:paraId="39D69CFA"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B66C10B" w14:textId="77777777" w:rsidR="00FF1BB3" w:rsidRDefault="00FF1BB3">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008BA0F" w14:textId="77777777" w:rsidR="00FF1BB3" w:rsidRDefault="00FF1BB3">
            <w:pPr>
              <w:widowControl/>
              <w:spacing w:line="315" w:lineRule="atLeast"/>
              <w:jc w:val="left"/>
            </w:pPr>
            <w:r>
              <w:rPr>
                <w:rFonts w:asciiTheme="minorEastAsia" w:eastAsiaTheme="minorEastAsia" w:hAnsiTheme="minorEastAsia" w:hint="eastAsia"/>
              </w:rPr>
              <w:t>摩根基金管理（中国）有限公司</w:t>
            </w:r>
          </w:p>
        </w:tc>
      </w:tr>
      <w:tr w:rsidR="00317A3E" w14:paraId="5D3E8D77" w14:textId="77777777">
        <w:trPr>
          <w:divId w:val="18186615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9510041" w14:textId="77777777" w:rsidR="00FF1BB3" w:rsidRDefault="00FF1BB3">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383AADC" w14:textId="77777777" w:rsidR="00FF1BB3" w:rsidRDefault="00FF1BB3">
            <w:pPr>
              <w:widowControl/>
              <w:spacing w:line="315" w:lineRule="atLeast"/>
              <w:jc w:val="left"/>
            </w:pPr>
            <w:r>
              <w:rPr>
                <w:rFonts w:asciiTheme="minorEastAsia" w:eastAsiaTheme="minorEastAsia" w:hAnsiTheme="minorEastAsia" w:hint="eastAsia"/>
              </w:rPr>
              <w:t>中国工商银行股份有限公司</w:t>
            </w:r>
          </w:p>
        </w:tc>
      </w:tr>
    </w:tbl>
    <w:p w14:paraId="43C5FC60" w14:textId="77777777" w:rsidR="00FF1BB3" w:rsidRDefault="00FF1BB3">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r>
        <w:rPr>
          <w:rFonts w:hAnsi="宋体" w:hint="eastAsia"/>
        </w:rPr>
        <w:t>主要财务指标和基金净值表现</w:t>
      </w:r>
      <w:bookmarkEnd w:id="26"/>
      <w:bookmarkEnd w:id="27"/>
      <w:bookmarkEnd w:id="28"/>
      <w:bookmarkEnd w:id="29"/>
      <w:bookmarkEnd w:id="30"/>
      <w:r>
        <w:rPr>
          <w:rFonts w:hAnsi="宋体" w:hint="eastAsia"/>
        </w:rPr>
        <w:t xml:space="preserve"> </w:t>
      </w:r>
    </w:p>
    <w:p w14:paraId="1D6FC92B" w14:textId="77777777" w:rsidR="00FF1BB3" w:rsidRDefault="00FF1BB3">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r>
        <w:rPr>
          <w:rFonts w:hAnsi="宋体" w:hint="eastAsia"/>
        </w:rPr>
        <w:t>主要财务指标</w:t>
      </w:r>
      <w:bookmarkEnd w:id="33"/>
      <w:bookmarkEnd w:id="34"/>
      <w:bookmarkEnd w:id="35"/>
      <w:bookmarkEnd w:id="36"/>
      <w:bookmarkEnd w:id="37"/>
      <w:r>
        <w:rPr>
          <w:rFonts w:hAnsi="宋体" w:hint="eastAsia"/>
        </w:rPr>
        <w:t xml:space="preserve"> </w:t>
      </w:r>
    </w:p>
    <w:p w14:paraId="64852560" w14:textId="77777777" w:rsidR="00FF1BB3" w:rsidRDefault="00FF1BB3">
      <w:pPr>
        <w:jc w:val="right"/>
        <w:divId w:val="53204265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317A3E" w14:paraId="647DD950" w14:textId="77777777">
        <w:trPr>
          <w:divId w:val="532042652"/>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2F7BAE6" w14:textId="77777777" w:rsidR="00FF1BB3" w:rsidRDefault="00FF1BB3">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CA0064" w14:textId="77777777" w:rsidR="00FF1BB3" w:rsidRDefault="00FF1BB3">
            <w:pPr>
              <w:pStyle w:val="a5"/>
              <w:jc w:val="center"/>
              <w:rPr>
                <w:rFonts w:hint="eastAsia"/>
              </w:rPr>
            </w:pPr>
            <w:r>
              <w:rPr>
                <w:rFonts w:hint="eastAsia"/>
                <w:kern w:val="2"/>
                <w:sz w:val="21"/>
                <w:szCs w:val="24"/>
                <w:lang w:eastAsia="zh-Hans"/>
              </w:rPr>
              <w:t>报告期（2025年10月1日-2025年12月31日）</w:t>
            </w:r>
          </w:p>
        </w:tc>
      </w:tr>
      <w:tr w:rsidR="00317A3E" w14:paraId="2FEA2AF5" w14:textId="77777777">
        <w:trPr>
          <w:divId w:val="53204265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06BBDC" w14:textId="77777777" w:rsidR="00FF1BB3" w:rsidRDefault="00FF1BB3">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61D30B" w14:textId="77777777" w:rsidR="00FF1BB3" w:rsidRDefault="00FF1BB3">
            <w:pPr>
              <w:jc w:val="right"/>
            </w:pPr>
            <w:r>
              <w:rPr>
                <w:rFonts w:ascii="宋体" w:hAnsi="宋体" w:hint="eastAsia"/>
                <w:szCs w:val="24"/>
                <w:lang w:eastAsia="zh-Hans"/>
              </w:rPr>
              <w:t>4,674,757.92</w:t>
            </w:r>
          </w:p>
        </w:tc>
      </w:tr>
      <w:tr w:rsidR="00317A3E" w14:paraId="73DE68EE" w14:textId="77777777">
        <w:trPr>
          <w:divId w:val="53204265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7ECA4D" w14:textId="77777777" w:rsidR="00FF1BB3" w:rsidRDefault="00FF1BB3">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23C8E3" w14:textId="77777777" w:rsidR="00FF1BB3" w:rsidRDefault="00FF1BB3">
            <w:pPr>
              <w:jc w:val="right"/>
            </w:pPr>
            <w:r>
              <w:rPr>
                <w:rFonts w:ascii="宋体" w:hAnsi="宋体" w:hint="eastAsia"/>
                <w:szCs w:val="24"/>
                <w:lang w:eastAsia="zh-Hans"/>
              </w:rPr>
              <w:t>-8,182,512.64</w:t>
            </w:r>
          </w:p>
        </w:tc>
      </w:tr>
      <w:tr w:rsidR="00317A3E" w14:paraId="3FE7BB61" w14:textId="77777777">
        <w:trPr>
          <w:divId w:val="53204265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6C62B4" w14:textId="77777777" w:rsidR="00FF1BB3" w:rsidRDefault="00FF1BB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13711F" w14:textId="77777777" w:rsidR="00FF1BB3" w:rsidRDefault="00FF1BB3">
            <w:pPr>
              <w:jc w:val="right"/>
            </w:pPr>
            <w:r>
              <w:rPr>
                <w:rFonts w:ascii="宋体" w:hAnsi="宋体" w:hint="eastAsia"/>
                <w:szCs w:val="24"/>
                <w:lang w:eastAsia="zh-Hans"/>
              </w:rPr>
              <w:t>-0.1313</w:t>
            </w:r>
          </w:p>
        </w:tc>
      </w:tr>
      <w:tr w:rsidR="00317A3E" w14:paraId="2A3BCBD6" w14:textId="77777777">
        <w:trPr>
          <w:divId w:val="53204265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0C61AA" w14:textId="77777777" w:rsidR="00FF1BB3" w:rsidRDefault="00FF1BB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0B800A" w14:textId="77777777" w:rsidR="00FF1BB3" w:rsidRDefault="00FF1BB3">
            <w:pPr>
              <w:jc w:val="right"/>
            </w:pPr>
            <w:r>
              <w:rPr>
                <w:rFonts w:ascii="宋体" w:hAnsi="宋体" w:hint="eastAsia"/>
                <w:szCs w:val="24"/>
                <w:lang w:eastAsia="zh-Hans"/>
              </w:rPr>
              <w:t>74,180,878.32</w:t>
            </w:r>
          </w:p>
        </w:tc>
      </w:tr>
      <w:tr w:rsidR="00317A3E" w14:paraId="7DB8FE0E" w14:textId="77777777">
        <w:trPr>
          <w:divId w:val="53204265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07A02A" w14:textId="77777777" w:rsidR="00FF1BB3" w:rsidRDefault="00FF1BB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9859C6" w14:textId="77777777" w:rsidR="00FF1BB3" w:rsidRDefault="00FF1BB3">
            <w:pPr>
              <w:jc w:val="right"/>
            </w:pPr>
            <w:r>
              <w:rPr>
                <w:rFonts w:ascii="宋体" w:hAnsi="宋体" w:hint="eastAsia"/>
                <w:szCs w:val="24"/>
                <w:lang w:eastAsia="zh-Hans"/>
              </w:rPr>
              <w:t>1.3840</w:t>
            </w:r>
          </w:p>
        </w:tc>
      </w:tr>
    </w:tbl>
    <w:p w14:paraId="3CF76C54" w14:textId="77777777" w:rsidR="00FF1BB3" w:rsidRDefault="00FF1BB3">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B039520" w14:textId="77777777" w:rsidR="00FF1BB3" w:rsidRDefault="00FF1BB3">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r>
        <w:rPr>
          <w:rFonts w:hAnsi="宋体" w:hint="eastAsia"/>
        </w:rPr>
        <w:t>基金净值表现</w:t>
      </w:r>
      <w:bookmarkEnd w:id="38"/>
      <w:bookmarkEnd w:id="39"/>
      <w:bookmarkEnd w:id="40"/>
      <w:bookmarkEnd w:id="41"/>
      <w:bookmarkEnd w:id="42"/>
      <w:r>
        <w:rPr>
          <w:rFonts w:hAnsi="宋体" w:hint="eastAsia"/>
        </w:rPr>
        <w:t xml:space="preserve"> </w:t>
      </w:r>
    </w:p>
    <w:p w14:paraId="537CD8D2" w14:textId="77777777" w:rsidR="00FF1BB3" w:rsidRDefault="00FF1BB3">
      <w:pPr>
        <w:pStyle w:val="XBRLTitle3"/>
        <w:spacing w:before="156"/>
        <w:ind w:left="0"/>
      </w:pPr>
      <w:bookmarkStart w:id="43" w:name="_Toc513386587"/>
      <w:bookmarkStart w:id="44" w:name="_Toc490050006"/>
      <w:bookmarkStart w:id="45" w:name="_Toc481075052"/>
      <w:bookmarkStart w:id="46" w:name="_Toc512519485"/>
      <w:r>
        <w:rPr>
          <w:rFonts w:hint="eastAsia"/>
        </w:rPr>
        <w:lastRenderedPageBreak/>
        <w:t>基金份额净值增长率及其与同期业绩比较基准收益率的比较</w:t>
      </w:r>
      <w:bookmarkEnd w:id="43"/>
      <w:bookmarkEnd w:id="44"/>
      <w:bookmarkEnd w:id="45"/>
      <w:bookmarkEnd w:id="46"/>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317A3E" w14:paraId="07AC46EB" w14:textId="77777777">
        <w:trPr>
          <w:divId w:val="986592073"/>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6D537" w14:textId="77777777" w:rsidR="00FF1BB3" w:rsidRDefault="00FF1BB3">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7E9284" w14:textId="77777777" w:rsidR="00FF1BB3" w:rsidRDefault="00FF1BB3">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C7D5C1" w14:textId="77777777" w:rsidR="00FF1BB3" w:rsidRDefault="00FF1BB3">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601413" w14:textId="77777777" w:rsidR="00FF1BB3" w:rsidRDefault="00FF1BB3">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EED0E8" w14:textId="77777777" w:rsidR="00FF1BB3" w:rsidRDefault="00FF1BB3">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D10A01" w14:textId="77777777" w:rsidR="00FF1BB3" w:rsidRDefault="00FF1BB3">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79AB44" w14:textId="77777777" w:rsidR="00FF1BB3" w:rsidRDefault="00FF1BB3">
            <w:pPr>
              <w:spacing w:line="360" w:lineRule="auto"/>
              <w:jc w:val="center"/>
            </w:pPr>
            <w:r>
              <w:rPr>
                <w:rFonts w:ascii="宋体" w:hAnsi="宋体" w:hint="eastAsia"/>
              </w:rPr>
              <w:t xml:space="preserve">②－④ </w:t>
            </w:r>
          </w:p>
        </w:tc>
      </w:tr>
      <w:tr w:rsidR="00317A3E" w14:paraId="6157507F" w14:textId="77777777">
        <w:trPr>
          <w:divId w:val="98659207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7295878" w14:textId="77777777" w:rsidR="00FF1BB3" w:rsidRDefault="00FF1BB3">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33EF27" w14:textId="77777777" w:rsidR="00FF1BB3" w:rsidRDefault="00FF1BB3">
            <w:pPr>
              <w:spacing w:line="360" w:lineRule="auto"/>
              <w:jc w:val="right"/>
            </w:pPr>
            <w:r>
              <w:rPr>
                <w:rFonts w:ascii="宋体" w:hAnsi="宋体" w:hint="eastAsia"/>
              </w:rPr>
              <w:t>-8.02%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6A72E0" w14:textId="77777777" w:rsidR="00FF1BB3" w:rsidRDefault="00FF1BB3">
            <w:pPr>
              <w:spacing w:line="360" w:lineRule="auto"/>
              <w:jc w:val="right"/>
            </w:pPr>
            <w:r>
              <w:rPr>
                <w:rFonts w:ascii="宋体" w:hAnsi="宋体" w:hint="eastAsia"/>
              </w:rPr>
              <w:t>2.10%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DC5CEB2" w14:textId="77777777" w:rsidR="00FF1BB3" w:rsidRDefault="00FF1BB3">
            <w:pPr>
              <w:spacing w:line="360" w:lineRule="auto"/>
              <w:jc w:val="right"/>
            </w:pPr>
            <w:r>
              <w:rPr>
                <w:rFonts w:ascii="宋体" w:hAnsi="宋体" w:hint="eastAsia"/>
              </w:rPr>
              <w:t xml:space="preserve">-8.25%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975BE8" w14:textId="77777777" w:rsidR="00FF1BB3" w:rsidRDefault="00FF1BB3">
            <w:pPr>
              <w:spacing w:line="360" w:lineRule="auto"/>
              <w:jc w:val="right"/>
            </w:pPr>
            <w:r>
              <w:rPr>
                <w:rFonts w:ascii="宋体" w:hAnsi="宋体" w:hint="eastAsia"/>
              </w:rPr>
              <w:t>2.11%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AD9392" w14:textId="77777777" w:rsidR="00FF1BB3" w:rsidRDefault="00FF1BB3">
            <w:pPr>
              <w:spacing w:line="360" w:lineRule="auto"/>
              <w:jc w:val="right"/>
            </w:pPr>
            <w:r>
              <w:rPr>
                <w:rFonts w:ascii="宋体" w:hAnsi="宋体" w:hint="eastAsia"/>
              </w:rPr>
              <w:t>0.23%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031C09" w14:textId="77777777" w:rsidR="00FF1BB3" w:rsidRDefault="00FF1BB3">
            <w:pPr>
              <w:spacing w:line="360" w:lineRule="auto"/>
              <w:jc w:val="right"/>
            </w:pPr>
            <w:r>
              <w:rPr>
                <w:rFonts w:ascii="宋体" w:hAnsi="宋体" w:hint="eastAsia"/>
              </w:rPr>
              <w:t>-0.01%</w:t>
            </w:r>
          </w:p>
        </w:tc>
      </w:tr>
      <w:tr w:rsidR="00317A3E" w14:paraId="5502B045" w14:textId="77777777">
        <w:trPr>
          <w:divId w:val="98659207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DB8000F" w14:textId="77777777" w:rsidR="00FF1BB3" w:rsidRDefault="00FF1BB3">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E73D2E" w14:textId="77777777" w:rsidR="00FF1BB3" w:rsidRDefault="00FF1BB3">
            <w:pPr>
              <w:spacing w:line="360" w:lineRule="auto"/>
              <w:jc w:val="right"/>
            </w:pPr>
            <w:r>
              <w:rPr>
                <w:rFonts w:ascii="宋体" w:hAnsi="宋体" w:hint="eastAsia"/>
              </w:rPr>
              <w:t>42.90%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22DFC2" w14:textId="77777777" w:rsidR="00FF1BB3" w:rsidRDefault="00FF1BB3">
            <w:pPr>
              <w:spacing w:line="360" w:lineRule="auto"/>
              <w:jc w:val="right"/>
            </w:pPr>
            <w:r>
              <w:rPr>
                <w:rFonts w:ascii="宋体" w:hAnsi="宋体" w:hint="eastAsia"/>
              </w:rPr>
              <w:t>2.30%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EEEB58" w14:textId="77777777" w:rsidR="00FF1BB3" w:rsidRDefault="00FF1BB3">
            <w:pPr>
              <w:spacing w:line="360" w:lineRule="auto"/>
              <w:jc w:val="right"/>
            </w:pPr>
            <w:r>
              <w:rPr>
                <w:rFonts w:ascii="宋体" w:hAnsi="宋体" w:hint="eastAsia"/>
              </w:rPr>
              <w:t xml:space="preserve">43.63%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C76EF4" w14:textId="77777777" w:rsidR="00FF1BB3" w:rsidRDefault="00FF1BB3">
            <w:pPr>
              <w:spacing w:line="360" w:lineRule="auto"/>
              <w:jc w:val="right"/>
            </w:pPr>
            <w:r>
              <w:rPr>
                <w:rFonts w:ascii="宋体" w:hAnsi="宋体" w:hint="eastAsia"/>
              </w:rPr>
              <w:t>2.32%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F85445" w14:textId="77777777" w:rsidR="00FF1BB3" w:rsidRDefault="00FF1BB3">
            <w:pPr>
              <w:spacing w:line="360" w:lineRule="auto"/>
              <w:jc w:val="right"/>
            </w:pPr>
            <w:r>
              <w:rPr>
                <w:rFonts w:ascii="宋体" w:hAnsi="宋体" w:hint="eastAsia"/>
              </w:rPr>
              <w:t>-0.73%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C59570" w14:textId="77777777" w:rsidR="00FF1BB3" w:rsidRDefault="00FF1BB3">
            <w:pPr>
              <w:spacing w:line="360" w:lineRule="auto"/>
              <w:jc w:val="right"/>
            </w:pPr>
            <w:r>
              <w:rPr>
                <w:rFonts w:ascii="宋体" w:hAnsi="宋体" w:hint="eastAsia"/>
              </w:rPr>
              <w:t>-0.02%</w:t>
            </w:r>
          </w:p>
        </w:tc>
      </w:tr>
      <w:tr w:rsidR="00317A3E" w14:paraId="1E0EC9A8" w14:textId="77777777">
        <w:trPr>
          <w:divId w:val="98659207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33124F3" w14:textId="77777777" w:rsidR="00FF1BB3" w:rsidRDefault="00FF1BB3">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636EF8" w14:textId="77777777" w:rsidR="00FF1BB3" w:rsidRDefault="00FF1BB3">
            <w:pPr>
              <w:spacing w:line="360" w:lineRule="auto"/>
              <w:jc w:val="right"/>
            </w:pPr>
            <w:r>
              <w:rPr>
                <w:rFonts w:ascii="宋体" w:hAnsi="宋体" w:hint="eastAsia"/>
              </w:rPr>
              <w:t>38.40%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A50120" w14:textId="77777777" w:rsidR="00FF1BB3" w:rsidRDefault="00FF1BB3">
            <w:pPr>
              <w:spacing w:line="360" w:lineRule="auto"/>
              <w:jc w:val="right"/>
            </w:pPr>
            <w:r>
              <w:rPr>
                <w:rFonts w:ascii="宋体" w:hAnsi="宋体" w:hint="eastAsia"/>
              </w:rPr>
              <w:t>2.08%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9290B28" w14:textId="77777777" w:rsidR="00FF1BB3" w:rsidRDefault="00FF1BB3">
            <w:pPr>
              <w:spacing w:line="360" w:lineRule="auto"/>
              <w:jc w:val="right"/>
            </w:pPr>
            <w:r>
              <w:rPr>
                <w:rFonts w:ascii="宋体" w:hAnsi="宋体" w:hint="eastAsia"/>
              </w:rPr>
              <w:t xml:space="preserve">34.71%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9DD1E7" w14:textId="77777777" w:rsidR="00FF1BB3" w:rsidRDefault="00FF1BB3">
            <w:pPr>
              <w:spacing w:line="360" w:lineRule="auto"/>
              <w:jc w:val="right"/>
            </w:pPr>
            <w:r>
              <w:rPr>
                <w:rFonts w:ascii="宋体" w:hAnsi="宋体" w:hint="eastAsia"/>
              </w:rPr>
              <w:t>2.11%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8A52A0" w14:textId="77777777" w:rsidR="00FF1BB3" w:rsidRDefault="00FF1BB3">
            <w:pPr>
              <w:spacing w:line="360" w:lineRule="auto"/>
              <w:jc w:val="right"/>
            </w:pPr>
            <w:r>
              <w:rPr>
                <w:rFonts w:ascii="宋体" w:hAnsi="宋体" w:hint="eastAsia"/>
              </w:rPr>
              <w:t>3.69%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909772" w14:textId="77777777" w:rsidR="00FF1BB3" w:rsidRDefault="00FF1BB3">
            <w:pPr>
              <w:spacing w:line="360" w:lineRule="auto"/>
              <w:jc w:val="right"/>
            </w:pPr>
            <w:r>
              <w:rPr>
                <w:rFonts w:ascii="宋体" w:hAnsi="宋体" w:hint="eastAsia"/>
              </w:rPr>
              <w:t>-0.03%</w:t>
            </w:r>
          </w:p>
        </w:tc>
      </w:tr>
    </w:tbl>
    <w:p w14:paraId="385AF252" w14:textId="77777777" w:rsidR="00FF1BB3" w:rsidRDefault="00FF1BB3">
      <w:pPr>
        <w:pStyle w:val="XBRLTitle3"/>
        <w:spacing w:before="156"/>
        <w:ind w:left="0"/>
      </w:pPr>
      <w:bookmarkStart w:id="47" w:name="_Toc513386588"/>
      <w:bookmarkStart w:id="48" w:name="_Toc490050007"/>
      <w:bookmarkStart w:id="49" w:name="_Toc481075053"/>
      <w:bookmarkStart w:id="50" w:name="_Toc512519486"/>
      <w:r>
        <w:rPr>
          <w:rFonts w:hint="eastAsia"/>
        </w:rPr>
        <w:t>自基金合同生效以来基金累计净值增长率变动及其与同期业绩比较基准收益率变动的比较</w:t>
      </w:r>
      <w:bookmarkEnd w:id="47"/>
      <w:bookmarkEnd w:id="48"/>
      <w:bookmarkEnd w:id="49"/>
      <w:bookmarkEnd w:id="50"/>
      <w:r>
        <w:rPr>
          <w:rFonts w:hint="eastAsia"/>
          <w:kern w:val="2"/>
          <w:sz w:val="21"/>
          <w:szCs w:val="20"/>
          <w:lang w:val="en-US" w:eastAsia="zh-CN"/>
        </w:rPr>
        <w:t xml:space="preserve"> </w:t>
      </w:r>
    </w:p>
    <w:p w14:paraId="140F07C9" w14:textId="77777777" w:rsidR="00FF1BB3" w:rsidRDefault="00FF1BB3">
      <w:pPr>
        <w:spacing w:line="360" w:lineRule="auto"/>
        <w:jc w:val="left"/>
        <w:divId w:val="293946770"/>
      </w:pPr>
      <w:bookmarkStart w:id="51" w:name="m07_04_07_09_tab"/>
      <w:bookmarkStart w:id="52" w:name="m07_04_07_09"/>
      <w:bookmarkStart w:id="53" w:name="m01_01"/>
      <w:r>
        <w:rPr>
          <w:rFonts w:ascii="宋体" w:hAnsi="宋体" w:hint="eastAsia"/>
          <w:noProof/>
        </w:rPr>
        <w:drawing>
          <wp:inline distT="0" distB="0" distL="0" distR="0" wp14:anchorId="3BFC2FB4" wp14:editId="54BEDA51">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FAA7540" w14:textId="77777777" w:rsidR="00FF1BB3" w:rsidRDefault="00FF1BB3">
      <w:pPr>
        <w:spacing w:line="360" w:lineRule="auto"/>
        <w:divId w:val="293946770"/>
      </w:pPr>
      <w:r>
        <w:rPr>
          <w:rFonts w:ascii="宋体" w:hAnsi="宋体" w:hint="eastAsia"/>
        </w:rPr>
        <w:t>注：</w:t>
      </w:r>
      <w:r>
        <w:rPr>
          <w:rFonts w:ascii="宋体" w:hAnsi="宋体" w:hint="eastAsia"/>
          <w:lang w:eastAsia="zh-Hans"/>
        </w:rPr>
        <w:t>本基金合同生效日为2025年3月14日，截至本报告期末本基金合同生效未满一年。</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6960D9CF" w14:textId="77777777" w:rsidR="00FF1BB3" w:rsidRDefault="00FF1BB3">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r>
        <w:rPr>
          <w:rFonts w:hAnsi="宋体" w:hint="eastAsia"/>
        </w:rPr>
        <w:t>管理人报告</w:t>
      </w:r>
      <w:bookmarkEnd w:id="54"/>
      <w:bookmarkEnd w:id="55"/>
      <w:bookmarkEnd w:id="56"/>
      <w:bookmarkEnd w:id="57"/>
      <w:bookmarkEnd w:id="58"/>
      <w:r>
        <w:rPr>
          <w:rFonts w:hAnsi="宋体" w:hint="eastAsia"/>
        </w:rPr>
        <w:t xml:space="preserve"> </w:t>
      </w:r>
    </w:p>
    <w:p w14:paraId="4390D7EE" w14:textId="77777777" w:rsidR="00FF1BB3" w:rsidRDefault="00FF1BB3">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r>
        <w:rPr>
          <w:rFonts w:hAnsi="宋体" w:hint="eastAsia"/>
        </w:rPr>
        <w:t>基金经理（或基金经理小组）简介</w:t>
      </w:r>
      <w:bookmarkEnd w:id="59"/>
      <w:bookmarkEnd w:id="60"/>
      <w:bookmarkEnd w:id="61"/>
      <w:bookmarkEnd w:id="62"/>
      <w:bookmarkEnd w:id="6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17A3E" w14:paraId="24424736" w14:textId="77777777">
        <w:trPr>
          <w:divId w:val="141250476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B8975C" w14:textId="77777777" w:rsidR="00FF1BB3" w:rsidRDefault="00FF1BB3">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36C5B" w14:textId="77777777" w:rsidR="00FF1BB3" w:rsidRDefault="00FF1BB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0A0EC" w14:textId="77777777" w:rsidR="00FF1BB3" w:rsidRDefault="00FF1BB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A4A9C" w14:textId="77777777" w:rsidR="00FF1BB3" w:rsidRDefault="00FF1BB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D2A73" w14:textId="77777777" w:rsidR="00FF1BB3" w:rsidRDefault="00FF1BB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17A3E" w14:paraId="33023135" w14:textId="77777777">
        <w:trPr>
          <w:divId w:val="141250476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29665" w14:textId="77777777" w:rsidR="00FF1BB3" w:rsidRDefault="00FF1BB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067DF" w14:textId="77777777" w:rsidR="00FF1BB3" w:rsidRDefault="00FF1BB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DC548" w14:textId="77777777" w:rsidR="00FF1BB3" w:rsidRDefault="00FF1BB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62AE1" w14:textId="77777777" w:rsidR="00FF1BB3" w:rsidRDefault="00FF1BB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7DDC4" w14:textId="77777777" w:rsidR="00FF1BB3" w:rsidRDefault="00FF1BB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394D9" w14:textId="77777777" w:rsidR="00FF1BB3" w:rsidRDefault="00FF1BB3">
            <w:pPr>
              <w:widowControl/>
              <w:jc w:val="left"/>
            </w:pPr>
          </w:p>
        </w:tc>
      </w:tr>
      <w:tr w:rsidR="00317A3E" w14:paraId="7C54DBD5" w14:textId="77777777">
        <w:trPr>
          <w:divId w:val="14125047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69910" w14:textId="77777777" w:rsidR="00FF1BB3" w:rsidRDefault="00FF1BB3">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B00B6" w14:textId="77777777" w:rsidR="00FF1BB3" w:rsidRDefault="00FF1BB3">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71060" w14:textId="77777777" w:rsidR="00FF1BB3" w:rsidRDefault="00FF1BB3">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BE693" w14:textId="77777777" w:rsidR="00FF1BB3" w:rsidRDefault="00FF1BB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97BFB" w14:textId="77777777" w:rsidR="00FF1BB3" w:rsidRDefault="00FF1BB3">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61949" w14:textId="77777777" w:rsidR="00FF1BB3" w:rsidRDefault="00FF1BB3">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r w:rsidR="00317A3E" w14:paraId="2859677A" w14:textId="77777777">
        <w:trPr>
          <w:divId w:val="14125047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2842C" w14:textId="77777777" w:rsidR="00FF1BB3" w:rsidRDefault="00FF1BB3">
            <w:pPr>
              <w:jc w:val="center"/>
            </w:pPr>
            <w:r>
              <w:rPr>
                <w:rFonts w:ascii="宋体" w:hAnsi="宋体" w:hint="eastAsia"/>
                <w:szCs w:val="24"/>
                <w:lang w:eastAsia="zh-Hans"/>
              </w:rPr>
              <w:lastRenderedPageBreak/>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56752" w14:textId="77777777" w:rsidR="00FF1BB3" w:rsidRDefault="00FF1BB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99EBC" w14:textId="77777777" w:rsidR="00FF1BB3" w:rsidRDefault="00FF1BB3">
            <w:pPr>
              <w:jc w:val="center"/>
            </w:pPr>
            <w:r>
              <w:rPr>
                <w:rFonts w:ascii="宋体" w:hAnsi="宋体" w:hint="eastAsia"/>
                <w:szCs w:val="24"/>
                <w:lang w:eastAsia="zh-Hans"/>
              </w:rPr>
              <w:t>2025年3月14日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B8C5B" w14:textId="77777777" w:rsidR="00FF1BB3" w:rsidRDefault="00FF1BB3">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454C7" w14:textId="77777777" w:rsidR="00FF1BB3" w:rsidRDefault="00FF1BB3">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52858" w14:textId="77777777" w:rsidR="00FF1BB3" w:rsidRDefault="00FF1BB3">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毛时超先生曾任平安基金管理有限公司量化研究员、基金经理助理、基金经理；自2021年11月加入摩根基金管理（中国）有限公司（原上投摩根基金管理有限公司），曾任指数及量化投资部基金经理。</w:t>
            </w:r>
          </w:p>
        </w:tc>
      </w:tr>
    </w:tbl>
    <w:p w14:paraId="08E36CF2" w14:textId="77777777" w:rsidR="00FF1BB3" w:rsidRDefault="00FF1BB3">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7D7272E" w14:textId="77777777" w:rsidR="00FF1BB3" w:rsidRDefault="00FF1BB3">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r>
        <w:rPr>
          <w:rFonts w:hAnsi="宋体" w:hint="eastAsia"/>
        </w:rPr>
        <w:t>管理人对报告期内本基金运作遵规守信情况的说明</w:t>
      </w:r>
      <w:bookmarkEnd w:id="65"/>
      <w:bookmarkEnd w:id="66"/>
      <w:bookmarkEnd w:id="67"/>
      <w:bookmarkEnd w:id="68"/>
      <w:bookmarkEnd w:id="69"/>
      <w:r>
        <w:rPr>
          <w:rFonts w:hAnsi="宋体" w:hint="eastAsia"/>
        </w:rPr>
        <w:t xml:space="preserve"> </w:t>
      </w:r>
    </w:p>
    <w:p w14:paraId="3406CA15" w14:textId="77777777" w:rsidR="00FF1BB3" w:rsidRDefault="00FF1BB3">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3834E37" w14:textId="77777777" w:rsidR="00FF1BB3" w:rsidRDefault="00FF1BB3">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r>
        <w:rPr>
          <w:rFonts w:hAnsi="宋体" w:hint="eastAsia"/>
        </w:rPr>
        <w:t>公平交易专项说明</w:t>
      </w:r>
      <w:bookmarkEnd w:id="72"/>
      <w:bookmarkEnd w:id="73"/>
      <w:bookmarkEnd w:id="74"/>
      <w:bookmarkEnd w:id="75"/>
      <w:bookmarkEnd w:id="76"/>
      <w:r>
        <w:rPr>
          <w:rFonts w:hAnsi="宋体" w:hint="eastAsia"/>
        </w:rPr>
        <w:t xml:space="preserve"> </w:t>
      </w:r>
    </w:p>
    <w:p w14:paraId="5F5C4B80" w14:textId="77777777" w:rsidR="00FF1BB3" w:rsidRDefault="00FF1BB3">
      <w:pPr>
        <w:pStyle w:val="XBRLTitle3"/>
        <w:spacing w:before="156"/>
        <w:ind w:left="0"/>
      </w:pPr>
      <w:bookmarkStart w:id="77" w:name="_Toc513386593"/>
      <w:bookmarkStart w:id="78" w:name="_Toc512519491"/>
      <w:bookmarkStart w:id="79" w:name="_Toc490050012"/>
      <w:bookmarkStart w:id="80" w:name="_Toc481075058"/>
      <w:bookmarkStart w:id="81" w:name="m404_01_0570"/>
      <w:r>
        <w:rPr>
          <w:rFonts w:hint="eastAsia"/>
        </w:rPr>
        <w:t>公平交易制度的执行情况</w:t>
      </w:r>
      <w:bookmarkEnd w:id="77"/>
      <w:bookmarkEnd w:id="78"/>
      <w:bookmarkEnd w:id="79"/>
      <w:bookmarkEnd w:id="80"/>
    </w:p>
    <w:p w14:paraId="72C95E30" w14:textId="77777777" w:rsidR="00FF1BB3" w:rsidRDefault="00FF1BB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22F5ED6" w14:textId="77777777" w:rsidR="00FF1BB3" w:rsidRDefault="00FF1BB3">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r>
        <w:rPr>
          <w:rFonts w:hint="eastAsia"/>
        </w:rPr>
        <w:lastRenderedPageBreak/>
        <w:t>异常交易行为的专项说明</w:t>
      </w:r>
      <w:bookmarkEnd w:id="82"/>
      <w:bookmarkEnd w:id="83"/>
      <w:bookmarkEnd w:id="84"/>
      <w:bookmarkEnd w:id="85"/>
    </w:p>
    <w:p w14:paraId="5E55F3E8" w14:textId="77777777" w:rsidR="00FF1BB3" w:rsidRDefault="00FF1BB3">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27B0604" w14:textId="77777777" w:rsidR="00FF1BB3" w:rsidRDefault="00FF1BB3">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r>
        <w:rPr>
          <w:rFonts w:hAnsi="宋体" w:hint="eastAsia"/>
        </w:rPr>
        <w:t>报告期内基金的投资策略和运作分析</w:t>
      </w:r>
      <w:bookmarkEnd w:id="87"/>
      <w:bookmarkEnd w:id="88"/>
      <w:bookmarkEnd w:id="89"/>
      <w:bookmarkEnd w:id="90"/>
      <w:r>
        <w:rPr>
          <w:rFonts w:hAnsi="宋体" w:hint="eastAsia"/>
        </w:rPr>
        <w:t xml:space="preserve"> </w:t>
      </w:r>
    </w:p>
    <w:p w14:paraId="64A28F28" w14:textId="77777777" w:rsidR="00FF1BB3" w:rsidRDefault="00FF1BB3">
      <w:pPr>
        <w:spacing w:line="360" w:lineRule="auto"/>
        <w:ind w:firstLineChars="200" w:firstLine="420"/>
        <w:jc w:val="left"/>
      </w:pPr>
      <w:r>
        <w:rPr>
          <w:rFonts w:ascii="宋体" w:hAnsi="宋体" w:cs="宋体" w:hint="eastAsia"/>
          <w:color w:val="000000"/>
          <w:kern w:val="0"/>
        </w:rPr>
        <w:t>2025年第四季度，科创信息指数呈现出先抑后扬的行情特点，季度整体跌幅8.25%。行情出现回调主要受两大因素影响：其一，此前指数经历显著上涨，导致估值整体处于高位，从而对负面消息的反应更为敏感；其二，在美联储降息预期频繁变动以及投资者对人工智能领域潜在泡沫忧虑加剧的环境下，市场波动明显加大。</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展望未来，宏观层面，2026年中国经济的进一步复苏与相对宽松的政策环境将继续支撑科创信息指数。产业层面，半导体国产替代加速与AI商业化落地或将推动相关企业业绩保持增长。　</w:t>
      </w:r>
    </w:p>
    <w:p w14:paraId="4B5AEB37" w14:textId="77777777" w:rsidR="00FF1BB3" w:rsidRDefault="00FF1BB3">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r>
        <w:rPr>
          <w:rFonts w:hAnsi="宋体" w:hint="eastAsia"/>
        </w:rPr>
        <w:t>报告期内基金的业绩表现</w:t>
      </w:r>
      <w:bookmarkEnd w:id="92"/>
      <w:bookmarkEnd w:id="93"/>
      <w:bookmarkEnd w:id="94"/>
      <w:bookmarkEnd w:id="95"/>
      <w:r>
        <w:rPr>
          <w:rFonts w:hAnsi="宋体" w:hint="eastAsia"/>
        </w:rPr>
        <w:t xml:space="preserve"> </w:t>
      </w:r>
      <w:bookmarkEnd w:id="96"/>
    </w:p>
    <w:p w14:paraId="79FE7638" w14:textId="77777777" w:rsidR="00FF1BB3" w:rsidRDefault="00FF1BB3">
      <w:pPr>
        <w:spacing w:line="360" w:lineRule="auto"/>
        <w:ind w:firstLineChars="200" w:firstLine="420"/>
        <w:divId w:val="332223842"/>
      </w:pPr>
      <w:r>
        <w:rPr>
          <w:rFonts w:ascii="宋体" w:hAnsi="宋体" w:hint="eastAsia"/>
        </w:rPr>
        <w:t>本报告期摩根上证科创板新一代信息技术ETF份额净值增长率为:-8.02%，同期业绩比较基准收益率为:-8.25%。</w:t>
      </w:r>
    </w:p>
    <w:p w14:paraId="320A28FF" w14:textId="77777777" w:rsidR="00FF1BB3" w:rsidRDefault="00FF1BB3">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r>
        <w:rPr>
          <w:rFonts w:hAnsi="宋体" w:hint="eastAsia"/>
        </w:rPr>
        <w:t>报告期内基金持有人数或基金资产净值预警说明</w:t>
      </w:r>
      <w:bookmarkEnd w:id="98"/>
      <w:bookmarkEnd w:id="99"/>
      <w:bookmarkEnd w:id="100"/>
      <w:bookmarkEnd w:id="101"/>
      <w:bookmarkEnd w:id="102"/>
      <w:r>
        <w:rPr>
          <w:rFonts w:hAnsi="宋体" w:hint="eastAsia"/>
        </w:rPr>
        <w:t xml:space="preserve"> </w:t>
      </w:r>
    </w:p>
    <w:p w14:paraId="4AD392C8" w14:textId="77777777" w:rsidR="00FF1BB3" w:rsidRDefault="00FF1BB3">
      <w:pPr>
        <w:spacing w:line="360" w:lineRule="auto"/>
        <w:ind w:firstLineChars="200" w:firstLine="420"/>
        <w:jc w:val="left"/>
      </w:pPr>
      <w:r>
        <w:rPr>
          <w:rFonts w:ascii="宋体" w:hAnsi="宋体" w:hint="eastAsia"/>
        </w:rPr>
        <w:t>无。</w:t>
      </w:r>
    </w:p>
    <w:p w14:paraId="31B2DBD2" w14:textId="77777777" w:rsidR="00FF1BB3" w:rsidRDefault="00FF1BB3">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r>
        <w:rPr>
          <w:rFonts w:hAnsi="宋体" w:hint="eastAsia"/>
        </w:rPr>
        <w:t>投资组合报告</w:t>
      </w:r>
      <w:bookmarkEnd w:id="104"/>
      <w:bookmarkEnd w:id="105"/>
      <w:bookmarkEnd w:id="106"/>
      <w:bookmarkEnd w:id="107"/>
      <w:bookmarkEnd w:id="108"/>
      <w:r>
        <w:rPr>
          <w:rFonts w:hAnsi="宋体" w:hint="eastAsia"/>
        </w:rPr>
        <w:t xml:space="preserve"> </w:t>
      </w:r>
    </w:p>
    <w:p w14:paraId="35A7E6F9" w14:textId="77777777" w:rsidR="00FF1BB3" w:rsidRDefault="00FF1BB3">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r>
        <w:rPr>
          <w:rFonts w:hAnsi="宋体" w:hint="eastAsia"/>
        </w:rPr>
        <w:t>报告期末基金资产组合情况</w:t>
      </w:r>
      <w:bookmarkEnd w:id="109"/>
      <w:bookmarkEnd w:id="110"/>
      <w:bookmarkEnd w:id="111"/>
      <w:bookmarkEnd w:id="112"/>
      <w:bookmarkEnd w:id="113"/>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17A3E" w14:paraId="47B1FF42"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54B694" w14:textId="77777777" w:rsidR="00FF1BB3" w:rsidRDefault="00FF1BB3">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DECF042" w14:textId="77777777" w:rsidR="00FF1BB3" w:rsidRDefault="00FF1BB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5C9D910" w14:textId="77777777" w:rsidR="00FF1BB3" w:rsidRDefault="00FF1BB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B99006C" w14:textId="77777777" w:rsidR="00FF1BB3" w:rsidRDefault="00FF1BB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17A3E" w14:paraId="6D6E12DA"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9A6085" w14:textId="77777777" w:rsidR="00FF1BB3" w:rsidRDefault="00FF1BB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775841D" w14:textId="77777777" w:rsidR="00FF1BB3" w:rsidRDefault="00FF1BB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5A366A" w14:textId="77777777" w:rsidR="00FF1BB3" w:rsidRDefault="00FF1BB3">
            <w:pPr>
              <w:jc w:val="right"/>
            </w:pPr>
            <w:r>
              <w:rPr>
                <w:rFonts w:ascii="宋体" w:hAnsi="宋体" w:hint="eastAsia"/>
                <w:szCs w:val="24"/>
                <w:lang w:eastAsia="zh-Hans"/>
              </w:rPr>
              <w:t>73,862,458.65</w:t>
            </w:r>
          </w:p>
        </w:tc>
        <w:tc>
          <w:tcPr>
            <w:tcW w:w="1333" w:type="pct"/>
            <w:tcBorders>
              <w:top w:val="single" w:sz="4" w:space="0" w:color="auto"/>
              <w:left w:val="nil"/>
              <w:bottom w:val="single" w:sz="4" w:space="0" w:color="auto"/>
              <w:right w:val="single" w:sz="4" w:space="0" w:color="auto"/>
            </w:tcBorders>
            <w:vAlign w:val="center"/>
            <w:hideMark/>
          </w:tcPr>
          <w:p w14:paraId="59E626DF" w14:textId="77777777" w:rsidR="00FF1BB3" w:rsidRDefault="00FF1BB3">
            <w:pPr>
              <w:jc w:val="right"/>
            </w:pPr>
            <w:r>
              <w:rPr>
                <w:rFonts w:ascii="宋体" w:hAnsi="宋体" w:hint="eastAsia"/>
                <w:szCs w:val="24"/>
                <w:lang w:eastAsia="zh-Hans"/>
              </w:rPr>
              <w:t>99.40</w:t>
            </w:r>
          </w:p>
        </w:tc>
      </w:tr>
      <w:tr w:rsidR="00317A3E" w14:paraId="22761763"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D61DDF" w14:textId="77777777" w:rsidR="00FF1BB3" w:rsidRDefault="00FF1BB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44C469" w14:textId="77777777" w:rsidR="00FF1BB3" w:rsidRDefault="00FF1BB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2FC629" w14:textId="77777777" w:rsidR="00FF1BB3" w:rsidRDefault="00FF1BB3">
            <w:pPr>
              <w:jc w:val="right"/>
            </w:pPr>
            <w:r>
              <w:rPr>
                <w:rFonts w:ascii="宋体" w:hAnsi="宋体" w:hint="eastAsia"/>
                <w:szCs w:val="24"/>
                <w:lang w:eastAsia="zh-Hans"/>
              </w:rPr>
              <w:t>73,862,458.65</w:t>
            </w:r>
          </w:p>
        </w:tc>
        <w:tc>
          <w:tcPr>
            <w:tcW w:w="1333" w:type="pct"/>
            <w:tcBorders>
              <w:top w:val="single" w:sz="4" w:space="0" w:color="auto"/>
              <w:left w:val="nil"/>
              <w:bottom w:val="single" w:sz="4" w:space="0" w:color="auto"/>
              <w:right w:val="single" w:sz="4" w:space="0" w:color="auto"/>
            </w:tcBorders>
            <w:vAlign w:val="center"/>
            <w:hideMark/>
          </w:tcPr>
          <w:p w14:paraId="5BD200D0" w14:textId="77777777" w:rsidR="00FF1BB3" w:rsidRDefault="00FF1BB3">
            <w:pPr>
              <w:jc w:val="right"/>
            </w:pPr>
            <w:r>
              <w:rPr>
                <w:rFonts w:ascii="宋体" w:hAnsi="宋体" w:hint="eastAsia"/>
                <w:szCs w:val="24"/>
                <w:lang w:eastAsia="zh-Hans"/>
              </w:rPr>
              <w:t>99.40</w:t>
            </w:r>
          </w:p>
        </w:tc>
      </w:tr>
      <w:tr w:rsidR="00317A3E" w14:paraId="237752E8"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6BF30E" w14:textId="77777777" w:rsidR="00FF1BB3" w:rsidRDefault="00FF1BB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3581B80" w14:textId="77777777" w:rsidR="00FF1BB3" w:rsidRDefault="00FF1BB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23FF47"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051158" w14:textId="77777777" w:rsidR="00FF1BB3" w:rsidRDefault="00FF1BB3">
            <w:pPr>
              <w:jc w:val="right"/>
            </w:pPr>
            <w:r>
              <w:rPr>
                <w:rFonts w:ascii="宋体" w:hAnsi="宋体" w:hint="eastAsia"/>
                <w:szCs w:val="24"/>
                <w:lang w:eastAsia="zh-Hans"/>
              </w:rPr>
              <w:t>-</w:t>
            </w:r>
          </w:p>
        </w:tc>
      </w:tr>
      <w:tr w:rsidR="00317A3E" w14:paraId="29B9674C"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B46486" w14:textId="77777777" w:rsidR="00FF1BB3" w:rsidRDefault="00FF1BB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814525" w14:textId="77777777" w:rsidR="00FF1BB3" w:rsidRDefault="00FF1BB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465576"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497278" w14:textId="77777777" w:rsidR="00FF1BB3" w:rsidRDefault="00FF1BB3">
            <w:pPr>
              <w:jc w:val="right"/>
            </w:pPr>
            <w:r>
              <w:rPr>
                <w:rFonts w:ascii="宋体" w:hAnsi="宋体" w:hint="eastAsia"/>
                <w:szCs w:val="24"/>
                <w:lang w:eastAsia="zh-Hans"/>
              </w:rPr>
              <w:t>-</w:t>
            </w:r>
          </w:p>
        </w:tc>
      </w:tr>
      <w:tr w:rsidR="00317A3E" w14:paraId="5007145C"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BC9245" w14:textId="77777777" w:rsidR="00FF1BB3" w:rsidRDefault="00FF1BB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443BBC" w14:textId="77777777" w:rsidR="00FF1BB3" w:rsidRDefault="00FF1BB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B44688"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02A1D5" w14:textId="77777777" w:rsidR="00FF1BB3" w:rsidRDefault="00FF1BB3">
            <w:pPr>
              <w:jc w:val="right"/>
            </w:pPr>
            <w:r>
              <w:rPr>
                <w:rFonts w:ascii="宋体" w:hAnsi="宋体" w:hint="eastAsia"/>
                <w:szCs w:val="24"/>
                <w:lang w:eastAsia="zh-Hans"/>
              </w:rPr>
              <w:t>-</w:t>
            </w:r>
          </w:p>
        </w:tc>
      </w:tr>
      <w:tr w:rsidR="00317A3E" w14:paraId="6E4D701B"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A4FF2A" w14:textId="77777777" w:rsidR="00FF1BB3" w:rsidRDefault="00FF1BB3">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66DDBDC1" w14:textId="77777777" w:rsidR="00FF1BB3" w:rsidRDefault="00FF1BB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C58A99"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630898" w14:textId="77777777" w:rsidR="00FF1BB3" w:rsidRDefault="00FF1BB3">
            <w:pPr>
              <w:jc w:val="right"/>
            </w:pPr>
            <w:r>
              <w:rPr>
                <w:rFonts w:ascii="宋体" w:hAnsi="宋体" w:hint="eastAsia"/>
                <w:szCs w:val="24"/>
                <w:lang w:eastAsia="zh-Hans"/>
              </w:rPr>
              <w:t>-</w:t>
            </w:r>
          </w:p>
        </w:tc>
      </w:tr>
      <w:tr w:rsidR="00317A3E" w14:paraId="39442453"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D2A130" w14:textId="77777777" w:rsidR="00FF1BB3" w:rsidRDefault="00FF1BB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A7E7F23" w14:textId="77777777" w:rsidR="00FF1BB3" w:rsidRDefault="00FF1BB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E02D3D"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3480F6" w14:textId="77777777" w:rsidR="00FF1BB3" w:rsidRDefault="00FF1BB3">
            <w:pPr>
              <w:jc w:val="right"/>
            </w:pPr>
            <w:r>
              <w:rPr>
                <w:rFonts w:ascii="宋体" w:hAnsi="宋体" w:hint="eastAsia"/>
                <w:szCs w:val="24"/>
                <w:lang w:eastAsia="zh-Hans"/>
              </w:rPr>
              <w:t>-</w:t>
            </w:r>
          </w:p>
        </w:tc>
      </w:tr>
      <w:tr w:rsidR="00317A3E" w14:paraId="306A20B9"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325E85" w14:textId="77777777" w:rsidR="00FF1BB3" w:rsidRDefault="00FF1BB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560CA0A" w14:textId="77777777" w:rsidR="00FF1BB3" w:rsidRDefault="00FF1BB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33C489"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07B2FB" w14:textId="77777777" w:rsidR="00FF1BB3" w:rsidRDefault="00FF1BB3">
            <w:pPr>
              <w:jc w:val="right"/>
            </w:pPr>
            <w:r>
              <w:rPr>
                <w:rFonts w:ascii="宋体" w:hAnsi="宋体" w:hint="eastAsia"/>
                <w:szCs w:val="24"/>
                <w:lang w:eastAsia="zh-Hans"/>
              </w:rPr>
              <w:t>-</w:t>
            </w:r>
          </w:p>
        </w:tc>
      </w:tr>
      <w:tr w:rsidR="00317A3E" w14:paraId="649E4DD3"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76355E" w14:textId="77777777" w:rsidR="00FF1BB3" w:rsidRDefault="00FF1BB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BEA4106" w14:textId="77777777" w:rsidR="00FF1BB3" w:rsidRDefault="00FF1BB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CD4FFC"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8230FD" w14:textId="77777777" w:rsidR="00FF1BB3" w:rsidRDefault="00FF1BB3">
            <w:pPr>
              <w:jc w:val="right"/>
            </w:pPr>
            <w:r>
              <w:rPr>
                <w:rFonts w:ascii="宋体" w:hAnsi="宋体" w:hint="eastAsia"/>
                <w:szCs w:val="24"/>
                <w:lang w:eastAsia="zh-Hans"/>
              </w:rPr>
              <w:t>-</w:t>
            </w:r>
          </w:p>
        </w:tc>
      </w:tr>
      <w:tr w:rsidR="00317A3E" w14:paraId="0FF6A891"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1C717E" w14:textId="77777777" w:rsidR="00FF1BB3" w:rsidRDefault="00FF1BB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3AC071" w14:textId="77777777" w:rsidR="00FF1BB3" w:rsidRDefault="00FF1BB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F5AECD" w14:textId="77777777" w:rsidR="00FF1BB3" w:rsidRDefault="00FF1BB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3FE310" w14:textId="77777777" w:rsidR="00FF1BB3" w:rsidRDefault="00FF1BB3">
            <w:pPr>
              <w:jc w:val="right"/>
            </w:pPr>
            <w:r>
              <w:rPr>
                <w:rFonts w:ascii="宋体" w:hAnsi="宋体" w:hint="eastAsia"/>
                <w:szCs w:val="24"/>
                <w:lang w:eastAsia="zh-Hans"/>
              </w:rPr>
              <w:t>-</w:t>
            </w:r>
          </w:p>
        </w:tc>
      </w:tr>
      <w:tr w:rsidR="00317A3E" w14:paraId="344E8F33"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AD8EA8" w14:textId="77777777" w:rsidR="00FF1BB3" w:rsidRDefault="00FF1BB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1467D8E" w14:textId="77777777" w:rsidR="00FF1BB3" w:rsidRDefault="00FF1BB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4B5EBE" w14:textId="77777777" w:rsidR="00FF1BB3" w:rsidRDefault="00FF1BB3">
            <w:pPr>
              <w:jc w:val="right"/>
            </w:pPr>
            <w:r>
              <w:rPr>
                <w:rFonts w:ascii="宋体" w:hAnsi="宋体" w:hint="eastAsia"/>
                <w:szCs w:val="24"/>
                <w:lang w:eastAsia="zh-Hans"/>
              </w:rPr>
              <w:t>440,110.67</w:t>
            </w:r>
          </w:p>
        </w:tc>
        <w:tc>
          <w:tcPr>
            <w:tcW w:w="1333" w:type="pct"/>
            <w:tcBorders>
              <w:top w:val="single" w:sz="4" w:space="0" w:color="auto"/>
              <w:left w:val="nil"/>
              <w:bottom w:val="single" w:sz="4" w:space="0" w:color="auto"/>
              <w:right w:val="single" w:sz="4" w:space="0" w:color="auto"/>
            </w:tcBorders>
            <w:vAlign w:val="center"/>
            <w:hideMark/>
          </w:tcPr>
          <w:p w14:paraId="5E7E74AA" w14:textId="77777777" w:rsidR="00FF1BB3" w:rsidRDefault="00FF1BB3">
            <w:pPr>
              <w:jc w:val="right"/>
            </w:pPr>
            <w:r>
              <w:rPr>
                <w:rFonts w:ascii="宋体" w:hAnsi="宋体" w:hint="eastAsia"/>
                <w:szCs w:val="24"/>
                <w:lang w:eastAsia="zh-Hans"/>
              </w:rPr>
              <w:t>0.59</w:t>
            </w:r>
          </w:p>
        </w:tc>
      </w:tr>
      <w:tr w:rsidR="00317A3E" w14:paraId="22A75D54"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D87184" w14:textId="77777777" w:rsidR="00FF1BB3" w:rsidRDefault="00FF1BB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E87B490" w14:textId="77777777" w:rsidR="00FF1BB3" w:rsidRDefault="00FF1BB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26C975" w14:textId="77777777" w:rsidR="00FF1BB3" w:rsidRDefault="00FF1BB3">
            <w:pPr>
              <w:jc w:val="right"/>
            </w:pPr>
            <w:r>
              <w:rPr>
                <w:rFonts w:ascii="宋体" w:hAnsi="宋体" w:hint="eastAsia"/>
                <w:szCs w:val="24"/>
                <w:lang w:eastAsia="zh-Hans"/>
              </w:rPr>
              <w:t>2,954.40</w:t>
            </w:r>
          </w:p>
        </w:tc>
        <w:tc>
          <w:tcPr>
            <w:tcW w:w="1333" w:type="pct"/>
            <w:tcBorders>
              <w:top w:val="single" w:sz="4" w:space="0" w:color="auto"/>
              <w:left w:val="nil"/>
              <w:bottom w:val="single" w:sz="4" w:space="0" w:color="auto"/>
              <w:right w:val="single" w:sz="4" w:space="0" w:color="auto"/>
            </w:tcBorders>
            <w:vAlign w:val="center"/>
            <w:hideMark/>
          </w:tcPr>
          <w:p w14:paraId="260B82D8" w14:textId="77777777" w:rsidR="00FF1BB3" w:rsidRDefault="00FF1BB3">
            <w:pPr>
              <w:jc w:val="right"/>
            </w:pPr>
            <w:r>
              <w:rPr>
                <w:rFonts w:ascii="宋体" w:hAnsi="宋体" w:hint="eastAsia"/>
                <w:szCs w:val="24"/>
                <w:lang w:eastAsia="zh-Hans"/>
              </w:rPr>
              <w:t>0.00</w:t>
            </w:r>
          </w:p>
        </w:tc>
      </w:tr>
      <w:tr w:rsidR="00317A3E" w14:paraId="7B2B9E56" w14:textId="77777777">
        <w:trPr>
          <w:divId w:val="1519929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B43696" w14:textId="77777777" w:rsidR="00FF1BB3" w:rsidRDefault="00FF1BB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19ECE84" w14:textId="77777777" w:rsidR="00FF1BB3" w:rsidRDefault="00FF1BB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65765F" w14:textId="77777777" w:rsidR="00FF1BB3" w:rsidRDefault="00FF1BB3">
            <w:pPr>
              <w:jc w:val="right"/>
            </w:pPr>
            <w:r>
              <w:rPr>
                <w:rFonts w:ascii="宋体" w:hAnsi="宋体" w:hint="eastAsia"/>
                <w:szCs w:val="24"/>
                <w:lang w:eastAsia="zh-Hans"/>
              </w:rPr>
              <w:t>74,305,523.72</w:t>
            </w:r>
          </w:p>
        </w:tc>
        <w:tc>
          <w:tcPr>
            <w:tcW w:w="1333" w:type="pct"/>
            <w:tcBorders>
              <w:top w:val="single" w:sz="4" w:space="0" w:color="auto"/>
              <w:left w:val="nil"/>
              <w:bottom w:val="single" w:sz="4" w:space="0" w:color="auto"/>
              <w:right w:val="single" w:sz="4" w:space="0" w:color="auto"/>
            </w:tcBorders>
            <w:vAlign w:val="center"/>
            <w:hideMark/>
          </w:tcPr>
          <w:p w14:paraId="637ADAE0" w14:textId="77777777" w:rsidR="00FF1BB3" w:rsidRDefault="00FF1BB3">
            <w:pPr>
              <w:jc w:val="right"/>
            </w:pPr>
            <w:r>
              <w:rPr>
                <w:rFonts w:ascii="宋体" w:hAnsi="宋体" w:hint="eastAsia"/>
                <w:szCs w:val="24"/>
                <w:lang w:eastAsia="zh-Hans"/>
              </w:rPr>
              <w:t>100.00</w:t>
            </w:r>
          </w:p>
        </w:tc>
      </w:tr>
    </w:tbl>
    <w:p w14:paraId="536636B6" w14:textId="77777777" w:rsidR="00FF1BB3" w:rsidRDefault="00FF1BB3">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r>
        <w:rPr>
          <w:rFonts w:hAnsi="宋体" w:hint="eastAsia"/>
        </w:rPr>
        <w:t>报告期末按行业分类的股票投资组合</w:t>
      </w:r>
      <w:bookmarkEnd w:id="116"/>
      <w:bookmarkEnd w:id="117"/>
      <w:bookmarkEnd w:id="118"/>
      <w:bookmarkEnd w:id="119"/>
      <w:bookmarkEnd w:id="120"/>
      <w:r>
        <w:rPr>
          <w:rFonts w:hAnsi="宋体" w:hint="eastAsia"/>
          <w:lang w:eastAsia="zh-CN"/>
        </w:rPr>
        <w:t xml:space="preserve"> </w:t>
      </w:r>
    </w:p>
    <w:p w14:paraId="134DCC7F" w14:textId="77777777" w:rsidR="00FF1BB3" w:rsidRDefault="00FF1BB3">
      <w:pPr>
        <w:pStyle w:val="XBRLTitle3"/>
        <w:spacing w:before="156"/>
        <w:ind w:left="0"/>
      </w:pPr>
      <w:bookmarkStart w:id="121" w:name="_Toc513386601"/>
      <w:bookmarkStart w:id="122" w:name="_Toc512519499"/>
      <w:bookmarkStart w:id="123" w:name="_Toc490050020"/>
      <w:bookmarkStart w:id="124" w:name="_Toc481075067"/>
      <w:r>
        <w:rPr>
          <w:rFonts w:hint="eastAsia"/>
        </w:rPr>
        <w:t>报告期末指数投资按行业分类的境内股票投资组合</w:t>
      </w:r>
      <w:bookmarkEnd w:id="121"/>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317A3E" w14:paraId="02DF307E" w14:textId="77777777">
        <w:trPr>
          <w:divId w:val="2009360332"/>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AAAD897" w14:textId="77777777" w:rsidR="00FF1BB3" w:rsidRDefault="00FF1BB3">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43D206" w14:textId="77777777" w:rsidR="00FF1BB3" w:rsidRDefault="00FF1BB3">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FDD20B8" w14:textId="77777777" w:rsidR="00FF1BB3" w:rsidRDefault="00FF1BB3">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13D2C73" w14:textId="77777777" w:rsidR="00FF1BB3" w:rsidRDefault="00FF1BB3">
            <w:pPr>
              <w:jc w:val="center"/>
            </w:pPr>
            <w:r>
              <w:rPr>
                <w:rFonts w:ascii="宋体" w:hAnsi="宋体" w:hint="eastAsia"/>
              </w:rPr>
              <w:t xml:space="preserve">占基金资产净值比例(%) </w:t>
            </w:r>
          </w:p>
        </w:tc>
      </w:tr>
      <w:tr w:rsidR="00317A3E" w14:paraId="313AD60A"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53F6CA" w14:textId="77777777" w:rsidR="00FF1BB3" w:rsidRDefault="00FF1BB3">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F72E1" w14:textId="77777777" w:rsidR="00FF1BB3" w:rsidRDefault="00FF1BB3">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572E3A"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955717" w14:textId="77777777" w:rsidR="00FF1BB3" w:rsidRDefault="00FF1BB3">
            <w:pPr>
              <w:jc w:val="right"/>
            </w:pPr>
            <w:r>
              <w:rPr>
                <w:rFonts w:ascii="宋体" w:hAnsi="宋体" w:hint="eastAsia"/>
              </w:rPr>
              <w:t>-</w:t>
            </w:r>
          </w:p>
        </w:tc>
      </w:tr>
      <w:tr w:rsidR="00317A3E" w14:paraId="452EDCB8"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31F874" w14:textId="77777777" w:rsidR="00FF1BB3" w:rsidRDefault="00FF1BB3">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15442B" w14:textId="77777777" w:rsidR="00FF1BB3" w:rsidRDefault="00FF1BB3">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E51125"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F8505" w14:textId="77777777" w:rsidR="00FF1BB3" w:rsidRDefault="00FF1BB3">
            <w:pPr>
              <w:jc w:val="right"/>
            </w:pPr>
            <w:r>
              <w:rPr>
                <w:rFonts w:ascii="宋体" w:hAnsi="宋体" w:hint="eastAsia"/>
              </w:rPr>
              <w:t>-</w:t>
            </w:r>
          </w:p>
        </w:tc>
      </w:tr>
      <w:tr w:rsidR="00317A3E" w14:paraId="6A01F5F0"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D658C2" w14:textId="77777777" w:rsidR="00FF1BB3" w:rsidRDefault="00FF1BB3">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17E31F" w14:textId="77777777" w:rsidR="00FF1BB3" w:rsidRDefault="00FF1BB3">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0CB2B" w14:textId="77777777" w:rsidR="00FF1BB3" w:rsidRDefault="00FF1BB3">
            <w:pPr>
              <w:jc w:val="right"/>
            </w:pPr>
            <w:r>
              <w:rPr>
                <w:rFonts w:ascii="宋体" w:hAnsi="宋体" w:hint="eastAsia"/>
              </w:rPr>
              <w:t>53,823,042.51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2EFF39" w14:textId="77777777" w:rsidR="00FF1BB3" w:rsidRDefault="00FF1BB3">
            <w:pPr>
              <w:jc w:val="right"/>
            </w:pPr>
            <w:r>
              <w:rPr>
                <w:rFonts w:ascii="宋体" w:hAnsi="宋体" w:hint="eastAsia"/>
              </w:rPr>
              <w:t>72.56</w:t>
            </w:r>
          </w:p>
        </w:tc>
      </w:tr>
      <w:tr w:rsidR="00317A3E" w14:paraId="3610569A"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44D5EC" w14:textId="77777777" w:rsidR="00FF1BB3" w:rsidRDefault="00FF1BB3">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CFA17E" w14:textId="77777777" w:rsidR="00FF1BB3" w:rsidRDefault="00FF1BB3">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321AF"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E01848" w14:textId="77777777" w:rsidR="00FF1BB3" w:rsidRDefault="00FF1BB3">
            <w:pPr>
              <w:jc w:val="right"/>
            </w:pPr>
            <w:r>
              <w:rPr>
                <w:rFonts w:ascii="宋体" w:hAnsi="宋体" w:hint="eastAsia"/>
              </w:rPr>
              <w:t>-</w:t>
            </w:r>
          </w:p>
        </w:tc>
      </w:tr>
      <w:tr w:rsidR="00317A3E" w14:paraId="579F92D0"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D7209F" w14:textId="77777777" w:rsidR="00FF1BB3" w:rsidRDefault="00FF1BB3">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0B42F5" w14:textId="77777777" w:rsidR="00FF1BB3" w:rsidRDefault="00FF1BB3">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14B0FC"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67050" w14:textId="77777777" w:rsidR="00FF1BB3" w:rsidRDefault="00FF1BB3">
            <w:pPr>
              <w:jc w:val="right"/>
            </w:pPr>
            <w:r>
              <w:rPr>
                <w:rFonts w:ascii="宋体" w:hAnsi="宋体" w:hint="eastAsia"/>
              </w:rPr>
              <w:t>-</w:t>
            </w:r>
          </w:p>
        </w:tc>
      </w:tr>
      <w:tr w:rsidR="00317A3E" w14:paraId="72A30AFB"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D02907" w14:textId="77777777" w:rsidR="00FF1BB3" w:rsidRDefault="00FF1BB3">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C2C7DD" w14:textId="77777777" w:rsidR="00FF1BB3" w:rsidRDefault="00FF1BB3">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A265A"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1E25F5" w14:textId="77777777" w:rsidR="00FF1BB3" w:rsidRDefault="00FF1BB3">
            <w:pPr>
              <w:jc w:val="right"/>
            </w:pPr>
            <w:r>
              <w:rPr>
                <w:rFonts w:ascii="宋体" w:hAnsi="宋体" w:hint="eastAsia"/>
              </w:rPr>
              <w:t>-</w:t>
            </w:r>
          </w:p>
        </w:tc>
      </w:tr>
      <w:tr w:rsidR="00317A3E" w14:paraId="455EBE06"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E93D6F" w14:textId="77777777" w:rsidR="00FF1BB3" w:rsidRDefault="00FF1BB3">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E6CE13" w14:textId="77777777" w:rsidR="00FF1BB3" w:rsidRDefault="00FF1BB3">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7C8765"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62F506" w14:textId="77777777" w:rsidR="00FF1BB3" w:rsidRDefault="00FF1BB3">
            <w:pPr>
              <w:jc w:val="right"/>
            </w:pPr>
            <w:r>
              <w:rPr>
                <w:rFonts w:ascii="宋体" w:hAnsi="宋体" w:hint="eastAsia"/>
              </w:rPr>
              <w:t>-</w:t>
            </w:r>
          </w:p>
        </w:tc>
      </w:tr>
      <w:tr w:rsidR="00317A3E" w14:paraId="523FDE60"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ACB3A9" w14:textId="77777777" w:rsidR="00FF1BB3" w:rsidRDefault="00FF1BB3">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753F2D" w14:textId="77777777" w:rsidR="00FF1BB3" w:rsidRDefault="00FF1BB3">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056097"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574004" w14:textId="77777777" w:rsidR="00FF1BB3" w:rsidRDefault="00FF1BB3">
            <w:pPr>
              <w:jc w:val="right"/>
            </w:pPr>
            <w:r>
              <w:rPr>
                <w:rFonts w:ascii="宋体" w:hAnsi="宋体" w:hint="eastAsia"/>
              </w:rPr>
              <w:t>-</w:t>
            </w:r>
          </w:p>
        </w:tc>
      </w:tr>
      <w:tr w:rsidR="00317A3E" w14:paraId="3978CF29"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42EBB4" w14:textId="77777777" w:rsidR="00FF1BB3" w:rsidRDefault="00FF1BB3">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948A2" w14:textId="77777777" w:rsidR="00FF1BB3" w:rsidRDefault="00FF1BB3">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444C96" w14:textId="77777777" w:rsidR="00FF1BB3" w:rsidRDefault="00FF1BB3">
            <w:pPr>
              <w:jc w:val="right"/>
            </w:pPr>
            <w:r>
              <w:rPr>
                <w:rFonts w:ascii="宋体" w:hAnsi="宋体" w:hint="eastAsia"/>
              </w:rPr>
              <w:t>20,039,416.14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3AF93F" w14:textId="77777777" w:rsidR="00FF1BB3" w:rsidRDefault="00FF1BB3">
            <w:pPr>
              <w:jc w:val="right"/>
            </w:pPr>
            <w:r>
              <w:rPr>
                <w:rFonts w:ascii="宋体" w:hAnsi="宋体" w:hint="eastAsia"/>
              </w:rPr>
              <w:t>27.01</w:t>
            </w:r>
          </w:p>
        </w:tc>
      </w:tr>
      <w:tr w:rsidR="00317A3E" w14:paraId="0BA7E2EE"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B03999" w14:textId="77777777" w:rsidR="00FF1BB3" w:rsidRDefault="00FF1BB3">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E9D65" w14:textId="77777777" w:rsidR="00FF1BB3" w:rsidRDefault="00FF1BB3">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08D401"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9F990" w14:textId="77777777" w:rsidR="00FF1BB3" w:rsidRDefault="00FF1BB3">
            <w:pPr>
              <w:jc w:val="right"/>
            </w:pPr>
            <w:r>
              <w:rPr>
                <w:rFonts w:ascii="宋体" w:hAnsi="宋体" w:hint="eastAsia"/>
              </w:rPr>
              <w:t>-</w:t>
            </w:r>
          </w:p>
        </w:tc>
      </w:tr>
      <w:tr w:rsidR="00317A3E" w14:paraId="64E91B64"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B9813A" w14:textId="77777777" w:rsidR="00FF1BB3" w:rsidRDefault="00FF1BB3">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F73D2" w14:textId="77777777" w:rsidR="00FF1BB3" w:rsidRDefault="00FF1BB3">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B32C1"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46EC6E" w14:textId="77777777" w:rsidR="00FF1BB3" w:rsidRDefault="00FF1BB3">
            <w:pPr>
              <w:jc w:val="right"/>
            </w:pPr>
            <w:r>
              <w:rPr>
                <w:rFonts w:ascii="宋体" w:hAnsi="宋体" w:hint="eastAsia"/>
              </w:rPr>
              <w:t>-</w:t>
            </w:r>
          </w:p>
        </w:tc>
      </w:tr>
      <w:tr w:rsidR="00317A3E" w14:paraId="4BAB6FD0"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CA697" w14:textId="77777777" w:rsidR="00FF1BB3" w:rsidRDefault="00FF1BB3">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1FD1D7" w14:textId="77777777" w:rsidR="00FF1BB3" w:rsidRDefault="00FF1BB3">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1D68F"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51014A" w14:textId="77777777" w:rsidR="00FF1BB3" w:rsidRDefault="00FF1BB3">
            <w:pPr>
              <w:jc w:val="right"/>
            </w:pPr>
            <w:r>
              <w:rPr>
                <w:rFonts w:ascii="宋体" w:hAnsi="宋体" w:hint="eastAsia"/>
              </w:rPr>
              <w:t>-</w:t>
            </w:r>
          </w:p>
        </w:tc>
      </w:tr>
      <w:tr w:rsidR="00317A3E" w14:paraId="3FC75E71"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ED6930" w14:textId="77777777" w:rsidR="00FF1BB3" w:rsidRDefault="00FF1BB3">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E91C1F" w14:textId="77777777" w:rsidR="00FF1BB3" w:rsidRDefault="00FF1BB3">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E8A842"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8B9B09" w14:textId="77777777" w:rsidR="00FF1BB3" w:rsidRDefault="00FF1BB3">
            <w:pPr>
              <w:jc w:val="right"/>
            </w:pPr>
            <w:r>
              <w:rPr>
                <w:rFonts w:ascii="宋体" w:hAnsi="宋体" w:hint="eastAsia"/>
              </w:rPr>
              <w:t>-</w:t>
            </w:r>
          </w:p>
        </w:tc>
      </w:tr>
      <w:tr w:rsidR="00317A3E" w14:paraId="597F9176"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7EFB67" w14:textId="77777777" w:rsidR="00FF1BB3" w:rsidRDefault="00FF1BB3">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7F7CE7" w14:textId="77777777" w:rsidR="00FF1BB3" w:rsidRDefault="00FF1BB3">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E785A1"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FE57EB" w14:textId="77777777" w:rsidR="00FF1BB3" w:rsidRDefault="00FF1BB3">
            <w:pPr>
              <w:jc w:val="right"/>
            </w:pPr>
            <w:r>
              <w:rPr>
                <w:rFonts w:ascii="宋体" w:hAnsi="宋体" w:hint="eastAsia"/>
              </w:rPr>
              <w:t>-</w:t>
            </w:r>
          </w:p>
        </w:tc>
      </w:tr>
      <w:tr w:rsidR="00317A3E" w14:paraId="471EBD66"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FC3376" w14:textId="77777777" w:rsidR="00FF1BB3" w:rsidRDefault="00FF1BB3">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4EF64F" w14:textId="77777777" w:rsidR="00FF1BB3" w:rsidRDefault="00FF1BB3">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4BF045"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4D4A0E" w14:textId="77777777" w:rsidR="00FF1BB3" w:rsidRDefault="00FF1BB3">
            <w:pPr>
              <w:jc w:val="right"/>
            </w:pPr>
            <w:r>
              <w:rPr>
                <w:rFonts w:ascii="宋体" w:hAnsi="宋体" w:hint="eastAsia"/>
              </w:rPr>
              <w:t>-</w:t>
            </w:r>
          </w:p>
        </w:tc>
      </w:tr>
      <w:tr w:rsidR="00317A3E" w14:paraId="682A7A27"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54C262" w14:textId="77777777" w:rsidR="00FF1BB3" w:rsidRDefault="00FF1BB3">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B1E94B" w14:textId="77777777" w:rsidR="00FF1BB3" w:rsidRDefault="00FF1BB3">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4FA4DB"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745D43" w14:textId="77777777" w:rsidR="00FF1BB3" w:rsidRDefault="00FF1BB3">
            <w:pPr>
              <w:jc w:val="right"/>
            </w:pPr>
            <w:r>
              <w:rPr>
                <w:rFonts w:ascii="宋体" w:hAnsi="宋体" w:hint="eastAsia"/>
              </w:rPr>
              <w:t>-</w:t>
            </w:r>
          </w:p>
        </w:tc>
      </w:tr>
      <w:tr w:rsidR="00317A3E" w14:paraId="67E40453"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9D0775" w14:textId="77777777" w:rsidR="00FF1BB3" w:rsidRDefault="00FF1BB3">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33D7E9" w14:textId="77777777" w:rsidR="00FF1BB3" w:rsidRDefault="00FF1BB3">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EEFFA0"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D1923D" w14:textId="77777777" w:rsidR="00FF1BB3" w:rsidRDefault="00FF1BB3">
            <w:pPr>
              <w:jc w:val="right"/>
            </w:pPr>
            <w:r>
              <w:rPr>
                <w:rFonts w:ascii="宋体" w:hAnsi="宋体" w:hint="eastAsia"/>
              </w:rPr>
              <w:t>-</w:t>
            </w:r>
          </w:p>
        </w:tc>
      </w:tr>
      <w:tr w:rsidR="00317A3E" w14:paraId="15C48EBE"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86E003" w14:textId="77777777" w:rsidR="00FF1BB3" w:rsidRDefault="00FF1BB3">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4C903C" w14:textId="77777777" w:rsidR="00FF1BB3" w:rsidRDefault="00FF1BB3">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4609A9"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ED9D9D" w14:textId="77777777" w:rsidR="00FF1BB3" w:rsidRDefault="00FF1BB3">
            <w:pPr>
              <w:jc w:val="right"/>
            </w:pPr>
            <w:r>
              <w:rPr>
                <w:rFonts w:ascii="宋体" w:hAnsi="宋体" w:hint="eastAsia"/>
              </w:rPr>
              <w:t>-</w:t>
            </w:r>
          </w:p>
        </w:tc>
      </w:tr>
      <w:tr w:rsidR="00317A3E" w14:paraId="435BE6B8"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4C87F" w14:textId="77777777" w:rsidR="00FF1BB3" w:rsidRDefault="00FF1BB3">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AC6FD4" w14:textId="77777777" w:rsidR="00FF1BB3" w:rsidRDefault="00FF1BB3">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4ADAA1" w14:textId="77777777" w:rsidR="00FF1BB3" w:rsidRDefault="00FF1BB3">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B21852" w14:textId="77777777" w:rsidR="00FF1BB3" w:rsidRDefault="00FF1BB3">
            <w:pPr>
              <w:jc w:val="right"/>
            </w:pPr>
            <w:r>
              <w:rPr>
                <w:rFonts w:ascii="宋体" w:hAnsi="宋体" w:hint="eastAsia"/>
              </w:rPr>
              <w:t>-</w:t>
            </w:r>
          </w:p>
        </w:tc>
      </w:tr>
      <w:tr w:rsidR="00317A3E" w14:paraId="323D3336" w14:textId="77777777">
        <w:trPr>
          <w:divId w:val="200936033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AEEE05" w14:textId="77777777" w:rsidR="00FF1BB3" w:rsidRDefault="00FF1BB3"/>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EE131A" w14:textId="77777777" w:rsidR="00FF1BB3" w:rsidRDefault="00FF1BB3">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FABC1" w14:textId="77777777" w:rsidR="00FF1BB3" w:rsidRDefault="00FF1BB3">
            <w:pPr>
              <w:jc w:val="right"/>
            </w:pPr>
            <w:r>
              <w:rPr>
                <w:rFonts w:ascii="宋体" w:hAnsi="宋体" w:hint="eastAsia"/>
              </w:rPr>
              <w:t>73,862,458.65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4CE6C0" w14:textId="77777777" w:rsidR="00FF1BB3" w:rsidRDefault="00FF1BB3">
            <w:pPr>
              <w:jc w:val="right"/>
            </w:pPr>
            <w:r>
              <w:rPr>
                <w:rFonts w:ascii="宋体" w:hAnsi="宋体" w:hint="eastAsia"/>
              </w:rPr>
              <w:t>99.57</w:t>
            </w:r>
          </w:p>
        </w:tc>
      </w:tr>
    </w:tbl>
    <w:p w14:paraId="70E261D3" w14:textId="77777777" w:rsidR="00FF1BB3" w:rsidRDefault="00FF1BB3">
      <w:pPr>
        <w:pStyle w:val="XBRLTitle3"/>
        <w:spacing w:before="156"/>
        <w:ind w:left="0"/>
      </w:pPr>
      <w:bookmarkStart w:id="126" w:name="_Toc513386602"/>
      <w:r>
        <w:rPr>
          <w:rFonts w:hint="eastAsia"/>
        </w:rPr>
        <w:t>报告期末积极投资按行业分类的境内股票投资组合</w:t>
      </w:r>
      <w:bookmarkEnd w:id="126"/>
      <w:r>
        <w:rPr>
          <w:rFonts w:hint="eastAsia"/>
          <w:lang w:eastAsia="zh-CN"/>
        </w:rPr>
        <w:t xml:space="preserve"> </w:t>
      </w:r>
      <w:bookmarkEnd w:id="122"/>
      <w:bookmarkEnd w:id="123"/>
      <w:bookmarkEnd w:id="124"/>
    </w:p>
    <w:p w14:paraId="37CFD93C" w14:textId="77777777" w:rsidR="00FF1BB3" w:rsidRDefault="00FF1BB3">
      <w:pPr>
        <w:spacing w:line="360" w:lineRule="auto"/>
        <w:ind w:firstLineChars="200" w:firstLine="420"/>
      </w:pPr>
      <w:r>
        <w:rPr>
          <w:rFonts w:ascii="宋体" w:hAnsi="宋体" w:hint="eastAsia"/>
          <w:szCs w:val="21"/>
          <w:lang w:eastAsia="zh-Hans"/>
        </w:rPr>
        <w:t>本基金本报告期末未持有积极投资股票。</w:t>
      </w:r>
    </w:p>
    <w:p w14:paraId="3BCD96C2" w14:textId="77777777" w:rsidR="00FF1BB3" w:rsidRDefault="00FF1BB3">
      <w:pPr>
        <w:pStyle w:val="XBRLTitle3"/>
        <w:spacing w:before="156"/>
        <w:ind w:left="0"/>
      </w:pPr>
      <w:bookmarkStart w:id="127" w:name="_Toc513386603"/>
      <w:bookmarkStart w:id="128" w:name="_Toc512519500"/>
      <w:bookmarkStart w:id="129" w:name="_Toc490050021"/>
      <w:bookmarkStart w:id="130" w:name="_Toc481075068"/>
      <w:r>
        <w:rPr>
          <w:rFonts w:hint="eastAsia"/>
        </w:rPr>
        <w:t>报告期末按行业分类的港股通投资股票投资组合</w:t>
      </w:r>
      <w:bookmarkEnd w:id="127"/>
      <w:bookmarkEnd w:id="128"/>
      <w:bookmarkEnd w:id="129"/>
      <w:bookmarkEnd w:id="130"/>
      <w:r>
        <w:rPr>
          <w:rFonts w:hint="eastAsia"/>
          <w:szCs w:val="24"/>
        </w:rPr>
        <w:t xml:space="preserve"> </w:t>
      </w:r>
    </w:p>
    <w:p w14:paraId="591D60A6" w14:textId="77777777" w:rsidR="00FF1BB3" w:rsidRDefault="00FF1BB3">
      <w:pPr>
        <w:spacing w:line="360" w:lineRule="auto"/>
        <w:ind w:firstLineChars="200" w:firstLine="420"/>
      </w:pPr>
      <w:r>
        <w:rPr>
          <w:rFonts w:ascii="宋体" w:hAnsi="宋体" w:hint="eastAsia"/>
          <w:szCs w:val="21"/>
          <w:lang w:eastAsia="zh-Hans"/>
        </w:rPr>
        <w:lastRenderedPageBreak/>
        <w:t>本基金本报告期末未持有港股通股票　。</w:t>
      </w:r>
    </w:p>
    <w:p w14:paraId="5711A7C8" w14:textId="77777777" w:rsidR="00FF1BB3" w:rsidRDefault="00FF1BB3">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r>
        <w:rPr>
          <w:rFonts w:hAnsi="宋体" w:hint="eastAsia"/>
        </w:rPr>
        <w:t>期末按公允价值占基金资产净值比例大小排序的股票投资明细</w:t>
      </w:r>
      <w:bookmarkEnd w:id="131"/>
      <w:bookmarkEnd w:id="132"/>
      <w:bookmarkEnd w:id="133"/>
      <w:bookmarkEnd w:id="134"/>
      <w:bookmarkEnd w:id="135"/>
      <w:bookmarkEnd w:id="136"/>
      <w:r>
        <w:rPr>
          <w:rFonts w:hAnsi="宋体" w:hint="eastAsia"/>
        </w:rPr>
        <w:t xml:space="preserve"> </w:t>
      </w:r>
    </w:p>
    <w:p w14:paraId="5B5E7793" w14:textId="77777777" w:rsidR="00FF1BB3" w:rsidRDefault="00FF1BB3">
      <w:pPr>
        <w:pStyle w:val="XBRLTitle3"/>
        <w:spacing w:before="156"/>
        <w:ind w:left="0"/>
      </w:pPr>
      <w:bookmarkStart w:id="142" w:name="_Toc513386605"/>
      <w:bookmarkStart w:id="143" w:name="m504_tab"/>
      <w:r>
        <w:rPr>
          <w:rFonts w:hint="eastAsia"/>
        </w:rPr>
        <w:t>报告期末指数投资按公允价值占基金资产净值比例大小排序的前十名股票投资明细</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17A3E" w14:paraId="6E144CE5" w14:textId="77777777">
        <w:trPr>
          <w:divId w:val="10234374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1E2D06" w14:textId="77777777" w:rsidR="00FF1BB3" w:rsidRDefault="00FF1BB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B22B39" w14:textId="77777777" w:rsidR="00FF1BB3" w:rsidRDefault="00FF1BB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312710" w14:textId="77777777" w:rsidR="00FF1BB3" w:rsidRDefault="00FF1BB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B4663C" w14:textId="77777777" w:rsidR="00FF1BB3" w:rsidRDefault="00FF1BB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C2C1F9" w14:textId="77777777" w:rsidR="00FF1BB3" w:rsidRDefault="00FF1BB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982D72" w14:textId="77777777" w:rsidR="00FF1BB3" w:rsidRDefault="00FF1BB3">
            <w:pPr>
              <w:jc w:val="center"/>
            </w:pPr>
            <w:r>
              <w:rPr>
                <w:rFonts w:ascii="宋体" w:hAnsi="宋体" w:hint="eastAsia"/>
                <w:color w:val="000000"/>
              </w:rPr>
              <w:t xml:space="preserve">占基金资产净值比例（%） </w:t>
            </w:r>
          </w:p>
        </w:tc>
      </w:tr>
      <w:tr w:rsidR="00317A3E" w14:paraId="5B320AF8"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6EF45" w14:textId="77777777" w:rsidR="00FF1BB3" w:rsidRDefault="00FF1BB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5EA22" w14:textId="77777777" w:rsidR="00FF1BB3" w:rsidRDefault="00FF1BB3">
            <w:pPr>
              <w:jc w:val="center"/>
            </w:pPr>
            <w:r>
              <w:rPr>
                <w:rFonts w:ascii="宋体" w:hAnsi="宋体" w:hint="eastAsia"/>
                <w:szCs w:val="24"/>
                <w:lang w:eastAsia="zh-Hans"/>
              </w:rPr>
              <w:t>688981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3D971" w14:textId="77777777" w:rsidR="00FF1BB3" w:rsidRDefault="00FF1BB3">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99BA5" w14:textId="77777777" w:rsidR="00FF1BB3" w:rsidRDefault="00FF1BB3">
            <w:pPr>
              <w:jc w:val="right"/>
            </w:pPr>
            <w:r>
              <w:rPr>
                <w:rFonts w:ascii="宋体" w:hAnsi="宋体" w:hint="eastAsia"/>
                <w:szCs w:val="24"/>
                <w:lang w:eastAsia="zh-Hans"/>
              </w:rPr>
              <w:t>62,238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4C961" w14:textId="77777777" w:rsidR="00FF1BB3" w:rsidRDefault="00FF1BB3">
            <w:pPr>
              <w:jc w:val="right"/>
            </w:pPr>
            <w:r>
              <w:rPr>
                <w:rFonts w:ascii="宋体" w:hAnsi="宋体" w:hint="eastAsia"/>
                <w:szCs w:val="24"/>
                <w:lang w:eastAsia="zh-Hans"/>
              </w:rPr>
              <w:t>7,644,693.54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E702C" w14:textId="77777777" w:rsidR="00FF1BB3" w:rsidRDefault="00FF1BB3">
            <w:pPr>
              <w:jc w:val="right"/>
            </w:pPr>
            <w:r>
              <w:rPr>
                <w:rFonts w:ascii="宋体" w:hAnsi="宋体" w:hint="eastAsia"/>
                <w:szCs w:val="24"/>
                <w:lang w:eastAsia="zh-Hans"/>
              </w:rPr>
              <w:t>10.31</w:t>
            </w:r>
          </w:p>
        </w:tc>
      </w:tr>
      <w:tr w:rsidR="00317A3E" w14:paraId="179C5B60"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BB4C5" w14:textId="77777777" w:rsidR="00FF1BB3" w:rsidRDefault="00FF1BB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2B9E3" w14:textId="77777777" w:rsidR="00FF1BB3" w:rsidRDefault="00FF1BB3">
            <w:pPr>
              <w:jc w:val="center"/>
            </w:pPr>
            <w:r>
              <w:rPr>
                <w:rFonts w:ascii="宋体" w:hAnsi="宋体" w:hint="eastAsia"/>
                <w:szCs w:val="24"/>
                <w:lang w:eastAsia="zh-Hans"/>
              </w:rPr>
              <w:t>688041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22EE1" w14:textId="77777777" w:rsidR="00FF1BB3" w:rsidRDefault="00FF1BB3">
            <w:pPr>
              <w:jc w:val="center"/>
            </w:pPr>
            <w:r>
              <w:rPr>
                <w:rFonts w:ascii="宋体" w:hAnsi="宋体" w:hint="eastAsia"/>
                <w:szCs w:val="24"/>
                <w:lang w:eastAsia="zh-Hans"/>
              </w:rPr>
              <w:t>海光信息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D397E" w14:textId="77777777" w:rsidR="00FF1BB3" w:rsidRDefault="00FF1BB3">
            <w:pPr>
              <w:jc w:val="right"/>
            </w:pPr>
            <w:r>
              <w:rPr>
                <w:rFonts w:ascii="宋体" w:hAnsi="宋体" w:hint="eastAsia"/>
                <w:szCs w:val="24"/>
                <w:lang w:eastAsia="zh-Hans"/>
              </w:rPr>
              <w:t>32,981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362C0" w14:textId="77777777" w:rsidR="00FF1BB3" w:rsidRDefault="00FF1BB3">
            <w:pPr>
              <w:jc w:val="right"/>
            </w:pPr>
            <w:r>
              <w:rPr>
                <w:rFonts w:ascii="宋体" w:hAnsi="宋体" w:hint="eastAsia"/>
                <w:szCs w:val="24"/>
                <w:lang w:eastAsia="zh-Hans"/>
              </w:rPr>
              <w:t>7,401,266.21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040A2" w14:textId="77777777" w:rsidR="00FF1BB3" w:rsidRDefault="00FF1BB3">
            <w:pPr>
              <w:jc w:val="right"/>
            </w:pPr>
            <w:r>
              <w:rPr>
                <w:rFonts w:ascii="宋体" w:hAnsi="宋体" w:hint="eastAsia"/>
                <w:szCs w:val="24"/>
                <w:lang w:eastAsia="zh-Hans"/>
              </w:rPr>
              <w:t>9.98</w:t>
            </w:r>
          </w:p>
        </w:tc>
      </w:tr>
      <w:tr w:rsidR="00317A3E" w14:paraId="6BC1DC63"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A2127" w14:textId="77777777" w:rsidR="00FF1BB3" w:rsidRDefault="00FF1BB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6C69C" w14:textId="77777777" w:rsidR="00FF1BB3" w:rsidRDefault="00FF1BB3">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E28AA" w14:textId="77777777" w:rsidR="00FF1BB3" w:rsidRDefault="00FF1BB3">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ABB02" w14:textId="77777777" w:rsidR="00FF1BB3" w:rsidRDefault="00FF1BB3">
            <w:pPr>
              <w:jc w:val="right"/>
            </w:pPr>
            <w:r>
              <w:rPr>
                <w:rFonts w:ascii="宋体" w:hAnsi="宋体" w:hint="eastAsia"/>
                <w:szCs w:val="24"/>
                <w:lang w:eastAsia="zh-Hans"/>
              </w:rPr>
              <w:t>5,134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4E683" w14:textId="77777777" w:rsidR="00FF1BB3" w:rsidRDefault="00FF1BB3">
            <w:pPr>
              <w:jc w:val="right"/>
            </w:pPr>
            <w:r>
              <w:rPr>
                <w:rFonts w:ascii="宋体" w:hAnsi="宋体" w:hint="eastAsia"/>
                <w:szCs w:val="24"/>
                <w:lang w:eastAsia="zh-Hans"/>
              </w:rPr>
              <w:t>6,959,393.70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BFE91" w14:textId="77777777" w:rsidR="00FF1BB3" w:rsidRDefault="00FF1BB3">
            <w:pPr>
              <w:jc w:val="right"/>
            </w:pPr>
            <w:r>
              <w:rPr>
                <w:rFonts w:ascii="宋体" w:hAnsi="宋体" w:hint="eastAsia"/>
                <w:szCs w:val="24"/>
                <w:lang w:eastAsia="zh-Hans"/>
              </w:rPr>
              <w:t>9.38</w:t>
            </w:r>
          </w:p>
        </w:tc>
      </w:tr>
      <w:tr w:rsidR="00317A3E" w14:paraId="0E85D8C6"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0A865" w14:textId="77777777" w:rsidR="00FF1BB3" w:rsidRDefault="00FF1BB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8E9DA" w14:textId="77777777" w:rsidR="00FF1BB3" w:rsidRDefault="00FF1BB3">
            <w:pPr>
              <w:jc w:val="center"/>
            </w:pPr>
            <w:r>
              <w:rPr>
                <w:rFonts w:ascii="宋体" w:hAnsi="宋体" w:hint="eastAsia"/>
                <w:szCs w:val="24"/>
                <w:lang w:eastAsia="zh-Hans"/>
              </w:rPr>
              <w:t>688008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0551F" w14:textId="77777777" w:rsidR="00FF1BB3" w:rsidRDefault="00FF1BB3">
            <w:pPr>
              <w:jc w:val="center"/>
            </w:pPr>
            <w:r>
              <w:rPr>
                <w:rFonts w:ascii="宋体" w:hAnsi="宋体" w:hint="eastAsia"/>
                <w:szCs w:val="24"/>
                <w:lang w:eastAsia="zh-Hans"/>
              </w:rPr>
              <w:t>澜起科技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E42BB" w14:textId="77777777" w:rsidR="00FF1BB3" w:rsidRDefault="00FF1BB3">
            <w:pPr>
              <w:jc w:val="right"/>
            </w:pPr>
            <w:r>
              <w:rPr>
                <w:rFonts w:ascii="宋体" w:hAnsi="宋体" w:hint="eastAsia"/>
                <w:szCs w:val="24"/>
                <w:lang w:eastAsia="zh-Hans"/>
              </w:rPr>
              <w:t>42,109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2C9D1" w14:textId="77777777" w:rsidR="00FF1BB3" w:rsidRDefault="00FF1BB3">
            <w:pPr>
              <w:jc w:val="right"/>
            </w:pPr>
            <w:r>
              <w:rPr>
                <w:rFonts w:ascii="宋体" w:hAnsi="宋体" w:hint="eastAsia"/>
                <w:szCs w:val="24"/>
                <w:lang w:eastAsia="zh-Hans"/>
              </w:rPr>
              <w:t>4,960,440.20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519A6" w14:textId="77777777" w:rsidR="00FF1BB3" w:rsidRDefault="00FF1BB3">
            <w:pPr>
              <w:jc w:val="right"/>
            </w:pPr>
            <w:r>
              <w:rPr>
                <w:rFonts w:ascii="宋体" w:hAnsi="宋体" w:hint="eastAsia"/>
                <w:szCs w:val="24"/>
                <w:lang w:eastAsia="zh-Hans"/>
              </w:rPr>
              <w:t>6.69</w:t>
            </w:r>
          </w:p>
        </w:tc>
      </w:tr>
      <w:tr w:rsidR="00317A3E" w14:paraId="052A82FD"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9EF75" w14:textId="77777777" w:rsidR="00FF1BB3" w:rsidRDefault="00FF1BB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438F1" w14:textId="77777777" w:rsidR="00FF1BB3" w:rsidRDefault="00FF1BB3">
            <w:pPr>
              <w:jc w:val="center"/>
            </w:pPr>
            <w:r>
              <w:rPr>
                <w:rFonts w:ascii="宋体" w:hAnsi="宋体" w:hint="eastAsia"/>
                <w:szCs w:val="24"/>
                <w:lang w:eastAsia="zh-Hans"/>
              </w:rPr>
              <w:t>688012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93C6F" w14:textId="77777777" w:rsidR="00FF1BB3" w:rsidRDefault="00FF1BB3">
            <w:pPr>
              <w:jc w:val="center"/>
            </w:pPr>
            <w:r>
              <w:rPr>
                <w:rFonts w:ascii="宋体" w:hAnsi="宋体" w:hint="eastAsia"/>
                <w:szCs w:val="24"/>
                <w:lang w:eastAsia="zh-Hans"/>
              </w:rPr>
              <w:t>中微公司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041B8" w14:textId="77777777" w:rsidR="00FF1BB3" w:rsidRDefault="00FF1BB3">
            <w:pPr>
              <w:jc w:val="right"/>
            </w:pPr>
            <w:r>
              <w:rPr>
                <w:rFonts w:ascii="宋体" w:hAnsi="宋体" w:hint="eastAsia"/>
                <w:szCs w:val="24"/>
                <w:lang w:eastAsia="zh-Hans"/>
              </w:rPr>
              <w:t>16,136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6100E" w14:textId="77777777" w:rsidR="00FF1BB3" w:rsidRDefault="00FF1BB3">
            <w:pPr>
              <w:jc w:val="right"/>
            </w:pPr>
            <w:r>
              <w:rPr>
                <w:rFonts w:ascii="宋体" w:hAnsi="宋体" w:hint="eastAsia"/>
                <w:szCs w:val="24"/>
                <w:lang w:eastAsia="zh-Hans"/>
              </w:rPr>
              <w:t>4,400,609.92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2A542" w14:textId="77777777" w:rsidR="00FF1BB3" w:rsidRDefault="00FF1BB3">
            <w:pPr>
              <w:jc w:val="right"/>
            </w:pPr>
            <w:r>
              <w:rPr>
                <w:rFonts w:ascii="宋体" w:hAnsi="宋体" w:hint="eastAsia"/>
                <w:szCs w:val="24"/>
                <w:lang w:eastAsia="zh-Hans"/>
              </w:rPr>
              <w:t>5.93</w:t>
            </w:r>
          </w:p>
        </w:tc>
      </w:tr>
      <w:tr w:rsidR="00317A3E" w14:paraId="505D2BD0"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FC541" w14:textId="77777777" w:rsidR="00FF1BB3" w:rsidRDefault="00FF1BB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F21EE" w14:textId="77777777" w:rsidR="00FF1BB3" w:rsidRDefault="00FF1BB3">
            <w:pPr>
              <w:jc w:val="center"/>
            </w:pPr>
            <w:r>
              <w:rPr>
                <w:rFonts w:ascii="宋体" w:hAnsi="宋体" w:hint="eastAsia"/>
                <w:szCs w:val="24"/>
                <w:lang w:eastAsia="zh-Hans"/>
              </w:rPr>
              <w:t>688111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5A711" w14:textId="77777777" w:rsidR="00FF1BB3" w:rsidRDefault="00FF1BB3">
            <w:pPr>
              <w:jc w:val="center"/>
            </w:pPr>
            <w:r>
              <w:rPr>
                <w:rFonts w:ascii="宋体" w:hAnsi="宋体" w:hint="eastAsia"/>
                <w:szCs w:val="24"/>
                <w:lang w:eastAsia="zh-Hans"/>
              </w:rPr>
              <w:t>金山办公</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6F78A" w14:textId="77777777" w:rsidR="00FF1BB3" w:rsidRDefault="00FF1BB3">
            <w:pPr>
              <w:jc w:val="right"/>
            </w:pPr>
            <w:r>
              <w:rPr>
                <w:rFonts w:ascii="宋体" w:hAnsi="宋体" w:hint="eastAsia"/>
                <w:szCs w:val="24"/>
                <w:lang w:eastAsia="zh-Hans"/>
              </w:rPr>
              <w:t>8,501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34418" w14:textId="77777777" w:rsidR="00FF1BB3" w:rsidRDefault="00FF1BB3">
            <w:pPr>
              <w:jc w:val="right"/>
            </w:pPr>
            <w:r>
              <w:rPr>
                <w:rFonts w:ascii="宋体" w:hAnsi="宋体" w:hint="eastAsia"/>
                <w:szCs w:val="24"/>
                <w:lang w:eastAsia="zh-Hans"/>
              </w:rPr>
              <w:t>2,610,402.07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83A30" w14:textId="77777777" w:rsidR="00FF1BB3" w:rsidRDefault="00FF1BB3">
            <w:pPr>
              <w:jc w:val="right"/>
            </w:pPr>
            <w:r>
              <w:rPr>
                <w:rFonts w:ascii="宋体" w:hAnsi="宋体" w:hint="eastAsia"/>
                <w:szCs w:val="24"/>
                <w:lang w:eastAsia="zh-Hans"/>
              </w:rPr>
              <w:t>3.52</w:t>
            </w:r>
          </w:p>
        </w:tc>
      </w:tr>
      <w:tr w:rsidR="00317A3E" w14:paraId="189628CC"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6A561" w14:textId="77777777" w:rsidR="00FF1BB3" w:rsidRDefault="00FF1BB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33368" w14:textId="77777777" w:rsidR="00FF1BB3" w:rsidRDefault="00FF1BB3">
            <w:pPr>
              <w:jc w:val="center"/>
            </w:pPr>
            <w:r>
              <w:rPr>
                <w:rFonts w:ascii="宋体" w:hAnsi="宋体" w:hint="eastAsia"/>
                <w:szCs w:val="24"/>
                <w:lang w:eastAsia="zh-Hans"/>
              </w:rPr>
              <w:t>688072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80D53" w14:textId="77777777" w:rsidR="00FF1BB3" w:rsidRDefault="00FF1BB3">
            <w:pPr>
              <w:jc w:val="center"/>
            </w:pPr>
            <w:r>
              <w:rPr>
                <w:rFonts w:ascii="宋体" w:hAnsi="宋体" w:hint="eastAsia"/>
                <w:szCs w:val="24"/>
                <w:lang w:eastAsia="zh-Hans"/>
              </w:rPr>
              <w:t>拓荆科技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3FC66" w14:textId="77777777" w:rsidR="00FF1BB3" w:rsidRDefault="00FF1BB3">
            <w:pPr>
              <w:jc w:val="right"/>
            </w:pPr>
            <w:r>
              <w:rPr>
                <w:rFonts w:ascii="宋体" w:hAnsi="宋体" w:hint="eastAsia"/>
                <w:szCs w:val="24"/>
                <w:lang w:eastAsia="zh-Hans"/>
              </w:rPr>
              <w:t>6,257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6A753" w14:textId="77777777" w:rsidR="00FF1BB3" w:rsidRDefault="00FF1BB3">
            <w:pPr>
              <w:jc w:val="right"/>
            </w:pPr>
            <w:r>
              <w:rPr>
                <w:rFonts w:ascii="宋体" w:hAnsi="宋体" w:hint="eastAsia"/>
                <w:szCs w:val="24"/>
                <w:lang w:eastAsia="zh-Hans"/>
              </w:rPr>
              <w:t>2,064,810.00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E05EE" w14:textId="77777777" w:rsidR="00FF1BB3" w:rsidRDefault="00FF1BB3">
            <w:pPr>
              <w:jc w:val="right"/>
            </w:pPr>
            <w:r>
              <w:rPr>
                <w:rFonts w:ascii="宋体" w:hAnsi="宋体" w:hint="eastAsia"/>
                <w:szCs w:val="24"/>
                <w:lang w:eastAsia="zh-Hans"/>
              </w:rPr>
              <w:t>2.78</w:t>
            </w:r>
          </w:p>
        </w:tc>
      </w:tr>
      <w:tr w:rsidR="00317A3E" w14:paraId="13B8B367"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7C977" w14:textId="77777777" w:rsidR="00FF1BB3" w:rsidRDefault="00FF1BB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8AC46" w14:textId="77777777" w:rsidR="00FF1BB3" w:rsidRDefault="00FF1BB3">
            <w:pPr>
              <w:jc w:val="center"/>
            </w:pPr>
            <w:r>
              <w:rPr>
                <w:rFonts w:ascii="宋体" w:hAnsi="宋体" w:hint="eastAsia"/>
                <w:szCs w:val="24"/>
                <w:lang w:eastAsia="zh-Hans"/>
              </w:rPr>
              <w:t>688521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5F5AA" w14:textId="77777777" w:rsidR="00FF1BB3" w:rsidRDefault="00FF1BB3">
            <w:pPr>
              <w:jc w:val="center"/>
            </w:pPr>
            <w:r>
              <w:rPr>
                <w:rFonts w:ascii="宋体" w:hAnsi="宋体" w:hint="eastAsia"/>
                <w:szCs w:val="24"/>
                <w:lang w:eastAsia="zh-Hans"/>
              </w:rPr>
              <w:t>芯原股份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E3460" w14:textId="77777777" w:rsidR="00FF1BB3" w:rsidRDefault="00FF1BB3">
            <w:pPr>
              <w:jc w:val="right"/>
            </w:pPr>
            <w:r>
              <w:rPr>
                <w:rFonts w:ascii="宋体" w:hAnsi="宋体" w:hint="eastAsia"/>
                <w:szCs w:val="24"/>
                <w:lang w:eastAsia="zh-Hans"/>
              </w:rPr>
              <w:t>13,341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C3ADE" w14:textId="77777777" w:rsidR="00FF1BB3" w:rsidRDefault="00FF1BB3">
            <w:pPr>
              <w:jc w:val="right"/>
            </w:pPr>
            <w:r>
              <w:rPr>
                <w:rFonts w:ascii="宋体" w:hAnsi="宋体" w:hint="eastAsia"/>
                <w:szCs w:val="24"/>
                <w:lang w:eastAsia="zh-Hans"/>
              </w:rPr>
              <w:t>1,827,316.77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B1104" w14:textId="77777777" w:rsidR="00FF1BB3" w:rsidRDefault="00FF1BB3">
            <w:pPr>
              <w:jc w:val="right"/>
            </w:pPr>
            <w:r>
              <w:rPr>
                <w:rFonts w:ascii="宋体" w:hAnsi="宋体" w:hint="eastAsia"/>
                <w:szCs w:val="24"/>
                <w:lang w:eastAsia="zh-Hans"/>
              </w:rPr>
              <w:t>2.46</w:t>
            </w:r>
          </w:p>
        </w:tc>
      </w:tr>
      <w:tr w:rsidR="00317A3E" w14:paraId="5EA9B7F3"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72DF1" w14:textId="77777777" w:rsidR="00FF1BB3" w:rsidRDefault="00FF1BB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A40E2" w14:textId="77777777" w:rsidR="00FF1BB3" w:rsidRDefault="00FF1BB3">
            <w:pPr>
              <w:jc w:val="center"/>
            </w:pPr>
            <w:r>
              <w:rPr>
                <w:rFonts w:ascii="宋体" w:hAnsi="宋体" w:hint="eastAsia"/>
                <w:szCs w:val="24"/>
                <w:lang w:eastAsia="zh-Hans"/>
              </w:rPr>
              <w:t>688347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7D8C5" w14:textId="77777777" w:rsidR="00FF1BB3" w:rsidRDefault="00FF1BB3">
            <w:pPr>
              <w:jc w:val="center"/>
            </w:pPr>
            <w:r>
              <w:rPr>
                <w:rFonts w:ascii="宋体" w:hAnsi="宋体" w:hint="eastAsia"/>
                <w:szCs w:val="24"/>
                <w:lang w:eastAsia="zh-Hans"/>
              </w:rPr>
              <w:t>华虹公司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3E005" w14:textId="77777777" w:rsidR="00FF1BB3" w:rsidRDefault="00FF1BB3">
            <w:pPr>
              <w:jc w:val="right"/>
            </w:pPr>
            <w:r>
              <w:rPr>
                <w:rFonts w:ascii="宋体" w:hAnsi="宋体" w:hint="eastAsia"/>
                <w:szCs w:val="24"/>
                <w:lang w:eastAsia="zh-Hans"/>
              </w:rPr>
              <w:t>15,048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61394" w14:textId="77777777" w:rsidR="00FF1BB3" w:rsidRDefault="00FF1BB3">
            <w:pPr>
              <w:jc w:val="right"/>
            </w:pPr>
            <w:r>
              <w:rPr>
                <w:rFonts w:ascii="宋体" w:hAnsi="宋体" w:hint="eastAsia"/>
                <w:szCs w:val="24"/>
                <w:lang w:eastAsia="zh-Hans"/>
              </w:rPr>
              <w:t>1,623,227.76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A06F5" w14:textId="77777777" w:rsidR="00FF1BB3" w:rsidRDefault="00FF1BB3">
            <w:pPr>
              <w:jc w:val="right"/>
            </w:pPr>
            <w:r>
              <w:rPr>
                <w:rFonts w:ascii="宋体" w:hAnsi="宋体" w:hint="eastAsia"/>
                <w:szCs w:val="24"/>
                <w:lang w:eastAsia="zh-Hans"/>
              </w:rPr>
              <w:t>2.19</w:t>
            </w:r>
          </w:p>
        </w:tc>
      </w:tr>
      <w:tr w:rsidR="00317A3E" w14:paraId="0A1F5834" w14:textId="77777777">
        <w:trPr>
          <w:divId w:val="1023437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2C20A" w14:textId="77777777" w:rsidR="00FF1BB3" w:rsidRDefault="00FF1BB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ACE86" w14:textId="77777777" w:rsidR="00FF1BB3" w:rsidRDefault="00FF1BB3">
            <w:pPr>
              <w:jc w:val="center"/>
            </w:pPr>
            <w:r>
              <w:rPr>
                <w:rFonts w:ascii="宋体" w:hAnsi="宋体" w:hint="eastAsia"/>
                <w:szCs w:val="24"/>
                <w:lang w:eastAsia="zh-Hans"/>
              </w:rPr>
              <w:t>688126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1E32B" w14:textId="77777777" w:rsidR="00FF1BB3" w:rsidRDefault="00FF1BB3">
            <w:pPr>
              <w:jc w:val="center"/>
            </w:pPr>
            <w:r>
              <w:rPr>
                <w:rFonts w:ascii="宋体" w:hAnsi="宋体" w:hint="eastAsia"/>
                <w:szCs w:val="24"/>
                <w:lang w:eastAsia="zh-Hans"/>
              </w:rPr>
              <w:t>沪硅产业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49F18" w14:textId="77777777" w:rsidR="00FF1BB3" w:rsidRDefault="00FF1BB3">
            <w:pPr>
              <w:jc w:val="right"/>
            </w:pPr>
            <w:r>
              <w:rPr>
                <w:rFonts w:ascii="宋体" w:hAnsi="宋体" w:hint="eastAsia"/>
                <w:szCs w:val="24"/>
                <w:lang w:eastAsia="zh-Hans"/>
              </w:rPr>
              <w:t>70,499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83795" w14:textId="77777777" w:rsidR="00FF1BB3" w:rsidRDefault="00FF1BB3">
            <w:pPr>
              <w:jc w:val="right"/>
            </w:pPr>
            <w:r>
              <w:rPr>
                <w:rFonts w:ascii="宋体" w:hAnsi="宋体" w:hint="eastAsia"/>
                <w:szCs w:val="24"/>
                <w:lang w:eastAsia="zh-Hans"/>
              </w:rPr>
              <w:t>1,525,598.36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91D21" w14:textId="77777777" w:rsidR="00FF1BB3" w:rsidRDefault="00FF1BB3">
            <w:pPr>
              <w:jc w:val="right"/>
            </w:pPr>
            <w:r>
              <w:rPr>
                <w:rFonts w:ascii="宋体" w:hAnsi="宋体" w:hint="eastAsia"/>
                <w:szCs w:val="24"/>
                <w:lang w:eastAsia="zh-Hans"/>
              </w:rPr>
              <w:t>2.06</w:t>
            </w:r>
          </w:p>
        </w:tc>
      </w:tr>
    </w:tbl>
    <w:p w14:paraId="6F8774DD" w14:textId="77777777" w:rsidR="00FF1BB3" w:rsidRDefault="00FF1BB3">
      <w:pPr>
        <w:pStyle w:val="XBRLTitle3"/>
        <w:spacing w:before="156"/>
        <w:ind w:left="0"/>
      </w:pPr>
      <w:bookmarkStart w:id="144" w:name="_Toc513386606"/>
      <w:r>
        <w:rPr>
          <w:rFonts w:hint="eastAsia"/>
        </w:rPr>
        <w:t>报告期末积极投资按公允价值占基金资产净值比例大小排序的前五名股票投资明细</w:t>
      </w:r>
      <w:bookmarkEnd w:id="144"/>
      <w:bookmarkEnd w:id="143"/>
    </w:p>
    <w:p w14:paraId="3A9B4868" w14:textId="77777777" w:rsidR="00FF1BB3" w:rsidRDefault="00FF1BB3">
      <w:pPr>
        <w:spacing w:line="360" w:lineRule="auto"/>
        <w:ind w:firstLineChars="200" w:firstLine="420"/>
        <w:jc w:val="left"/>
        <w:divId w:val="3754802"/>
      </w:pPr>
      <w:r>
        <w:rPr>
          <w:rFonts w:ascii="宋体" w:hAnsi="宋体" w:hint="eastAsia"/>
          <w:color w:val="000000"/>
          <w:szCs w:val="21"/>
          <w:lang w:eastAsia="zh-Hans"/>
        </w:rPr>
        <w:t>本基金本报告期末未持有积极投资股票。</w:t>
      </w:r>
    </w:p>
    <w:p w14:paraId="72359D03" w14:textId="77777777" w:rsidR="00FF1BB3" w:rsidRDefault="00FF1BB3">
      <w:pPr>
        <w:pStyle w:val="XBRLTitle2"/>
        <w:spacing w:before="156" w:line="360" w:lineRule="auto"/>
        <w:ind w:left="454"/>
      </w:pPr>
      <w:bookmarkStart w:id="145" w:name="_Toc513386607"/>
      <w:r>
        <w:rPr>
          <w:rFonts w:hAnsi="宋体" w:hint="eastAsia"/>
        </w:rPr>
        <w:t>报告期末按债券品种分类的债券投资组合</w:t>
      </w:r>
      <w:bookmarkEnd w:id="145"/>
      <w:bookmarkEnd w:id="137"/>
      <w:bookmarkEnd w:id="138"/>
      <w:bookmarkEnd w:id="139"/>
      <w:bookmarkEnd w:id="140"/>
      <w:r>
        <w:rPr>
          <w:rFonts w:hAnsi="宋体" w:hint="eastAsia"/>
        </w:rPr>
        <w:t xml:space="preserve"> </w:t>
      </w:r>
    </w:p>
    <w:p w14:paraId="0DD57720" w14:textId="77777777" w:rsidR="00FF1BB3" w:rsidRDefault="00FF1BB3">
      <w:pPr>
        <w:spacing w:line="360" w:lineRule="auto"/>
        <w:ind w:firstLineChars="200" w:firstLine="420"/>
        <w:jc w:val="left"/>
        <w:divId w:val="1591238110"/>
      </w:pPr>
      <w:r>
        <w:rPr>
          <w:rFonts w:ascii="宋体" w:hAnsi="宋体" w:hint="eastAsia"/>
        </w:rPr>
        <w:t>本基金本报告期末未持有债券。</w:t>
      </w:r>
      <w:bookmarkStart w:id="146" w:name="m08QD_06"/>
      <w:bookmarkEnd w:id="146"/>
      <w:r>
        <w:rPr>
          <w:rFonts w:ascii="宋体" w:hAnsi="宋体" w:hint="eastAsia"/>
        </w:rPr>
        <w:t xml:space="preserve"> </w:t>
      </w:r>
    </w:p>
    <w:p w14:paraId="5147C3FE" w14:textId="77777777" w:rsidR="00FF1BB3" w:rsidRDefault="00FF1BB3">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r>
        <w:rPr>
          <w:rFonts w:hAnsi="宋体" w:hint="eastAsia"/>
        </w:rPr>
        <w:t>报告期末按公允价值占基金资产净值比例大小排序的前五名债券投资明细</w:t>
      </w:r>
      <w:bookmarkEnd w:id="147"/>
      <w:bookmarkEnd w:id="148"/>
      <w:bookmarkEnd w:id="149"/>
      <w:bookmarkEnd w:id="150"/>
      <w:bookmarkEnd w:id="151"/>
      <w:r>
        <w:rPr>
          <w:rFonts w:hAnsi="宋体" w:hint="eastAsia"/>
        </w:rPr>
        <w:t xml:space="preserve"> </w:t>
      </w:r>
    </w:p>
    <w:p w14:paraId="4936B80C" w14:textId="77777777" w:rsidR="00FF1BB3" w:rsidRDefault="00FF1BB3">
      <w:pPr>
        <w:spacing w:line="360" w:lineRule="auto"/>
        <w:ind w:firstLineChars="200" w:firstLine="420"/>
        <w:jc w:val="left"/>
        <w:divId w:val="1149321397"/>
      </w:pPr>
      <w:r>
        <w:rPr>
          <w:rFonts w:ascii="宋体" w:hAnsi="宋体" w:hint="eastAsia"/>
          <w:color w:val="000000"/>
          <w:szCs w:val="21"/>
          <w:lang w:eastAsia="zh-Hans"/>
        </w:rPr>
        <w:t>本基金本报告期末未持有债券。</w:t>
      </w:r>
    </w:p>
    <w:p w14:paraId="533F76DB" w14:textId="77777777" w:rsidR="00FF1BB3" w:rsidRDefault="00FF1BB3">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r>
        <w:rPr>
          <w:rFonts w:hAnsi="宋体" w:hint="eastAsia"/>
        </w:rPr>
        <w:t>报告期末按公允价值占基金资产净值比例大小排序的前十名资产支持证券投资明细</w:t>
      </w:r>
      <w:bookmarkEnd w:id="153"/>
      <w:bookmarkEnd w:id="154"/>
      <w:bookmarkEnd w:id="155"/>
      <w:bookmarkEnd w:id="156"/>
      <w:bookmarkEnd w:id="157"/>
      <w:r>
        <w:rPr>
          <w:rFonts w:hAnsi="宋体" w:hint="eastAsia"/>
        </w:rPr>
        <w:t xml:space="preserve"> </w:t>
      </w:r>
    </w:p>
    <w:p w14:paraId="44BF88E0" w14:textId="77777777" w:rsidR="00FF1BB3" w:rsidRDefault="00FF1BB3">
      <w:pPr>
        <w:spacing w:line="360" w:lineRule="auto"/>
        <w:ind w:firstLineChars="200" w:firstLine="420"/>
        <w:jc w:val="left"/>
        <w:divId w:val="110902702"/>
      </w:pPr>
      <w:r>
        <w:rPr>
          <w:rFonts w:ascii="宋体" w:hAnsi="宋体" w:hint="eastAsia"/>
          <w:color w:val="000000"/>
          <w:szCs w:val="21"/>
          <w:lang w:eastAsia="zh-Hans"/>
        </w:rPr>
        <w:t>本基金本报告期末未持有资产支持证券。</w:t>
      </w:r>
    </w:p>
    <w:p w14:paraId="02F2C0A3" w14:textId="77777777" w:rsidR="00FF1BB3" w:rsidRDefault="00FF1BB3">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r>
        <w:rPr>
          <w:rFonts w:hAnsi="宋体" w:hint="eastAsia"/>
        </w:rPr>
        <w:t xml:space="preserve"> </w:t>
      </w:r>
    </w:p>
    <w:p w14:paraId="35D4D6BA" w14:textId="77777777" w:rsidR="00FF1BB3" w:rsidRDefault="00FF1BB3">
      <w:pPr>
        <w:spacing w:line="360" w:lineRule="auto"/>
        <w:ind w:firstLineChars="200" w:firstLine="420"/>
      </w:pPr>
      <w:r>
        <w:rPr>
          <w:rFonts w:ascii="宋体" w:hAnsi="宋体" w:hint="eastAsia"/>
          <w:szCs w:val="21"/>
          <w:lang w:eastAsia="zh-Hans"/>
        </w:rPr>
        <w:t>本基金本报告期末未持有贵金属。</w:t>
      </w:r>
    </w:p>
    <w:p w14:paraId="413E692D" w14:textId="77777777" w:rsidR="00FF1BB3" w:rsidRDefault="00FF1BB3">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r>
        <w:rPr>
          <w:rFonts w:hAnsi="宋体" w:hint="eastAsia"/>
        </w:rPr>
        <w:t>报告期末按公允价值占基金资产净值比例大小排序的前五名权证投资明细</w:t>
      </w:r>
      <w:bookmarkEnd w:id="165"/>
      <w:bookmarkEnd w:id="166"/>
      <w:bookmarkEnd w:id="167"/>
      <w:bookmarkEnd w:id="168"/>
      <w:bookmarkEnd w:id="169"/>
      <w:r>
        <w:rPr>
          <w:rFonts w:hAnsi="宋体" w:hint="eastAsia"/>
        </w:rPr>
        <w:t xml:space="preserve"> </w:t>
      </w:r>
    </w:p>
    <w:p w14:paraId="1255B865" w14:textId="77777777" w:rsidR="00FF1BB3" w:rsidRDefault="00FF1BB3">
      <w:pPr>
        <w:spacing w:line="360" w:lineRule="auto"/>
        <w:ind w:firstLineChars="200" w:firstLine="420"/>
      </w:pPr>
      <w:r>
        <w:rPr>
          <w:rFonts w:ascii="宋体" w:hAnsi="宋体" w:hint="eastAsia"/>
          <w:szCs w:val="21"/>
          <w:lang w:eastAsia="zh-Hans"/>
        </w:rPr>
        <w:t>本基金本报告期末未持有权证。</w:t>
      </w:r>
    </w:p>
    <w:p w14:paraId="7D8FB462" w14:textId="77777777" w:rsidR="00FF1BB3" w:rsidRDefault="00FF1BB3">
      <w:pPr>
        <w:pStyle w:val="XBRLTitle2"/>
        <w:spacing w:before="156" w:line="360" w:lineRule="auto"/>
        <w:ind w:left="454"/>
      </w:pPr>
      <w:bookmarkStart w:id="171" w:name="_Toc513386612"/>
      <w:bookmarkStart w:id="172" w:name="_Toc490050028"/>
      <w:bookmarkStart w:id="173" w:name="_Toc481075075"/>
      <w:bookmarkStart w:id="174" w:name="_Toc512519507"/>
      <w:r>
        <w:rPr>
          <w:rFonts w:hAnsi="宋体" w:hint="eastAsia"/>
        </w:rPr>
        <w:t>报告期末本基金投资的股指期货交易情况说明</w:t>
      </w:r>
      <w:bookmarkEnd w:id="171"/>
      <w:bookmarkEnd w:id="172"/>
      <w:bookmarkEnd w:id="173"/>
      <w:bookmarkEnd w:id="174"/>
      <w:r>
        <w:rPr>
          <w:rFonts w:hAnsi="宋体" w:hint="eastAsia"/>
        </w:rPr>
        <w:t xml:space="preserve"> </w:t>
      </w:r>
      <w:bookmarkEnd w:id="170"/>
    </w:p>
    <w:p w14:paraId="0D080E90" w14:textId="77777777" w:rsidR="00FF1BB3" w:rsidRDefault="00FF1BB3">
      <w:pPr>
        <w:spacing w:line="360" w:lineRule="auto"/>
        <w:ind w:firstLineChars="200" w:firstLine="420"/>
      </w:pPr>
      <w:r>
        <w:rPr>
          <w:rFonts w:ascii="宋体" w:hAnsi="宋体" w:hint="eastAsia"/>
          <w:szCs w:val="21"/>
          <w:lang w:eastAsia="zh-Hans"/>
        </w:rPr>
        <w:lastRenderedPageBreak/>
        <w:t>本基金本报告期末未持有股指期货。</w:t>
      </w:r>
    </w:p>
    <w:p w14:paraId="092360A4" w14:textId="77777777" w:rsidR="00FF1BB3" w:rsidRDefault="00FF1BB3">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r>
        <w:rPr>
          <w:rFonts w:hAnsi="宋体" w:hint="eastAsia"/>
        </w:rPr>
        <w:t>报告期末本基金投资的国债期货交易情况说明</w:t>
      </w:r>
      <w:bookmarkEnd w:id="175"/>
      <w:bookmarkEnd w:id="176"/>
      <w:bookmarkEnd w:id="177"/>
      <w:bookmarkEnd w:id="178"/>
      <w:bookmarkEnd w:id="179"/>
      <w:r>
        <w:rPr>
          <w:rFonts w:hAnsi="宋体" w:hint="eastAsia"/>
        </w:rPr>
        <w:t xml:space="preserve"> </w:t>
      </w:r>
    </w:p>
    <w:p w14:paraId="2D3F1B24" w14:textId="77777777" w:rsidR="00FF1BB3" w:rsidRDefault="00FF1BB3">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69010A52" w14:textId="77777777" w:rsidR="00FF1BB3" w:rsidRDefault="00FF1BB3">
      <w:pPr>
        <w:pStyle w:val="XBRLTitle2"/>
        <w:spacing w:before="156" w:line="360" w:lineRule="auto"/>
        <w:ind w:left="454"/>
      </w:pPr>
      <w:bookmarkStart w:id="182" w:name="_Toc513386619"/>
      <w:bookmarkStart w:id="183" w:name="_Toc490050035"/>
      <w:bookmarkStart w:id="184" w:name="_Toc481075082"/>
      <w:bookmarkStart w:id="185" w:name="_Toc512519514"/>
      <w:r>
        <w:rPr>
          <w:rFonts w:hAnsi="宋体" w:hint="eastAsia"/>
        </w:rPr>
        <w:t>投资组合报告附注</w:t>
      </w:r>
      <w:bookmarkEnd w:id="182"/>
      <w:bookmarkEnd w:id="183"/>
      <w:bookmarkEnd w:id="184"/>
      <w:bookmarkEnd w:id="185"/>
      <w:r>
        <w:rPr>
          <w:rFonts w:hAnsi="宋体" w:hint="eastAsia"/>
        </w:rPr>
        <w:t xml:space="preserve"> </w:t>
      </w:r>
    </w:p>
    <w:p w14:paraId="67F5C840" w14:textId="77777777" w:rsidR="00FF1BB3" w:rsidRDefault="00FF1BB3">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5B101EA2" w14:textId="77777777" w:rsidR="00FF1BB3" w:rsidRDefault="00FF1BB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4740F76" w14:textId="77777777" w:rsidR="00FF1BB3" w:rsidRDefault="00FF1BB3">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4381D6D7" w14:textId="77777777" w:rsidR="00FF1BB3" w:rsidRDefault="00FF1BB3">
      <w:pPr>
        <w:spacing w:line="360" w:lineRule="auto"/>
        <w:ind w:firstLineChars="200" w:firstLine="420"/>
      </w:pPr>
      <w:r>
        <w:rPr>
          <w:rFonts w:ascii="宋体" w:hAnsi="宋体" w:hint="eastAsia"/>
        </w:rPr>
        <w:t>报告期内本基金投资的前十名股票中没有在基金合同规定备选股票库之外的股票。</w:t>
      </w:r>
    </w:p>
    <w:p w14:paraId="671BE00D" w14:textId="77777777" w:rsidR="00FF1BB3" w:rsidRDefault="00FF1BB3">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r>
        <w:rPr>
          <w:rFonts w:hint="eastAsia"/>
        </w:rPr>
        <w:t>其他资产构成</w:t>
      </w:r>
      <w:bookmarkEnd w:id="196"/>
      <w:bookmarkEnd w:id="197"/>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17A3E" w14:paraId="3708519A" w14:textId="77777777">
        <w:trPr>
          <w:divId w:val="116512897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F4CC8" w14:textId="77777777" w:rsidR="00FF1BB3" w:rsidRDefault="00FF1BB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16A60" w14:textId="77777777" w:rsidR="00FF1BB3" w:rsidRDefault="00FF1BB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BAB6ED" w14:textId="77777777" w:rsidR="00FF1BB3" w:rsidRDefault="00FF1BB3">
            <w:pPr>
              <w:jc w:val="center"/>
            </w:pPr>
            <w:r>
              <w:rPr>
                <w:rFonts w:ascii="宋体" w:hAnsi="宋体" w:hint="eastAsia"/>
              </w:rPr>
              <w:t>金额（元）</w:t>
            </w:r>
            <w:r>
              <w:t xml:space="preserve"> </w:t>
            </w:r>
          </w:p>
        </w:tc>
      </w:tr>
      <w:tr w:rsidR="00317A3E" w14:paraId="4D23BA27"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F60ED" w14:textId="77777777" w:rsidR="00FF1BB3" w:rsidRDefault="00FF1BB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65817" w14:textId="77777777" w:rsidR="00FF1BB3" w:rsidRDefault="00FF1BB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E24BA" w14:textId="77777777" w:rsidR="00FF1BB3" w:rsidRDefault="00FF1BB3">
            <w:pPr>
              <w:jc w:val="right"/>
            </w:pPr>
            <w:r>
              <w:rPr>
                <w:rFonts w:ascii="宋体" w:hAnsi="宋体" w:hint="eastAsia"/>
              </w:rPr>
              <w:t>2,954.40</w:t>
            </w:r>
          </w:p>
        </w:tc>
      </w:tr>
      <w:tr w:rsidR="00317A3E" w14:paraId="145C0AAB"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9480D" w14:textId="77777777" w:rsidR="00FF1BB3" w:rsidRDefault="00FF1BB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E0B6A" w14:textId="77777777" w:rsidR="00FF1BB3" w:rsidRDefault="00FF1BB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8C28A" w14:textId="77777777" w:rsidR="00FF1BB3" w:rsidRDefault="00FF1BB3">
            <w:pPr>
              <w:jc w:val="right"/>
            </w:pPr>
            <w:r>
              <w:rPr>
                <w:rFonts w:ascii="宋体" w:hAnsi="宋体" w:hint="eastAsia"/>
              </w:rPr>
              <w:t>-</w:t>
            </w:r>
          </w:p>
        </w:tc>
      </w:tr>
      <w:tr w:rsidR="00317A3E" w14:paraId="58BEB0C9"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1F021" w14:textId="77777777" w:rsidR="00FF1BB3" w:rsidRDefault="00FF1BB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5E9B3" w14:textId="77777777" w:rsidR="00FF1BB3" w:rsidRDefault="00FF1BB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324FB" w14:textId="77777777" w:rsidR="00FF1BB3" w:rsidRDefault="00FF1BB3">
            <w:pPr>
              <w:jc w:val="right"/>
            </w:pPr>
            <w:r>
              <w:rPr>
                <w:rFonts w:ascii="宋体" w:hAnsi="宋体" w:hint="eastAsia"/>
              </w:rPr>
              <w:t>-</w:t>
            </w:r>
          </w:p>
        </w:tc>
      </w:tr>
      <w:tr w:rsidR="00317A3E" w14:paraId="3E3B3A92"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0F5AC" w14:textId="77777777" w:rsidR="00FF1BB3" w:rsidRDefault="00FF1BB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D9B7B" w14:textId="77777777" w:rsidR="00FF1BB3" w:rsidRDefault="00FF1BB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288E9" w14:textId="77777777" w:rsidR="00FF1BB3" w:rsidRDefault="00FF1BB3">
            <w:pPr>
              <w:jc w:val="right"/>
            </w:pPr>
            <w:r>
              <w:rPr>
                <w:rFonts w:ascii="宋体" w:hAnsi="宋体" w:hint="eastAsia"/>
              </w:rPr>
              <w:t>-</w:t>
            </w:r>
          </w:p>
        </w:tc>
      </w:tr>
      <w:tr w:rsidR="00317A3E" w14:paraId="0927B8D9"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2CA69" w14:textId="77777777" w:rsidR="00FF1BB3" w:rsidRDefault="00FF1BB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BC9AD" w14:textId="77777777" w:rsidR="00FF1BB3" w:rsidRDefault="00FF1BB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4E025" w14:textId="77777777" w:rsidR="00FF1BB3" w:rsidRDefault="00FF1BB3">
            <w:pPr>
              <w:jc w:val="right"/>
            </w:pPr>
            <w:r>
              <w:rPr>
                <w:rFonts w:ascii="宋体" w:hAnsi="宋体" w:hint="eastAsia"/>
              </w:rPr>
              <w:t>-</w:t>
            </w:r>
          </w:p>
        </w:tc>
      </w:tr>
      <w:tr w:rsidR="00317A3E" w14:paraId="5AE0AF60"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B024C" w14:textId="77777777" w:rsidR="00FF1BB3" w:rsidRDefault="00FF1BB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3F08D" w14:textId="77777777" w:rsidR="00FF1BB3" w:rsidRDefault="00FF1BB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05458" w14:textId="77777777" w:rsidR="00FF1BB3" w:rsidRDefault="00FF1BB3">
            <w:pPr>
              <w:jc w:val="right"/>
            </w:pPr>
            <w:r>
              <w:rPr>
                <w:rFonts w:ascii="宋体" w:hAnsi="宋体" w:hint="eastAsia"/>
              </w:rPr>
              <w:t>-</w:t>
            </w:r>
          </w:p>
        </w:tc>
      </w:tr>
      <w:tr w:rsidR="00317A3E" w14:paraId="50E152F3"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4D601" w14:textId="77777777" w:rsidR="00FF1BB3" w:rsidRDefault="00FF1BB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2E64A" w14:textId="77777777" w:rsidR="00FF1BB3" w:rsidRDefault="00FF1BB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97D86" w14:textId="77777777" w:rsidR="00FF1BB3" w:rsidRDefault="00FF1BB3">
            <w:pPr>
              <w:jc w:val="right"/>
            </w:pPr>
            <w:r>
              <w:rPr>
                <w:rFonts w:ascii="宋体" w:hAnsi="宋体" w:hint="eastAsia"/>
              </w:rPr>
              <w:t>-</w:t>
            </w:r>
          </w:p>
        </w:tc>
      </w:tr>
      <w:tr w:rsidR="00317A3E" w14:paraId="694FF3C5" w14:textId="77777777">
        <w:trPr>
          <w:divId w:val="11651289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802E0" w14:textId="77777777" w:rsidR="00FF1BB3" w:rsidRDefault="00FF1BB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339F8" w14:textId="77777777" w:rsidR="00FF1BB3" w:rsidRDefault="00FF1BB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3BCD5" w14:textId="77777777" w:rsidR="00FF1BB3" w:rsidRDefault="00FF1BB3">
            <w:pPr>
              <w:jc w:val="right"/>
            </w:pPr>
            <w:r>
              <w:rPr>
                <w:rFonts w:ascii="宋体" w:hAnsi="宋体" w:hint="eastAsia"/>
              </w:rPr>
              <w:t>2,954.40</w:t>
            </w:r>
          </w:p>
        </w:tc>
      </w:tr>
    </w:tbl>
    <w:p w14:paraId="3B47B5D7" w14:textId="77777777" w:rsidR="00FF1BB3" w:rsidRDefault="00FF1BB3">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r>
        <w:rPr>
          <w:rFonts w:hint="eastAsia"/>
        </w:rPr>
        <w:t>报告期末持有的处于转股期的可转换债券明细</w:t>
      </w:r>
      <w:bookmarkEnd w:id="201"/>
      <w:bookmarkEnd w:id="202"/>
      <w:bookmarkEnd w:id="203"/>
      <w:bookmarkEnd w:id="204"/>
    </w:p>
    <w:p w14:paraId="4917DAD0" w14:textId="77777777" w:rsidR="00FF1BB3" w:rsidRDefault="00FF1BB3">
      <w:pPr>
        <w:spacing w:line="360" w:lineRule="auto"/>
        <w:ind w:firstLineChars="200" w:firstLine="420"/>
        <w:jc w:val="left"/>
        <w:divId w:val="613097780"/>
      </w:pPr>
      <w:r>
        <w:rPr>
          <w:rFonts w:ascii="宋体" w:hAnsi="宋体" w:hint="eastAsia"/>
        </w:rPr>
        <w:t xml:space="preserve">本基金本报告期末未持有处于转股期的可转换债券。 </w:t>
      </w:r>
    </w:p>
    <w:p w14:paraId="33323202" w14:textId="77777777" w:rsidR="00FF1BB3" w:rsidRDefault="00FF1BB3">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r>
        <w:rPr>
          <w:rFonts w:hint="eastAsia"/>
        </w:rPr>
        <w:t>报告期末前十名股票中存在流通受限情况的说明</w:t>
      </w:r>
      <w:bookmarkEnd w:id="206"/>
      <w:bookmarkEnd w:id="207"/>
      <w:bookmarkEnd w:id="208"/>
      <w:bookmarkEnd w:id="209"/>
    </w:p>
    <w:p w14:paraId="27B54567" w14:textId="77777777" w:rsidR="00FF1BB3" w:rsidRDefault="00FF1BB3">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tbl>
      <w:tblPr>
        <w:tblW w:w="5000" w:type="pct"/>
        <w:tblLook w:val="04A0" w:firstRow="1" w:lastRow="0" w:firstColumn="1" w:lastColumn="0" w:noHBand="0" w:noVBand="1"/>
      </w:tblPr>
      <w:tblGrid>
        <w:gridCol w:w="858"/>
        <w:gridCol w:w="1030"/>
        <w:gridCol w:w="2343"/>
        <w:gridCol w:w="1686"/>
        <w:gridCol w:w="1315"/>
        <w:gridCol w:w="1603"/>
      </w:tblGrid>
      <w:tr w:rsidR="00317A3E" w14:paraId="610CE2C2" w14:textId="77777777">
        <w:trPr>
          <w:divId w:val="814689683"/>
          <w:trHeight w:val="940"/>
        </w:trPr>
        <w:tc>
          <w:tcPr>
            <w:tcW w:w="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0344F9D" w14:textId="77777777" w:rsidR="00FF1BB3" w:rsidRDefault="00FF1BB3">
            <w:pPr>
              <w:jc w:val="center"/>
            </w:pPr>
            <w:r>
              <w:rPr>
                <w:rFonts w:ascii="宋体" w:hAnsi="宋体" w:hint="eastAsia"/>
                <w:szCs w:val="21"/>
              </w:rPr>
              <w:t>序号</w:t>
            </w:r>
            <w:r>
              <w:rPr>
                <w:rFonts w:ascii="宋体" w:hAnsi="宋体" w:hint="eastAsia"/>
                <w:szCs w:val="21"/>
                <w:lang w:eastAsia="zh-Hans"/>
              </w:rPr>
              <w:t xml:space="preserve"> </w:t>
            </w:r>
          </w:p>
        </w:tc>
        <w:tc>
          <w:tcPr>
            <w:tcW w:w="583"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1DF3A04" w14:textId="77777777" w:rsidR="00FF1BB3" w:rsidRDefault="00FF1BB3">
            <w:pPr>
              <w:jc w:val="center"/>
            </w:pPr>
            <w:r>
              <w:rPr>
                <w:rFonts w:ascii="宋体" w:hAnsi="宋体" w:hint="eastAsia"/>
                <w:szCs w:val="21"/>
              </w:rPr>
              <w:t>股票代码</w:t>
            </w:r>
            <w:r>
              <w:rPr>
                <w:rFonts w:ascii="宋体" w:hAnsi="宋体" w:hint="eastAsia"/>
                <w:szCs w:val="21"/>
                <w:lang w:eastAsia="zh-Hans"/>
              </w:rPr>
              <w:t xml:space="preserve"> </w:t>
            </w:r>
          </w:p>
        </w:tc>
        <w:tc>
          <w:tcPr>
            <w:tcW w:w="1326"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BC16839" w14:textId="77777777" w:rsidR="00FF1BB3" w:rsidRDefault="00FF1BB3">
            <w:pPr>
              <w:jc w:val="center"/>
            </w:pPr>
            <w:r>
              <w:rPr>
                <w:rFonts w:ascii="宋体" w:hAnsi="宋体" w:hint="eastAsia"/>
                <w:szCs w:val="21"/>
              </w:rPr>
              <w:t>股票名称</w:t>
            </w:r>
            <w:r>
              <w:rPr>
                <w:rFonts w:ascii="宋体" w:hAnsi="宋体" w:hint="eastAsia"/>
                <w:szCs w:val="21"/>
                <w:lang w:eastAsia="zh-Hans"/>
              </w:rPr>
              <w:t xml:space="preserve"> </w:t>
            </w:r>
          </w:p>
        </w:tc>
        <w:tc>
          <w:tcPr>
            <w:tcW w:w="954"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5C81219" w14:textId="77777777" w:rsidR="00FF1BB3" w:rsidRDefault="00FF1BB3">
            <w:pPr>
              <w:jc w:val="center"/>
            </w:pPr>
            <w:r>
              <w:rPr>
                <w:rFonts w:ascii="宋体" w:hAnsi="宋体" w:hint="eastAsia"/>
                <w:szCs w:val="21"/>
              </w:rPr>
              <w:t>流通受限部分的公允价值（元）</w:t>
            </w:r>
            <w:r>
              <w:rPr>
                <w:rFonts w:ascii="宋体" w:hAnsi="宋体" w:hint="eastAsia"/>
                <w:szCs w:val="21"/>
                <w:lang w:eastAsia="zh-Hans"/>
              </w:rPr>
              <w:t xml:space="preserve"> </w:t>
            </w:r>
          </w:p>
        </w:tc>
        <w:tc>
          <w:tcPr>
            <w:tcW w:w="744"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76B162F" w14:textId="77777777" w:rsidR="00FF1BB3" w:rsidRDefault="00FF1BB3">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c>
          <w:tcPr>
            <w:tcW w:w="922"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23EDF65" w14:textId="77777777" w:rsidR="00FF1BB3" w:rsidRDefault="00FF1BB3">
            <w:pPr>
              <w:jc w:val="center"/>
            </w:pPr>
            <w:r>
              <w:rPr>
                <w:rFonts w:ascii="宋体" w:hAnsi="宋体" w:hint="eastAsia"/>
                <w:szCs w:val="21"/>
              </w:rPr>
              <w:t>流通受限情况说明</w:t>
            </w:r>
            <w:r>
              <w:rPr>
                <w:rFonts w:ascii="宋体" w:hAnsi="宋体" w:hint="eastAsia"/>
                <w:szCs w:val="21"/>
                <w:lang w:eastAsia="zh-Hans"/>
              </w:rPr>
              <w:t xml:space="preserve"> </w:t>
            </w:r>
          </w:p>
        </w:tc>
      </w:tr>
      <w:tr w:rsidR="00317A3E" w14:paraId="359F22FB" w14:textId="77777777">
        <w:trPr>
          <w:divId w:val="814689683"/>
        </w:trPr>
        <w:tc>
          <w:tcPr>
            <w:tcW w:w="4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6407BD" w14:textId="77777777" w:rsidR="00FF1BB3" w:rsidRDefault="00FF1BB3">
            <w:pPr>
              <w:jc w:val="center"/>
            </w:pPr>
            <w:r>
              <w:rPr>
                <w:rFonts w:ascii="宋体" w:hAnsi="宋体" w:hint="eastAsia"/>
                <w:kern w:val="0"/>
                <w:szCs w:val="21"/>
                <w:lang w:eastAsia="zh-Hans"/>
              </w:rPr>
              <w:t>1</w:t>
            </w:r>
          </w:p>
        </w:tc>
        <w:tc>
          <w:tcPr>
            <w:tcW w:w="583"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89C0A5" w14:textId="77777777" w:rsidR="00FF1BB3" w:rsidRDefault="00FF1BB3">
            <w:pPr>
              <w:jc w:val="center"/>
            </w:pPr>
            <w:r>
              <w:rPr>
                <w:rFonts w:ascii="宋体" w:hAnsi="宋体" w:hint="eastAsia"/>
                <w:kern w:val="0"/>
                <w:szCs w:val="21"/>
                <w:lang w:eastAsia="zh-Hans"/>
              </w:rPr>
              <w:t>688012</w:t>
            </w:r>
          </w:p>
        </w:tc>
        <w:tc>
          <w:tcPr>
            <w:tcW w:w="132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DB02B64" w14:textId="77777777" w:rsidR="00FF1BB3" w:rsidRDefault="00FF1BB3">
            <w:pPr>
              <w:jc w:val="center"/>
            </w:pPr>
            <w:r>
              <w:rPr>
                <w:rFonts w:ascii="宋体" w:hAnsi="宋体" w:hint="eastAsia"/>
                <w:kern w:val="0"/>
                <w:szCs w:val="21"/>
                <w:lang w:eastAsia="zh-Hans"/>
              </w:rPr>
              <w:t>中微公司</w:t>
            </w:r>
          </w:p>
        </w:tc>
        <w:tc>
          <w:tcPr>
            <w:tcW w:w="95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7D970A" w14:textId="77777777" w:rsidR="00FF1BB3" w:rsidRDefault="00FF1BB3">
            <w:pPr>
              <w:jc w:val="right"/>
            </w:pPr>
            <w:r>
              <w:rPr>
                <w:rFonts w:ascii="宋体" w:hAnsi="宋体" w:hint="eastAsia"/>
                <w:kern w:val="0"/>
                <w:szCs w:val="21"/>
                <w:lang w:eastAsia="zh-Hans"/>
              </w:rPr>
              <w:t>4,400,609.92</w:t>
            </w:r>
          </w:p>
        </w:tc>
        <w:tc>
          <w:tcPr>
            <w:tcW w:w="74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1809E9" w14:textId="77777777" w:rsidR="00FF1BB3" w:rsidRDefault="00FF1BB3">
            <w:pPr>
              <w:jc w:val="right"/>
            </w:pPr>
            <w:r>
              <w:rPr>
                <w:rFonts w:ascii="宋体" w:hAnsi="宋体" w:hint="eastAsia"/>
                <w:kern w:val="0"/>
                <w:szCs w:val="21"/>
                <w:lang w:eastAsia="zh-Hans"/>
              </w:rPr>
              <w:t>5.93</w:t>
            </w:r>
            <w:r>
              <w:t xml:space="preserve"> </w:t>
            </w:r>
          </w:p>
        </w:tc>
        <w:tc>
          <w:tcPr>
            <w:tcW w:w="92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8412116" w14:textId="77777777" w:rsidR="00FF1BB3" w:rsidRDefault="00FF1BB3">
            <w:pPr>
              <w:jc w:val="right"/>
            </w:pPr>
            <w:r>
              <w:rPr>
                <w:rFonts w:ascii="宋体" w:hAnsi="宋体" w:hint="eastAsia"/>
                <w:szCs w:val="21"/>
                <w:lang w:eastAsia="zh-Hans"/>
              </w:rPr>
              <w:t>重大事项停牌</w:t>
            </w:r>
          </w:p>
        </w:tc>
      </w:tr>
    </w:tbl>
    <w:p w14:paraId="350DD6CB" w14:textId="77777777" w:rsidR="00FF1BB3" w:rsidRDefault="00FF1BB3">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6EF5FAE4" w14:textId="77777777" w:rsidR="00FF1BB3" w:rsidRDefault="00FF1BB3">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6DA6F22A" w14:textId="77777777" w:rsidR="00FF1BB3" w:rsidRDefault="00FF1BB3">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r>
        <w:rPr>
          <w:rFonts w:hint="eastAsia"/>
        </w:rPr>
        <w:t>投资组合报告附注的其他文字描述部分</w:t>
      </w:r>
      <w:bookmarkEnd w:id="213"/>
      <w:bookmarkEnd w:id="214"/>
      <w:bookmarkEnd w:id="215"/>
      <w:bookmarkEnd w:id="216"/>
      <w:r>
        <w:rPr>
          <w:rFonts w:hint="eastAsia"/>
          <w:sz w:val="21"/>
        </w:rPr>
        <w:t xml:space="preserve"> </w:t>
      </w:r>
    </w:p>
    <w:p w14:paraId="38A5207B" w14:textId="77777777" w:rsidR="00FF1BB3" w:rsidRDefault="00FF1BB3">
      <w:pPr>
        <w:spacing w:line="360" w:lineRule="auto"/>
        <w:ind w:firstLineChars="200" w:firstLine="420"/>
        <w:jc w:val="left"/>
      </w:pPr>
      <w:r>
        <w:rPr>
          <w:rFonts w:ascii="宋体" w:hAnsi="宋体" w:hint="eastAsia"/>
        </w:rPr>
        <w:lastRenderedPageBreak/>
        <w:t>因四舍五入原因，投资组合报告中分项之和与合计可能存在尾差。</w:t>
      </w:r>
    </w:p>
    <w:p w14:paraId="31DBE5D4" w14:textId="77777777" w:rsidR="00FF1BB3" w:rsidRDefault="00FF1BB3">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r>
        <w:rPr>
          <w:rFonts w:hAnsi="宋体" w:hint="eastAsia"/>
        </w:rPr>
        <w:t>开放式基金份额变动</w:t>
      </w:r>
      <w:bookmarkStart w:id="224" w:name="m601_tab"/>
      <w:bookmarkEnd w:id="218"/>
      <w:bookmarkEnd w:id="219"/>
      <w:bookmarkEnd w:id="220"/>
      <w:bookmarkEnd w:id="221"/>
      <w:bookmarkEnd w:id="222"/>
    </w:p>
    <w:p w14:paraId="5C0CB302" w14:textId="77777777" w:rsidR="00FF1BB3" w:rsidRDefault="00FF1BB3">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317A3E" w14:paraId="448CC4D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6E3C2805" w14:textId="77777777" w:rsidR="00FF1BB3" w:rsidRDefault="00FF1B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D82EEC" w14:textId="77777777" w:rsidR="00FF1BB3" w:rsidRDefault="00FF1BB3">
            <w:pPr>
              <w:jc w:val="right"/>
            </w:pPr>
            <w:r>
              <w:rPr>
                <w:rFonts w:ascii="宋体" w:hAnsi="宋体" w:hint="eastAsia"/>
                <w:kern w:val="0"/>
                <w:szCs w:val="24"/>
                <w:lang w:eastAsia="zh-Hans"/>
              </w:rPr>
              <w:t>68,597,060.00</w:t>
            </w:r>
          </w:p>
        </w:tc>
      </w:tr>
      <w:tr w:rsidR="00317A3E" w14:paraId="7887492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67386D" w14:textId="77777777" w:rsidR="00FF1BB3" w:rsidRDefault="00FF1B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EC97C5" w14:textId="77777777" w:rsidR="00FF1BB3" w:rsidRDefault="00FF1BB3">
            <w:pPr>
              <w:jc w:val="right"/>
            </w:pPr>
            <w:r>
              <w:rPr>
                <w:rFonts w:ascii="宋体" w:hAnsi="宋体" w:hint="eastAsia"/>
                <w:lang w:eastAsia="zh-Hans"/>
              </w:rPr>
              <w:t>24,000,000.00</w:t>
            </w:r>
          </w:p>
        </w:tc>
      </w:tr>
      <w:tr w:rsidR="00317A3E" w14:paraId="63E7378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0EBFF9" w14:textId="77777777" w:rsidR="00FF1BB3" w:rsidRDefault="00FF1B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7AD11" w14:textId="77777777" w:rsidR="00FF1BB3" w:rsidRDefault="00FF1BB3">
            <w:pPr>
              <w:jc w:val="right"/>
            </w:pPr>
            <w:r>
              <w:rPr>
                <w:rFonts w:ascii="宋体" w:hAnsi="宋体" w:hint="eastAsia"/>
                <w:lang w:eastAsia="zh-Hans"/>
              </w:rPr>
              <w:t>39,000,000.00</w:t>
            </w:r>
          </w:p>
        </w:tc>
      </w:tr>
      <w:tr w:rsidR="00317A3E" w14:paraId="49694267"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49DB0F" w14:textId="77777777" w:rsidR="00FF1BB3" w:rsidRDefault="00FF1B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659DF4" w14:textId="77777777" w:rsidR="00FF1BB3" w:rsidRDefault="00FF1BB3">
            <w:pPr>
              <w:jc w:val="right"/>
            </w:pPr>
            <w:r>
              <w:rPr>
                <w:rFonts w:ascii="宋体" w:hAnsi="宋体" w:hint="eastAsia"/>
                <w:lang w:eastAsia="zh-Hans"/>
              </w:rPr>
              <w:t>-</w:t>
            </w:r>
          </w:p>
        </w:tc>
      </w:tr>
      <w:tr w:rsidR="00317A3E" w14:paraId="2994603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253C10" w14:textId="77777777" w:rsidR="00FF1BB3" w:rsidRDefault="00FF1BB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E1910" w14:textId="77777777" w:rsidR="00FF1BB3" w:rsidRDefault="00FF1BB3">
            <w:pPr>
              <w:jc w:val="right"/>
            </w:pPr>
            <w:r>
              <w:rPr>
                <w:rFonts w:ascii="宋体" w:hAnsi="宋体" w:hint="eastAsia"/>
                <w:szCs w:val="24"/>
                <w:lang w:eastAsia="zh-Hans"/>
              </w:rPr>
              <w:t>53,597,060.00</w:t>
            </w:r>
            <w:r>
              <w:rPr>
                <w:rFonts w:ascii="宋体" w:hAnsi="宋体" w:hint="eastAsia"/>
                <w:lang w:eastAsia="zh-Hans"/>
              </w:rPr>
              <w:t xml:space="preserve"> </w:t>
            </w:r>
          </w:p>
        </w:tc>
      </w:tr>
    </w:tbl>
    <w:p w14:paraId="3C3B086D" w14:textId="77777777" w:rsidR="00FF1BB3" w:rsidRDefault="00FF1BB3">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r>
        <w:rPr>
          <w:rFonts w:hAnsi="宋体" w:hint="eastAsia"/>
        </w:rPr>
        <w:t>基金管理人运用固有资金投资本基金情况</w:t>
      </w:r>
      <w:bookmarkEnd w:id="226"/>
      <w:bookmarkEnd w:id="227"/>
      <w:bookmarkEnd w:id="228"/>
      <w:bookmarkEnd w:id="229"/>
      <w:bookmarkEnd w:id="230"/>
      <w:bookmarkEnd w:id="231"/>
      <w:r>
        <w:rPr>
          <w:rFonts w:hAnsi="宋体" w:hint="eastAsia"/>
        </w:rPr>
        <w:t xml:space="preserve"> </w:t>
      </w:r>
    </w:p>
    <w:p w14:paraId="3FBF0228" w14:textId="77777777" w:rsidR="00FF1BB3" w:rsidRDefault="00FF1BB3">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r>
        <w:rPr>
          <w:rFonts w:hAnsi="宋体" w:hint="eastAsia"/>
        </w:rPr>
        <w:t>基金管理人持有本基金份额变动情况</w:t>
      </w:r>
      <w:bookmarkEnd w:id="232"/>
      <w:bookmarkEnd w:id="233"/>
      <w:bookmarkEnd w:id="234"/>
      <w:bookmarkEnd w:id="235"/>
      <w:bookmarkEnd w:id="236"/>
      <w:r>
        <w:rPr>
          <w:rFonts w:hAnsi="宋体" w:hint="eastAsia"/>
          <w:lang w:eastAsia="zh-CN"/>
        </w:rPr>
        <w:t xml:space="preserve"> </w:t>
      </w:r>
    </w:p>
    <w:p w14:paraId="1DC29A17" w14:textId="77777777" w:rsidR="00FF1BB3" w:rsidRDefault="00FF1BB3">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4D9E2ADD" w14:textId="77777777" w:rsidR="00FF1BB3" w:rsidRDefault="00FF1BB3">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r>
        <w:rPr>
          <w:rFonts w:hAnsi="宋体" w:hint="eastAsia"/>
        </w:rPr>
        <w:t>基金管理人运用固有资金投资本基金交易明细</w:t>
      </w:r>
      <w:bookmarkEnd w:id="237"/>
      <w:bookmarkEnd w:id="238"/>
      <w:bookmarkEnd w:id="239"/>
      <w:bookmarkEnd w:id="240"/>
      <w:bookmarkEnd w:id="241"/>
      <w:r>
        <w:rPr>
          <w:rFonts w:hAnsi="宋体" w:hint="eastAsia"/>
          <w:lang w:eastAsia="zh-CN"/>
        </w:rPr>
        <w:t xml:space="preserve"> </w:t>
      </w:r>
    </w:p>
    <w:p w14:paraId="47DF3734" w14:textId="77777777" w:rsidR="00FF1BB3" w:rsidRDefault="00FF1BB3">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59559457" w14:textId="77777777" w:rsidR="00FF1BB3" w:rsidRDefault="00FF1BB3">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r>
        <w:rPr>
          <w:rFonts w:hAnsi="宋体" w:hint="eastAsia"/>
        </w:rPr>
        <w:t>影响投资者决策的其他重要信息</w:t>
      </w:r>
      <w:bookmarkEnd w:id="242"/>
      <w:bookmarkEnd w:id="243"/>
      <w:bookmarkEnd w:id="244"/>
      <w:bookmarkEnd w:id="245"/>
      <w:bookmarkEnd w:id="246"/>
      <w:r>
        <w:rPr>
          <w:rFonts w:hAnsi="宋体" w:hint="eastAsia"/>
          <w:lang w:eastAsia="zh-CN"/>
        </w:rPr>
        <w:t xml:space="preserve"> </w:t>
      </w:r>
    </w:p>
    <w:p w14:paraId="4328AE43" w14:textId="77777777" w:rsidR="00FF1BB3" w:rsidRDefault="00FF1BB3">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31"/>
    <w:bookmarkEnd w:id="32"/>
    <w:bookmarkEnd w:id="18"/>
    <w:p w14:paraId="0AB22652" w14:textId="77777777" w:rsidR="00FF1BB3" w:rsidRDefault="00FF1BB3">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6F74D36E" w14:textId="77777777" w:rsidR="00FF1BB3" w:rsidRDefault="00FF1BB3">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r>
        <w:rPr>
          <w:rFonts w:hAnsi="宋体" w:hint="eastAsia"/>
        </w:rPr>
        <w:t>备查文件目录</w:t>
      </w:r>
      <w:bookmarkEnd w:id="252"/>
      <w:bookmarkEnd w:id="253"/>
      <w:bookmarkEnd w:id="254"/>
      <w:bookmarkEnd w:id="255"/>
      <w:bookmarkEnd w:id="256"/>
      <w:r>
        <w:rPr>
          <w:rFonts w:hAnsi="宋体" w:hint="eastAsia"/>
        </w:rPr>
        <w:t xml:space="preserve"> </w:t>
      </w:r>
    </w:p>
    <w:p w14:paraId="6FE01347" w14:textId="77777777" w:rsidR="00FF1BB3" w:rsidRDefault="00FF1BB3">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r>
        <w:rPr>
          <w:rFonts w:hAnsi="宋体" w:hint="eastAsia"/>
        </w:rPr>
        <w:t>备查文件目录</w:t>
      </w:r>
      <w:bookmarkEnd w:id="257"/>
      <w:bookmarkEnd w:id="258"/>
      <w:bookmarkEnd w:id="259"/>
      <w:bookmarkEnd w:id="260"/>
      <w:bookmarkEnd w:id="261"/>
      <w:r>
        <w:rPr>
          <w:rFonts w:hAnsi="宋体" w:hint="eastAsia"/>
        </w:rPr>
        <w:t xml:space="preserve"> </w:t>
      </w:r>
    </w:p>
    <w:p w14:paraId="02506F6D" w14:textId="77777777" w:rsidR="00FF1BB3" w:rsidRDefault="00FF1BB3">
      <w:pPr>
        <w:spacing w:line="360" w:lineRule="auto"/>
        <w:ind w:firstLineChars="200" w:firstLine="420"/>
        <w:jc w:val="left"/>
      </w:pPr>
      <w:r>
        <w:rPr>
          <w:rFonts w:ascii="宋体" w:hAnsi="宋体" w:cs="宋体" w:hint="eastAsia"/>
          <w:color w:val="000000"/>
          <w:kern w:val="0"/>
        </w:rPr>
        <w:t>(一)中国证监会准予摩根上证科创板新一代信息技术交易型开放式指数证券投资基金募集注册的文件</w:t>
      </w:r>
      <w:r>
        <w:rPr>
          <w:rFonts w:ascii="宋体" w:hAnsi="宋体" w:cs="宋体" w:hint="eastAsia"/>
          <w:color w:val="000000"/>
          <w:kern w:val="0"/>
        </w:rPr>
        <w:br/>
        <w:t xml:space="preserve">　　(二)摩根上证科创板新一代信息技术交易型开放式指数证券投资基金基金合同</w:t>
      </w:r>
      <w:r>
        <w:rPr>
          <w:rFonts w:ascii="宋体" w:hAnsi="宋体" w:cs="宋体" w:hint="eastAsia"/>
          <w:color w:val="000000"/>
          <w:kern w:val="0"/>
        </w:rPr>
        <w:br/>
        <w:t xml:space="preserve">　　(三)摩根上证科创板新一代信息技术交易型开放式指数证券投资基金托管协议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2CF59F9" w14:textId="77777777" w:rsidR="00FF1BB3" w:rsidRDefault="00FF1BB3">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r>
        <w:rPr>
          <w:rFonts w:hAnsi="宋体" w:hint="eastAsia"/>
        </w:rPr>
        <w:lastRenderedPageBreak/>
        <w:t>存放地点</w:t>
      </w:r>
      <w:bookmarkEnd w:id="263"/>
      <w:bookmarkEnd w:id="264"/>
      <w:bookmarkEnd w:id="265"/>
      <w:bookmarkEnd w:id="266"/>
      <w:bookmarkEnd w:id="267"/>
      <w:r>
        <w:rPr>
          <w:rFonts w:hAnsi="宋体" w:hint="eastAsia"/>
        </w:rPr>
        <w:t xml:space="preserve"> </w:t>
      </w:r>
    </w:p>
    <w:p w14:paraId="47BB9A33" w14:textId="77777777" w:rsidR="00FF1BB3" w:rsidRDefault="00FF1BB3">
      <w:pPr>
        <w:spacing w:line="360" w:lineRule="auto"/>
        <w:ind w:firstLineChars="200" w:firstLine="420"/>
        <w:jc w:val="left"/>
      </w:pPr>
      <w:r>
        <w:rPr>
          <w:rFonts w:ascii="宋体" w:hAnsi="宋体" w:cs="宋体" w:hint="eastAsia"/>
          <w:color w:val="000000"/>
          <w:kern w:val="0"/>
        </w:rPr>
        <w:t>基金管理人或基金托管人住所。</w:t>
      </w:r>
    </w:p>
    <w:p w14:paraId="031760DC" w14:textId="77777777" w:rsidR="00FF1BB3" w:rsidRDefault="00FF1BB3">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r>
        <w:rPr>
          <w:rFonts w:hAnsi="宋体" w:hint="eastAsia"/>
        </w:rPr>
        <w:t>查阅方式</w:t>
      </w:r>
      <w:bookmarkEnd w:id="269"/>
      <w:bookmarkEnd w:id="270"/>
      <w:bookmarkEnd w:id="271"/>
      <w:bookmarkEnd w:id="272"/>
      <w:bookmarkEnd w:id="273"/>
      <w:r>
        <w:rPr>
          <w:rFonts w:hAnsi="宋体" w:hint="eastAsia"/>
        </w:rPr>
        <w:t xml:space="preserve"> </w:t>
      </w:r>
    </w:p>
    <w:p w14:paraId="32EB9298" w14:textId="77777777" w:rsidR="00FF1BB3" w:rsidRDefault="00FF1BB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12638D51" w14:textId="77777777" w:rsidR="00FF1BB3" w:rsidRDefault="00FF1BB3">
      <w:pPr>
        <w:spacing w:line="360" w:lineRule="auto"/>
        <w:ind w:firstLineChars="600" w:firstLine="1687"/>
        <w:jc w:val="left"/>
      </w:pPr>
      <w:r>
        <w:rPr>
          <w:rFonts w:ascii="宋体" w:hAnsi="宋体" w:hint="eastAsia"/>
          <w:b/>
          <w:bCs/>
          <w:sz w:val="28"/>
          <w:szCs w:val="30"/>
        </w:rPr>
        <w:t xml:space="preserve">　 </w:t>
      </w:r>
    </w:p>
    <w:p w14:paraId="10311A78" w14:textId="77777777" w:rsidR="00FF1BB3" w:rsidRDefault="00FF1BB3">
      <w:pPr>
        <w:spacing w:line="360" w:lineRule="auto"/>
        <w:ind w:firstLineChars="600" w:firstLine="1687"/>
        <w:jc w:val="left"/>
      </w:pPr>
      <w:r>
        <w:rPr>
          <w:rFonts w:ascii="宋体" w:hAnsi="宋体" w:hint="eastAsia"/>
          <w:b/>
          <w:bCs/>
          <w:sz w:val="28"/>
          <w:szCs w:val="30"/>
        </w:rPr>
        <w:t xml:space="preserve">　 </w:t>
      </w:r>
    </w:p>
    <w:p w14:paraId="46D1305B" w14:textId="77777777" w:rsidR="00FF1BB3" w:rsidRDefault="00FF1BB3">
      <w:pPr>
        <w:spacing w:line="360" w:lineRule="auto"/>
        <w:ind w:firstLineChars="600" w:firstLine="1446"/>
        <w:jc w:val="right"/>
      </w:pPr>
      <w:r>
        <w:rPr>
          <w:rFonts w:ascii="宋体" w:hAnsi="宋体" w:hint="eastAsia"/>
          <w:b/>
          <w:bCs/>
          <w:sz w:val="24"/>
          <w:szCs w:val="24"/>
        </w:rPr>
        <w:t>摩根基金管理（中国）有限公司</w:t>
      </w:r>
    </w:p>
    <w:p w14:paraId="6238E6D4" w14:textId="77777777" w:rsidR="00FF1BB3" w:rsidRDefault="00FF1BB3">
      <w:pPr>
        <w:spacing w:line="360" w:lineRule="auto"/>
        <w:ind w:firstLineChars="600" w:firstLine="1446"/>
        <w:jc w:val="right"/>
      </w:pPr>
      <w:r>
        <w:rPr>
          <w:rFonts w:ascii="宋体" w:hAnsi="宋体" w:hint="eastAsia"/>
          <w:b/>
          <w:bCs/>
          <w:sz w:val="24"/>
          <w:szCs w:val="24"/>
        </w:rPr>
        <w:t>2026年1月22日</w:t>
      </w:r>
      <w:bookmarkEnd w:id="19"/>
    </w:p>
    <w:sectPr w:rsidR="00FF1BB3">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1B86" w14:textId="77777777" w:rsidR="00FF1BB3" w:rsidRDefault="00FF1BB3">
      <w:pPr>
        <w:rPr>
          <w:szCs w:val="21"/>
        </w:rPr>
      </w:pPr>
      <w:r>
        <w:rPr>
          <w:szCs w:val="21"/>
        </w:rPr>
        <w:separator/>
      </w:r>
      <w:r>
        <w:rPr>
          <w:szCs w:val="21"/>
        </w:rPr>
        <w:t xml:space="preserve"> </w:t>
      </w:r>
    </w:p>
  </w:endnote>
  <w:endnote w:type="continuationSeparator" w:id="0">
    <w:p w14:paraId="48721E92" w14:textId="77777777" w:rsidR="00FF1BB3" w:rsidRDefault="00FF1BB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3B64" w14:textId="77777777" w:rsidR="00FF1BB3" w:rsidRDefault="00FF1BB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1B95" w14:textId="77777777" w:rsidR="00FF1BB3" w:rsidRDefault="00FF1BB3">
      <w:pPr>
        <w:rPr>
          <w:szCs w:val="21"/>
        </w:rPr>
      </w:pPr>
      <w:r>
        <w:rPr>
          <w:szCs w:val="21"/>
        </w:rPr>
        <w:separator/>
      </w:r>
      <w:r>
        <w:rPr>
          <w:szCs w:val="21"/>
        </w:rPr>
        <w:t xml:space="preserve"> </w:t>
      </w:r>
    </w:p>
  </w:footnote>
  <w:footnote w:type="continuationSeparator" w:id="0">
    <w:p w14:paraId="6DCA3E31" w14:textId="77777777" w:rsidR="00FF1BB3" w:rsidRDefault="00FF1BB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45DD" w14:textId="77777777" w:rsidR="00FF1BB3" w:rsidRDefault="00FF1BB3">
    <w:pPr>
      <w:pStyle w:val="a8"/>
      <w:jc w:val="right"/>
    </w:pPr>
    <w:r>
      <w:rPr>
        <w:rFonts w:ascii="宋体" w:hAnsi="宋体" w:hint="eastAsia"/>
      </w:rPr>
      <w:t>摩根上证科创板新一代信息技术交易型开放式指数证券投资基金2025年第4季度报告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8348626">
    <w:abstractNumId w:val="0"/>
  </w:num>
  <w:num w:numId="2" w16cid:durableId="393047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B3"/>
    <w:rsid w:val="00317A3E"/>
    <w:rsid w:val="004A7839"/>
    <w:rsid w:val="00AB0DA3"/>
    <w:rsid w:val="00FC0544"/>
    <w:rsid w:val="00FF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A9133C9"/>
  <w15:chartTrackingRefBased/>
  <w15:docId w15:val="{34C82283-00C5-424D-9C67-35B78204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802">
      <w:marLeft w:val="0"/>
      <w:marRight w:val="0"/>
      <w:marTop w:val="0"/>
      <w:marBottom w:val="0"/>
      <w:divBdr>
        <w:top w:val="none" w:sz="0" w:space="0" w:color="auto"/>
        <w:left w:val="none" w:sz="0" w:space="0" w:color="auto"/>
        <w:bottom w:val="none" w:sz="0" w:space="0" w:color="auto"/>
        <w:right w:val="none" w:sz="0" w:space="0" w:color="auto"/>
      </w:divBdr>
    </w:div>
    <w:div w:id="110902702">
      <w:marLeft w:val="0"/>
      <w:marRight w:val="0"/>
      <w:marTop w:val="0"/>
      <w:marBottom w:val="0"/>
      <w:divBdr>
        <w:top w:val="none" w:sz="0" w:space="0" w:color="auto"/>
        <w:left w:val="none" w:sz="0" w:space="0" w:color="auto"/>
        <w:bottom w:val="none" w:sz="0" w:space="0" w:color="auto"/>
        <w:right w:val="none" w:sz="0" w:space="0" w:color="auto"/>
      </w:divBdr>
    </w:div>
    <w:div w:id="270745354">
      <w:marLeft w:val="0"/>
      <w:marRight w:val="0"/>
      <w:marTop w:val="0"/>
      <w:marBottom w:val="0"/>
      <w:divBdr>
        <w:top w:val="none" w:sz="0" w:space="0" w:color="auto"/>
        <w:left w:val="none" w:sz="0" w:space="0" w:color="auto"/>
        <w:bottom w:val="none" w:sz="0" w:space="0" w:color="auto"/>
        <w:right w:val="none" w:sz="0" w:space="0" w:color="auto"/>
      </w:divBdr>
      <w:divsChild>
        <w:div w:id="181866157">
          <w:marLeft w:val="0"/>
          <w:marRight w:val="0"/>
          <w:marTop w:val="0"/>
          <w:marBottom w:val="0"/>
          <w:divBdr>
            <w:top w:val="none" w:sz="0" w:space="0" w:color="auto"/>
            <w:left w:val="none" w:sz="0" w:space="0" w:color="auto"/>
            <w:bottom w:val="none" w:sz="0" w:space="0" w:color="auto"/>
            <w:right w:val="none" w:sz="0" w:space="0" w:color="auto"/>
          </w:divBdr>
        </w:div>
      </w:divsChild>
    </w:div>
    <w:div w:id="293946770">
      <w:marLeft w:val="0"/>
      <w:marRight w:val="0"/>
      <w:marTop w:val="0"/>
      <w:marBottom w:val="0"/>
      <w:divBdr>
        <w:top w:val="none" w:sz="0" w:space="0" w:color="auto"/>
        <w:left w:val="none" w:sz="0" w:space="0" w:color="auto"/>
        <w:bottom w:val="none" w:sz="0" w:space="0" w:color="auto"/>
        <w:right w:val="none" w:sz="0" w:space="0" w:color="auto"/>
      </w:divBdr>
    </w:div>
    <w:div w:id="332223842">
      <w:marLeft w:val="0"/>
      <w:marRight w:val="0"/>
      <w:marTop w:val="0"/>
      <w:marBottom w:val="0"/>
      <w:divBdr>
        <w:top w:val="none" w:sz="0" w:space="0" w:color="auto"/>
        <w:left w:val="none" w:sz="0" w:space="0" w:color="auto"/>
        <w:bottom w:val="none" w:sz="0" w:space="0" w:color="auto"/>
        <w:right w:val="none" w:sz="0" w:space="0" w:color="auto"/>
      </w:divBdr>
    </w:div>
    <w:div w:id="418988601">
      <w:marLeft w:val="0"/>
      <w:marRight w:val="0"/>
      <w:marTop w:val="0"/>
      <w:marBottom w:val="0"/>
      <w:divBdr>
        <w:top w:val="none" w:sz="0" w:space="0" w:color="auto"/>
        <w:left w:val="none" w:sz="0" w:space="0" w:color="auto"/>
        <w:bottom w:val="none" w:sz="0" w:space="0" w:color="auto"/>
        <w:right w:val="none" w:sz="0" w:space="0" w:color="auto"/>
      </w:divBdr>
    </w:div>
    <w:div w:id="439758191">
      <w:marLeft w:val="0"/>
      <w:marRight w:val="0"/>
      <w:marTop w:val="0"/>
      <w:marBottom w:val="0"/>
      <w:divBdr>
        <w:top w:val="none" w:sz="0" w:space="0" w:color="auto"/>
        <w:left w:val="none" w:sz="0" w:space="0" w:color="auto"/>
        <w:bottom w:val="none" w:sz="0" w:space="0" w:color="auto"/>
        <w:right w:val="none" w:sz="0" w:space="0" w:color="auto"/>
      </w:divBdr>
      <w:divsChild>
        <w:div w:id="1023437488">
          <w:marLeft w:val="0"/>
          <w:marRight w:val="0"/>
          <w:marTop w:val="0"/>
          <w:marBottom w:val="0"/>
          <w:divBdr>
            <w:top w:val="none" w:sz="0" w:space="0" w:color="auto"/>
            <w:left w:val="none" w:sz="0" w:space="0" w:color="auto"/>
            <w:bottom w:val="none" w:sz="0" w:space="0" w:color="auto"/>
            <w:right w:val="none" w:sz="0" w:space="0" w:color="auto"/>
          </w:divBdr>
        </w:div>
      </w:divsChild>
    </w:div>
    <w:div w:id="532042652">
      <w:marLeft w:val="0"/>
      <w:marRight w:val="0"/>
      <w:marTop w:val="0"/>
      <w:marBottom w:val="0"/>
      <w:divBdr>
        <w:top w:val="none" w:sz="0" w:space="0" w:color="auto"/>
        <w:left w:val="none" w:sz="0" w:space="0" w:color="auto"/>
        <w:bottom w:val="none" w:sz="0" w:space="0" w:color="auto"/>
        <w:right w:val="none" w:sz="0" w:space="0" w:color="auto"/>
      </w:divBdr>
    </w:div>
    <w:div w:id="613097780">
      <w:marLeft w:val="0"/>
      <w:marRight w:val="0"/>
      <w:marTop w:val="0"/>
      <w:marBottom w:val="0"/>
      <w:divBdr>
        <w:top w:val="none" w:sz="0" w:space="0" w:color="auto"/>
        <w:left w:val="none" w:sz="0" w:space="0" w:color="auto"/>
        <w:bottom w:val="none" w:sz="0" w:space="0" w:color="auto"/>
        <w:right w:val="none" w:sz="0" w:space="0" w:color="auto"/>
      </w:divBdr>
    </w:div>
    <w:div w:id="814689683">
      <w:marLeft w:val="0"/>
      <w:marRight w:val="0"/>
      <w:marTop w:val="0"/>
      <w:marBottom w:val="0"/>
      <w:divBdr>
        <w:top w:val="none" w:sz="0" w:space="0" w:color="auto"/>
        <w:left w:val="none" w:sz="0" w:space="0" w:color="auto"/>
        <w:bottom w:val="none" w:sz="0" w:space="0" w:color="auto"/>
        <w:right w:val="none" w:sz="0" w:space="0" w:color="auto"/>
      </w:divBdr>
    </w:div>
    <w:div w:id="986592073">
      <w:marLeft w:val="0"/>
      <w:marRight w:val="0"/>
      <w:marTop w:val="0"/>
      <w:marBottom w:val="0"/>
      <w:divBdr>
        <w:top w:val="none" w:sz="0" w:space="0" w:color="auto"/>
        <w:left w:val="none" w:sz="0" w:space="0" w:color="auto"/>
        <w:bottom w:val="none" w:sz="0" w:space="0" w:color="auto"/>
        <w:right w:val="none" w:sz="0" w:space="0" w:color="auto"/>
      </w:divBdr>
    </w:div>
    <w:div w:id="1149321397">
      <w:marLeft w:val="0"/>
      <w:marRight w:val="0"/>
      <w:marTop w:val="0"/>
      <w:marBottom w:val="0"/>
      <w:divBdr>
        <w:top w:val="none" w:sz="0" w:space="0" w:color="auto"/>
        <w:left w:val="none" w:sz="0" w:space="0" w:color="auto"/>
        <w:bottom w:val="none" w:sz="0" w:space="0" w:color="auto"/>
        <w:right w:val="none" w:sz="0" w:space="0" w:color="auto"/>
      </w:divBdr>
    </w:div>
    <w:div w:id="1165128970">
      <w:marLeft w:val="0"/>
      <w:marRight w:val="0"/>
      <w:marTop w:val="0"/>
      <w:marBottom w:val="0"/>
      <w:divBdr>
        <w:top w:val="none" w:sz="0" w:space="0" w:color="auto"/>
        <w:left w:val="none" w:sz="0" w:space="0" w:color="auto"/>
        <w:bottom w:val="none" w:sz="0" w:space="0" w:color="auto"/>
        <w:right w:val="none" w:sz="0" w:space="0" w:color="auto"/>
      </w:divBdr>
    </w:div>
    <w:div w:id="1412504765">
      <w:marLeft w:val="0"/>
      <w:marRight w:val="0"/>
      <w:marTop w:val="0"/>
      <w:marBottom w:val="0"/>
      <w:divBdr>
        <w:top w:val="none" w:sz="0" w:space="0" w:color="auto"/>
        <w:left w:val="none" w:sz="0" w:space="0" w:color="auto"/>
        <w:bottom w:val="none" w:sz="0" w:space="0" w:color="auto"/>
        <w:right w:val="none" w:sz="0" w:space="0" w:color="auto"/>
      </w:divBdr>
    </w:div>
    <w:div w:id="1519929492">
      <w:marLeft w:val="0"/>
      <w:marRight w:val="0"/>
      <w:marTop w:val="0"/>
      <w:marBottom w:val="0"/>
      <w:divBdr>
        <w:top w:val="none" w:sz="0" w:space="0" w:color="auto"/>
        <w:left w:val="none" w:sz="0" w:space="0" w:color="auto"/>
        <w:bottom w:val="none" w:sz="0" w:space="0" w:color="auto"/>
        <w:right w:val="none" w:sz="0" w:space="0" w:color="auto"/>
      </w:divBdr>
    </w:div>
    <w:div w:id="1591238110">
      <w:marLeft w:val="0"/>
      <w:marRight w:val="0"/>
      <w:marTop w:val="0"/>
      <w:marBottom w:val="0"/>
      <w:divBdr>
        <w:top w:val="none" w:sz="0" w:space="0" w:color="auto"/>
        <w:left w:val="none" w:sz="0" w:space="0" w:color="auto"/>
        <w:bottom w:val="none" w:sz="0" w:space="0" w:color="auto"/>
        <w:right w:val="none" w:sz="0" w:space="0" w:color="auto"/>
      </w:divBdr>
    </w:div>
    <w:div w:id="200936033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2026-01-14T13:58:00Z</dcterms:created>
  <dcterms:modified xsi:type="dcterms:W3CDTF">2026-01-21T07:25:00Z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