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87A0EB1" w14:textId="77777777" w:rsidR="00350B1A" w:rsidRDefault="00350B1A">
      <w:pPr>
        <w:spacing w:line="360" w:lineRule="auto"/>
        <w:rPr>
          <w:rFonts w:ascii="宋体" w:hAnsi="宋体" w:hint="eastAsia"/>
          <w:sz w:val="48"/>
        </w:rPr>
      </w:pPr>
      <w:r>
        <w:rPr>
          <w:rFonts w:ascii="宋体" w:hAnsi="宋体" w:hint="eastAsia"/>
          <w:sz w:val="48"/>
        </w:rPr>
        <w:t xml:space="preserve">　 </w:t>
      </w:r>
    </w:p>
    <w:p w14:paraId="7D92899E" w14:textId="77777777" w:rsidR="00350B1A" w:rsidRDefault="00350B1A">
      <w:pPr>
        <w:spacing w:line="360" w:lineRule="auto"/>
        <w:rPr>
          <w:rFonts w:ascii="宋体" w:hAnsi="宋体" w:hint="eastAsia"/>
          <w:sz w:val="48"/>
        </w:rPr>
      </w:pPr>
      <w:r>
        <w:rPr>
          <w:rFonts w:ascii="宋体" w:hAnsi="宋体" w:hint="eastAsia"/>
          <w:sz w:val="48"/>
        </w:rPr>
        <w:t xml:space="preserve">　 </w:t>
      </w:r>
    </w:p>
    <w:p w14:paraId="79B67EBC" w14:textId="77777777" w:rsidR="00350B1A" w:rsidRDefault="00350B1A">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摩根中证A500增强策略交易型开放式指数证券投资基金</w:t>
      </w:r>
      <w:r>
        <w:rPr>
          <w:rFonts w:ascii="宋体" w:hAnsi="宋体" w:hint="eastAsia"/>
          <w:b/>
          <w:bCs/>
          <w:color w:val="000000" w:themeColor="text1"/>
          <w:sz w:val="48"/>
          <w:szCs w:val="30"/>
        </w:rPr>
        <w:br/>
        <w:t>2026年第2季度报告</w:t>
      </w:r>
    </w:p>
    <w:p w14:paraId="6928FABD"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64281C05" w14:textId="77777777" w:rsidR="00350B1A" w:rsidRDefault="00350B1A">
      <w:pPr>
        <w:spacing w:line="360" w:lineRule="auto"/>
        <w:jc w:val="center"/>
      </w:pPr>
      <w:r>
        <w:rPr>
          <w:rFonts w:ascii="宋体" w:hAnsi="宋体" w:hint="eastAsia"/>
          <w:b/>
          <w:bCs/>
          <w:sz w:val="28"/>
          <w:szCs w:val="30"/>
        </w:rPr>
        <w:t>2026年6月30日</w:t>
      </w:r>
    </w:p>
    <w:p w14:paraId="71C7D337"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19FED84C"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60BCA410"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3FEEEC74" w14:textId="77777777" w:rsidR="00350B1A" w:rsidRDefault="00350B1A">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4BF1F488"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1C3EEFCF"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358288FA"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6BCDC22C"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4F9F0CA4"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23B4D6C2"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6B9F8885" w14:textId="77777777" w:rsidR="00350B1A" w:rsidRDefault="00350B1A">
      <w:pPr>
        <w:spacing w:line="360" w:lineRule="auto"/>
        <w:jc w:val="center"/>
        <w:rPr>
          <w:rFonts w:ascii="宋体" w:hAnsi="宋体" w:hint="eastAsia"/>
          <w:sz w:val="28"/>
          <w:szCs w:val="30"/>
        </w:rPr>
      </w:pPr>
      <w:r>
        <w:rPr>
          <w:rFonts w:ascii="宋体" w:hAnsi="宋体" w:hint="eastAsia"/>
          <w:sz w:val="28"/>
          <w:szCs w:val="30"/>
        </w:rPr>
        <w:t xml:space="preserve">　 </w:t>
      </w:r>
    </w:p>
    <w:p w14:paraId="6245516C" w14:textId="77777777" w:rsidR="00350B1A" w:rsidRDefault="00350B1A">
      <w:pPr>
        <w:spacing w:line="360" w:lineRule="auto"/>
        <w:ind w:firstLineChars="800" w:firstLine="2249"/>
        <w:jc w:val="left"/>
      </w:pPr>
      <w:r>
        <w:rPr>
          <w:rFonts w:ascii="宋体" w:hAnsi="宋体" w:hint="eastAsia"/>
          <w:b/>
          <w:bCs/>
          <w:sz w:val="28"/>
          <w:szCs w:val="30"/>
        </w:rPr>
        <w:t>基金管理人：摩根基金管理（中国）有限公司</w:t>
      </w:r>
    </w:p>
    <w:p w14:paraId="185186DC" w14:textId="77777777" w:rsidR="00350B1A" w:rsidRDefault="00350B1A">
      <w:pPr>
        <w:spacing w:line="360" w:lineRule="auto"/>
        <w:ind w:firstLineChars="800" w:firstLine="2249"/>
        <w:jc w:val="left"/>
      </w:pPr>
      <w:r>
        <w:rPr>
          <w:rFonts w:ascii="宋体" w:hAnsi="宋体" w:hint="eastAsia"/>
          <w:b/>
          <w:bCs/>
          <w:sz w:val="28"/>
          <w:szCs w:val="30"/>
        </w:rPr>
        <w:t>基金托管人：中信证券股份有限公司</w:t>
      </w:r>
    </w:p>
    <w:p w14:paraId="0AAF6B9C" w14:textId="77777777" w:rsidR="00350B1A" w:rsidRDefault="00350B1A">
      <w:pPr>
        <w:spacing w:line="360" w:lineRule="auto"/>
        <w:ind w:firstLineChars="800" w:firstLine="2249"/>
        <w:jc w:val="left"/>
      </w:pPr>
      <w:r>
        <w:rPr>
          <w:rFonts w:ascii="宋体" w:hAnsi="宋体" w:hint="eastAsia"/>
          <w:b/>
          <w:bCs/>
          <w:sz w:val="28"/>
          <w:szCs w:val="30"/>
        </w:rPr>
        <w:t>报告送出日期：2026年7月21日</w:t>
      </w:r>
    </w:p>
    <w:p w14:paraId="06BFF04E" w14:textId="77777777" w:rsidR="00350B1A" w:rsidRDefault="00350B1A">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r>
        <w:rPr>
          <w:rFonts w:hAnsi="宋体" w:hint="eastAsia"/>
        </w:rPr>
        <w:lastRenderedPageBreak/>
        <w:t>重要提示</w:t>
      </w:r>
      <w:bookmarkEnd w:id="7"/>
      <w:bookmarkEnd w:id="8"/>
      <w:bookmarkEnd w:id="9"/>
      <w:bookmarkEnd w:id="10"/>
      <w:bookmarkEnd w:id="11"/>
      <w:r>
        <w:rPr>
          <w:rFonts w:hAnsi="宋体" w:hint="eastAsia"/>
        </w:rPr>
        <w:t xml:space="preserve"> </w:t>
      </w:r>
    </w:p>
    <w:p w14:paraId="0C728F65" w14:textId="77777777" w:rsidR="00350B1A" w:rsidRDefault="00350B1A">
      <w:pPr>
        <w:spacing w:line="360" w:lineRule="auto"/>
        <w:ind w:firstLineChars="200" w:firstLine="420"/>
        <w:divId w:val="1529445564"/>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基金托管人中信证券股份有限公司根据本基金合同约定，于2026年7月20日复核了本报告中的财务指标、净值表现和投资组合报告等内容，保证复核内容不存在虚假记载、误导性陈述或者重大遗漏。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基金的过往业绩并不代表其未来表现。投资有风险，投资者在作出投资决策前应仔细阅读本基金的招募说明书。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21F3CBDE" w14:textId="77777777" w:rsidR="00350B1A" w:rsidRDefault="00350B1A">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r>
        <w:rPr>
          <w:rFonts w:hAnsi="宋体" w:hint="eastAsia"/>
        </w:rPr>
        <w:t>基金产品概况</w:t>
      </w:r>
      <w:bookmarkEnd w:id="20"/>
      <w:bookmarkEnd w:id="21"/>
      <w:bookmarkEnd w:id="22"/>
      <w:bookmarkEnd w:id="23"/>
      <w:bookmarkEnd w:id="24"/>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3816E4" w14:paraId="3E4608BD" w14:textId="77777777">
        <w:trPr>
          <w:divId w:val="1097600940"/>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0C3A4" w14:textId="77777777" w:rsidR="00350B1A" w:rsidRDefault="00350B1A">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69BE22B2" w14:textId="77777777" w:rsidR="00350B1A" w:rsidRDefault="00350B1A">
            <w:pPr>
              <w:widowControl/>
              <w:spacing w:line="315" w:lineRule="atLeast"/>
              <w:jc w:val="left"/>
            </w:pPr>
            <w:r>
              <w:rPr>
                <w:rFonts w:asciiTheme="minorEastAsia" w:eastAsiaTheme="minorEastAsia" w:hAnsiTheme="minorEastAsia" w:hint="eastAsia"/>
              </w:rPr>
              <w:t>摩根中证A500增强策略ETF</w:t>
            </w:r>
          </w:p>
        </w:tc>
      </w:tr>
      <w:tr w:rsidR="003816E4" w14:paraId="2656A302"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1FCA2117" w14:textId="77777777" w:rsidR="00350B1A" w:rsidRDefault="00350B1A">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28642E72" w14:textId="77777777" w:rsidR="00350B1A" w:rsidRDefault="00350B1A">
            <w:pPr>
              <w:widowControl/>
              <w:spacing w:line="315" w:lineRule="atLeast"/>
              <w:jc w:val="left"/>
            </w:pPr>
            <w:r>
              <w:rPr>
                <w:rFonts w:asciiTheme="minorEastAsia" w:eastAsiaTheme="minorEastAsia" w:hAnsiTheme="minorEastAsia" w:hint="eastAsia"/>
              </w:rPr>
              <w:t>563550</w:t>
            </w:r>
          </w:p>
        </w:tc>
      </w:tr>
      <w:tr w:rsidR="003816E4" w14:paraId="249AD7CA"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4B8442A" w14:textId="77777777" w:rsidR="00350B1A" w:rsidRDefault="00350B1A">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C1BE131" w14:textId="77777777" w:rsidR="00350B1A" w:rsidRDefault="00350B1A">
            <w:pPr>
              <w:widowControl/>
              <w:spacing w:line="315" w:lineRule="atLeast"/>
              <w:jc w:val="left"/>
            </w:pPr>
            <w:r>
              <w:rPr>
                <w:rFonts w:asciiTheme="minorEastAsia" w:eastAsiaTheme="minorEastAsia" w:hAnsiTheme="minorEastAsia" w:hint="eastAsia"/>
              </w:rPr>
              <w:t>563550</w:t>
            </w:r>
          </w:p>
        </w:tc>
      </w:tr>
      <w:tr w:rsidR="003816E4" w14:paraId="0AE476F7"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35522B1" w14:textId="77777777" w:rsidR="00350B1A" w:rsidRDefault="00350B1A">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420D6FC" w14:textId="77777777" w:rsidR="00350B1A" w:rsidRDefault="00350B1A">
            <w:pPr>
              <w:widowControl/>
              <w:spacing w:line="315" w:lineRule="atLeast"/>
              <w:jc w:val="left"/>
            </w:pPr>
            <w:r>
              <w:rPr>
                <w:rFonts w:asciiTheme="minorEastAsia" w:eastAsiaTheme="minorEastAsia" w:hAnsiTheme="minorEastAsia" w:hint="eastAsia"/>
              </w:rPr>
              <w:t>交易型开放式</w:t>
            </w:r>
          </w:p>
        </w:tc>
      </w:tr>
      <w:tr w:rsidR="003816E4" w14:paraId="2854A73A"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9B4870B" w14:textId="77777777" w:rsidR="00350B1A" w:rsidRDefault="00350B1A">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DAD9C5F" w14:textId="77777777" w:rsidR="00350B1A" w:rsidRDefault="00350B1A">
            <w:pPr>
              <w:widowControl/>
              <w:spacing w:line="315" w:lineRule="atLeast"/>
              <w:jc w:val="left"/>
            </w:pPr>
            <w:r>
              <w:rPr>
                <w:rFonts w:asciiTheme="minorEastAsia" w:eastAsiaTheme="minorEastAsia" w:hAnsiTheme="minorEastAsia" w:hint="eastAsia"/>
              </w:rPr>
              <w:t>2025年5月8日</w:t>
            </w:r>
          </w:p>
        </w:tc>
      </w:tr>
      <w:tr w:rsidR="003816E4" w14:paraId="15EFEDF6" w14:textId="77777777">
        <w:trPr>
          <w:divId w:val="1097600940"/>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2A0372F" w14:textId="77777777" w:rsidR="00350B1A" w:rsidRDefault="00350B1A">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6771DB1E" w14:textId="77777777" w:rsidR="00350B1A" w:rsidRDefault="00350B1A">
            <w:pPr>
              <w:widowControl/>
              <w:spacing w:line="315" w:lineRule="atLeast"/>
              <w:jc w:val="left"/>
            </w:pPr>
            <w:r>
              <w:rPr>
                <w:rFonts w:asciiTheme="minorEastAsia" w:eastAsiaTheme="minorEastAsia" w:hAnsiTheme="minorEastAsia" w:hint="eastAsia"/>
              </w:rPr>
              <w:t xml:space="preserve">76,559,000.00份 </w:t>
            </w:r>
          </w:p>
        </w:tc>
      </w:tr>
      <w:tr w:rsidR="003816E4" w14:paraId="1F6D6B20" w14:textId="77777777">
        <w:trPr>
          <w:divId w:val="109760094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088A499" w14:textId="77777777" w:rsidR="00350B1A" w:rsidRDefault="00350B1A">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51F5E33" w14:textId="77777777" w:rsidR="00350B1A" w:rsidRDefault="00350B1A">
            <w:pPr>
              <w:widowControl/>
              <w:spacing w:line="315" w:lineRule="atLeast"/>
              <w:jc w:val="left"/>
            </w:pPr>
            <w:r>
              <w:rPr>
                <w:rFonts w:asciiTheme="minorEastAsia" w:eastAsiaTheme="minorEastAsia" w:hAnsiTheme="minorEastAsia" w:hint="eastAsia"/>
              </w:rPr>
              <w:t>在力求对标的指数进行有效跟踪的基础上，通过量化的方法进行积极的组合管理与严格的风险控制，力争实现超越标的指数的投资收益，谋求基金资产的长期增值。</w:t>
            </w:r>
          </w:p>
        </w:tc>
      </w:tr>
      <w:tr w:rsidR="003816E4" w14:paraId="25758686" w14:textId="77777777">
        <w:trPr>
          <w:divId w:val="1097600940"/>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3B35EA0" w14:textId="77777777" w:rsidR="00350B1A" w:rsidRDefault="00350B1A">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341FC36" w14:textId="77777777" w:rsidR="00350B1A" w:rsidRDefault="00350B1A">
            <w:pPr>
              <w:widowControl/>
              <w:spacing w:line="315" w:lineRule="atLeast"/>
              <w:jc w:val="left"/>
            </w:pPr>
            <w:r>
              <w:rPr>
                <w:rFonts w:asciiTheme="minorEastAsia" w:eastAsiaTheme="minorEastAsia" w:hAnsiTheme="minorEastAsia" w:hint="eastAsia"/>
              </w:rPr>
              <w:t>1、资产配置策略</w:t>
            </w:r>
            <w:r>
              <w:rPr>
                <w:rFonts w:asciiTheme="minorEastAsia" w:eastAsiaTheme="minorEastAsia" w:hAnsiTheme="minorEastAsia" w:hint="eastAsia"/>
              </w:rPr>
              <w:br/>
              <w:t>本基金所持有的股票资产占基金资产的比例不低于80%，其中投资于标的指数成份股及其备选成份股的比例不低于非现金基金资产的80%，一般情况下将保持资产配置的基本稳定。基金运作过程中，将综合考量风险、估值、流动性、申购赎回以及分红等因素，对基金资产配置做出合适调整。</w:t>
            </w:r>
            <w:r>
              <w:rPr>
                <w:rFonts w:asciiTheme="minorEastAsia" w:eastAsiaTheme="minorEastAsia" w:hAnsiTheme="minorEastAsia" w:hint="eastAsia"/>
              </w:rPr>
              <w:br/>
              <w:t>2、股票投资策略</w:t>
            </w:r>
            <w:r>
              <w:rPr>
                <w:rFonts w:asciiTheme="minorEastAsia" w:eastAsiaTheme="minorEastAsia" w:hAnsiTheme="minorEastAsia" w:hint="eastAsia"/>
              </w:rPr>
              <w:br/>
              <w:t>本基金采用指数增强策略进行投资管理，在标的指数成份股、备选成份股与其它允许投资的股票范围内投资股票，在满足特定的约束条件下，主动调整标的指数成份股的原始权重，实现超配、平配、低配、不配成份股或者增配非成份股，力争在控制相对标的指数跟踪误差的基础上，获取超越标的指数的投资收益。本基金力争使日均跟踪偏离度的绝对值不超过0.35%，年跟踪误差不超过6.5%。</w:t>
            </w:r>
            <w:r>
              <w:rPr>
                <w:rFonts w:asciiTheme="minorEastAsia" w:eastAsiaTheme="minorEastAsia" w:hAnsiTheme="minorEastAsia" w:hint="eastAsia"/>
              </w:rPr>
              <w:br/>
              <w:t>具体的投资流程中，本基金应用多个量化模型，包括多因子模</w:t>
            </w:r>
            <w:r>
              <w:rPr>
                <w:rFonts w:asciiTheme="minorEastAsia" w:eastAsiaTheme="minorEastAsia" w:hAnsiTheme="minorEastAsia" w:hint="eastAsia"/>
              </w:rPr>
              <w:lastRenderedPageBreak/>
              <w:t>型、组合优化模型、组合业绩归因模型等构建管理投资组合、控制组合的风险暴露与跟踪误差、计算最优目标权重，以此调整组合持仓。本基金将持续监控组合风险暴露，及时发现并解决投资模型中可能存在的问题。</w:t>
            </w:r>
            <w:r>
              <w:rPr>
                <w:rFonts w:asciiTheme="minorEastAsia" w:eastAsiaTheme="minorEastAsia" w:hAnsiTheme="minorEastAsia" w:hint="eastAsia"/>
              </w:rPr>
              <w:br/>
              <w:t>基金管理人可对模型的有效性进行检验和更新，以反映市场趋势的变化。在市场出现异常波动或基金管理人预测市场可能出现重大异常波动时，基金经理将根据公司研究成果及市场情况做出一定前瞻性的判断，临时调整各因子类别的具体组成以及权重。</w:t>
            </w:r>
            <w:r>
              <w:rPr>
                <w:rFonts w:asciiTheme="minorEastAsia" w:eastAsiaTheme="minorEastAsia" w:hAnsiTheme="minorEastAsia" w:hint="eastAsia"/>
              </w:rPr>
              <w:br/>
              <w:t>3、其他投资策略：包括股指期货投资策略、股票期权投资策略、债券投资策略、融资及转融通证券出借策略、存托凭证投资策略。</w:t>
            </w:r>
          </w:p>
        </w:tc>
      </w:tr>
      <w:tr w:rsidR="003816E4" w14:paraId="4DFCFF6B"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8B69387" w14:textId="77777777" w:rsidR="00350B1A" w:rsidRDefault="00350B1A">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F467B81" w14:textId="77777777" w:rsidR="00350B1A" w:rsidRDefault="00350B1A">
            <w:pPr>
              <w:widowControl/>
              <w:spacing w:line="315" w:lineRule="atLeast"/>
              <w:jc w:val="left"/>
            </w:pPr>
            <w:r>
              <w:rPr>
                <w:rFonts w:asciiTheme="minorEastAsia" w:eastAsiaTheme="minorEastAsia" w:hAnsiTheme="minorEastAsia" w:hint="eastAsia"/>
              </w:rPr>
              <w:t>本基金的业绩比较基准为标的指数，即中证A500指数收益率。</w:t>
            </w:r>
          </w:p>
        </w:tc>
      </w:tr>
      <w:tr w:rsidR="003816E4" w14:paraId="4F199540"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DDF99F0" w14:textId="77777777" w:rsidR="00350B1A" w:rsidRDefault="00350B1A">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62185E0" w14:textId="77777777" w:rsidR="00350B1A" w:rsidRDefault="00350B1A">
            <w:pPr>
              <w:widowControl/>
              <w:spacing w:line="315" w:lineRule="atLeast"/>
              <w:jc w:val="left"/>
            </w:pPr>
            <w:r>
              <w:rPr>
                <w:rFonts w:asciiTheme="minorEastAsia" w:eastAsiaTheme="minorEastAsia" w:hAnsiTheme="minorEastAsia" w:hint="eastAsia"/>
              </w:rPr>
              <w:t>本基金为股票型基金，其预期风险和预期收益高于货币市场基金、债券型基金和混合型基金。同时，本基金主要投资于标的指数成份股及其备选成份股，具有与标的指数相似的风险收益特征。</w:t>
            </w:r>
          </w:p>
        </w:tc>
      </w:tr>
      <w:tr w:rsidR="003816E4" w14:paraId="7F0AF73B"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37F9EE7" w14:textId="77777777" w:rsidR="00350B1A" w:rsidRDefault="00350B1A">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1FFD7E9" w14:textId="77777777" w:rsidR="00350B1A" w:rsidRDefault="00350B1A">
            <w:pPr>
              <w:widowControl/>
              <w:spacing w:line="315" w:lineRule="atLeast"/>
              <w:jc w:val="left"/>
            </w:pPr>
            <w:r>
              <w:rPr>
                <w:rFonts w:asciiTheme="minorEastAsia" w:eastAsiaTheme="minorEastAsia" w:hAnsiTheme="minorEastAsia" w:hint="eastAsia"/>
              </w:rPr>
              <w:t>摩根基金管理（中国）有限公司</w:t>
            </w:r>
          </w:p>
        </w:tc>
      </w:tr>
      <w:tr w:rsidR="003816E4" w14:paraId="68B2A92B" w14:textId="77777777">
        <w:trPr>
          <w:divId w:val="1097600940"/>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2BBA0B8" w14:textId="77777777" w:rsidR="00350B1A" w:rsidRDefault="00350B1A">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311B0A6" w14:textId="77777777" w:rsidR="00350B1A" w:rsidRDefault="00350B1A">
            <w:pPr>
              <w:widowControl/>
              <w:spacing w:line="315" w:lineRule="atLeast"/>
              <w:jc w:val="left"/>
            </w:pPr>
            <w:r>
              <w:rPr>
                <w:rFonts w:asciiTheme="minorEastAsia" w:eastAsiaTheme="minorEastAsia" w:hAnsiTheme="minorEastAsia" w:hint="eastAsia"/>
              </w:rPr>
              <w:t>中信证券股份有限公司</w:t>
            </w:r>
          </w:p>
        </w:tc>
      </w:tr>
    </w:tbl>
    <w:p w14:paraId="2910C0CC" w14:textId="77777777" w:rsidR="00350B1A" w:rsidRDefault="00350B1A">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r>
        <w:rPr>
          <w:rFonts w:hAnsi="宋体" w:hint="eastAsia"/>
        </w:rPr>
        <w:t>主要财务指标和基金净值表现</w:t>
      </w:r>
      <w:bookmarkEnd w:id="26"/>
      <w:bookmarkEnd w:id="27"/>
      <w:bookmarkEnd w:id="28"/>
      <w:bookmarkEnd w:id="29"/>
      <w:bookmarkEnd w:id="30"/>
      <w:r>
        <w:rPr>
          <w:rFonts w:hAnsi="宋体" w:hint="eastAsia"/>
        </w:rPr>
        <w:t xml:space="preserve"> </w:t>
      </w:r>
    </w:p>
    <w:p w14:paraId="02C1145A" w14:textId="77777777" w:rsidR="00350B1A" w:rsidRDefault="00350B1A">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r>
        <w:rPr>
          <w:rFonts w:hAnsi="宋体" w:hint="eastAsia"/>
        </w:rPr>
        <w:t>主要财务指标</w:t>
      </w:r>
      <w:bookmarkEnd w:id="33"/>
      <w:bookmarkEnd w:id="34"/>
      <w:bookmarkEnd w:id="35"/>
      <w:bookmarkEnd w:id="36"/>
      <w:bookmarkEnd w:id="37"/>
      <w:r>
        <w:rPr>
          <w:rFonts w:hAnsi="宋体" w:hint="eastAsia"/>
        </w:rPr>
        <w:t xml:space="preserve"> </w:t>
      </w:r>
    </w:p>
    <w:p w14:paraId="443663B0" w14:textId="77777777" w:rsidR="00350B1A" w:rsidRDefault="00350B1A">
      <w:pPr>
        <w:jc w:val="right"/>
        <w:divId w:val="926420221"/>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3816E4" w14:paraId="34216C26" w14:textId="77777777">
        <w:trPr>
          <w:divId w:val="926420221"/>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59B2A1B" w14:textId="77777777" w:rsidR="00350B1A" w:rsidRDefault="00350B1A">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CAB567A" w14:textId="77777777" w:rsidR="00350B1A" w:rsidRDefault="00350B1A">
            <w:pPr>
              <w:pStyle w:val="a5"/>
              <w:jc w:val="center"/>
              <w:rPr>
                <w:rFonts w:hint="eastAsia"/>
              </w:rPr>
            </w:pPr>
            <w:r>
              <w:rPr>
                <w:rFonts w:hint="eastAsia"/>
                <w:kern w:val="2"/>
                <w:sz w:val="21"/>
                <w:szCs w:val="24"/>
                <w:lang w:eastAsia="zh-Hans"/>
              </w:rPr>
              <w:t>报告期（2026年4月1日 - 2026年6月30日）</w:t>
            </w:r>
          </w:p>
        </w:tc>
      </w:tr>
      <w:tr w:rsidR="003816E4" w14:paraId="2B7144D9" w14:textId="77777777">
        <w:trPr>
          <w:divId w:val="926420221"/>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3EC1E1" w14:textId="77777777" w:rsidR="00350B1A" w:rsidRDefault="00350B1A">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FA08092" w14:textId="77777777" w:rsidR="00350B1A" w:rsidRDefault="00350B1A">
            <w:pPr>
              <w:jc w:val="right"/>
            </w:pPr>
            <w:r>
              <w:rPr>
                <w:rFonts w:ascii="宋体" w:hAnsi="宋体" w:hint="eastAsia"/>
                <w:szCs w:val="24"/>
                <w:lang w:eastAsia="zh-Hans"/>
              </w:rPr>
              <w:t>3,991,908.09</w:t>
            </w:r>
          </w:p>
        </w:tc>
      </w:tr>
      <w:tr w:rsidR="003816E4" w14:paraId="57911E3C" w14:textId="77777777">
        <w:trPr>
          <w:divId w:val="926420221"/>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36AF5AD" w14:textId="77777777" w:rsidR="00350B1A" w:rsidRDefault="00350B1A">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5FB435" w14:textId="77777777" w:rsidR="00350B1A" w:rsidRDefault="00350B1A">
            <w:pPr>
              <w:jc w:val="right"/>
            </w:pPr>
            <w:r>
              <w:rPr>
                <w:rFonts w:ascii="宋体" w:hAnsi="宋体" w:hint="eastAsia"/>
                <w:szCs w:val="24"/>
                <w:lang w:eastAsia="zh-Hans"/>
              </w:rPr>
              <w:t>15,125,190.98</w:t>
            </w:r>
          </w:p>
        </w:tc>
      </w:tr>
      <w:tr w:rsidR="003816E4" w14:paraId="03836973" w14:textId="77777777">
        <w:trPr>
          <w:divId w:val="926420221"/>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41BA7C" w14:textId="77777777" w:rsidR="00350B1A" w:rsidRDefault="00350B1A">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9C2D51" w14:textId="77777777" w:rsidR="00350B1A" w:rsidRDefault="00350B1A">
            <w:pPr>
              <w:jc w:val="right"/>
            </w:pPr>
            <w:r>
              <w:rPr>
                <w:rFonts w:ascii="宋体" w:hAnsi="宋体" w:hint="eastAsia"/>
                <w:szCs w:val="24"/>
                <w:lang w:eastAsia="zh-Hans"/>
              </w:rPr>
              <w:t>0.1939</w:t>
            </w:r>
          </w:p>
        </w:tc>
      </w:tr>
      <w:tr w:rsidR="003816E4" w14:paraId="07C5A8BB" w14:textId="77777777">
        <w:trPr>
          <w:divId w:val="926420221"/>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711F57" w14:textId="77777777" w:rsidR="00350B1A" w:rsidRDefault="00350B1A">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CC4026" w14:textId="77777777" w:rsidR="00350B1A" w:rsidRDefault="00350B1A">
            <w:pPr>
              <w:jc w:val="right"/>
            </w:pPr>
            <w:r>
              <w:rPr>
                <w:rFonts w:ascii="宋体" w:hAnsi="宋体" w:hint="eastAsia"/>
                <w:szCs w:val="24"/>
                <w:lang w:eastAsia="zh-Hans"/>
              </w:rPr>
              <w:t>106,399,804.45</w:t>
            </w:r>
          </w:p>
        </w:tc>
      </w:tr>
      <w:tr w:rsidR="003816E4" w14:paraId="18381F56" w14:textId="77777777">
        <w:trPr>
          <w:divId w:val="926420221"/>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E6C6E1" w14:textId="77777777" w:rsidR="00350B1A" w:rsidRDefault="00350B1A">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688160" w14:textId="77777777" w:rsidR="00350B1A" w:rsidRDefault="00350B1A">
            <w:pPr>
              <w:jc w:val="right"/>
            </w:pPr>
            <w:r>
              <w:rPr>
                <w:rFonts w:ascii="宋体" w:hAnsi="宋体" w:hint="eastAsia"/>
                <w:szCs w:val="24"/>
                <w:lang w:eastAsia="zh-Hans"/>
              </w:rPr>
              <w:t>1.3898</w:t>
            </w:r>
          </w:p>
        </w:tc>
      </w:tr>
    </w:tbl>
    <w:p w14:paraId="3C16E974" w14:textId="77777777" w:rsidR="00350B1A" w:rsidRDefault="00350B1A">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5606DE5B" w14:textId="77777777" w:rsidR="00350B1A" w:rsidRDefault="00350B1A">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r>
        <w:rPr>
          <w:rFonts w:hAnsi="宋体" w:hint="eastAsia"/>
        </w:rPr>
        <w:t>基金净值表现</w:t>
      </w:r>
      <w:bookmarkEnd w:id="38"/>
      <w:bookmarkEnd w:id="39"/>
      <w:bookmarkEnd w:id="40"/>
      <w:bookmarkEnd w:id="41"/>
      <w:bookmarkEnd w:id="42"/>
      <w:r>
        <w:rPr>
          <w:rFonts w:hAnsi="宋体" w:hint="eastAsia"/>
        </w:rPr>
        <w:t xml:space="preserve"> </w:t>
      </w:r>
    </w:p>
    <w:p w14:paraId="608D3361" w14:textId="77777777" w:rsidR="00350B1A" w:rsidRDefault="00350B1A">
      <w:pPr>
        <w:pStyle w:val="XBRLTitle3"/>
        <w:spacing w:before="156"/>
        <w:ind w:left="0"/>
      </w:pPr>
      <w:bookmarkStart w:id="43" w:name="_Toc513386587"/>
      <w:bookmarkStart w:id="44" w:name="_Toc490050006"/>
      <w:bookmarkStart w:id="45" w:name="_Toc481075052"/>
      <w:bookmarkStart w:id="46" w:name="_Toc512519485"/>
      <w:r>
        <w:rPr>
          <w:rFonts w:hint="eastAsia"/>
        </w:rPr>
        <w:t>基金份额净值增长率及其与同期业绩比较基准收益率的比较</w:t>
      </w:r>
      <w:bookmarkEnd w:id="43"/>
      <w:bookmarkEnd w:id="44"/>
      <w:bookmarkEnd w:id="45"/>
      <w:bookmarkEnd w:id="46"/>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3816E4" w14:paraId="280B4299" w14:textId="77777777">
        <w:trPr>
          <w:divId w:val="236134245"/>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F906C7" w14:textId="77777777" w:rsidR="00350B1A" w:rsidRDefault="00350B1A">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85C168" w14:textId="77777777" w:rsidR="00350B1A" w:rsidRDefault="00350B1A">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5986B3" w14:textId="77777777" w:rsidR="00350B1A" w:rsidRDefault="00350B1A">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E916BA6" w14:textId="77777777" w:rsidR="00350B1A" w:rsidRDefault="00350B1A">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BDBAB5A" w14:textId="77777777" w:rsidR="00350B1A" w:rsidRDefault="00350B1A">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54972AF" w14:textId="77777777" w:rsidR="00350B1A" w:rsidRDefault="00350B1A">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DC19F5C" w14:textId="77777777" w:rsidR="00350B1A" w:rsidRDefault="00350B1A">
            <w:pPr>
              <w:spacing w:line="360" w:lineRule="auto"/>
              <w:jc w:val="center"/>
            </w:pPr>
            <w:r>
              <w:rPr>
                <w:rFonts w:ascii="宋体" w:hAnsi="宋体" w:hint="eastAsia"/>
              </w:rPr>
              <w:t xml:space="preserve">②－④ </w:t>
            </w:r>
          </w:p>
        </w:tc>
      </w:tr>
      <w:tr w:rsidR="003816E4" w14:paraId="190E54CD" w14:textId="77777777">
        <w:trPr>
          <w:divId w:val="23613424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5306A792" w14:textId="77777777" w:rsidR="00350B1A" w:rsidRDefault="00350B1A">
            <w:pPr>
              <w:spacing w:line="360" w:lineRule="auto"/>
              <w:jc w:val="center"/>
            </w:pPr>
            <w:r>
              <w:rPr>
                <w:rFonts w:ascii="宋体" w:hAnsi="宋体" w:hint="eastAsia"/>
              </w:rPr>
              <w:lastRenderedPageBreak/>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41576A86" w14:textId="77777777" w:rsidR="00350B1A" w:rsidRDefault="00350B1A">
            <w:pPr>
              <w:spacing w:line="360" w:lineRule="auto"/>
              <w:jc w:val="right"/>
            </w:pPr>
            <w:r>
              <w:rPr>
                <w:rFonts w:ascii="宋体" w:hAnsi="宋体" w:hint="eastAsia"/>
              </w:rPr>
              <w:t>15.13%</w:t>
            </w:r>
          </w:p>
        </w:tc>
        <w:tc>
          <w:tcPr>
            <w:tcW w:w="714" w:type="pct"/>
            <w:tcBorders>
              <w:top w:val="single" w:sz="4" w:space="0" w:color="auto"/>
              <w:left w:val="single" w:sz="4" w:space="0" w:color="auto"/>
              <w:bottom w:val="single" w:sz="4" w:space="0" w:color="auto"/>
              <w:right w:val="single" w:sz="4" w:space="0" w:color="auto"/>
            </w:tcBorders>
            <w:vAlign w:val="center"/>
            <w:hideMark/>
          </w:tcPr>
          <w:p w14:paraId="519E7264" w14:textId="77777777" w:rsidR="00350B1A" w:rsidRDefault="00350B1A">
            <w:pPr>
              <w:spacing w:line="360" w:lineRule="auto"/>
              <w:jc w:val="right"/>
            </w:pPr>
            <w:r>
              <w:rPr>
                <w:rFonts w:ascii="宋体" w:hAnsi="宋体" w:hint="eastAsia"/>
              </w:rPr>
              <w:t>1.47%</w:t>
            </w:r>
          </w:p>
        </w:tc>
        <w:tc>
          <w:tcPr>
            <w:tcW w:w="714" w:type="pct"/>
            <w:tcBorders>
              <w:top w:val="single" w:sz="4" w:space="0" w:color="auto"/>
              <w:left w:val="single" w:sz="4" w:space="0" w:color="auto"/>
              <w:bottom w:val="single" w:sz="4" w:space="0" w:color="auto"/>
              <w:right w:val="single" w:sz="4" w:space="0" w:color="auto"/>
            </w:tcBorders>
            <w:vAlign w:val="center"/>
            <w:hideMark/>
          </w:tcPr>
          <w:p w14:paraId="46974CC1" w14:textId="77777777" w:rsidR="00350B1A" w:rsidRDefault="00350B1A">
            <w:pPr>
              <w:spacing w:line="360" w:lineRule="auto"/>
              <w:jc w:val="right"/>
            </w:pPr>
            <w:r>
              <w:rPr>
                <w:rFonts w:ascii="宋体" w:hAnsi="宋体" w:hint="eastAsia"/>
              </w:rPr>
              <w:t xml:space="preserve">14.26%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5686D91" w14:textId="77777777" w:rsidR="00350B1A" w:rsidRDefault="00350B1A">
            <w:pPr>
              <w:spacing w:line="360" w:lineRule="auto"/>
              <w:jc w:val="right"/>
            </w:pPr>
            <w:r>
              <w:rPr>
                <w:rFonts w:ascii="宋体" w:hAnsi="宋体" w:hint="eastAsia"/>
              </w:rPr>
              <w:t>1.41%</w:t>
            </w:r>
          </w:p>
        </w:tc>
        <w:tc>
          <w:tcPr>
            <w:tcW w:w="714" w:type="pct"/>
            <w:tcBorders>
              <w:top w:val="single" w:sz="4" w:space="0" w:color="auto"/>
              <w:left w:val="single" w:sz="4" w:space="0" w:color="auto"/>
              <w:bottom w:val="single" w:sz="4" w:space="0" w:color="auto"/>
              <w:right w:val="single" w:sz="4" w:space="0" w:color="auto"/>
            </w:tcBorders>
            <w:vAlign w:val="center"/>
            <w:hideMark/>
          </w:tcPr>
          <w:p w14:paraId="02402B45" w14:textId="77777777" w:rsidR="00350B1A" w:rsidRDefault="00350B1A">
            <w:pPr>
              <w:spacing w:line="360" w:lineRule="auto"/>
              <w:jc w:val="right"/>
            </w:pPr>
            <w:r>
              <w:rPr>
                <w:rFonts w:ascii="宋体" w:hAnsi="宋体" w:hint="eastAsia"/>
              </w:rPr>
              <w:t>0.87%</w:t>
            </w:r>
          </w:p>
        </w:tc>
        <w:tc>
          <w:tcPr>
            <w:tcW w:w="714" w:type="pct"/>
            <w:tcBorders>
              <w:top w:val="single" w:sz="4" w:space="0" w:color="auto"/>
              <w:left w:val="single" w:sz="4" w:space="0" w:color="auto"/>
              <w:bottom w:val="single" w:sz="4" w:space="0" w:color="auto"/>
              <w:right w:val="single" w:sz="4" w:space="0" w:color="auto"/>
            </w:tcBorders>
            <w:vAlign w:val="center"/>
            <w:hideMark/>
          </w:tcPr>
          <w:p w14:paraId="72C8B681" w14:textId="77777777" w:rsidR="00350B1A" w:rsidRDefault="00350B1A">
            <w:pPr>
              <w:spacing w:line="360" w:lineRule="auto"/>
              <w:jc w:val="right"/>
            </w:pPr>
            <w:r>
              <w:rPr>
                <w:rFonts w:ascii="宋体" w:hAnsi="宋体" w:hint="eastAsia"/>
              </w:rPr>
              <w:t>0.06%</w:t>
            </w:r>
          </w:p>
        </w:tc>
      </w:tr>
      <w:tr w:rsidR="003816E4" w14:paraId="02523331" w14:textId="77777777">
        <w:trPr>
          <w:divId w:val="23613424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55D7F019" w14:textId="77777777" w:rsidR="00350B1A" w:rsidRDefault="00350B1A">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5822CEB0" w14:textId="77777777" w:rsidR="00350B1A" w:rsidRDefault="00350B1A">
            <w:pPr>
              <w:spacing w:line="360" w:lineRule="auto"/>
              <w:jc w:val="right"/>
            </w:pPr>
            <w:r>
              <w:rPr>
                <w:rFonts w:ascii="宋体" w:hAnsi="宋体" w:hint="eastAsia"/>
              </w:rPr>
              <w:t>14.52%</w:t>
            </w:r>
          </w:p>
        </w:tc>
        <w:tc>
          <w:tcPr>
            <w:tcW w:w="714" w:type="pct"/>
            <w:tcBorders>
              <w:top w:val="single" w:sz="4" w:space="0" w:color="auto"/>
              <w:left w:val="single" w:sz="4" w:space="0" w:color="auto"/>
              <w:bottom w:val="single" w:sz="4" w:space="0" w:color="auto"/>
              <w:right w:val="single" w:sz="4" w:space="0" w:color="auto"/>
            </w:tcBorders>
            <w:vAlign w:val="center"/>
            <w:hideMark/>
          </w:tcPr>
          <w:p w14:paraId="4A602D73" w14:textId="77777777" w:rsidR="00350B1A" w:rsidRDefault="00350B1A">
            <w:pPr>
              <w:spacing w:line="360" w:lineRule="auto"/>
              <w:jc w:val="right"/>
            </w:pPr>
            <w:r>
              <w:rPr>
                <w:rFonts w:ascii="宋体" w:hAnsi="宋体" w:hint="eastAsia"/>
              </w:rPr>
              <w:t>1.32%</w:t>
            </w:r>
          </w:p>
        </w:tc>
        <w:tc>
          <w:tcPr>
            <w:tcW w:w="714" w:type="pct"/>
            <w:tcBorders>
              <w:top w:val="single" w:sz="4" w:space="0" w:color="auto"/>
              <w:left w:val="single" w:sz="4" w:space="0" w:color="auto"/>
              <w:bottom w:val="single" w:sz="4" w:space="0" w:color="auto"/>
              <w:right w:val="single" w:sz="4" w:space="0" w:color="auto"/>
            </w:tcBorders>
            <w:vAlign w:val="center"/>
            <w:hideMark/>
          </w:tcPr>
          <w:p w14:paraId="66BC63C0" w14:textId="77777777" w:rsidR="00350B1A" w:rsidRDefault="00350B1A">
            <w:pPr>
              <w:spacing w:line="360" w:lineRule="auto"/>
              <w:jc w:val="right"/>
            </w:pPr>
            <w:r>
              <w:rPr>
                <w:rFonts w:ascii="宋体" w:hAnsi="宋体" w:hint="eastAsia"/>
              </w:rPr>
              <w:t xml:space="preserve">11.91%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44BA7D2" w14:textId="77777777" w:rsidR="00350B1A" w:rsidRDefault="00350B1A">
            <w:pPr>
              <w:spacing w:line="360" w:lineRule="auto"/>
              <w:jc w:val="right"/>
            </w:pPr>
            <w:r>
              <w:rPr>
                <w:rFonts w:ascii="宋体" w:hAnsi="宋体" w:hint="eastAsia"/>
              </w:rPr>
              <w:t>1.29%</w:t>
            </w:r>
          </w:p>
        </w:tc>
        <w:tc>
          <w:tcPr>
            <w:tcW w:w="714" w:type="pct"/>
            <w:tcBorders>
              <w:top w:val="single" w:sz="4" w:space="0" w:color="auto"/>
              <w:left w:val="single" w:sz="4" w:space="0" w:color="auto"/>
              <w:bottom w:val="single" w:sz="4" w:space="0" w:color="auto"/>
              <w:right w:val="single" w:sz="4" w:space="0" w:color="auto"/>
            </w:tcBorders>
            <w:vAlign w:val="center"/>
            <w:hideMark/>
          </w:tcPr>
          <w:p w14:paraId="457212C8" w14:textId="77777777" w:rsidR="00350B1A" w:rsidRDefault="00350B1A">
            <w:pPr>
              <w:spacing w:line="360" w:lineRule="auto"/>
              <w:jc w:val="right"/>
            </w:pPr>
            <w:r>
              <w:rPr>
                <w:rFonts w:ascii="宋体" w:hAnsi="宋体" w:hint="eastAsia"/>
              </w:rPr>
              <w:t>2.61%</w:t>
            </w:r>
          </w:p>
        </w:tc>
        <w:tc>
          <w:tcPr>
            <w:tcW w:w="714" w:type="pct"/>
            <w:tcBorders>
              <w:top w:val="single" w:sz="4" w:space="0" w:color="auto"/>
              <w:left w:val="single" w:sz="4" w:space="0" w:color="auto"/>
              <w:bottom w:val="single" w:sz="4" w:space="0" w:color="auto"/>
              <w:right w:val="single" w:sz="4" w:space="0" w:color="auto"/>
            </w:tcBorders>
            <w:vAlign w:val="center"/>
            <w:hideMark/>
          </w:tcPr>
          <w:p w14:paraId="44476749" w14:textId="77777777" w:rsidR="00350B1A" w:rsidRDefault="00350B1A">
            <w:pPr>
              <w:spacing w:line="360" w:lineRule="auto"/>
              <w:jc w:val="right"/>
            </w:pPr>
            <w:r>
              <w:rPr>
                <w:rFonts w:ascii="宋体" w:hAnsi="宋体" w:hint="eastAsia"/>
              </w:rPr>
              <w:t>0.03%</w:t>
            </w:r>
          </w:p>
        </w:tc>
      </w:tr>
      <w:tr w:rsidR="003816E4" w14:paraId="0F1DD62A" w14:textId="77777777">
        <w:trPr>
          <w:divId w:val="23613424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6827FD9" w14:textId="77777777" w:rsidR="00350B1A" w:rsidRDefault="00350B1A">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776F5F47" w14:textId="77777777" w:rsidR="00350B1A" w:rsidRDefault="00350B1A">
            <w:pPr>
              <w:spacing w:line="360" w:lineRule="auto"/>
              <w:jc w:val="right"/>
            </w:pPr>
            <w:r>
              <w:rPr>
                <w:rFonts w:ascii="宋体" w:hAnsi="宋体" w:hint="eastAsia"/>
              </w:rPr>
              <w:t>37.32%</w:t>
            </w:r>
          </w:p>
        </w:tc>
        <w:tc>
          <w:tcPr>
            <w:tcW w:w="714" w:type="pct"/>
            <w:tcBorders>
              <w:top w:val="single" w:sz="4" w:space="0" w:color="auto"/>
              <w:left w:val="single" w:sz="4" w:space="0" w:color="auto"/>
              <w:bottom w:val="single" w:sz="4" w:space="0" w:color="auto"/>
              <w:right w:val="single" w:sz="4" w:space="0" w:color="auto"/>
            </w:tcBorders>
            <w:vAlign w:val="center"/>
            <w:hideMark/>
          </w:tcPr>
          <w:p w14:paraId="06A72786" w14:textId="77777777" w:rsidR="00350B1A" w:rsidRDefault="00350B1A">
            <w:pPr>
              <w:spacing w:line="360" w:lineRule="auto"/>
              <w:jc w:val="right"/>
            </w:pPr>
            <w:r>
              <w:rPr>
                <w:rFonts w:ascii="宋体" w:hAnsi="宋体" w:hint="eastAsia"/>
              </w:rPr>
              <w:t>1.12%</w:t>
            </w:r>
          </w:p>
        </w:tc>
        <w:tc>
          <w:tcPr>
            <w:tcW w:w="714" w:type="pct"/>
            <w:tcBorders>
              <w:top w:val="single" w:sz="4" w:space="0" w:color="auto"/>
              <w:left w:val="single" w:sz="4" w:space="0" w:color="auto"/>
              <w:bottom w:val="single" w:sz="4" w:space="0" w:color="auto"/>
              <w:right w:val="single" w:sz="4" w:space="0" w:color="auto"/>
            </w:tcBorders>
            <w:vAlign w:val="center"/>
            <w:hideMark/>
          </w:tcPr>
          <w:p w14:paraId="55A3F58D" w14:textId="77777777" w:rsidR="00350B1A" w:rsidRDefault="00350B1A">
            <w:pPr>
              <w:spacing w:line="360" w:lineRule="auto"/>
              <w:jc w:val="right"/>
            </w:pPr>
            <w:r>
              <w:rPr>
                <w:rFonts w:ascii="宋体" w:hAnsi="宋体" w:hint="eastAsia"/>
              </w:rPr>
              <w:t xml:space="preserve">36.38%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E101311" w14:textId="77777777" w:rsidR="00350B1A" w:rsidRDefault="00350B1A">
            <w:pPr>
              <w:spacing w:line="360" w:lineRule="auto"/>
              <w:jc w:val="right"/>
            </w:pPr>
            <w:r>
              <w:rPr>
                <w:rFonts w:ascii="宋体" w:hAnsi="宋体" w:hint="eastAsia"/>
              </w:rPr>
              <w:t>1.14%</w:t>
            </w:r>
          </w:p>
        </w:tc>
        <w:tc>
          <w:tcPr>
            <w:tcW w:w="714" w:type="pct"/>
            <w:tcBorders>
              <w:top w:val="single" w:sz="4" w:space="0" w:color="auto"/>
              <w:left w:val="single" w:sz="4" w:space="0" w:color="auto"/>
              <w:bottom w:val="single" w:sz="4" w:space="0" w:color="auto"/>
              <w:right w:val="single" w:sz="4" w:space="0" w:color="auto"/>
            </w:tcBorders>
            <w:vAlign w:val="center"/>
            <w:hideMark/>
          </w:tcPr>
          <w:p w14:paraId="19B83BC9" w14:textId="77777777" w:rsidR="00350B1A" w:rsidRDefault="00350B1A">
            <w:pPr>
              <w:spacing w:line="360" w:lineRule="auto"/>
              <w:jc w:val="right"/>
            </w:pPr>
            <w:r>
              <w:rPr>
                <w:rFonts w:ascii="宋体" w:hAnsi="宋体" w:hint="eastAsia"/>
              </w:rPr>
              <w:t>0.94%</w:t>
            </w:r>
          </w:p>
        </w:tc>
        <w:tc>
          <w:tcPr>
            <w:tcW w:w="714" w:type="pct"/>
            <w:tcBorders>
              <w:top w:val="single" w:sz="4" w:space="0" w:color="auto"/>
              <w:left w:val="single" w:sz="4" w:space="0" w:color="auto"/>
              <w:bottom w:val="single" w:sz="4" w:space="0" w:color="auto"/>
              <w:right w:val="single" w:sz="4" w:space="0" w:color="auto"/>
            </w:tcBorders>
            <w:vAlign w:val="center"/>
            <w:hideMark/>
          </w:tcPr>
          <w:p w14:paraId="4BDA41DF" w14:textId="77777777" w:rsidR="00350B1A" w:rsidRDefault="00350B1A">
            <w:pPr>
              <w:spacing w:line="360" w:lineRule="auto"/>
              <w:jc w:val="right"/>
            </w:pPr>
            <w:r>
              <w:rPr>
                <w:rFonts w:ascii="宋体" w:hAnsi="宋体" w:hint="eastAsia"/>
              </w:rPr>
              <w:t>-0.02%</w:t>
            </w:r>
          </w:p>
        </w:tc>
      </w:tr>
      <w:tr w:rsidR="003816E4" w14:paraId="3893B611" w14:textId="77777777">
        <w:trPr>
          <w:divId w:val="236134245"/>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06ADCE0C" w14:textId="77777777" w:rsidR="00350B1A" w:rsidRDefault="00350B1A">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54C64C18" w14:textId="77777777" w:rsidR="00350B1A" w:rsidRDefault="00350B1A">
            <w:pPr>
              <w:spacing w:line="360" w:lineRule="auto"/>
              <w:jc w:val="right"/>
            </w:pPr>
            <w:r>
              <w:rPr>
                <w:rFonts w:ascii="宋体" w:hAnsi="宋体" w:hint="eastAsia"/>
              </w:rPr>
              <w:t>38.98%</w:t>
            </w:r>
          </w:p>
        </w:tc>
        <w:tc>
          <w:tcPr>
            <w:tcW w:w="714" w:type="pct"/>
            <w:tcBorders>
              <w:top w:val="single" w:sz="4" w:space="0" w:color="auto"/>
              <w:left w:val="single" w:sz="4" w:space="0" w:color="auto"/>
              <w:bottom w:val="single" w:sz="4" w:space="0" w:color="auto"/>
              <w:right w:val="single" w:sz="4" w:space="0" w:color="auto"/>
            </w:tcBorders>
            <w:vAlign w:val="center"/>
            <w:hideMark/>
          </w:tcPr>
          <w:p w14:paraId="5662153A" w14:textId="77777777" w:rsidR="00350B1A" w:rsidRDefault="00350B1A">
            <w:pPr>
              <w:spacing w:line="360" w:lineRule="auto"/>
              <w:jc w:val="right"/>
            </w:pPr>
            <w:r>
              <w:rPr>
                <w:rFonts w:ascii="宋体" w:hAnsi="宋体" w:hint="eastAsia"/>
              </w:rPr>
              <w:t>1.06%</w:t>
            </w:r>
          </w:p>
        </w:tc>
        <w:tc>
          <w:tcPr>
            <w:tcW w:w="714" w:type="pct"/>
            <w:tcBorders>
              <w:top w:val="single" w:sz="4" w:space="0" w:color="auto"/>
              <w:left w:val="single" w:sz="4" w:space="0" w:color="auto"/>
              <w:bottom w:val="single" w:sz="4" w:space="0" w:color="auto"/>
              <w:right w:val="single" w:sz="4" w:space="0" w:color="auto"/>
            </w:tcBorders>
            <w:vAlign w:val="center"/>
            <w:hideMark/>
          </w:tcPr>
          <w:p w14:paraId="0BD52A1D" w14:textId="77777777" w:rsidR="00350B1A" w:rsidRDefault="00350B1A">
            <w:pPr>
              <w:spacing w:line="360" w:lineRule="auto"/>
              <w:jc w:val="right"/>
            </w:pPr>
            <w:r>
              <w:rPr>
                <w:rFonts w:ascii="宋体" w:hAnsi="宋体" w:hint="eastAsia"/>
              </w:rPr>
              <w:t xml:space="preserve">39.79%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BBD5E6C" w14:textId="77777777" w:rsidR="00350B1A" w:rsidRDefault="00350B1A">
            <w:pPr>
              <w:spacing w:line="360" w:lineRule="auto"/>
              <w:jc w:val="right"/>
            </w:pPr>
            <w:r>
              <w:rPr>
                <w:rFonts w:ascii="宋体" w:hAnsi="宋体" w:hint="eastAsia"/>
              </w:rPr>
              <w:t>1.09%</w:t>
            </w:r>
          </w:p>
        </w:tc>
        <w:tc>
          <w:tcPr>
            <w:tcW w:w="714" w:type="pct"/>
            <w:tcBorders>
              <w:top w:val="single" w:sz="4" w:space="0" w:color="auto"/>
              <w:left w:val="single" w:sz="4" w:space="0" w:color="auto"/>
              <w:bottom w:val="single" w:sz="4" w:space="0" w:color="auto"/>
              <w:right w:val="single" w:sz="4" w:space="0" w:color="auto"/>
            </w:tcBorders>
            <w:vAlign w:val="center"/>
            <w:hideMark/>
          </w:tcPr>
          <w:p w14:paraId="7ADC1E70" w14:textId="77777777" w:rsidR="00350B1A" w:rsidRDefault="00350B1A">
            <w:pPr>
              <w:spacing w:line="360" w:lineRule="auto"/>
              <w:jc w:val="right"/>
            </w:pPr>
            <w:r>
              <w:rPr>
                <w:rFonts w:ascii="宋体" w:hAnsi="宋体" w:hint="eastAsia"/>
              </w:rPr>
              <w:t>-0.81%</w:t>
            </w:r>
          </w:p>
        </w:tc>
        <w:tc>
          <w:tcPr>
            <w:tcW w:w="714" w:type="pct"/>
            <w:tcBorders>
              <w:top w:val="single" w:sz="4" w:space="0" w:color="auto"/>
              <w:left w:val="single" w:sz="4" w:space="0" w:color="auto"/>
              <w:bottom w:val="single" w:sz="4" w:space="0" w:color="auto"/>
              <w:right w:val="single" w:sz="4" w:space="0" w:color="auto"/>
            </w:tcBorders>
            <w:vAlign w:val="center"/>
            <w:hideMark/>
          </w:tcPr>
          <w:p w14:paraId="69889A48" w14:textId="77777777" w:rsidR="00350B1A" w:rsidRDefault="00350B1A">
            <w:pPr>
              <w:spacing w:line="360" w:lineRule="auto"/>
              <w:jc w:val="right"/>
            </w:pPr>
            <w:r>
              <w:rPr>
                <w:rFonts w:ascii="宋体" w:hAnsi="宋体" w:hint="eastAsia"/>
              </w:rPr>
              <w:t>-0.03%</w:t>
            </w:r>
          </w:p>
        </w:tc>
      </w:tr>
    </w:tbl>
    <w:p w14:paraId="15BC71F6" w14:textId="77777777" w:rsidR="00350B1A" w:rsidRDefault="00350B1A">
      <w:pPr>
        <w:pStyle w:val="XBRLTitle3"/>
        <w:spacing w:before="156"/>
        <w:ind w:left="0"/>
      </w:pPr>
      <w:bookmarkStart w:id="47" w:name="_Toc513386588"/>
      <w:bookmarkStart w:id="48" w:name="_Toc490050007"/>
      <w:bookmarkStart w:id="49" w:name="_Toc481075053"/>
      <w:bookmarkStart w:id="50" w:name="_Toc512519486"/>
      <w:r>
        <w:rPr>
          <w:rFonts w:hint="eastAsia"/>
        </w:rPr>
        <w:t>自基金合同生效以来基金累计净值增长率变动及其与同期业绩比较基准收益率变动的比较</w:t>
      </w:r>
      <w:bookmarkEnd w:id="47"/>
      <w:bookmarkEnd w:id="48"/>
      <w:bookmarkEnd w:id="49"/>
      <w:bookmarkEnd w:id="50"/>
      <w:r>
        <w:rPr>
          <w:rFonts w:hint="eastAsia"/>
          <w:kern w:val="2"/>
          <w:sz w:val="21"/>
          <w:szCs w:val="20"/>
          <w:lang w:val="en-US" w:eastAsia="zh-CN"/>
        </w:rPr>
        <w:t xml:space="preserve"> </w:t>
      </w:r>
    </w:p>
    <w:p w14:paraId="796C9E4A" w14:textId="77777777" w:rsidR="00350B1A" w:rsidRDefault="00350B1A">
      <w:pPr>
        <w:spacing w:line="360" w:lineRule="auto"/>
        <w:jc w:val="left"/>
        <w:divId w:val="2031640858"/>
      </w:pPr>
      <w:bookmarkStart w:id="51" w:name="m07_04_07_09_tab"/>
      <w:bookmarkStart w:id="52" w:name="m07_04_07_09"/>
      <w:bookmarkStart w:id="53" w:name="m01_01"/>
      <w:r>
        <w:rPr>
          <w:rFonts w:ascii="宋体" w:hAnsi="宋体" w:hint="eastAsia"/>
          <w:noProof/>
        </w:rPr>
        <w:drawing>
          <wp:inline distT="0" distB="0" distL="0" distR="0" wp14:anchorId="2AF12F12" wp14:editId="01A79DE2">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5701785D" w14:textId="48F5D200" w:rsidR="00350B1A" w:rsidRDefault="00350B1A">
      <w:pPr>
        <w:spacing w:line="360" w:lineRule="auto"/>
        <w:divId w:val="2031640858"/>
      </w:pPr>
      <w:r>
        <w:rPr>
          <w:rFonts w:ascii="宋体" w:hAnsi="宋体" w:hint="eastAsia"/>
        </w:rPr>
        <w:t>注：</w:t>
      </w:r>
      <w:r>
        <w:rPr>
          <w:rFonts w:ascii="宋体" w:hAnsi="宋体" w:hint="eastAsia"/>
          <w:lang w:eastAsia="zh-Hans"/>
        </w:rPr>
        <w:t>本基金合同生效日为2025年5月8日，</w:t>
      </w:r>
      <w:r w:rsidR="007537C1" w:rsidRPr="007537C1">
        <w:rPr>
          <w:rFonts w:ascii="宋体" w:hAnsi="宋体"/>
          <w:lang w:eastAsia="zh-Hans"/>
        </w:rPr>
        <w:t>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6E736ECF" w14:textId="77777777" w:rsidR="00350B1A" w:rsidRDefault="00350B1A">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r>
        <w:rPr>
          <w:rFonts w:hAnsi="宋体" w:hint="eastAsia"/>
        </w:rPr>
        <w:t>管理人报告</w:t>
      </w:r>
      <w:bookmarkEnd w:id="54"/>
      <w:bookmarkEnd w:id="55"/>
      <w:bookmarkEnd w:id="56"/>
      <w:bookmarkEnd w:id="57"/>
      <w:bookmarkEnd w:id="58"/>
      <w:r>
        <w:rPr>
          <w:rFonts w:hAnsi="宋体" w:hint="eastAsia"/>
        </w:rPr>
        <w:t xml:space="preserve"> </w:t>
      </w:r>
    </w:p>
    <w:p w14:paraId="5D6EF209" w14:textId="77777777" w:rsidR="00350B1A" w:rsidRDefault="00350B1A">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r>
        <w:rPr>
          <w:rFonts w:hAnsi="宋体" w:hint="eastAsia"/>
        </w:rPr>
        <w:t>基金经理（或基金经理小组）简介</w:t>
      </w:r>
      <w:bookmarkEnd w:id="59"/>
      <w:bookmarkEnd w:id="60"/>
      <w:bookmarkEnd w:id="61"/>
      <w:bookmarkEnd w:id="62"/>
      <w:bookmarkEnd w:id="6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3816E4" w14:paraId="201AF7D0" w14:textId="77777777">
        <w:trPr>
          <w:divId w:val="160703317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82069" w14:textId="77777777" w:rsidR="00350B1A" w:rsidRDefault="00350B1A">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100727" w14:textId="77777777" w:rsidR="00350B1A" w:rsidRDefault="00350B1A">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F470D" w14:textId="77777777" w:rsidR="00350B1A" w:rsidRDefault="00350B1A">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857612" w14:textId="77777777" w:rsidR="00350B1A" w:rsidRDefault="00350B1A">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0F5ACC" w14:textId="77777777" w:rsidR="00350B1A" w:rsidRDefault="00350B1A">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3816E4" w14:paraId="00BCCD7C" w14:textId="77777777">
        <w:trPr>
          <w:divId w:val="160703317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A1A6C7" w14:textId="77777777" w:rsidR="00350B1A" w:rsidRDefault="00350B1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87ED51" w14:textId="77777777" w:rsidR="00350B1A" w:rsidRDefault="00350B1A">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A83224" w14:textId="77777777" w:rsidR="00350B1A" w:rsidRDefault="00350B1A">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85045" w14:textId="77777777" w:rsidR="00350B1A" w:rsidRDefault="00350B1A">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4C1B98" w14:textId="77777777" w:rsidR="00350B1A" w:rsidRDefault="00350B1A">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B565B" w14:textId="77777777" w:rsidR="00350B1A" w:rsidRDefault="00350B1A">
            <w:pPr>
              <w:widowControl/>
              <w:jc w:val="left"/>
            </w:pPr>
          </w:p>
        </w:tc>
      </w:tr>
      <w:tr w:rsidR="003816E4" w14:paraId="1D6B9888" w14:textId="77777777">
        <w:trPr>
          <w:divId w:val="160703317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23BB27" w14:textId="77777777" w:rsidR="00350B1A" w:rsidRDefault="00350B1A">
            <w:pPr>
              <w:jc w:val="center"/>
            </w:pPr>
            <w:r>
              <w:rPr>
                <w:rFonts w:ascii="宋体" w:hAnsi="宋体" w:hint="eastAsia"/>
                <w:szCs w:val="24"/>
                <w:lang w:eastAsia="zh-Hans"/>
              </w:rPr>
              <w:t>韩秀一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FAE59" w14:textId="77777777" w:rsidR="00350B1A" w:rsidRDefault="00350B1A">
            <w:pPr>
              <w:jc w:val="left"/>
            </w:pPr>
            <w:r>
              <w:rPr>
                <w:rFonts w:ascii="宋体" w:hAnsi="宋体" w:hint="eastAsia"/>
                <w:szCs w:val="24"/>
                <w:lang w:eastAsia="zh-Hans"/>
              </w:rPr>
              <w:t>本基金基金经理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604FD7" w14:textId="77777777" w:rsidR="00350B1A" w:rsidRDefault="00350B1A">
            <w:pPr>
              <w:jc w:val="center"/>
            </w:pPr>
            <w:r>
              <w:rPr>
                <w:rFonts w:ascii="宋体" w:hAnsi="宋体" w:hint="eastAsia"/>
                <w:szCs w:val="24"/>
                <w:lang w:eastAsia="zh-Hans"/>
              </w:rPr>
              <w:t>2025年5月8日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E3DE31" w14:textId="77777777" w:rsidR="00350B1A" w:rsidRDefault="00350B1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CFFE01" w14:textId="77777777" w:rsidR="00350B1A" w:rsidRDefault="00350B1A">
            <w:pPr>
              <w:jc w:val="center"/>
            </w:pPr>
            <w:r>
              <w:rPr>
                <w:rFonts w:ascii="宋体" w:hAnsi="宋体" w:hint="eastAsia"/>
                <w:szCs w:val="24"/>
                <w:lang w:eastAsia="zh-Hans"/>
              </w:rPr>
              <w:t>7年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503E1D" w14:textId="77777777" w:rsidR="00350B1A" w:rsidRDefault="00350B1A">
            <w:pPr>
              <w:jc w:val="left"/>
            </w:pPr>
            <w:r>
              <w:rPr>
                <w:rFonts w:ascii="宋体" w:hAnsi="宋体" w:hint="eastAsia"/>
                <w:szCs w:val="24"/>
                <w:lang w:eastAsia="zh-Hans"/>
              </w:rPr>
              <w:t>韩秀一先生曾任中国国际金融股份有限公司资产管理部分析员。自2020年7月加入摩根基金管理（中国）有限公司（原上投摩根基金管理有限公司），历任研究员、研究员兼投资经理助理，现任指数及量化投资部基金经理。</w:t>
            </w:r>
          </w:p>
        </w:tc>
      </w:tr>
      <w:tr w:rsidR="003816E4" w14:paraId="74A5D8F6" w14:textId="77777777">
        <w:trPr>
          <w:divId w:val="160703317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C76383" w14:textId="77777777" w:rsidR="00350B1A" w:rsidRDefault="00350B1A">
            <w:pPr>
              <w:jc w:val="center"/>
            </w:pPr>
            <w:r>
              <w:rPr>
                <w:rFonts w:ascii="宋体" w:hAnsi="宋体" w:hint="eastAsia"/>
                <w:szCs w:val="24"/>
                <w:lang w:eastAsia="zh-Hans"/>
              </w:rPr>
              <w:lastRenderedPageBreak/>
              <w:t>胡迪</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164B7" w14:textId="77777777" w:rsidR="00350B1A" w:rsidRDefault="00350B1A">
            <w:pPr>
              <w:jc w:val="left"/>
            </w:pPr>
            <w:r>
              <w:rPr>
                <w:rFonts w:ascii="宋体" w:hAnsi="宋体" w:hint="eastAsia"/>
                <w:szCs w:val="24"/>
                <w:lang w:eastAsia="zh-Hans"/>
              </w:rPr>
              <w:t>本基金基金经理、指数及量化投资部总监</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C1AF4E" w14:textId="77777777" w:rsidR="00350B1A" w:rsidRDefault="00350B1A">
            <w:pPr>
              <w:jc w:val="center"/>
            </w:pPr>
            <w:r>
              <w:rPr>
                <w:rFonts w:ascii="宋体" w:hAnsi="宋体" w:hint="eastAsia"/>
                <w:szCs w:val="24"/>
                <w:lang w:eastAsia="zh-Hans"/>
              </w:rPr>
              <w:t>2025年5月8日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6EE940" w14:textId="77777777" w:rsidR="00350B1A" w:rsidRDefault="00350B1A">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F712A5" w14:textId="77777777" w:rsidR="00350B1A" w:rsidRDefault="00350B1A">
            <w:pPr>
              <w:jc w:val="center"/>
            </w:pPr>
            <w:r>
              <w:rPr>
                <w:rFonts w:ascii="宋体" w:hAnsi="宋体" w:hint="eastAsia"/>
                <w:szCs w:val="24"/>
                <w:lang w:eastAsia="zh-Hans"/>
              </w:rPr>
              <w:t>18年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9307FB" w14:textId="77777777" w:rsidR="00350B1A" w:rsidRDefault="00350B1A">
            <w:pPr>
              <w:jc w:val="left"/>
            </w:pPr>
            <w:r>
              <w:rPr>
                <w:rFonts w:ascii="宋体" w:hAnsi="宋体" w:hint="eastAsia"/>
                <w:szCs w:val="24"/>
                <w:lang w:eastAsia="zh-Hans"/>
              </w:rPr>
              <w:t>胡迪女士曾任纽约美林证券全球资产管理部高级经理，纽约标准普尔量化投资主管，中国国际金融股份有限公司资产管理部执行总经理。2020年5月加入摩根基金管理（中国）有限公司（原上投摩根基金管理有限公司），现任指数及量化投资部总监兼基金经理。</w:t>
            </w:r>
          </w:p>
        </w:tc>
      </w:tr>
    </w:tbl>
    <w:p w14:paraId="198138BA" w14:textId="77777777" w:rsidR="00350B1A" w:rsidRDefault="00350B1A">
      <w:pPr>
        <w:wordWrap w:val="0"/>
        <w:spacing w:line="360" w:lineRule="auto"/>
        <w:jc w:val="left"/>
      </w:pPr>
      <w:r>
        <w:rPr>
          <w:rFonts w:ascii="宋体" w:hAnsi="宋体" w:hint="eastAsia"/>
          <w:szCs w:val="21"/>
        </w:rPr>
        <w:t>注：1.对基金的首任基金经理，其"任职日期"为基金合同生效日，"离任日期"为根据公司决定确定的解聘日期；对非首任基金经理，"任职日期"和"离任日期"分别指根据公司决定确定的聘任日期和解聘日期。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0D69E5A8" w14:textId="77777777" w:rsidR="00350B1A" w:rsidRDefault="00350B1A">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r>
        <w:rPr>
          <w:rFonts w:hAnsi="宋体" w:hint="eastAsia"/>
        </w:rPr>
        <w:t>管理人对报告期内本基金运作遵规守信情况的说明</w:t>
      </w:r>
      <w:bookmarkEnd w:id="65"/>
      <w:bookmarkEnd w:id="66"/>
      <w:bookmarkEnd w:id="67"/>
      <w:bookmarkEnd w:id="68"/>
      <w:bookmarkEnd w:id="69"/>
      <w:r>
        <w:rPr>
          <w:rFonts w:hAnsi="宋体" w:hint="eastAsia"/>
        </w:rPr>
        <w:t xml:space="preserve"> </w:t>
      </w:r>
    </w:p>
    <w:p w14:paraId="329C0658" w14:textId="77777777" w:rsidR="00350B1A" w:rsidRDefault="00350B1A">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p>
    <w:p w14:paraId="26AC2D2B" w14:textId="77777777" w:rsidR="00350B1A" w:rsidRDefault="00350B1A">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r>
        <w:rPr>
          <w:rFonts w:hAnsi="宋体" w:hint="eastAsia"/>
        </w:rPr>
        <w:t>公平交易专项说明</w:t>
      </w:r>
      <w:bookmarkEnd w:id="72"/>
      <w:bookmarkEnd w:id="73"/>
      <w:bookmarkEnd w:id="74"/>
      <w:bookmarkEnd w:id="75"/>
      <w:bookmarkEnd w:id="76"/>
      <w:r>
        <w:rPr>
          <w:rFonts w:hAnsi="宋体" w:hint="eastAsia"/>
        </w:rPr>
        <w:t xml:space="preserve"> </w:t>
      </w:r>
    </w:p>
    <w:p w14:paraId="364DA43C" w14:textId="77777777" w:rsidR="00350B1A" w:rsidRDefault="00350B1A">
      <w:pPr>
        <w:pStyle w:val="XBRLTitle3"/>
        <w:spacing w:before="156"/>
        <w:ind w:left="0"/>
      </w:pPr>
      <w:bookmarkStart w:id="77" w:name="_Toc513386593"/>
      <w:bookmarkStart w:id="78" w:name="_Toc512519491"/>
      <w:bookmarkStart w:id="79" w:name="_Toc490050012"/>
      <w:bookmarkStart w:id="80" w:name="_Toc481075058"/>
      <w:bookmarkStart w:id="81" w:name="m404_01_0570"/>
      <w:r>
        <w:rPr>
          <w:rFonts w:hint="eastAsia"/>
        </w:rPr>
        <w:t>公平交易制度的执行情况</w:t>
      </w:r>
      <w:bookmarkEnd w:id="77"/>
      <w:bookmarkEnd w:id="78"/>
      <w:bookmarkEnd w:id="79"/>
      <w:bookmarkEnd w:id="80"/>
    </w:p>
    <w:p w14:paraId="5BA274ED" w14:textId="77777777" w:rsidR="00350B1A" w:rsidRDefault="00350B1A">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026C8DDB" w14:textId="77777777" w:rsidR="00350B1A" w:rsidRDefault="00350B1A">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r>
        <w:rPr>
          <w:rFonts w:hint="eastAsia"/>
        </w:rPr>
        <w:t>异常交易行为的专项说明</w:t>
      </w:r>
      <w:bookmarkEnd w:id="82"/>
      <w:bookmarkEnd w:id="83"/>
      <w:bookmarkEnd w:id="84"/>
      <w:bookmarkEnd w:id="85"/>
    </w:p>
    <w:p w14:paraId="198AB14D" w14:textId="77777777" w:rsidR="00350B1A" w:rsidRDefault="00350B1A">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w:t>
      </w:r>
      <w:r>
        <w:rPr>
          <w:rFonts w:ascii="宋体" w:hAnsi="宋体" w:cs="宋体" w:hint="eastAsia"/>
          <w:color w:val="000000"/>
          <w:kern w:val="0"/>
        </w:rPr>
        <w:lastRenderedPageBreak/>
        <w:t>和利益输送的异常交易行为。</w:t>
      </w:r>
      <w:r>
        <w:rPr>
          <w:rFonts w:ascii="宋体" w:hAnsi="宋体" w:cs="宋体" w:hint="eastAsia"/>
          <w:color w:val="000000"/>
          <w:kern w:val="0"/>
        </w:rPr>
        <w:br/>
        <w:t xml:space="preserve">　　所有投资组合参与的交易所公开竞价同日反向交易成交较少的单边交易量超过该证券当日成交量的5%的情形：无。</w:t>
      </w:r>
    </w:p>
    <w:p w14:paraId="78C086ED" w14:textId="77777777" w:rsidR="00350B1A" w:rsidRDefault="00350B1A">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r>
        <w:rPr>
          <w:rFonts w:hAnsi="宋体" w:hint="eastAsia"/>
        </w:rPr>
        <w:t>报告期内基金的投资策略和运作分析</w:t>
      </w:r>
      <w:bookmarkEnd w:id="87"/>
      <w:bookmarkEnd w:id="88"/>
      <w:bookmarkEnd w:id="89"/>
      <w:bookmarkEnd w:id="90"/>
      <w:r>
        <w:rPr>
          <w:rFonts w:hAnsi="宋体" w:hint="eastAsia"/>
        </w:rPr>
        <w:t xml:space="preserve"> </w:t>
      </w:r>
    </w:p>
    <w:p w14:paraId="0D052C89" w14:textId="77777777" w:rsidR="00350B1A" w:rsidRDefault="00350B1A">
      <w:pPr>
        <w:spacing w:line="360" w:lineRule="auto"/>
        <w:ind w:firstLineChars="200" w:firstLine="420"/>
        <w:jc w:val="left"/>
      </w:pPr>
      <w:r>
        <w:rPr>
          <w:rFonts w:ascii="宋体" w:hAnsi="宋体" w:cs="宋体" w:hint="eastAsia"/>
          <w:color w:val="000000"/>
          <w:kern w:val="0"/>
        </w:rPr>
        <w:t>2026年二季度，A股市场走出震荡上行行情，但内部结构分化。科创50单季大涨超75%创历史新高，AI算力链成为市场唯一主线，资金持续从传统板块向科技赛道迁移。全市场日均成交额约2.7万亿元，融资余额突破3万亿元，市场流动性充裕但赚钱效应高度集中于少数科技龙头。传统消费、金融、红利板块显著承压，市场"K型"走势特征明显。二季度中证A500上涨14.26%。</w:t>
      </w:r>
      <w:r>
        <w:rPr>
          <w:rFonts w:ascii="宋体" w:hAnsi="宋体" w:cs="宋体" w:hint="eastAsia"/>
          <w:color w:val="000000"/>
          <w:kern w:val="0"/>
        </w:rPr>
        <w:br/>
        <w:t xml:space="preserve">　　超额收益方面，上半年超额收益稳步释放，主要来自于基本面因子的贡献，针对A500的行业龙头属性，我们将持续迭代模型以争取创造超额收益。下半年随着行情集中度的下降，量化行业整体的alpha有望随着回升。</w:t>
      </w:r>
      <w:r>
        <w:rPr>
          <w:rFonts w:ascii="宋体" w:hAnsi="宋体" w:cs="宋体" w:hint="eastAsia"/>
          <w:color w:val="000000"/>
          <w:kern w:val="0"/>
        </w:rPr>
        <w:br/>
        <w:t xml:space="preserve">　　截止到2026年二季度末，中证A500指数最新估值为17.14，股息率维持在2.34%近，仍旧处于有性价比的配置区间。二季度国内十年期国债利率小幅回落，从1.81%回落到1.72%左右，使得大盘蓝筹资产仍然有着比较强的吸引力。伴随着成本改善、股东回报力度和稳定度增强，行业龙头的ROE已领先全 A非金融开始回升，市场的重估逻辑有望从流动性驱动到增强潜力驱动。</w:t>
      </w:r>
      <w:r>
        <w:rPr>
          <w:rFonts w:ascii="宋体" w:hAnsi="宋体" w:cs="宋体" w:hint="eastAsia"/>
          <w:color w:val="000000"/>
          <w:kern w:val="0"/>
        </w:rPr>
        <w:br/>
        <w:t xml:space="preserve">　　公募基金改革背景下政策强调公募产品相对基准的超额收益，并设立奖惩制度，未来基准指数的重要性有望进一步提升，中证A500作为兼具均衡和代表性的宽基指数，有望看到主动权益基金基准向中证A500转移。中证A500当前PE处于近10年中位数附近，显著低于科创50、中证1000、中证2000等指数。</w:t>
      </w:r>
      <w:r>
        <w:rPr>
          <w:rFonts w:ascii="宋体" w:hAnsi="宋体" w:cs="宋体" w:hint="eastAsia"/>
          <w:color w:val="000000"/>
          <w:kern w:val="0"/>
        </w:rPr>
        <w:br/>
        <w:t xml:space="preserve">　　在公司基本面经营稳健的基础上，我们将维持高仓位运作。另一方面股票的部分定位中证A500业绩基准，通过量化选股模型构建股票组合，力求获得超越业绩比较基准的投资回报。量化模型也会在实际运行过程中将进行定期动态调整，力争股票配置最优化，以期持续超越业绩比较基准收益率的投资目标。</w:t>
      </w:r>
    </w:p>
    <w:p w14:paraId="1A8A2FC1" w14:textId="77777777" w:rsidR="00350B1A" w:rsidRDefault="00350B1A">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r>
        <w:rPr>
          <w:rFonts w:hAnsi="宋体" w:hint="eastAsia"/>
        </w:rPr>
        <w:t>报告期内基金的业绩表现</w:t>
      </w:r>
      <w:bookmarkEnd w:id="92"/>
      <w:bookmarkEnd w:id="93"/>
      <w:bookmarkEnd w:id="94"/>
      <w:bookmarkEnd w:id="95"/>
      <w:r>
        <w:rPr>
          <w:rFonts w:hAnsi="宋体" w:hint="eastAsia"/>
        </w:rPr>
        <w:t xml:space="preserve"> </w:t>
      </w:r>
      <w:bookmarkEnd w:id="96"/>
    </w:p>
    <w:p w14:paraId="4256CA7E" w14:textId="77777777" w:rsidR="00350B1A" w:rsidRDefault="00350B1A">
      <w:pPr>
        <w:spacing w:line="360" w:lineRule="auto"/>
        <w:ind w:firstLineChars="200" w:firstLine="420"/>
        <w:divId w:val="2004895881"/>
      </w:pPr>
      <w:r>
        <w:rPr>
          <w:rFonts w:ascii="宋体" w:hAnsi="宋体" w:hint="eastAsia"/>
        </w:rPr>
        <w:t>本报告期摩根中证A500增强策略ETF份额净值增长率为:15.13%，同期业绩比较基准收益率为:14.26%。</w:t>
      </w:r>
    </w:p>
    <w:p w14:paraId="16A31346" w14:textId="77777777" w:rsidR="00350B1A" w:rsidRDefault="00350B1A">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r>
        <w:rPr>
          <w:rFonts w:hAnsi="宋体" w:hint="eastAsia"/>
        </w:rPr>
        <w:t>报告期内基金持有人数或基金资产净值预警说明</w:t>
      </w:r>
      <w:bookmarkEnd w:id="98"/>
      <w:bookmarkEnd w:id="99"/>
      <w:bookmarkEnd w:id="100"/>
      <w:bookmarkEnd w:id="101"/>
      <w:bookmarkEnd w:id="102"/>
      <w:r>
        <w:rPr>
          <w:rFonts w:hAnsi="宋体" w:hint="eastAsia"/>
        </w:rPr>
        <w:t xml:space="preserve"> </w:t>
      </w:r>
    </w:p>
    <w:p w14:paraId="0927338F" w14:textId="77777777" w:rsidR="00350B1A" w:rsidRDefault="00350B1A">
      <w:pPr>
        <w:spacing w:line="360" w:lineRule="auto"/>
        <w:ind w:firstLineChars="200" w:firstLine="420"/>
        <w:jc w:val="left"/>
      </w:pPr>
      <w:r>
        <w:rPr>
          <w:rFonts w:ascii="宋体" w:hAnsi="宋体" w:hint="eastAsia"/>
        </w:rPr>
        <w:lastRenderedPageBreak/>
        <w:t>无。</w:t>
      </w:r>
    </w:p>
    <w:p w14:paraId="3FF1A13B" w14:textId="77777777" w:rsidR="00350B1A" w:rsidRDefault="00350B1A">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r>
        <w:rPr>
          <w:rFonts w:hAnsi="宋体" w:hint="eastAsia"/>
        </w:rPr>
        <w:t>投资组合报告</w:t>
      </w:r>
      <w:bookmarkEnd w:id="104"/>
      <w:bookmarkEnd w:id="105"/>
      <w:bookmarkEnd w:id="106"/>
      <w:bookmarkEnd w:id="107"/>
      <w:bookmarkEnd w:id="108"/>
      <w:r>
        <w:rPr>
          <w:rFonts w:hAnsi="宋体" w:hint="eastAsia"/>
        </w:rPr>
        <w:t xml:space="preserve"> </w:t>
      </w:r>
    </w:p>
    <w:p w14:paraId="33C33BB0" w14:textId="77777777" w:rsidR="00350B1A" w:rsidRDefault="00350B1A">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r>
        <w:rPr>
          <w:rFonts w:hAnsi="宋体" w:hint="eastAsia"/>
        </w:rPr>
        <w:t>报告期末基金资产组合情况</w:t>
      </w:r>
      <w:bookmarkEnd w:id="109"/>
      <w:bookmarkEnd w:id="110"/>
      <w:bookmarkEnd w:id="111"/>
      <w:bookmarkEnd w:id="112"/>
      <w:bookmarkEnd w:id="113"/>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3816E4" w14:paraId="781DFC0F"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3D58DF3" w14:textId="77777777" w:rsidR="00350B1A" w:rsidRDefault="00350B1A">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12B39A44" w14:textId="77777777" w:rsidR="00350B1A" w:rsidRDefault="00350B1A">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0F31E744" w14:textId="77777777" w:rsidR="00350B1A" w:rsidRDefault="00350B1A">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0881D6E6" w14:textId="77777777" w:rsidR="00350B1A" w:rsidRDefault="00350B1A">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3816E4" w14:paraId="4914F3A6"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15BC8BB" w14:textId="77777777" w:rsidR="00350B1A" w:rsidRDefault="00350B1A">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29307C63" w14:textId="77777777" w:rsidR="00350B1A" w:rsidRDefault="00350B1A">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4209C42" w14:textId="77777777" w:rsidR="00350B1A" w:rsidRDefault="00350B1A">
            <w:pPr>
              <w:jc w:val="right"/>
            </w:pPr>
            <w:r>
              <w:rPr>
                <w:rFonts w:ascii="宋体" w:hAnsi="宋体" w:hint="eastAsia"/>
                <w:szCs w:val="24"/>
                <w:lang w:eastAsia="zh-Hans"/>
              </w:rPr>
              <w:t>105,833,571.65</w:t>
            </w:r>
          </w:p>
        </w:tc>
        <w:tc>
          <w:tcPr>
            <w:tcW w:w="1333" w:type="pct"/>
            <w:tcBorders>
              <w:top w:val="single" w:sz="4" w:space="0" w:color="auto"/>
              <w:left w:val="nil"/>
              <w:bottom w:val="single" w:sz="4" w:space="0" w:color="auto"/>
              <w:right w:val="single" w:sz="4" w:space="0" w:color="auto"/>
            </w:tcBorders>
            <w:vAlign w:val="center"/>
            <w:hideMark/>
          </w:tcPr>
          <w:p w14:paraId="321775F5" w14:textId="77777777" w:rsidR="00350B1A" w:rsidRDefault="00350B1A">
            <w:pPr>
              <w:jc w:val="right"/>
            </w:pPr>
            <w:r>
              <w:rPr>
                <w:rFonts w:ascii="宋体" w:hAnsi="宋体" w:hint="eastAsia"/>
                <w:szCs w:val="24"/>
                <w:lang w:eastAsia="zh-Hans"/>
              </w:rPr>
              <w:t>99.27</w:t>
            </w:r>
          </w:p>
        </w:tc>
      </w:tr>
      <w:tr w:rsidR="003816E4" w14:paraId="7ECCC6AD"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3D3F142" w14:textId="77777777" w:rsidR="00350B1A" w:rsidRDefault="00350B1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4DB5588" w14:textId="77777777" w:rsidR="00350B1A" w:rsidRDefault="00350B1A">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D6D131A" w14:textId="77777777" w:rsidR="00350B1A" w:rsidRDefault="00350B1A">
            <w:pPr>
              <w:jc w:val="right"/>
            </w:pPr>
            <w:r>
              <w:rPr>
                <w:rFonts w:ascii="宋体" w:hAnsi="宋体" w:hint="eastAsia"/>
                <w:szCs w:val="24"/>
                <w:lang w:eastAsia="zh-Hans"/>
              </w:rPr>
              <w:t>105,833,571.65</w:t>
            </w:r>
          </w:p>
        </w:tc>
        <w:tc>
          <w:tcPr>
            <w:tcW w:w="1333" w:type="pct"/>
            <w:tcBorders>
              <w:top w:val="single" w:sz="4" w:space="0" w:color="auto"/>
              <w:left w:val="nil"/>
              <w:bottom w:val="single" w:sz="4" w:space="0" w:color="auto"/>
              <w:right w:val="single" w:sz="4" w:space="0" w:color="auto"/>
            </w:tcBorders>
            <w:vAlign w:val="center"/>
            <w:hideMark/>
          </w:tcPr>
          <w:p w14:paraId="3C82BE56" w14:textId="77777777" w:rsidR="00350B1A" w:rsidRDefault="00350B1A">
            <w:pPr>
              <w:jc w:val="right"/>
            </w:pPr>
            <w:r>
              <w:rPr>
                <w:rFonts w:ascii="宋体" w:hAnsi="宋体" w:hint="eastAsia"/>
                <w:szCs w:val="24"/>
                <w:lang w:eastAsia="zh-Hans"/>
              </w:rPr>
              <w:t>99.27</w:t>
            </w:r>
          </w:p>
        </w:tc>
      </w:tr>
      <w:tr w:rsidR="003816E4" w14:paraId="273B275D"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0EEC819" w14:textId="77777777" w:rsidR="00350B1A" w:rsidRDefault="00350B1A">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337F1444" w14:textId="77777777" w:rsidR="00350B1A" w:rsidRDefault="00350B1A">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D393C7C"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7D23B57" w14:textId="77777777" w:rsidR="00350B1A" w:rsidRDefault="00350B1A">
            <w:pPr>
              <w:jc w:val="right"/>
            </w:pPr>
            <w:r>
              <w:rPr>
                <w:rFonts w:ascii="宋体" w:hAnsi="宋体" w:hint="eastAsia"/>
                <w:szCs w:val="24"/>
                <w:lang w:eastAsia="zh-Hans"/>
              </w:rPr>
              <w:t>-</w:t>
            </w:r>
          </w:p>
        </w:tc>
      </w:tr>
      <w:tr w:rsidR="003816E4" w14:paraId="1DA19937"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361DB73" w14:textId="77777777" w:rsidR="00350B1A" w:rsidRDefault="00350B1A">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7C2C9B3F" w14:textId="77777777" w:rsidR="00350B1A" w:rsidRDefault="00350B1A">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64CC33C"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59EABEAB" w14:textId="77777777" w:rsidR="00350B1A" w:rsidRDefault="00350B1A">
            <w:pPr>
              <w:jc w:val="right"/>
            </w:pPr>
            <w:r>
              <w:rPr>
                <w:rFonts w:ascii="宋体" w:hAnsi="宋体" w:hint="eastAsia"/>
                <w:szCs w:val="24"/>
                <w:lang w:eastAsia="zh-Hans"/>
              </w:rPr>
              <w:t>-</w:t>
            </w:r>
          </w:p>
        </w:tc>
      </w:tr>
      <w:tr w:rsidR="003816E4" w14:paraId="23AA2738"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B7F8674" w14:textId="77777777" w:rsidR="00350B1A" w:rsidRDefault="00350B1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656082D" w14:textId="77777777" w:rsidR="00350B1A" w:rsidRDefault="00350B1A">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D847FBC"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F2543E3" w14:textId="77777777" w:rsidR="00350B1A" w:rsidRDefault="00350B1A">
            <w:pPr>
              <w:jc w:val="right"/>
            </w:pPr>
            <w:r>
              <w:rPr>
                <w:rFonts w:ascii="宋体" w:hAnsi="宋体" w:hint="eastAsia"/>
                <w:szCs w:val="24"/>
                <w:lang w:eastAsia="zh-Hans"/>
              </w:rPr>
              <w:t>-</w:t>
            </w:r>
          </w:p>
        </w:tc>
      </w:tr>
      <w:tr w:rsidR="003816E4" w14:paraId="3EFF73CE"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1AF5B52" w14:textId="77777777" w:rsidR="00350B1A" w:rsidRDefault="00350B1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4F4F39AC" w14:textId="77777777" w:rsidR="00350B1A" w:rsidRDefault="00350B1A">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D645001"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C5E0C01" w14:textId="77777777" w:rsidR="00350B1A" w:rsidRDefault="00350B1A">
            <w:pPr>
              <w:jc w:val="right"/>
            </w:pPr>
            <w:r>
              <w:rPr>
                <w:rFonts w:ascii="宋体" w:hAnsi="宋体" w:hint="eastAsia"/>
                <w:szCs w:val="24"/>
                <w:lang w:eastAsia="zh-Hans"/>
              </w:rPr>
              <w:t>-</w:t>
            </w:r>
          </w:p>
        </w:tc>
      </w:tr>
      <w:tr w:rsidR="003816E4" w14:paraId="39E8836A"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90A7FF9" w14:textId="77777777" w:rsidR="00350B1A" w:rsidRDefault="00350B1A">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52DC6100" w14:textId="77777777" w:rsidR="00350B1A" w:rsidRDefault="00350B1A">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B822C44"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BE922C9" w14:textId="77777777" w:rsidR="00350B1A" w:rsidRDefault="00350B1A">
            <w:pPr>
              <w:jc w:val="right"/>
            </w:pPr>
            <w:r>
              <w:rPr>
                <w:rFonts w:ascii="宋体" w:hAnsi="宋体" w:hint="eastAsia"/>
                <w:szCs w:val="24"/>
                <w:lang w:eastAsia="zh-Hans"/>
              </w:rPr>
              <w:t>-</w:t>
            </w:r>
          </w:p>
        </w:tc>
      </w:tr>
      <w:tr w:rsidR="003816E4" w14:paraId="0D4C6D6C"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8063FDE" w14:textId="77777777" w:rsidR="00350B1A" w:rsidRDefault="00350B1A">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12CCF0A2" w14:textId="77777777" w:rsidR="00350B1A" w:rsidRDefault="00350B1A">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B38272E"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443EF9F" w14:textId="77777777" w:rsidR="00350B1A" w:rsidRDefault="00350B1A">
            <w:pPr>
              <w:jc w:val="right"/>
            </w:pPr>
            <w:r>
              <w:rPr>
                <w:rFonts w:ascii="宋体" w:hAnsi="宋体" w:hint="eastAsia"/>
                <w:szCs w:val="24"/>
                <w:lang w:eastAsia="zh-Hans"/>
              </w:rPr>
              <w:t>-</w:t>
            </w:r>
          </w:p>
        </w:tc>
      </w:tr>
      <w:tr w:rsidR="003816E4" w14:paraId="78093386"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480E86B9" w14:textId="77777777" w:rsidR="00350B1A" w:rsidRDefault="00350B1A">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705353C7" w14:textId="77777777" w:rsidR="00350B1A" w:rsidRDefault="00350B1A">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7C1DAB3"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2EFE3F5" w14:textId="77777777" w:rsidR="00350B1A" w:rsidRDefault="00350B1A">
            <w:pPr>
              <w:jc w:val="right"/>
            </w:pPr>
            <w:r>
              <w:rPr>
                <w:rFonts w:ascii="宋体" w:hAnsi="宋体" w:hint="eastAsia"/>
                <w:szCs w:val="24"/>
                <w:lang w:eastAsia="zh-Hans"/>
              </w:rPr>
              <w:t>-</w:t>
            </w:r>
          </w:p>
        </w:tc>
      </w:tr>
      <w:tr w:rsidR="003816E4" w14:paraId="3DC0F51C"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0A8FE5" w14:textId="77777777" w:rsidR="00350B1A" w:rsidRDefault="00350B1A">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743F138A" w14:textId="77777777" w:rsidR="00350B1A" w:rsidRDefault="00350B1A">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2DD7CAF"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7605209C" w14:textId="77777777" w:rsidR="00350B1A" w:rsidRDefault="00350B1A">
            <w:pPr>
              <w:jc w:val="right"/>
            </w:pPr>
            <w:r>
              <w:rPr>
                <w:rFonts w:ascii="宋体" w:hAnsi="宋体" w:hint="eastAsia"/>
                <w:szCs w:val="24"/>
                <w:lang w:eastAsia="zh-Hans"/>
              </w:rPr>
              <w:t>-</w:t>
            </w:r>
          </w:p>
        </w:tc>
      </w:tr>
      <w:tr w:rsidR="003816E4" w14:paraId="6478EACE"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2E881781" w14:textId="77777777" w:rsidR="00350B1A" w:rsidRDefault="00350B1A">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35FA6BA8" w14:textId="77777777" w:rsidR="00350B1A" w:rsidRDefault="00350B1A">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6300E3EC" w14:textId="77777777" w:rsidR="00350B1A" w:rsidRDefault="00350B1A">
            <w:pPr>
              <w:jc w:val="right"/>
            </w:pPr>
            <w:r>
              <w:rPr>
                <w:rFonts w:ascii="宋体" w:hAnsi="宋体" w:hint="eastAsia"/>
                <w:szCs w:val="24"/>
                <w:lang w:eastAsia="zh-Hans"/>
              </w:rPr>
              <w:t>776,255.56</w:t>
            </w:r>
          </w:p>
        </w:tc>
        <w:tc>
          <w:tcPr>
            <w:tcW w:w="1333" w:type="pct"/>
            <w:tcBorders>
              <w:top w:val="single" w:sz="4" w:space="0" w:color="auto"/>
              <w:left w:val="nil"/>
              <w:bottom w:val="single" w:sz="4" w:space="0" w:color="auto"/>
              <w:right w:val="single" w:sz="4" w:space="0" w:color="auto"/>
            </w:tcBorders>
            <w:vAlign w:val="center"/>
            <w:hideMark/>
          </w:tcPr>
          <w:p w14:paraId="3434B10C" w14:textId="77777777" w:rsidR="00350B1A" w:rsidRDefault="00350B1A">
            <w:pPr>
              <w:jc w:val="right"/>
            </w:pPr>
            <w:r>
              <w:rPr>
                <w:rFonts w:ascii="宋体" w:hAnsi="宋体" w:hint="eastAsia"/>
                <w:szCs w:val="24"/>
                <w:lang w:eastAsia="zh-Hans"/>
              </w:rPr>
              <w:t>0.73</w:t>
            </w:r>
          </w:p>
        </w:tc>
      </w:tr>
      <w:tr w:rsidR="003816E4" w14:paraId="46DB49B3"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DD4CBB0" w14:textId="77777777" w:rsidR="00350B1A" w:rsidRDefault="00350B1A">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3796D32A" w14:textId="77777777" w:rsidR="00350B1A" w:rsidRDefault="00350B1A">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02FBCE3" w14:textId="77777777" w:rsidR="00350B1A" w:rsidRDefault="00350B1A">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26E2702" w14:textId="77777777" w:rsidR="00350B1A" w:rsidRDefault="00350B1A">
            <w:pPr>
              <w:jc w:val="right"/>
            </w:pPr>
            <w:r>
              <w:rPr>
                <w:rFonts w:ascii="宋体" w:hAnsi="宋体" w:hint="eastAsia"/>
                <w:szCs w:val="24"/>
                <w:lang w:eastAsia="zh-Hans"/>
              </w:rPr>
              <w:t>-</w:t>
            </w:r>
          </w:p>
        </w:tc>
      </w:tr>
      <w:tr w:rsidR="003816E4" w14:paraId="15E98312" w14:textId="77777777">
        <w:trPr>
          <w:divId w:val="889732565"/>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65A726ED" w14:textId="77777777" w:rsidR="00350B1A" w:rsidRDefault="00350B1A">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588D3633" w14:textId="77777777" w:rsidR="00350B1A" w:rsidRDefault="00350B1A">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3C653624" w14:textId="77777777" w:rsidR="00350B1A" w:rsidRDefault="00350B1A">
            <w:pPr>
              <w:jc w:val="right"/>
            </w:pPr>
            <w:r>
              <w:rPr>
                <w:rFonts w:ascii="宋体" w:hAnsi="宋体" w:hint="eastAsia"/>
                <w:szCs w:val="24"/>
                <w:lang w:eastAsia="zh-Hans"/>
              </w:rPr>
              <w:t>106,609,827.21</w:t>
            </w:r>
          </w:p>
        </w:tc>
        <w:tc>
          <w:tcPr>
            <w:tcW w:w="1333" w:type="pct"/>
            <w:tcBorders>
              <w:top w:val="single" w:sz="4" w:space="0" w:color="auto"/>
              <w:left w:val="nil"/>
              <w:bottom w:val="single" w:sz="4" w:space="0" w:color="auto"/>
              <w:right w:val="single" w:sz="4" w:space="0" w:color="auto"/>
            </w:tcBorders>
            <w:vAlign w:val="center"/>
            <w:hideMark/>
          </w:tcPr>
          <w:p w14:paraId="11DAE756" w14:textId="77777777" w:rsidR="00350B1A" w:rsidRDefault="00350B1A">
            <w:pPr>
              <w:jc w:val="right"/>
            </w:pPr>
            <w:r>
              <w:rPr>
                <w:rFonts w:ascii="宋体" w:hAnsi="宋体" w:hint="eastAsia"/>
                <w:szCs w:val="24"/>
                <w:lang w:eastAsia="zh-Hans"/>
              </w:rPr>
              <w:t>100.00</w:t>
            </w:r>
          </w:p>
        </w:tc>
      </w:tr>
    </w:tbl>
    <w:p w14:paraId="3A55FF30" w14:textId="77777777" w:rsidR="00350B1A" w:rsidRDefault="00350B1A">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r>
        <w:rPr>
          <w:rFonts w:hAnsi="宋体" w:hint="eastAsia"/>
        </w:rPr>
        <w:t>报告期末按行业分类的股票投资组合</w:t>
      </w:r>
      <w:bookmarkEnd w:id="116"/>
      <w:bookmarkEnd w:id="117"/>
      <w:bookmarkEnd w:id="118"/>
      <w:bookmarkEnd w:id="119"/>
      <w:bookmarkEnd w:id="120"/>
      <w:r>
        <w:rPr>
          <w:rFonts w:hAnsi="宋体" w:hint="eastAsia"/>
          <w:lang w:eastAsia="zh-CN"/>
        </w:rPr>
        <w:t xml:space="preserve"> </w:t>
      </w:r>
    </w:p>
    <w:p w14:paraId="102BB061" w14:textId="77777777" w:rsidR="00350B1A" w:rsidRDefault="00350B1A">
      <w:pPr>
        <w:pStyle w:val="XBRLTitle3"/>
        <w:spacing w:before="156"/>
        <w:ind w:left="0"/>
      </w:pPr>
      <w:bookmarkStart w:id="121" w:name="_Toc513386601"/>
      <w:bookmarkStart w:id="122" w:name="_Toc512519499"/>
      <w:bookmarkStart w:id="123" w:name="_Toc490050020"/>
      <w:bookmarkStart w:id="124" w:name="_Toc481075067"/>
      <w:r>
        <w:rPr>
          <w:rFonts w:hint="eastAsia"/>
        </w:rPr>
        <w:t>报告期末指数投资按行业分类的境内股票投资组合</w:t>
      </w:r>
      <w:bookmarkEnd w:id="121"/>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3816E4" w14:paraId="3E802C02" w14:textId="77777777">
        <w:trPr>
          <w:divId w:val="1882404010"/>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771A27D7" w14:textId="77777777" w:rsidR="00350B1A" w:rsidRDefault="00350B1A">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177628F" w14:textId="77777777" w:rsidR="00350B1A" w:rsidRDefault="00350B1A">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C0CE0BE" w14:textId="77777777" w:rsidR="00350B1A" w:rsidRDefault="00350B1A">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51695DE" w14:textId="77777777" w:rsidR="00350B1A" w:rsidRDefault="00350B1A">
            <w:pPr>
              <w:jc w:val="center"/>
            </w:pPr>
            <w:r>
              <w:rPr>
                <w:rFonts w:ascii="宋体" w:hAnsi="宋体" w:hint="eastAsia"/>
              </w:rPr>
              <w:t xml:space="preserve">占基金资产净值比例(%) </w:t>
            </w:r>
          </w:p>
        </w:tc>
      </w:tr>
      <w:tr w:rsidR="003816E4" w14:paraId="44D0940E"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2511B5" w14:textId="77777777" w:rsidR="00350B1A" w:rsidRDefault="00350B1A">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252372" w14:textId="77777777" w:rsidR="00350B1A" w:rsidRDefault="00350B1A">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CDAC53"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58B2CF" w14:textId="77777777" w:rsidR="00350B1A" w:rsidRDefault="00350B1A">
            <w:pPr>
              <w:jc w:val="right"/>
            </w:pPr>
            <w:r>
              <w:rPr>
                <w:rFonts w:ascii="宋体" w:hAnsi="宋体" w:hint="eastAsia"/>
              </w:rPr>
              <w:t>-</w:t>
            </w:r>
          </w:p>
        </w:tc>
      </w:tr>
      <w:tr w:rsidR="003816E4" w14:paraId="05D44540"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CCA372" w14:textId="77777777" w:rsidR="00350B1A" w:rsidRDefault="00350B1A">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5A71566" w14:textId="77777777" w:rsidR="00350B1A" w:rsidRDefault="00350B1A">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EC9A62" w14:textId="77777777" w:rsidR="00350B1A" w:rsidRDefault="00350B1A">
            <w:pPr>
              <w:jc w:val="right"/>
            </w:pPr>
            <w:r>
              <w:rPr>
                <w:rFonts w:ascii="宋体" w:hAnsi="宋体" w:hint="eastAsia"/>
              </w:rPr>
              <w:t>2,885,411.00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EB8183" w14:textId="77777777" w:rsidR="00350B1A" w:rsidRDefault="00350B1A">
            <w:pPr>
              <w:jc w:val="right"/>
            </w:pPr>
            <w:r>
              <w:rPr>
                <w:rFonts w:ascii="宋体" w:hAnsi="宋体" w:hint="eastAsia"/>
              </w:rPr>
              <w:t>2.71</w:t>
            </w:r>
          </w:p>
        </w:tc>
      </w:tr>
      <w:tr w:rsidR="003816E4" w14:paraId="5663B2CA"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7166BE" w14:textId="77777777" w:rsidR="00350B1A" w:rsidRDefault="00350B1A">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7F4D3C" w14:textId="77777777" w:rsidR="00350B1A" w:rsidRDefault="00350B1A">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C2B1D8" w14:textId="77777777" w:rsidR="00350B1A" w:rsidRDefault="00350B1A">
            <w:pPr>
              <w:jc w:val="right"/>
            </w:pPr>
            <w:r>
              <w:rPr>
                <w:rFonts w:ascii="宋体" w:hAnsi="宋体" w:hint="eastAsia"/>
              </w:rPr>
              <w:t>66,196,309.56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2D640A" w14:textId="77777777" w:rsidR="00350B1A" w:rsidRDefault="00350B1A">
            <w:pPr>
              <w:jc w:val="right"/>
            </w:pPr>
            <w:r>
              <w:rPr>
                <w:rFonts w:ascii="宋体" w:hAnsi="宋体" w:hint="eastAsia"/>
              </w:rPr>
              <w:t>62.21</w:t>
            </w:r>
          </w:p>
        </w:tc>
      </w:tr>
      <w:tr w:rsidR="003816E4" w14:paraId="40A2F888"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CEE372" w14:textId="77777777" w:rsidR="00350B1A" w:rsidRDefault="00350B1A">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F8741E" w14:textId="77777777" w:rsidR="00350B1A" w:rsidRDefault="00350B1A">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68B655B" w14:textId="77777777" w:rsidR="00350B1A" w:rsidRDefault="00350B1A">
            <w:pPr>
              <w:jc w:val="right"/>
            </w:pPr>
            <w:r>
              <w:rPr>
                <w:rFonts w:ascii="宋体" w:hAnsi="宋体" w:hint="eastAsia"/>
              </w:rPr>
              <w:t>330,855.00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BC58AE" w14:textId="77777777" w:rsidR="00350B1A" w:rsidRDefault="00350B1A">
            <w:pPr>
              <w:jc w:val="right"/>
            </w:pPr>
            <w:r>
              <w:rPr>
                <w:rFonts w:ascii="宋体" w:hAnsi="宋体" w:hint="eastAsia"/>
              </w:rPr>
              <w:t>0.31</w:t>
            </w:r>
          </w:p>
        </w:tc>
      </w:tr>
      <w:tr w:rsidR="003816E4" w14:paraId="581181B7"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2553C5" w14:textId="77777777" w:rsidR="00350B1A" w:rsidRDefault="00350B1A">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0B88A6" w14:textId="77777777" w:rsidR="00350B1A" w:rsidRDefault="00350B1A">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B865193" w14:textId="77777777" w:rsidR="00350B1A" w:rsidRDefault="00350B1A">
            <w:pPr>
              <w:jc w:val="right"/>
            </w:pPr>
            <w:r>
              <w:rPr>
                <w:rFonts w:ascii="宋体" w:hAnsi="宋体" w:hint="eastAsia"/>
              </w:rPr>
              <w:t>781.20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F44541" w14:textId="77777777" w:rsidR="00350B1A" w:rsidRDefault="00350B1A">
            <w:pPr>
              <w:jc w:val="right"/>
            </w:pPr>
            <w:r>
              <w:rPr>
                <w:rFonts w:ascii="宋体" w:hAnsi="宋体" w:hint="eastAsia"/>
              </w:rPr>
              <w:t>0.00</w:t>
            </w:r>
          </w:p>
        </w:tc>
      </w:tr>
      <w:tr w:rsidR="003816E4" w14:paraId="19BCF9EB"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AA1EAD" w14:textId="77777777" w:rsidR="00350B1A" w:rsidRDefault="00350B1A">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679A7B" w14:textId="77777777" w:rsidR="00350B1A" w:rsidRDefault="00350B1A">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9E2D08" w14:textId="77777777" w:rsidR="00350B1A" w:rsidRDefault="00350B1A">
            <w:pPr>
              <w:jc w:val="right"/>
            </w:pPr>
            <w:r>
              <w:rPr>
                <w:rFonts w:ascii="宋体" w:hAnsi="宋体" w:hint="eastAsia"/>
              </w:rPr>
              <w:t>830,291.00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328FA1" w14:textId="77777777" w:rsidR="00350B1A" w:rsidRDefault="00350B1A">
            <w:pPr>
              <w:jc w:val="right"/>
            </w:pPr>
            <w:r>
              <w:rPr>
                <w:rFonts w:ascii="宋体" w:hAnsi="宋体" w:hint="eastAsia"/>
              </w:rPr>
              <w:t>0.78</w:t>
            </w:r>
          </w:p>
        </w:tc>
      </w:tr>
      <w:tr w:rsidR="003816E4" w14:paraId="1933BC5A"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CC6B77" w14:textId="77777777" w:rsidR="00350B1A" w:rsidRDefault="00350B1A">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436576" w14:textId="77777777" w:rsidR="00350B1A" w:rsidRDefault="00350B1A">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98204F" w14:textId="77777777" w:rsidR="00350B1A" w:rsidRDefault="00350B1A">
            <w:pPr>
              <w:jc w:val="right"/>
            </w:pPr>
            <w:r>
              <w:rPr>
                <w:rFonts w:ascii="宋体" w:hAnsi="宋体" w:hint="eastAsia"/>
              </w:rPr>
              <w:t>396,750.00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1C4945" w14:textId="77777777" w:rsidR="00350B1A" w:rsidRDefault="00350B1A">
            <w:pPr>
              <w:jc w:val="right"/>
            </w:pPr>
            <w:r>
              <w:rPr>
                <w:rFonts w:ascii="宋体" w:hAnsi="宋体" w:hint="eastAsia"/>
              </w:rPr>
              <w:t>0.37</w:t>
            </w:r>
          </w:p>
        </w:tc>
      </w:tr>
      <w:tr w:rsidR="003816E4" w14:paraId="7822A0A1"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CD8BD4" w14:textId="77777777" w:rsidR="00350B1A" w:rsidRDefault="00350B1A">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7A3AA1" w14:textId="77777777" w:rsidR="00350B1A" w:rsidRDefault="00350B1A">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27FAA5"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C762B6" w14:textId="77777777" w:rsidR="00350B1A" w:rsidRDefault="00350B1A">
            <w:pPr>
              <w:jc w:val="right"/>
            </w:pPr>
            <w:r>
              <w:rPr>
                <w:rFonts w:ascii="宋体" w:hAnsi="宋体" w:hint="eastAsia"/>
              </w:rPr>
              <w:t>-</w:t>
            </w:r>
          </w:p>
        </w:tc>
      </w:tr>
      <w:tr w:rsidR="003816E4" w14:paraId="1893B272"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792963" w14:textId="77777777" w:rsidR="00350B1A" w:rsidRDefault="00350B1A">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A35A032" w14:textId="77777777" w:rsidR="00350B1A" w:rsidRDefault="00350B1A">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4F60DA" w14:textId="77777777" w:rsidR="00350B1A" w:rsidRDefault="00350B1A">
            <w:pPr>
              <w:jc w:val="right"/>
            </w:pPr>
            <w:r>
              <w:rPr>
                <w:rFonts w:ascii="宋体" w:hAnsi="宋体" w:hint="eastAsia"/>
              </w:rPr>
              <w:t>7,233,714.40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435800" w14:textId="77777777" w:rsidR="00350B1A" w:rsidRDefault="00350B1A">
            <w:pPr>
              <w:jc w:val="right"/>
            </w:pPr>
            <w:r>
              <w:rPr>
                <w:rFonts w:ascii="宋体" w:hAnsi="宋体" w:hint="eastAsia"/>
              </w:rPr>
              <w:t>6.80</w:t>
            </w:r>
          </w:p>
        </w:tc>
      </w:tr>
      <w:tr w:rsidR="003816E4" w14:paraId="409E6F2E"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5318CF6" w14:textId="77777777" w:rsidR="00350B1A" w:rsidRDefault="00350B1A">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8F9B980" w14:textId="77777777" w:rsidR="00350B1A" w:rsidRDefault="00350B1A">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F4E07FD" w14:textId="77777777" w:rsidR="00350B1A" w:rsidRDefault="00350B1A">
            <w:pPr>
              <w:jc w:val="right"/>
            </w:pPr>
            <w:r>
              <w:rPr>
                <w:rFonts w:ascii="宋体" w:hAnsi="宋体" w:hint="eastAsia"/>
              </w:rPr>
              <w:t>5,598,932.00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95605C" w14:textId="77777777" w:rsidR="00350B1A" w:rsidRDefault="00350B1A">
            <w:pPr>
              <w:jc w:val="right"/>
            </w:pPr>
            <w:r>
              <w:rPr>
                <w:rFonts w:ascii="宋体" w:hAnsi="宋体" w:hint="eastAsia"/>
              </w:rPr>
              <w:t>5.26</w:t>
            </w:r>
          </w:p>
        </w:tc>
      </w:tr>
      <w:tr w:rsidR="003816E4" w14:paraId="07FCA31C"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1C15AC" w14:textId="77777777" w:rsidR="00350B1A" w:rsidRDefault="00350B1A">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57838C8" w14:textId="77777777" w:rsidR="00350B1A" w:rsidRDefault="00350B1A">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272D91" w14:textId="77777777" w:rsidR="00350B1A" w:rsidRDefault="00350B1A">
            <w:pPr>
              <w:jc w:val="right"/>
            </w:pPr>
            <w:r>
              <w:rPr>
                <w:rFonts w:ascii="宋体" w:hAnsi="宋体" w:hint="eastAsia"/>
              </w:rPr>
              <w:t>139,363.00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0BF683" w14:textId="77777777" w:rsidR="00350B1A" w:rsidRDefault="00350B1A">
            <w:pPr>
              <w:jc w:val="right"/>
            </w:pPr>
            <w:r>
              <w:rPr>
                <w:rFonts w:ascii="宋体" w:hAnsi="宋体" w:hint="eastAsia"/>
              </w:rPr>
              <w:t>0.13</w:t>
            </w:r>
          </w:p>
        </w:tc>
      </w:tr>
      <w:tr w:rsidR="003816E4" w14:paraId="22B904F8"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20A2066" w14:textId="77777777" w:rsidR="00350B1A" w:rsidRDefault="00350B1A">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9899782" w14:textId="77777777" w:rsidR="00350B1A" w:rsidRDefault="00350B1A">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8647C0" w14:textId="77777777" w:rsidR="00350B1A" w:rsidRDefault="00350B1A">
            <w:pPr>
              <w:jc w:val="right"/>
            </w:pPr>
            <w:r>
              <w:rPr>
                <w:rFonts w:ascii="宋体" w:hAnsi="宋体" w:hint="eastAsia"/>
              </w:rPr>
              <w:t>112,791.00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7B3BFC" w14:textId="77777777" w:rsidR="00350B1A" w:rsidRDefault="00350B1A">
            <w:pPr>
              <w:jc w:val="right"/>
            </w:pPr>
            <w:r>
              <w:rPr>
                <w:rFonts w:ascii="宋体" w:hAnsi="宋体" w:hint="eastAsia"/>
              </w:rPr>
              <w:t>0.11</w:t>
            </w:r>
          </w:p>
        </w:tc>
      </w:tr>
      <w:tr w:rsidR="003816E4" w14:paraId="768340EB"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007071" w14:textId="77777777" w:rsidR="00350B1A" w:rsidRDefault="00350B1A">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EE66A6E" w14:textId="77777777" w:rsidR="00350B1A" w:rsidRDefault="00350B1A">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88DCD76" w14:textId="77777777" w:rsidR="00350B1A" w:rsidRDefault="00350B1A">
            <w:pPr>
              <w:jc w:val="right"/>
            </w:pPr>
            <w:r>
              <w:rPr>
                <w:rFonts w:ascii="宋体" w:hAnsi="宋体" w:hint="eastAsia"/>
              </w:rPr>
              <w:t>1,182,845.00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0FF6FD" w14:textId="77777777" w:rsidR="00350B1A" w:rsidRDefault="00350B1A">
            <w:pPr>
              <w:jc w:val="right"/>
            </w:pPr>
            <w:r>
              <w:rPr>
                <w:rFonts w:ascii="宋体" w:hAnsi="宋体" w:hint="eastAsia"/>
              </w:rPr>
              <w:t>1.11</w:t>
            </w:r>
          </w:p>
        </w:tc>
      </w:tr>
      <w:tr w:rsidR="003816E4" w14:paraId="3ED08D3D"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5E5EA0" w14:textId="77777777" w:rsidR="00350B1A" w:rsidRDefault="00350B1A">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360DF4A" w14:textId="77777777" w:rsidR="00350B1A" w:rsidRDefault="00350B1A">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62F871" w14:textId="77777777" w:rsidR="00350B1A" w:rsidRDefault="00350B1A">
            <w:pPr>
              <w:jc w:val="right"/>
            </w:pPr>
            <w:r>
              <w:rPr>
                <w:rFonts w:ascii="宋体" w:hAnsi="宋体" w:hint="eastAsia"/>
              </w:rPr>
              <w:t>630,982.00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E1E9BB" w14:textId="77777777" w:rsidR="00350B1A" w:rsidRDefault="00350B1A">
            <w:pPr>
              <w:jc w:val="right"/>
            </w:pPr>
            <w:r>
              <w:rPr>
                <w:rFonts w:ascii="宋体" w:hAnsi="宋体" w:hint="eastAsia"/>
              </w:rPr>
              <w:t>0.59</w:t>
            </w:r>
          </w:p>
        </w:tc>
      </w:tr>
      <w:tr w:rsidR="003816E4" w14:paraId="1F9FD0BD"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1C742FC" w14:textId="77777777" w:rsidR="00350B1A" w:rsidRDefault="00350B1A">
            <w:pPr>
              <w:jc w:val="center"/>
            </w:pPr>
            <w:r>
              <w:rPr>
                <w:rFonts w:ascii="宋体" w:hAnsi="宋体" w:hint="eastAsia"/>
              </w:rPr>
              <w:lastRenderedPageBreak/>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461B7FB" w14:textId="77777777" w:rsidR="00350B1A" w:rsidRDefault="00350B1A">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DBEA62"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BB6F0B" w14:textId="77777777" w:rsidR="00350B1A" w:rsidRDefault="00350B1A">
            <w:pPr>
              <w:jc w:val="right"/>
            </w:pPr>
            <w:r>
              <w:rPr>
                <w:rFonts w:ascii="宋体" w:hAnsi="宋体" w:hint="eastAsia"/>
              </w:rPr>
              <w:t>-</w:t>
            </w:r>
          </w:p>
        </w:tc>
      </w:tr>
      <w:tr w:rsidR="003816E4" w14:paraId="3B6BFBBE"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117B109" w14:textId="77777777" w:rsidR="00350B1A" w:rsidRDefault="00350B1A">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4EF7FF6" w14:textId="77777777" w:rsidR="00350B1A" w:rsidRDefault="00350B1A">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0CC41A"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CBFB13" w14:textId="77777777" w:rsidR="00350B1A" w:rsidRDefault="00350B1A">
            <w:pPr>
              <w:jc w:val="right"/>
            </w:pPr>
            <w:r>
              <w:rPr>
                <w:rFonts w:ascii="宋体" w:hAnsi="宋体" w:hint="eastAsia"/>
              </w:rPr>
              <w:t>-</w:t>
            </w:r>
          </w:p>
        </w:tc>
      </w:tr>
      <w:tr w:rsidR="003816E4" w14:paraId="69C42A70"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A57AD2" w14:textId="77777777" w:rsidR="00350B1A" w:rsidRDefault="00350B1A">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F65991D" w14:textId="77777777" w:rsidR="00350B1A" w:rsidRDefault="00350B1A">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AFCAAC"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FEF9DB" w14:textId="77777777" w:rsidR="00350B1A" w:rsidRDefault="00350B1A">
            <w:pPr>
              <w:jc w:val="right"/>
            </w:pPr>
            <w:r>
              <w:rPr>
                <w:rFonts w:ascii="宋体" w:hAnsi="宋体" w:hint="eastAsia"/>
              </w:rPr>
              <w:t>-</w:t>
            </w:r>
          </w:p>
        </w:tc>
      </w:tr>
      <w:tr w:rsidR="003816E4" w14:paraId="2734B845"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59CE979" w14:textId="77777777" w:rsidR="00350B1A" w:rsidRDefault="00350B1A">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FB5982F" w14:textId="77777777" w:rsidR="00350B1A" w:rsidRDefault="00350B1A">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9BF2A7"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B8D79F" w14:textId="77777777" w:rsidR="00350B1A" w:rsidRDefault="00350B1A">
            <w:pPr>
              <w:jc w:val="right"/>
            </w:pPr>
            <w:r>
              <w:rPr>
                <w:rFonts w:ascii="宋体" w:hAnsi="宋体" w:hint="eastAsia"/>
              </w:rPr>
              <w:t>-</w:t>
            </w:r>
          </w:p>
        </w:tc>
      </w:tr>
      <w:tr w:rsidR="003816E4" w14:paraId="3821C9F9"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8DE9D0" w14:textId="77777777" w:rsidR="00350B1A" w:rsidRDefault="00350B1A">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4F939F" w14:textId="77777777" w:rsidR="00350B1A" w:rsidRDefault="00350B1A">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DF2A68" w14:textId="77777777" w:rsidR="00350B1A" w:rsidRDefault="00350B1A">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6AA3FD" w14:textId="77777777" w:rsidR="00350B1A" w:rsidRDefault="00350B1A">
            <w:pPr>
              <w:jc w:val="right"/>
            </w:pPr>
            <w:r>
              <w:rPr>
                <w:rFonts w:ascii="宋体" w:hAnsi="宋体" w:hint="eastAsia"/>
              </w:rPr>
              <w:t>-</w:t>
            </w:r>
          </w:p>
        </w:tc>
      </w:tr>
      <w:tr w:rsidR="003816E4" w14:paraId="5EDC6CF5" w14:textId="77777777">
        <w:trPr>
          <w:divId w:val="1882404010"/>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4E1D9E" w14:textId="77777777" w:rsidR="00350B1A" w:rsidRDefault="00350B1A"/>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D2E6CD" w14:textId="77777777" w:rsidR="00350B1A" w:rsidRDefault="00350B1A">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ED2D5A" w14:textId="77777777" w:rsidR="00350B1A" w:rsidRDefault="00350B1A">
            <w:pPr>
              <w:jc w:val="right"/>
            </w:pPr>
            <w:r>
              <w:rPr>
                <w:rFonts w:ascii="宋体" w:hAnsi="宋体" w:hint="eastAsia"/>
              </w:rPr>
              <w:t>85,539,025.16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F1AF3B" w14:textId="77777777" w:rsidR="00350B1A" w:rsidRDefault="00350B1A">
            <w:pPr>
              <w:jc w:val="right"/>
            </w:pPr>
            <w:r>
              <w:rPr>
                <w:rFonts w:ascii="宋体" w:hAnsi="宋体" w:hint="eastAsia"/>
              </w:rPr>
              <w:t>80.39</w:t>
            </w:r>
          </w:p>
        </w:tc>
      </w:tr>
    </w:tbl>
    <w:p w14:paraId="494CDD07" w14:textId="77777777" w:rsidR="00350B1A" w:rsidRDefault="00350B1A">
      <w:pPr>
        <w:pStyle w:val="XBRLTitle3"/>
        <w:spacing w:before="156"/>
        <w:ind w:left="0"/>
      </w:pPr>
      <w:bookmarkStart w:id="126" w:name="_Toc513386602"/>
      <w:r>
        <w:rPr>
          <w:rFonts w:hint="eastAsia"/>
        </w:rPr>
        <w:t>报告期末积极投资按行业分类的境内股票投资组合</w:t>
      </w:r>
      <w:bookmarkEnd w:id="126"/>
      <w:r>
        <w:rPr>
          <w:rFonts w:hint="eastAsia"/>
          <w:lang w:eastAsia="zh-CN"/>
        </w:rPr>
        <w:t xml:space="preserve"> </w:t>
      </w:r>
      <w:bookmarkEnd w:id="122"/>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658"/>
        <w:gridCol w:w="3089"/>
        <w:gridCol w:w="2292"/>
      </w:tblGrid>
      <w:tr w:rsidR="003816E4" w14:paraId="48FCACC4" w14:textId="77777777">
        <w:trPr>
          <w:divId w:val="550268764"/>
        </w:trPr>
        <w:tc>
          <w:tcPr>
            <w:tcW w:w="451"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4C83035" w14:textId="77777777" w:rsidR="00350B1A" w:rsidRDefault="00350B1A">
            <w:pPr>
              <w:jc w:val="center"/>
            </w:pPr>
            <w:r>
              <w:rPr>
                <w:rFonts w:ascii="宋体" w:hAnsi="宋体" w:hint="eastAsia"/>
              </w:rPr>
              <w:t xml:space="preserve">代码 </w:t>
            </w:r>
          </w:p>
        </w:tc>
        <w:tc>
          <w:tcPr>
            <w:tcW w:w="1504"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2EEE32DA" w14:textId="77777777" w:rsidR="00350B1A" w:rsidRDefault="00350B1A">
            <w:pPr>
              <w:jc w:val="center"/>
            </w:pPr>
            <w:r>
              <w:rPr>
                <w:rFonts w:ascii="宋体" w:hAnsi="宋体" w:hint="eastAsia"/>
              </w:rPr>
              <w:t xml:space="preserve">行业类别 </w:t>
            </w:r>
          </w:p>
        </w:tc>
        <w:tc>
          <w:tcPr>
            <w:tcW w:w="174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0321A79F" w14:textId="77777777" w:rsidR="00350B1A" w:rsidRDefault="00350B1A">
            <w:pPr>
              <w:jc w:val="center"/>
            </w:pPr>
            <w:r>
              <w:rPr>
                <w:rFonts w:ascii="宋体" w:hAnsi="宋体" w:hint="eastAsia"/>
              </w:rPr>
              <w:t xml:space="preserve">公允价值（元） </w:t>
            </w:r>
          </w:p>
        </w:tc>
        <w:tc>
          <w:tcPr>
            <w:tcW w:w="129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D282ABF" w14:textId="77777777" w:rsidR="00350B1A" w:rsidRDefault="00350B1A">
            <w:pPr>
              <w:jc w:val="center"/>
            </w:pPr>
            <w:r>
              <w:rPr>
                <w:rFonts w:ascii="宋体" w:hAnsi="宋体" w:hint="eastAsia"/>
              </w:rPr>
              <w:t xml:space="preserve">占基金资产净值比例(%) </w:t>
            </w:r>
          </w:p>
        </w:tc>
      </w:tr>
      <w:tr w:rsidR="003816E4" w14:paraId="620F76C8"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7CC1B5" w14:textId="77777777" w:rsidR="00350B1A" w:rsidRDefault="00350B1A">
            <w:pPr>
              <w:jc w:val="center"/>
            </w:pPr>
            <w:r>
              <w:rPr>
                <w:rFonts w:ascii="宋体" w:hAnsi="宋体" w:hint="eastAsia"/>
              </w:rPr>
              <w:t>A</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D2002CF" w14:textId="77777777" w:rsidR="00350B1A" w:rsidRDefault="00350B1A">
            <w:pPr>
              <w:jc w:val="left"/>
            </w:pPr>
            <w:r>
              <w:rPr>
                <w:rFonts w:ascii="宋体" w:hAnsi="宋体" w:hint="eastAsia"/>
              </w:rPr>
              <w:t>农、林、牧、渔业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018B909" w14:textId="77777777" w:rsidR="00350B1A" w:rsidRDefault="00350B1A">
            <w:pPr>
              <w:jc w:val="right"/>
            </w:pPr>
            <w:r>
              <w:rPr>
                <w:rFonts w:ascii="宋体" w:hAnsi="宋体" w:hint="eastAsia"/>
              </w:rPr>
              <w:t>541,735.60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F7F4F3B" w14:textId="77777777" w:rsidR="00350B1A" w:rsidRDefault="00350B1A">
            <w:pPr>
              <w:jc w:val="right"/>
            </w:pPr>
            <w:r>
              <w:rPr>
                <w:rFonts w:ascii="宋体" w:hAnsi="宋体" w:hint="eastAsia"/>
              </w:rPr>
              <w:t>0.51</w:t>
            </w:r>
          </w:p>
        </w:tc>
      </w:tr>
      <w:tr w:rsidR="003816E4" w14:paraId="71D6DCDB"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64CB0CD" w14:textId="77777777" w:rsidR="00350B1A" w:rsidRDefault="00350B1A">
            <w:pPr>
              <w:jc w:val="center"/>
            </w:pPr>
            <w:r>
              <w:rPr>
                <w:rFonts w:ascii="宋体" w:hAnsi="宋体" w:hint="eastAsia"/>
              </w:rPr>
              <w:t>B</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27494B" w14:textId="77777777" w:rsidR="00350B1A" w:rsidRDefault="00350B1A">
            <w:pPr>
              <w:jc w:val="left"/>
            </w:pPr>
            <w:r>
              <w:rPr>
                <w:rFonts w:ascii="宋体" w:hAnsi="宋体" w:hint="eastAsia"/>
              </w:rPr>
              <w:t>采矿业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9338B27" w14:textId="77777777" w:rsidR="00350B1A" w:rsidRDefault="00350B1A">
            <w:pPr>
              <w:jc w:val="right"/>
            </w:pPr>
            <w:r>
              <w:rPr>
                <w:rFonts w:ascii="宋体" w:hAnsi="宋体" w:hint="eastAsia"/>
              </w:rPr>
              <w:t>1,028,207.00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596E26E4" w14:textId="77777777" w:rsidR="00350B1A" w:rsidRDefault="00350B1A">
            <w:pPr>
              <w:jc w:val="right"/>
            </w:pPr>
            <w:r>
              <w:rPr>
                <w:rFonts w:ascii="宋体" w:hAnsi="宋体" w:hint="eastAsia"/>
              </w:rPr>
              <w:t>0.97</w:t>
            </w:r>
          </w:p>
        </w:tc>
      </w:tr>
      <w:tr w:rsidR="003816E4" w14:paraId="1C1E7CBD"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E3AA34" w14:textId="77777777" w:rsidR="00350B1A" w:rsidRDefault="00350B1A">
            <w:pPr>
              <w:jc w:val="center"/>
            </w:pPr>
            <w:r>
              <w:rPr>
                <w:rFonts w:ascii="宋体" w:hAnsi="宋体" w:hint="eastAsia"/>
              </w:rPr>
              <w:t>C</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B05756A" w14:textId="77777777" w:rsidR="00350B1A" w:rsidRDefault="00350B1A">
            <w:pPr>
              <w:jc w:val="left"/>
            </w:pPr>
            <w:r>
              <w:rPr>
                <w:rFonts w:ascii="宋体" w:hAnsi="宋体" w:hint="eastAsia"/>
              </w:rPr>
              <w:t>制造业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B764C42" w14:textId="77777777" w:rsidR="00350B1A" w:rsidRDefault="00350B1A">
            <w:pPr>
              <w:jc w:val="right"/>
            </w:pPr>
            <w:r>
              <w:rPr>
                <w:rFonts w:ascii="宋体" w:hAnsi="宋体" w:hint="eastAsia"/>
              </w:rPr>
              <w:t>12,492,115.91</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458576C" w14:textId="77777777" w:rsidR="00350B1A" w:rsidRDefault="00350B1A">
            <w:pPr>
              <w:jc w:val="right"/>
            </w:pPr>
            <w:r>
              <w:rPr>
                <w:rFonts w:ascii="宋体" w:hAnsi="宋体" w:hint="eastAsia"/>
              </w:rPr>
              <w:t>11.74</w:t>
            </w:r>
          </w:p>
        </w:tc>
      </w:tr>
      <w:tr w:rsidR="003816E4" w14:paraId="446A98B7"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A42278" w14:textId="77777777" w:rsidR="00350B1A" w:rsidRDefault="00350B1A">
            <w:pPr>
              <w:jc w:val="center"/>
            </w:pPr>
            <w:r>
              <w:rPr>
                <w:rFonts w:ascii="宋体" w:hAnsi="宋体" w:hint="eastAsia"/>
              </w:rPr>
              <w:t>D</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CB3E32" w14:textId="77777777" w:rsidR="00350B1A" w:rsidRDefault="00350B1A">
            <w:pPr>
              <w:jc w:val="left"/>
            </w:pPr>
            <w:r>
              <w:rPr>
                <w:rFonts w:ascii="宋体" w:hAnsi="宋体" w:hint="eastAsia"/>
              </w:rPr>
              <w:t>电力、热力、燃气及水生产和供应业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2F1DCD85"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25623A7D" w14:textId="77777777" w:rsidR="00350B1A" w:rsidRDefault="00350B1A">
            <w:pPr>
              <w:jc w:val="right"/>
            </w:pPr>
            <w:r>
              <w:rPr>
                <w:rFonts w:ascii="宋体" w:hAnsi="宋体" w:hint="eastAsia"/>
              </w:rPr>
              <w:t>-</w:t>
            </w:r>
          </w:p>
        </w:tc>
      </w:tr>
      <w:tr w:rsidR="003816E4" w14:paraId="16ED1768"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716D03" w14:textId="77777777" w:rsidR="00350B1A" w:rsidRDefault="00350B1A">
            <w:pPr>
              <w:jc w:val="center"/>
            </w:pPr>
            <w:r>
              <w:rPr>
                <w:rFonts w:ascii="宋体" w:hAnsi="宋体" w:hint="eastAsia"/>
              </w:rPr>
              <w:t>E</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6FDF56" w14:textId="77777777" w:rsidR="00350B1A" w:rsidRDefault="00350B1A">
            <w:pPr>
              <w:jc w:val="left"/>
            </w:pPr>
            <w:r>
              <w:rPr>
                <w:rFonts w:ascii="宋体" w:hAnsi="宋体" w:hint="eastAsia"/>
              </w:rPr>
              <w:t>建筑业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58D7B883" w14:textId="77777777" w:rsidR="00350B1A" w:rsidRDefault="00350B1A">
            <w:pPr>
              <w:jc w:val="right"/>
            </w:pPr>
            <w:r>
              <w:rPr>
                <w:rFonts w:ascii="宋体" w:hAnsi="宋体" w:hint="eastAsia"/>
              </w:rPr>
              <w:t>776,428.00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6CE645C" w14:textId="77777777" w:rsidR="00350B1A" w:rsidRDefault="00350B1A">
            <w:pPr>
              <w:jc w:val="right"/>
            </w:pPr>
            <w:r>
              <w:rPr>
                <w:rFonts w:ascii="宋体" w:hAnsi="宋体" w:hint="eastAsia"/>
              </w:rPr>
              <w:t>0.73</w:t>
            </w:r>
          </w:p>
        </w:tc>
      </w:tr>
      <w:tr w:rsidR="003816E4" w14:paraId="023A30E6"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A7BF88" w14:textId="77777777" w:rsidR="00350B1A" w:rsidRDefault="00350B1A">
            <w:pPr>
              <w:jc w:val="center"/>
            </w:pPr>
            <w:r>
              <w:rPr>
                <w:rFonts w:ascii="宋体" w:hAnsi="宋体" w:hint="eastAsia"/>
              </w:rPr>
              <w:t>F</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6B9A92" w14:textId="77777777" w:rsidR="00350B1A" w:rsidRDefault="00350B1A">
            <w:pPr>
              <w:jc w:val="left"/>
            </w:pPr>
            <w:r>
              <w:rPr>
                <w:rFonts w:ascii="宋体" w:hAnsi="宋体" w:hint="eastAsia"/>
              </w:rPr>
              <w:t>批发和零售业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115CEE5" w14:textId="77777777" w:rsidR="00350B1A" w:rsidRDefault="00350B1A">
            <w:pPr>
              <w:jc w:val="right"/>
            </w:pPr>
            <w:r>
              <w:rPr>
                <w:rFonts w:ascii="宋体" w:hAnsi="宋体" w:hint="eastAsia"/>
              </w:rPr>
              <w:t>628,557.00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CAF0AB3" w14:textId="77777777" w:rsidR="00350B1A" w:rsidRDefault="00350B1A">
            <w:pPr>
              <w:jc w:val="right"/>
            </w:pPr>
            <w:r>
              <w:rPr>
                <w:rFonts w:ascii="宋体" w:hAnsi="宋体" w:hint="eastAsia"/>
              </w:rPr>
              <w:t>0.59</w:t>
            </w:r>
          </w:p>
        </w:tc>
      </w:tr>
      <w:tr w:rsidR="003816E4" w14:paraId="56CE7DE3"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72A00E" w14:textId="77777777" w:rsidR="00350B1A" w:rsidRDefault="00350B1A">
            <w:pPr>
              <w:jc w:val="center"/>
            </w:pPr>
            <w:r>
              <w:rPr>
                <w:rFonts w:ascii="宋体" w:hAnsi="宋体" w:hint="eastAsia"/>
              </w:rPr>
              <w:t>G</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172EAEB" w14:textId="77777777" w:rsidR="00350B1A" w:rsidRDefault="00350B1A">
            <w:pPr>
              <w:jc w:val="left"/>
            </w:pPr>
            <w:r>
              <w:rPr>
                <w:rFonts w:ascii="宋体" w:hAnsi="宋体" w:hint="eastAsia"/>
              </w:rPr>
              <w:t>交通运输、仓储和邮政业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30AAFBD5" w14:textId="77777777" w:rsidR="00350B1A" w:rsidRDefault="00350B1A">
            <w:pPr>
              <w:jc w:val="right"/>
            </w:pPr>
            <w:r>
              <w:rPr>
                <w:rFonts w:ascii="宋体" w:hAnsi="宋体" w:hint="eastAsia"/>
              </w:rPr>
              <w:t>677,344.00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2A8BF8A4" w14:textId="77777777" w:rsidR="00350B1A" w:rsidRDefault="00350B1A">
            <w:pPr>
              <w:jc w:val="right"/>
            </w:pPr>
            <w:r>
              <w:rPr>
                <w:rFonts w:ascii="宋体" w:hAnsi="宋体" w:hint="eastAsia"/>
              </w:rPr>
              <w:t>0.64</w:t>
            </w:r>
          </w:p>
        </w:tc>
      </w:tr>
      <w:tr w:rsidR="003816E4" w14:paraId="1076A0DE"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C0488A" w14:textId="77777777" w:rsidR="00350B1A" w:rsidRDefault="00350B1A">
            <w:pPr>
              <w:jc w:val="center"/>
            </w:pPr>
            <w:r>
              <w:rPr>
                <w:rFonts w:ascii="宋体" w:hAnsi="宋体" w:hint="eastAsia"/>
              </w:rPr>
              <w:t>H</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DABBAD6" w14:textId="77777777" w:rsidR="00350B1A" w:rsidRDefault="00350B1A">
            <w:pPr>
              <w:jc w:val="left"/>
            </w:pPr>
            <w:r>
              <w:rPr>
                <w:rFonts w:ascii="宋体" w:hAnsi="宋体" w:hint="eastAsia"/>
              </w:rPr>
              <w:t>住宿和餐饮业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502B8260"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30358686" w14:textId="77777777" w:rsidR="00350B1A" w:rsidRDefault="00350B1A">
            <w:pPr>
              <w:jc w:val="right"/>
            </w:pPr>
            <w:r>
              <w:rPr>
                <w:rFonts w:ascii="宋体" w:hAnsi="宋体" w:hint="eastAsia"/>
              </w:rPr>
              <w:t>-</w:t>
            </w:r>
          </w:p>
        </w:tc>
      </w:tr>
      <w:tr w:rsidR="003816E4" w14:paraId="44ADB0B5"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06247D" w14:textId="77777777" w:rsidR="00350B1A" w:rsidRDefault="00350B1A">
            <w:pPr>
              <w:jc w:val="center"/>
            </w:pPr>
            <w:r>
              <w:rPr>
                <w:rFonts w:ascii="宋体" w:hAnsi="宋体" w:hint="eastAsia"/>
              </w:rPr>
              <w:t>I</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0B29FF6" w14:textId="77777777" w:rsidR="00350B1A" w:rsidRDefault="00350B1A">
            <w:pPr>
              <w:jc w:val="left"/>
            </w:pPr>
            <w:r>
              <w:rPr>
                <w:rFonts w:ascii="宋体" w:hAnsi="宋体" w:hint="eastAsia"/>
              </w:rPr>
              <w:t>信息传输、软件和信息技术服务业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FAF5DF5" w14:textId="77777777" w:rsidR="00350B1A" w:rsidRDefault="00350B1A">
            <w:pPr>
              <w:jc w:val="right"/>
            </w:pPr>
            <w:r>
              <w:rPr>
                <w:rFonts w:ascii="宋体" w:hAnsi="宋体" w:hint="eastAsia"/>
              </w:rPr>
              <w:t>1,636,720.98</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5B465AF" w14:textId="77777777" w:rsidR="00350B1A" w:rsidRDefault="00350B1A">
            <w:pPr>
              <w:jc w:val="right"/>
            </w:pPr>
            <w:r>
              <w:rPr>
                <w:rFonts w:ascii="宋体" w:hAnsi="宋体" w:hint="eastAsia"/>
              </w:rPr>
              <w:t>1.54</w:t>
            </w:r>
          </w:p>
        </w:tc>
      </w:tr>
      <w:tr w:rsidR="003816E4" w14:paraId="1775E6BF"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60EA31" w14:textId="77777777" w:rsidR="00350B1A" w:rsidRDefault="00350B1A">
            <w:pPr>
              <w:jc w:val="center"/>
            </w:pPr>
            <w:r>
              <w:rPr>
                <w:rFonts w:ascii="宋体" w:hAnsi="宋体" w:hint="eastAsia"/>
              </w:rPr>
              <w:t>J</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F053CDB" w14:textId="77777777" w:rsidR="00350B1A" w:rsidRDefault="00350B1A">
            <w:pPr>
              <w:jc w:val="left"/>
            </w:pPr>
            <w:r>
              <w:rPr>
                <w:rFonts w:ascii="宋体" w:hAnsi="宋体" w:hint="eastAsia"/>
              </w:rPr>
              <w:t>金融业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6FC7C57" w14:textId="77777777" w:rsidR="00350B1A" w:rsidRDefault="00350B1A">
            <w:pPr>
              <w:jc w:val="right"/>
            </w:pPr>
            <w:r>
              <w:rPr>
                <w:rFonts w:ascii="宋体" w:hAnsi="宋体" w:hint="eastAsia"/>
              </w:rPr>
              <w:t>167,757.00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7F3B0D30" w14:textId="77777777" w:rsidR="00350B1A" w:rsidRDefault="00350B1A">
            <w:pPr>
              <w:jc w:val="right"/>
            </w:pPr>
            <w:r>
              <w:rPr>
                <w:rFonts w:ascii="宋体" w:hAnsi="宋体" w:hint="eastAsia"/>
              </w:rPr>
              <w:t>0.16</w:t>
            </w:r>
          </w:p>
        </w:tc>
      </w:tr>
      <w:tr w:rsidR="003816E4" w14:paraId="1F29DF12"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121EE0D" w14:textId="77777777" w:rsidR="00350B1A" w:rsidRDefault="00350B1A">
            <w:pPr>
              <w:jc w:val="center"/>
            </w:pPr>
            <w:r>
              <w:rPr>
                <w:rFonts w:ascii="宋体" w:hAnsi="宋体" w:hint="eastAsia"/>
              </w:rPr>
              <w:t>K</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DB63932" w14:textId="77777777" w:rsidR="00350B1A" w:rsidRDefault="00350B1A">
            <w:pPr>
              <w:jc w:val="left"/>
            </w:pPr>
            <w:r>
              <w:rPr>
                <w:rFonts w:ascii="宋体" w:hAnsi="宋体" w:hint="eastAsia"/>
              </w:rPr>
              <w:t>房地产业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2BD1026" w14:textId="77777777" w:rsidR="00350B1A" w:rsidRDefault="00350B1A">
            <w:pPr>
              <w:jc w:val="right"/>
            </w:pPr>
            <w:r>
              <w:rPr>
                <w:rFonts w:ascii="宋体" w:hAnsi="宋体" w:hint="eastAsia"/>
              </w:rPr>
              <w:t>1,563,550.00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A216B9A" w14:textId="77777777" w:rsidR="00350B1A" w:rsidRDefault="00350B1A">
            <w:pPr>
              <w:jc w:val="right"/>
            </w:pPr>
            <w:r>
              <w:rPr>
                <w:rFonts w:ascii="宋体" w:hAnsi="宋体" w:hint="eastAsia"/>
              </w:rPr>
              <w:t>1.47</w:t>
            </w:r>
          </w:p>
        </w:tc>
      </w:tr>
      <w:tr w:rsidR="003816E4" w14:paraId="2487EC56"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5F6D23" w14:textId="77777777" w:rsidR="00350B1A" w:rsidRDefault="00350B1A">
            <w:pPr>
              <w:jc w:val="center"/>
            </w:pPr>
            <w:r>
              <w:rPr>
                <w:rFonts w:ascii="宋体" w:hAnsi="宋体" w:hint="eastAsia"/>
              </w:rPr>
              <w:t>L</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BEAA902" w14:textId="77777777" w:rsidR="00350B1A" w:rsidRDefault="00350B1A">
            <w:pPr>
              <w:jc w:val="left"/>
            </w:pPr>
            <w:r>
              <w:rPr>
                <w:rFonts w:ascii="宋体" w:hAnsi="宋体" w:hint="eastAsia"/>
              </w:rPr>
              <w:t>租赁和商务服务业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7462B500" w14:textId="77777777" w:rsidR="00350B1A" w:rsidRDefault="00350B1A">
            <w:pPr>
              <w:jc w:val="right"/>
            </w:pPr>
            <w:r>
              <w:rPr>
                <w:rFonts w:ascii="宋体" w:hAnsi="宋体" w:hint="eastAsia"/>
              </w:rPr>
              <w:t>130,168.00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9C6A3D6" w14:textId="77777777" w:rsidR="00350B1A" w:rsidRDefault="00350B1A">
            <w:pPr>
              <w:jc w:val="right"/>
            </w:pPr>
            <w:r>
              <w:rPr>
                <w:rFonts w:ascii="宋体" w:hAnsi="宋体" w:hint="eastAsia"/>
              </w:rPr>
              <w:t>0.12</w:t>
            </w:r>
          </w:p>
        </w:tc>
      </w:tr>
      <w:tr w:rsidR="003816E4" w14:paraId="3DDA2CAF"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825D70" w14:textId="77777777" w:rsidR="00350B1A" w:rsidRDefault="00350B1A">
            <w:pPr>
              <w:jc w:val="center"/>
            </w:pPr>
            <w:r>
              <w:rPr>
                <w:rFonts w:ascii="宋体" w:hAnsi="宋体" w:hint="eastAsia"/>
              </w:rPr>
              <w:t>M</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D473C05" w14:textId="77777777" w:rsidR="00350B1A" w:rsidRDefault="00350B1A">
            <w:pPr>
              <w:jc w:val="left"/>
            </w:pPr>
            <w:r>
              <w:rPr>
                <w:rFonts w:ascii="宋体" w:hAnsi="宋体" w:hint="eastAsia"/>
              </w:rPr>
              <w:t>科学研究和技术服务业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0D67DB6" w14:textId="77777777" w:rsidR="00350B1A" w:rsidRDefault="00350B1A">
            <w:pPr>
              <w:jc w:val="right"/>
            </w:pPr>
            <w:r>
              <w:rPr>
                <w:rFonts w:ascii="宋体" w:hAnsi="宋体" w:hint="eastAsia"/>
              </w:rPr>
              <w:t>355,656.00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FA16631" w14:textId="77777777" w:rsidR="00350B1A" w:rsidRDefault="00350B1A">
            <w:pPr>
              <w:jc w:val="right"/>
            </w:pPr>
            <w:r>
              <w:rPr>
                <w:rFonts w:ascii="宋体" w:hAnsi="宋体" w:hint="eastAsia"/>
              </w:rPr>
              <w:t>0.33</w:t>
            </w:r>
          </w:p>
        </w:tc>
      </w:tr>
      <w:tr w:rsidR="003816E4" w14:paraId="3F8D30A7"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5F108F7" w14:textId="77777777" w:rsidR="00350B1A" w:rsidRDefault="00350B1A">
            <w:pPr>
              <w:jc w:val="center"/>
            </w:pPr>
            <w:r>
              <w:rPr>
                <w:rFonts w:ascii="宋体" w:hAnsi="宋体" w:hint="eastAsia"/>
              </w:rPr>
              <w:t>N</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F1F24D" w14:textId="77777777" w:rsidR="00350B1A" w:rsidRDefault="00350B1A">
            <w:pPr>
              <w:jc w:val="left"/>
            </w:pPr>
            <w:r>
              <w:rPr>
                <w:rFonts w:ascii="宋体" w:hAnsi="宋体" w:hint="eastAsia"/>
              </w:rPr>
              <w:t>水利、环境和公共设施管理业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EE95680" w14:textId="77777777" w:rsidR="00350B1A" w:rsidRDefault="00350B1A">
            <w:pPr>
              <w:jc w:val="right"/>
            </w:pPr>
            <w:r>
              <w:rPr>
                <w:rFonts w:ascii="宋体" w:hAnsi="宋体" w:hint="eastAsia"/>
              </w:rPr>
              <w:t>296,307.00</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8A8673C" w14:textId="77777777" w:rsidR="00350B1A" w:rsidRDefault="00350B1A">
            <w:pPr>
              <w:jc w:val="right"/>
            </w:pPr>
            <w:r>
              <w:rPr>
                <w:rFonts w:ascii="宋体" w:hAnsi="宋体" w:hint="eastAsia"/>
              </w:rPr>
              <w:t>0.28</w:t>
            </w:r>
          </w:p>
        </w:tc>
      </w:tr>
      <w:tr w:rsidR="003816E4" w14:paraId="3DFDA05D"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69057ED" w14:textId="77777777" w:rsidR="00350B1A" w:rsidRDefault="00350B1A">
            <w:pPr>
              <w:jc w:val="center"/>
            </w:pPr>
            <w:r>
              <w:rPr>
                <w:rFonts w:ascii="宋体" w:hAnsi="宋体" w:hint="eastAsia"/>
              </w:rPr>
              <w:t>O</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A89F019" w14:textId="77777777" w:rsidR="00350B1A" w:rsidRDefault="00350B1A">
            <w:pPr>
              <w:jc w:val="left"/>
            </w:pPr>
            <w:r>
              <w:rPr>
                <w:rFonts w:ascii="宋体" w:hAnsi="宋体" w:hint="eastAsia"/>
              </w:rPr>
              <w:t>居民服务、修理和其他服务业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8CCB01E"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F8D6237" w14:textId="77777777" w:rsidR="00350B1A" w:rsidRDefault="00350B1A">
            <w:pPr>
              <w:jc w:val="right"/>
            </w:pPr>
            <w:r>
              <w:rPr>
                <w:rFonts w:ascii="宋体" w:hAnsi="宋体" w:hint="eastAsia"/>
              </w:rPr>
              <w:t>-</w:t>
            </w:r>
          </w:p>
        </w:tc>
      </w:tr>
      <w:tr w:rsidR="003816E4" w14:paraId="5978E737"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5FDD518" w14:textId="77777777" w:rsidR="00350B1A" w:rsidRDefault="00350B1A">
            <w:pPr>
              <w:jc w:val="center"/>
            </w:pPr>
            <w:r>
              <w:rPr>
                <w:rFonts w:ascii="宋体" w:hAnsi="宋体" w:hint="eastAsia"/>
              </w:rPr>
              <w:t>P</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5E4D43C" w14:textId="77777777" w:rsidR="00350B1A" w:rsidRDefault="00350B1A">
            <w:pPr>
              <w:jc w:val="left"/>
            </w:pPr>
            <w:r>
              <w:rPr>
                <w:rFonts w:ascii="宋体" w:hAnsi="宋体" w:hint="eastAsia"/>
              </w:rPr>
              <w:t>教育</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26AEC576"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9D9F42B" w14:textId="77777777" w:rsidR="00350B1A" w:rsidRDefault="00350B1A">
            <w:pPr>
              <w:jc w:val="right"/>
            </w:pPr>
            <w:r>
              <w:rPr>
                <w:rFonts w:ascii="宋体" w:hAnsi="宋体" w:hint="eastAsia"/>
              </w:rPr>
              <w:t>-</w:t>
            </w:r>
          </w:p>
        </w:tc>
      </w:tr>
      <w:tr w:rsidR="003816E4" w14:paraId="1E754D48"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E4B21C5" w14:textId="77777777" w:rsidR="00350B1A" w:rsidRDefault="00350B1A">
            <w:pPr>
              <w:jc w:val="center"/>
            </w:pPr>
            <w:r>
              <w:rPr>
                <w:rFonts w:ascii="宋体" w:hAnsi="宋体" w:hint="eastAsia"/>
              </w:rPr>
              <w:t>Q</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35B2E8C" w14:textId="77777777" w:rsidR="00350B1A" w:rsidRDefault="00350B1A">
            <w:pPr>
              <w:jc w:val="left"/>
            </w:pPr>
            <w:r>
              <w:rPr>
                <w:rFonts w:ascii="宋体" w:hAnsi="宋体" w:hint="eastAsia"/>
              </w:rPr>
              <w:t>卫生和社会工作</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0C15A29B"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350BBD98" w14:textId="77777777" w:rsidR="00350B1A" w:rsidRDefault="00350B1A">
            <w:pPr>
              <w:jc w:val="right"/>
            </w:pPr>
            <w:r>
              <w:rPr>
                <w:rFonts w:ascii="宋体" w:hAnsi="宋体" w:hint="eastAsia"/>
              </w:rPr>
              <w:t>-</w:t>
            </w:r>
          </w:p>
        </w:tc>
      </w:tr>
      <w:tr w:rsidR="003816E4" w14:paraId="00B3C5DF"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5228D90" w14:textId="77777777" w:rsidR="00350B1A" w:rsidRDefault="00350B1A">
            <w:pPr>
              <w:jc w:val="center"/>
            </w:pPr>
            <w:r>
              <w:rPr>
                <w:rFonts w:ascii="宋体" w:hAnsi="宋体" w:hint="eastAsia"/>
              </w:rPr>
              <w:t>R</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99D8EF3" w14:textId="77777777" w:rsidR="00350B1A" w:rsidRDefault="00350B1A">
            <w:pPr>
              <w:jc w:val="left"/>
            </w:pPr>
            <w:r>
              <w:rPr>
                <w:rFonts w:ascii="宋体" w:hAnsi="宋体" w:hint="eastAsia"/>
              </w:rPr>
              <w:t>文化、体育和娱乐业</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5C81DE9C"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7D45FACF" w14:textId="77777777" w:rsidR="00350B1A" w:rsidRDefault="00350B1A">
            <w:pPr>
              <w:jc w:val="right"/>
            </w:pPr>
            <w:r>
              <w:rPr>
                <w:rFonts w:ascii="宋体" w:hAnsi="宋体" w:hint="eastAsia"/>
              </w:rPr>
              <w:t>-</w:t>
            </w:r>
          </w:p>
        </w:tc>
      </w:tr>
      <w:tr w:rsidR="003816E4" w14:paraId="1D6C30D7"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BBABA6E" w14:textId="77777777" w:rsidR="00350B1A" w:rsidRDefault="00350B1A">
            <w:pPr>
              <w:jc w:val="center"/>
            </w:pPr>
            <w:r>
              <w:rPr>
                <w:rFonts w:ascii="宋体" w:hAnsi="宋体" w:hint="eastAsia"/>
              </w:rPr>
              <w:t>S</w:t>
            </w:r>
            <w:r>
              <w:rPr>
                <w:rFonts w:ascii="宋体" w:hAnsi="宋体" w:hint="eastAsia"/>
                <w:szCs w:val="21"/>
              </w:rPr>
              <w:t xml:space="preserve"> </w:t>
            </w:r>
          </w:p>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58ECD34" w14:textId="77777777" w:rsidR="00350B1A" w:rsidRDefault="00350B1A">
            <w:pPr>
              <w:jc w:val="left"/>
            </w:pPr>
            <w:r>
              <w:rPr>
                <w:rFonts w:ascii="宋体" w:hAnsi="宋体" w:hint="eastAsia"/>
              </w:rPr>
              <w:t>综合</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22630E8F" w14:textId="77777777" w:rsidR="00350B1A" w:rsidRDefault="00350B1A">
            <w:pPr>
              <w:jc w:val="right"/>
            </w:pPr>
            <w:r>
              <w:rPr>
                <w:rFonts w:ascii="宋体" w:hAnsi="宋体" w:hint="eastAsia"/>
              </w:rPr>
              <w:t>-</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4D324ACB" w14:textId="77777777" w:rsidR="00350B1A" w:rsidRDefault="00350B1A">
            <w:pPr>
              <w:jc w:val="right"/>
            </w:pPr>
            <w:r>
              <w:rPr>
                <w:rFonts w:ascii="宋体" w:hAnsi="宋体" w:hint="eastAsia"/>
              </w:rPr>
              <w:t>-</w:t>
            </w:r>
          </w:p>
        </w:tc>
      </w:tr>
      <w:tr w:rsidR="003816E4" w14:paraId="762E353D" w14:textId="77777777">
        <w:trPr>
          <w:divId w:val="550268764"/>
        </w:trPr>
        <w:tc>
          <w:tcPr>
            <w:tcW w:w="451"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A9A773A" w14:textId="77777777" w:rsidR="00350B1A" w:rsidRDefault="00350B1A"/>
        </w:tc>
        <w:tc>
          <w:tcPr>
            <w:tcW w:w="105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2DCE514" w14:textId="77777777" w:rsidR="00350B1A" w:rsidRDefault="00350B1A">
            <w:pPr>
              <w:jc w:val="left"/>
            </w:pPr>
            <w:r>
              <w:rPr>
                <w:rFonts w:ascii="宋体" w:hAnsi="宋体" w:hint="eastAsia"/>
              </w:rPr>
              <w:t>合计</w:t>
            </w:r>
            <w:r>
              <w:rPr>
                <w:rFonts w:ascii="宋体" w:hAnsi="宋体" w:hint="eastAsia"/>
                <w:szCs w:val="21"/>
              </w:rPr>
              <w:t xml:space="preserve"> </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1F4D1785" w14:textId="77777777" w:rsidR="00350B1A" w:rsidRDefault="00350B1A">
            <w:pPr>
              <w:jc w:val="right"/>
            </w:pPr>
            <w:r>
              <w:rPr>
                <w:rFonts w:ascii="宋体" w:hAnsi="宋体" w:hint="eastAsia"/>
              </w:rPr>
              <w:t>20,294,546.49</w:t>
            </w:r>
          </w:p>
        </w:tc>
        <w:tc>
          <w:tcPr>
            <w:tcW w:w="174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bottom"/>
            <w:hideMark/>
          </w:tcPr>
          <w:p w14:paraId="6B8C087B" w14:textId="77777777" w:rsidR="00350B1A" w:rsidRDefault="00350B1A">
            <w:pPr>
              <w:jc w:val="right"/>
            </w:pPr>
            <w:r>
              <w:rPr>
                <w:rFonts w:ascii="宋体" w:hAnsi="宋体" w:hint="eastAsia"/>
              </w:rPr>
              <w:t>19.07</w:t>
            </w:r>
          </w:p>
        </w:tc>
      </w:tr>
    </w:tbl>
    <w:p w14:paraId="65BD6E5A" w14:textId="77777777" w:rsidR="00350B1A" w:rsidRDefault="00350B1A">
      <w:pPr>
        <w:pStyle w:val="XBRLTitle3"/>
        <w:spacing w:before="156"/>
        <w:ind w:left="0"/>
      </w:pPr>
      <w:bookmarkStart w:id="127" w:name="_Toc513386603"/>
      <w:bookmarkStart w:id="128" w:name="_Toc512519500"/>
      <w:bookmarkStart w:id="129" w:name="_Toc490050021"/>
      <w:bookmarkStart w:id="130" w:name="_Toc481075068"/>
      <w:r>
        <w:rPr>
          <w:rFonts w:hint="eastAsia"/>
        </w:rPr>
        <w:t>报告期末按行业分类的港股通投资股票投资组合</w:t>
      </w:r>
      <w:bookmarkEnd w:id="127"/>
      <w:bookmarkEnd w:id="128"/>
      <w:bookmarkEnd w:id="129"/>
      <w:bookmarkEnd w:id="130"/>
      <w:r>
        <w:rPr>
          <w:rFonts w:hint="eastAsia"/>
          <w:szCs w:val="24"/>
        </w:rPr>
        <w:t xml:space="preserve"> </w:t>
      </w:r>
    </w:p>
    <w:p w14:paraId="2F3F6304" w14:textId="77777777" w:rsidR="00350B1A" w:rsidRDefault="00350B1A">
      <w:pPr>
        <w:spacing w:line="360" w:lineRule="auto"/>
        <w:ind w:firstLineChars="200" w:firstLine="420"/>
      </w:pPr>
      <w:r>
        <w:rPr>
          <w:rFonts w:ascii="宋体" w:hAnsi="宋体" w:hint="eastAsia"/>
          <w:szCs w:val="21"/>
          <w:lang w:eastAsia="zh-Hans"/>
        </w:rPr>
        <w:t>本基金本报告期末未持有港股通股票　。</w:t>
      </w:r>
    </w:p>
    <w:p w14:paraId="2DC64EA5" w14:textId="77777777" w:rsidR="00350B1A" w:rsidRDefault="00350B1A">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r>
        <w:rPr>
          <w:rFonts w:hAnsi="宋体" w:hint="eastAsia"/>
        </w:rPr>
        <w:t>期末按公允价值占基金资产净值比例大小排序的股票投资明细</w:t>
      </w:r>
      <w:bookmarkEnd w:id="131"/>
      <w:bookmarkEnd w:id="132"/>
      <w:bookmarkEnd w:id="133"/>
      <w:bookmarkEnd w:id="134"/>
      <w:bookmarkEnd w:id="135"/>
      <w:bookmarkEnd w:id="136"/>
      <w:r>
        <w:rPr>
          <w:rFonts w:hAnsi="宋体" w:hint="eastAsia"/>
        </w:rPr>
        <w:t xml:space="preserve"> </w:t>
      </w:r>
    </w:p>
    <w:p w14:paraId="2BC3E0A4" w14:textId="77777777" w:rsidR="00350B1A" w:rsidRDefault="00350B1A">
      <w:pPr>
        <w:pStyle w:val="XBRLTitle3"/>
        <w:spacing w:before="156"/>
        <w:ind w:left="0"/>
      </w:pPr>
      <w:bookmarkStart w:id="142" w:name="_Toc513386605"/>
      <w:bookmarkStart w:id="143" w:name="m504_tab"/>
      <w:r>
        <w:rPr>
          <w:rFonts w:hint="eastAsia"/>
        </w:rPr>
        <w:t>报告期末指数投资按公允价值占基金资产净值比例大小排序的前十名股票投资明细</w:t>
      </w:r>
      <w:bookmarkEnd w:id="1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3816E4" w14:paraId="0CAEAA46" w14:textId="77777777">
        <w:trPr>
          <w:divId w:val="2055033618"/>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48DBF1C" w14:textId="77777777" w:rsidR="00350B1A" w:rsidRDefault="00350B1A">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CE94C3F" w14:textId="77777777" w:rsidR="00350B1A" w:rsidRDefault="00350B1A">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1ED3C5" w14:textId="77777777" w:rsidR="00350B1A" w:rsidRDefault="00350B1A">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2AEFFF6" w14:textId="77777777" w:rsidR="00350B1A" w:rsidRDefault="00350B1A">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9E6093" w14:textId="77777777" w:rsidR="00350B1A" w:rsidRDefault="00350B1A">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EBC9EF" w14:textId="77777777" w:rsidR="00350B1A" w:rsidRDefault="00350B1A">
            <w:pPr>
              <w:jc w:val="center"/>
            </w:pPr>
            <w:r>
              <w:rPr>
                <w:rFonts w:ascii="宋体" w:hAnsi="宋体" w:hint="eastAsia"/>
                <w:color w:val="000000"/>
              </w:rPr>
              <w:t xml:space="preserve">占基金资产净值比例（%） </w:t>
            </w:r>
          </w:p>
        </w:tc>
      </w:tr>
      <w:tr w:rsidR="003816E4" w14:paraId="3F1169E3"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C6E7BE" w14:textId="77777777" w:rsidR="00350B1A" w:rsidRDefault="00350B1A">
            <w:pPr>
              <w:jc w:val="center"/>
            </w:pPr>
            <w:r>
              <w:rPr>
                <w:rFonts w:ascii="宋体" w:hAnsi="宋体" w:hint="eastAsia"/>
                <w:szCs w:val="24"/>
                <w:lang w:eastAsia="zh-Hans"/>
              </w:rPr>
              <w:lastRenderedPageBreak/>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B5333A" w14:textId="77777777" w:rsidR="00350B1A" w:rsidRDefault="00350B1A">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7AEB52" w14:textId="77777777" w:rsidR="00350B1A" w:rsidRDefault="00350B1A">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A28BEC" w14:textId="77777777" w:rsidR="00350B1A" w:rsidRDefault="00350B1A">
            <w:pPr>
              <w:jc w:val="right"/>
            </w:pPr>
            <w:r>
              <w:rPr>
                <w:rFonts w:ascii="宋体" w:hAnsi="宋体" w:hint="eastAsia"/>
                <w:szCs w:val="24"/>
                <w:lang w:eastAsia="zh-Hans"/>
              </w:rPr>
              <w:t>4,400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DE9C20" w14:textId="77777777" w:rsidR="00350B1A" w:rsidRDefault="00350B1A">
            <w:pPr>
              <w:jc w:val="right"/>
            </w:pPr>
            <w:r>
              <w:rPr>
                <w:rFonts w:ascii="宋体" w:hAnsi="宋体" w:hint="eastAsia"/>
                <w:szCs w:val="24"/>
                <w:lang w:eastAsia="zh-Hans"/>
              </w:rPr>
              <w:t>5,588,000.00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1844B9" w14:textId="77777777" w:rsidR="00350B1A" w:rsidRDefault="00350B1A">
            <w:pPr>
              <w:jc w:val="right"/>
            </w:pPr>
            <w:r>
              <w:rPr>
                <w:rFonts w:ascii="宋体" w:hAnsi="宋体" w:hint="eastAsia"/>
                <w:szCs w:val="24"/>
                <w:lang w:eastAsia="zh-Hans"/>
              </w:rPr>
              <w:t>5.25</w:t>
            </w:r>
          </w:p>
        </w:tc>
      </w:tr>
      <w:tr w:rsidR="003816E4" w14:paraId="24C0CEA3"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180CE6" w14:textId="77777777" w:rsidR="00350B1A" w:rsidRDefault="00350B1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B38875" w14:textId="77777777" w:rsidR="00350B1A" w:rsidRDefault="00350B1A">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86AD1F" w14:textId="77777777" w:rsidR="00350B1A" w:rsidRDefault="00350B1A">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AC5614" w14:textId="77777777" w:rsidR="00350B1A" w:rsidRDefault="00350B1A">
            <w:pPr>
              <w:jc w:val="right"/>
            </w:pPr>
            <w:r>
              <w:rPr>
                <w:rFonts w:ascii="宋体" w:hAnsi="宋体" w:hint="eastAsia"/>
                <w:szCs w:val="24"/>
                <w:lang w:eastAsia="zh-Hans"/>
              </w:rPr>
              <w:t>11,100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6F129C" w14:textId="77777777" w:rsidR="00350B1A" w:rsidRDefault="00350B1A">
            <w:pPr>
              <w:jc w:val="right"/>
            </w:pPr>
            <w:r>
              <w:rPr>
                <w:rFonts w:ascii="宋体" w:hAnsi="宋体" w:hint="eastAsia"/>
                <w:szCs w:val="24"/>
                <w:lang w:eastAsia="zh-Hans"/>
              </w:rPr>
              <w:t>4,362,411.00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29C03D" w14:textId="77777777" w:rsidR="00350B1A" w:rsidRDefault="00350B1A">
            <w:pPr>
              <w:jc w:val="right"/>
            </w:pPr>
            <w:r>
              <w:rPr>
                <w:rFonts w:ascii="宋体" w:hAnsi="宋体" w:hint="eastAsia"/>
                <w:szCs w:val="24"/>
                <w:lang w:eastAsia="zh-Hans"/>
              </w:rPr>
              <w:t>4.10</w:t>
            </w:r>
          </w:p>
        </w:tc>
      </w:tr>
      <w:tr w:rsidR="003816E4" w14:paraId="6FF9B855"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C3FAF7" w14:textId="77777777" w:rsidR="00350B1A" w:rsidRDefault="00350B1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7F8E99" w14:textId="77777777" w:rsidR="00350B1A" w:rsidRDefault="00350B1A">
            <w:pPr>
              <w:jc w:val="center"/>
            </w:pPr>
            <w:r>
              <w:rPr>
                <w:rFonts w:ascii="宋体" w:hAnsi="宋体" w:hint="eastAsia"/>
                <w:szCs w:val="24"/>
                <w:lang w:eastAsia="zh-Hans"/>
              </w:rPr>
              <w:t>300502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8E7E9E" w14:textId="77777777" w:rsidR="00350B1A" w:rsidRDefault="00350B1A">
            <w:pPr>
              <w:jc w:val="center"/>
            </w:pPr>
            <w:r>
              <w:rPr>
                <w:rFonts w:ascii="宋体" w:hAnsi="宋体" w:hint="eastAsia"/>
                <w:szCs w:val="24"/>
                <w:lang w:eastAsia="zh-Hans"/>
              </w:rPr>
              <w:t>新易盛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C309E" w14:textId="77777777" w:rsidR="00350B1A" w:rsidRDefault="00350B1A">
            <w:pPr>
              <w:jc w:val="right"/>
            </w:pPr>
            <w:r>
              <w:rPr>
                <w:rFonts w:ascii="宋体" w:hAnsi="宋体" w:hint="eastAsia"/>
                <w:szCs w:val="24"/>
                <w:lang w:eastAsia="zh-Hans"/>
              </w:rPr>
              <w:t>5,180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01E03C" w14:textId="77777777" w:rsidR="00350B1A" w:rsidRDefault="00350B1A">
            <w:pPr>
              <w:jc w:val="right"/>
            </w:pPr>
            <w:r>
              <w:rPr>
                <w:rFonts w:ascii="宋体" w:hAnsi="宋体" w:hint="eastAsia"/>
                <w:szCs w:val="24"/>
                <w:lang w:eastAsia="zh-Hans"/>
              </w:rPr>
              <w:t>3,144,260.00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043889" w14:textId="77777777" w:rsidR="00350B1A" w:rsidRDefault="00350B1A">
            <w:pPr>
              <w:jc w:val="right"/>
            </w:pPr>
            <w:r>
              <w:rPr>
                <w:rFonts w:ascii="宋体" w:hAnsi="宋体" w:hint="eastAsia"/>
                <w:szCs w:val="24"/>
                <w:lang w:eastAsia="zh-Hans"/>
              </w:rPr>
              <w:t>2.96</w:t>
            </w:r>
          </w:p>
        </w:tc>
      </w:tr>
      <w:tr w:rsidR="003816E4" w14:paraId="300F526B"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21898A" w14:textId="77777777" w:rsidR="00350B1A" w:rsidRDefault="00350B1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A66C4A" w14:textId="77777777" w:rsidR="00350B1A" w:rsidRDefault="00350B1A">
            <w:pPr>
              <w:jc w:val="center"/>
            </w:pPr>
            <w:r>
              <w:rPr>
                <w:rFonts w:ascii="宋体" w:hAnsi="宋体" w:hint="eastAsia"/>
                <w:szCs w:val="24"/>
                <w:lang w:eastAsia="zh-Hans"/>
              </w:rPr>
              <w:t>603986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954812" w14:textId="77777777" w:rsidR="00350B1A" w:rsidRDefault="00350B1A">
            <w:pPr>
              <w:jc w:val="center"/>
            </w:pPr>
            <w:r>
              <w:rPr>
                <w:rFonts w:ascii="宋体" w:hAnsi="宋体" w:hint="eastAsia"/>
                <w:szCs w:val="24"/>
                <w:lang w:eastAsia="zh-Hans"/>
              </w:rPr>
              <w:t>兆易创新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FAB7AD" w14:textId="77777777" w:rsidR="00350B1A" w:rsidRDefault="00350B1A">
            <w:pPr>
              <w:jc w:val="right"/>
            </w:pPr>
            <w:r>
              <w:rPr>
                <w:rFonts w:ascii="宋体" w:hAnsi="宋体" w:hint="eastAsia"/>
                <w:szCs w:val="24"/>
                <w:lang w:eastAsia="zh-Hans"/>
              </w:rPr>
              <w:t>2,500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653938" w14:textId="77777777" w:rsidR="00350B1A" w:rsidRDefault="00350B1A">
            <w:pPr>
              <w:jc w:val="right"/>
            </w:pPr>
            <w:r>
              <w:rPr>
                <w:rFonts w:ascii="宋体" w:hAnsi="宋体" w:hint="eastAsia"/>
                <w:szCs w:val="24"/>
                <w:lang w:eastAsia="zh-Hans"/>
              </w:rPr>
              <w:t>2,037,500.00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50FD3A" w14:textId="77777777" w:rsidR="00350B1A" w:rsidRDefault="00350B1A">
            <w:pPr>
              <w:jc w:val="right"/>
            </w:pPr>
            <w:r>
              <w:rPr>
                <w:rFonts w:ascii="宋体" w:hAnsi="宋体" w:hint="eastAsia"/>
                <w:szCs w:val="24"/>
                <w:lang w:eastAsia="zh-Hans"/>
              </w:rPr>
              <w:t>1.91</w:t>
            </w:r>
          </w:p>
        </w:tc>
      </w:tr>
      <w:tr w:rsidR="003816E4" w14:paraId="4866F618"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D99D20" w14:textId="77777777" w:rsidR="00350B1A" w:rsidRDefault="00350B1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6DAEB0" w14:textId="77777777" w:rsidR="00350B1A" w:rsidRDefault="00350B1A">
            <w:pPr>
              <w:jc w:val="center"/>
            </w:pPr>
            <w:r>
              <w:rPr>
                <w:rFonts w:ascii="宋体" w:hAnsi="宋体" w:hint="eastAsia"/>
                <w:szCs w:val="24"/>
                <w:lang w:eastAsia="zh-Hans"/>
              </w:rPr>
              <w:t>688012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37C85" w14:textId="77777777" w:rsidR="00350B1A" w:rsidRDefault="00350B1A">
            <w:pPr>
              <w:jc w:val="center"/>
            </w:pPr>
            <w:r>
              <w:rPr>
                <w:rFonts w:ascii="宋体" w:hAnsi="宋体" w:hint="eastAsia"/>
                <w:szCs w:val="24"/>
                <w:lang w:eastAsia="zh-Hans"/>
              </w:rPr>
              <w:t>中微公司</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CA10E" w14:textId="77777777" w:rsidR="00350B1A" w:rsidRDefault="00350B1A">
            <w:pPr>
              <w:jc w:val="right"/>
            </w:pPr>
            <w:r>
              <w:rPr>
                <w:rFonts w:ascii="宋体" w:hAnsi="宋体" w:hint="eastAsia"/>
                <w:szCs w:val="24"/>
                <w:lang w:eastAsia="zh-Hans"/>
              </w:rPr>
              <w:t>3,839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9B6C67" w14:textId="77777777" w:rsidR="00350B1A" w:rsidRDefault="00350B1A">
            <w:pPr>
              <w:jc w:val="right"/>
            </w:pPr>
            <w:r>
              <w:rPr>
                <w:rFonts w:ascii="宋体" w:hAnsi="宋体" w:hint="eastAsia"/>
                <w:szCs w:val="24"/>
                <w:lang w:eastAsia="zh-Hans"/>
              </w:rPr>
              <w:t>1,798,571.50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9A8ED9" w14:textId="77777777" w:rsidR="00350B1A" w:rsidRDefault="00350B1A">
            <w:pPr>
              <w:jc w:val="right"/>
            </w:pPr>
            <w:r>
              <w:rPr>
                <w:rFonts w:ascii="宋体" w:hAnsi="宋体" w:hint="eastAsia"/>
                <w:szCs w:val="24"/>
                <w:lang w:eastAsia="zh-Hans"/>
              </w:rPr>
              <w:t>1.69</w:t>
            </w:r>
          </w:p>
        </w:tc>
      </w:tr>
      <w:tr w:rsidR="003816E4" w14:paraId="040D290F"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FBD9B3" w14:textId="77777777" w:rsidR="00350B1A" w:rsidRDefault="00350B1A">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DB7FD8" w14:textId="77777777" w:rsidR="00350B1A" w:rsidRDefault="00350B1A">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C456D0" w14:textId="77777777" w:rsidR="00350B1A" w:rsidRDefault="00350B1A">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433F22" w14:textId="77777777" w:rsidR="00350B1A" w:rsidRDefault="00350B1A">
            <w:pPr>
              <w:jc w:val="right"/>
            </w:pPr>
            <w:r>
              <w:rPr>
                <w:rFonts w:ascii="宋体" w:hAnsi="宋体" w:hint="eastAsia"/>
                <w:szCs w:val="24"/>
                <w:lang w:eastAsia="zh-Hans"/>
              </w:rPr>
              <w:t>992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9BF76" w14:textId="77777777" w:rsidR="00350B1A" w:rsidRDefault="00350B1A">
            <w:pPr>
              <w:jc w:val="right"/>
            </w:pPr>
            <w:r>
              <w:rPr>
                <w:rFonts w:ascii="宋体" w:hAnsi="宋体" w:hint="eastAsia"/>
                <w:szCs w:val="24"/>
                <w:lang w:eastAsia="zh-Hans"/>
              </w:rPr>
              <w:t>1,582,785.60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92EFFA" w14:textId="77777777" w:rsidR="00350B1A" w:rsidRDefault="00350B1A">
            <w:pPr>
              <w:jc w:val="right"/>
            </w:pPr>
            <w:r>
              <w:rPr>
                <w:rFonts w:ascii="宋体" w:hAnsi="宋体" w:hint="eastAsia"/>
                <w:szCs w:val="24"/>
                <w:lang w:eastAsia="zh-Hans"/>
              </w:rPr>
              <w:t>1.49</w:t>
            </w:r>
          </w:p>
        </w:tc>
      </w:tr>
      <w:tr w:rsidR="003816E4" w14:paraId="2D344DA0"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ECD2C2" w14:textId="77777777" w:rsidR="00350B1A" w:rsidRDefault="00350B1A">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5E19B2" w14:textId="77777777" w:rsidR="00350B1A" w:rsidRDefault="00350B1A">
            <w:pPr>
              <w:jc w:val="center"/>
            </w:pPr>
            <w:r>
              <w:rPr>
                <w:rFonts w:ascii="宋体" w:hAnsi="宋体" w:hint="eastAsia"/>
                <w:szCs w:val="24"/>
                <w:lang w:eastAsia="zh-Hans"/>
              </w:rPr>
              <w:t>002384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0C847F" w14:textId="77777777" w:rsidR="00350B1A" w:rsidRDefault="00350B1A">
            <w:pPr>
              <w:jc w:val="center"/>
            </w:pPr>
            <w:r>
              <w:rPr>
                <w:rFonts w:ascii="宋体" w:hAnsi="宋体" w:hint="eastAsia"/>
                <w:szCs w:val="24"/>
                <w:lang w:eastAsia="zh-Hans"/>
              </w:rPr>
              <w:t>东山精密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43FD3D" w14:textId="77777777" w:rsidR="00350B1A" w:rsidRDefault="00350B1A">
            <w:pPr>
              <w:jc w:val="right"/>
            </w:pPr>
            <w:r>
              <w:rPr>
                <w:rFonts w:ascii="宋体" w:hAnsi="宋体" w:hint="eastAsia"/>
                <w:szCs w:val="24"/>
                <w:lang w:eastAsia="zh-Hans"/>
              </w:rPr>
              <w:t>5,600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56E5CD" w14:textId="77777777" w:rsidR="00350B1A" w:rsidRDefault="00350B1A">
            <w:pPr>
              <w:jc w:val="right"/>
            </w:pPr>
            <w:r>
              <w:rPr>
                <w:rFonts w:ascii="宋体" w:hAnsi="宋体" w:hint="eastAsia"/>
                <w:szCs w:val="24"/>
                <w:lang w:eastAsia="zh-Hans"/>
              </w:rPr>
              <w:t>1,469,160.00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BABEBF" w14:textId="77777777" w:rsidR="00350B1A" w:rsidRDefault="00350B1A">
            <w:pPr>
              <w:jc w:val="right"/>
            </w:pPr>
            <w:r>
              <w:rPr>
                <w:rFonts w:ascii="宋体" w:hAnsi="宋体" w:hint="eastAsia"/>
                <w:szCs w:val="24"/>
                <w:lang w:eastAsia="zh-Hans"/>
              </w:rPr>
              <w:t>1.38</w:t>
            </w:r>
          </w:p>
        </w:tc>
      </w:tr>
      <w:tr w:rsidR="003816E4" w14:paraId="1596B838"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92BB5B" w14:textId="77777777" w:rsidR="00350B1A" w:rsidRDefault="00350B1A">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2A6FCA" w14:textId="77777777" w:rsidR="00350B1A" w:rsidRDefault="00350B1A">
            <w:pPr>
              <w:jc w:val="center"/>
            </w:pPr>
            <w:r>
              <w:rPr>
                <w:rFonts w:ascii="宋体" w:hAnsi="宋体" w:hint="eastAsia"/>
                <w:szCs w:val="24"/>
                <w:lang w:eastAsia="zh-Hans"/>
              </w:rPr>
              <w:t>600150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0FA180" w14:textId="77777777" w:rsidR="00350B1A" w:rsidRDefault="00350B1A">
            <w:pPr>
              <w:jc w:val="center"/>
            </w:pPr>
            <w:r>
              <w:rPr>
                <w:rFonts w:ascii="宋体" w:hAnsi="宋体" w:hint="eastAsia"/>
                <w:szCs w:val="24"/>
                <w:lang w:eastAsia="zh-Hans"/>
              </w:rPr>
              <w:t>中国船舶</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B394EC" w14:textId="77777777" w:rsidR="00350B1A" w:rsidRDefault="00350B1A">
            <w:pPr>
              <w:jc w:val="right"/>
            </w:pPr>
            <w:r>
              <w:rPr>
                <w:rFonts w:ascii="宋体" w:hAnsi="宋体" w:hint="eastAsia"/>
                <w:szCs w:val="24"/>
                <w:lang w:eastAsia="zh-Hans"/>
              </w:rPr>
              <w:t>40,600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651161" w14:textId="77777777" w:rsidR="00350B1A" w:rsidRDefault="00350B1A">
            <w:pPr>
              <w:jc w:val="right"/>
            </w:pPr>
            <w:r>
              <w:rPr>
                <w:rFonts w:ascii="宋体" w:hAnsi="宋体" w:hint="eastAsia"/>
                <w:szCs w:val="24"/>
                <w:lang w:eastAsia="zh-Hans"/>
              </w:rPr>
              <w:t>1,371,874.00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588298" w14:textId="77777777" w:rsidR="00350B1A" w:rsidRDefault="00350B1A">
            <w:pPr>
              <w:jc w:val="right"/>
            </w:pPr>
            <w:r>
              <w:rPr>
                <w:rFonts w:ascii="宋体" w:hAnsi="宋体" w:hint="eastAsia"/>
                <w:szCs w:val="24"/>
                <w:lang w:eastAsia="zh-Hans"/>
              </w:rPr>
              <w:t>1.29</w:t>
            </w:r>
          </w:p>
        </w:tc>
      </w:tr>
      <w:tr w:rsidR="003816E4" w14:paraId="43F0AD65"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25FC42" w14:textId="77777777" w:rsidR="00350B1A" w:rsidRDefault="00350B1A">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4B477F" w14:textId="77777777" w:rsidR="00350B1A" w:rsidRDefault="00350B1A">
            <w:pPr>
              <w:jc w:val="center"/>
            </w:pPr>
            <w:r>
              <w:rPr>
                <w:rFonts w:ascii="宋体" w:hAnsi="宋体" w:hint="eastAsia"/>
                <w:szCs w:val="24"/>
                <w:lang w:eastAsia="zh-Hans"/>
              </w:rPr>
              <w:t>002415</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028C9B" w14:textId="77777777" w:rsidR="00350B1A" w:rsidRDefault="00350B1A">
            <w:pPr>
              <w:jc w:val="center"/>
            </w:pPr>
            <w:r>
              <w:rPr>
                <w:rFonts w:ascii="宋体" w:hAnsi="宋体" w:hint="eastAsia"/>
                <w:szCs w:val="24"/>
                <w:lang w:eastAsia="zh-Hans"/>
              </w:rPr>
              <w:t>海康威视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9D8FC5D" w14:textId="77777777" w:rsidR="00350B1A" w:rsidRDefault="00350B1A">
            <w:pPr>
              <w:jc w:val="right"/>
            </w:pPr>
            <w:r>
              <w:rPr>
                <w:rFonts w:ascii="宋体" w:hAnsi="宋体" w:hint="eastAsia"/>
                <w:szCs w:val="24"/>
                <w:lang w:eastAsia="zh-Hans"/>
              </w:rPr>
              <w:t>39,600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563E65" w14:textId="77777777" w:rsidR="00350B1A" w:rsidRDefault="00350B1A">
            <w:pPr>
              <w:jc w:val="right"/>
            </w:pPr>
            <w:r>
              <w:rPr>
                <w:rFonts w:ascii="宋体" w:hAnsi="宋体" w:hint="eastAsia"/>
                <w:szCs w:val="24"/>
                <w:lang w:eastAsia="zh-Hans"/>
              </w:rPr>
              <w:t>1,354,320.00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A494E4" w14:textId="77777777" w:rsidR="00350B1A" w:rsidRDefault="00350B1A">
            <w:pPr>
              <w:jc w:val="right"/>
            </w:pPr>
            <w:r>
              <w:rPr>
                <w:rFonts w:ascii="宋体" w:hAnsi="宋体" w:hint="eastAsia"/>
                <w:szCs w:val="24"/>
                <w:lang w:eastAsia="zh-Hans"/>
              </w:rPr>
              <w:t>1.27</w:t>
            </w:r>
          </w:p>
        </w:tc>
      </w:tr>
      <w:tr w:rsidR="003816E4" w14:paraId="09E76A67" w14:textId="77777777">
        <w:trPr>
          <w:divId w:val="2055033618"/>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8C8DF" w14:textId="77777777" w:rsidR="00350B1A" w:rsidRDefault="00350B1A">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7EC9EF" w14:textId="77777777" w:rsidR="00350B1A" w:rsidRDefault="00350B1A">
            <w:pPr>
              <w:jc w:val="center"/>
            </w:pPr>
            <w:r>
              <w:rPr>
                <w:rFonts w:ascii="宋体" w:hAnsi="宋体" w:hint="eastAsia"/>
                <w:szCs w:val="24"/>
                <w:lang w:eastAsia="zh-Hans"/>
              </w:rPr>
              <w:t>002049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5B522" w14:textId="77777777" w:rsidR="00350B1A" w:rsidRDefault="00350B1A">
            <w:pPr>
              <w:jc w:val="center"/>
            </w:pPr>
            <w:r>
              <w:rPr>
                <w:rFonts w:ascii="宋体" w:hAnsi="宋体" w:hint="eastAsia"/>
                <w:szCs w:val="24"/>
                <w:lang w:eastAsia="zh-Hans"/>
              </w:rPr>
              <w:t>紫光国微</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D2CBFD" w14:textId="77777777" w:rsidR="00350B1A" w:rsidRDefault="00350B1A">
            <w:pPr>
              <w:jc w:val="right"/>
            </w:pPr>
            <w:r>
              <w:rPr>
                <w:rFonts w:ascii="宋体" w:hAnsi="宋体" w:hint="eastAsia"/>
                <w:szCs w:val="24"/>
                <w:lang w:eastAsia="zh-Hans"/>
              </w:rPr>
              <w:t>14,800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E8A5D0" w14:textId="77777777" w:rsidR="00350B1A" w:rsidRDefault="00350B1A">
            <w:pPr>
              <w:jc w:val="right"/>
            </w:pPr>
            <w:r>
              <w:rPr>
                <w:rFonts w:ascii="宋体" w:hAnsi="宋体" w:hint="eastAsia"/>
                <w:szCs w:val="24"/>
                <w:lang w:eastAsia="zh-Hans"/>
              </w:rPr>
              <w:t>1,313,500.00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2E14F9" w14:textId="77777777" w:rsidR="00350B1A" w:rsidRDefault="00350B1A">
            <w:pPr>
              <w:jc w:val="right"/>
            </w:pPr>
            <w:r>
              <w:rPr>
                <w:rFonts w:ascii="宋体" w:hAnsi="宋体" w:hint="eastAsia"/>
                <w:szCs w:val="24"/>
                <w:lang w:eastAsia="zh-Hans"/>
              </w:rPr>
              <w:t>1.23</w:t>
            </w:r>
          </w:p>
        </w:tc>
      </w:tr>
    </w:tbl>
    <w:p w14:paraId="0DE9B202" w14:textId="77777777" w:rsidR="00350B1A" w:rsidRDefault="00350B1A">
      <w:pPr>
        <w:pStyle w:val="XBRLTitle3"/>
        <w:spacing w:before="156"/>
        <w:ind w:left="0"/>
      </w:pPr>
      <w:bookmarkStart w:id="144" w:name="_Toc513386606"/>
      <w:r>
        <w:rPr>
          <w:rFonts w:hint="eastAsia"/>
        </w:rPr>
        <w:t>报告期末积极投资按公允价值占基金资产净值比例大小排序的前五名股票投资明细</w:t>
      </w:r>
      <w:bookmarkEnd w:id="143"/>
      <w:bookmarkEnd w:id="1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3816E4" w14:paraId="073494BD" w14:textId="77777777">
        <w:trPr>
          <w:divId w:val="202690304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5EC03B" w14:textId="77777777" w:rsidR="00350B1A" w:rsidRDefault="00350B1A">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301788B" w14:textId="77777777" w:rsidR="00350B1A" w:rsidRDefault="00350B1A">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7A2F8F" w14:textId="77777777" w:rsidR="00350B1A" w:rsidRDefault="00350B1A">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C7F4A3C" w14:textId="77777777" w:rsidR="00350B1A" w:rsidRDefault="00350B1A">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4F85A4" w14:textId="77777777" w:rsidR="00350B1A" w:rsidRDefault="00350B1A">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C68DA4" w14:textId="77777777" w:rsidR="00350B1A" w:rsidRDefault="00350B1A">
            <w:pPr>
              <w:jc w:val="center"/>
            </w:pPr>
            <w:r>
              <w:rPr>
                <w:rFonts w:ascii="宋体" w:hAnsi="宋体" w:hint="eastAsia"/>
                <w:color w:val="000000"/>
              </w:rPr>
              <w:t xml:space="preserve">占基金资产净值比例（%） </w:t>
            </w:r>
          </w:p>
        </w:tc>
      </w:tr>
      <w:tr w:rsidR="003816E4" w14:paraId="56A96F54" w14:textId="77777777">
        <w:trPr>
          <w:divId w:val="20269030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3AC711" w14:textId="77777777" w:rsidR="00350B1A" w:rsidRDefault="00350B1A">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F397B0" w14:textId="77777777" w:rsidR="00350B1A" w:rsidRDefault="00350B1A">
            <w:pPr>
              <w:jc w:val="center"/>
            </w:pPr>
            <w:r>
              <w:rPr>
                <w:rFonts w:ascii="宋体" w:hAnsi="宋体" w:hint="eastAsia"/>
                <w:szCs w:val="24"/>
                <w:lang w:eastAsia="zh-Hans"/>
              </w:rPr>
              <w:t>603444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0F23D6" w14:textId="77777777" w:rsidR="00350B1A" w:rsidRDefault="00350B1A">
            <w:pPr>
              <w:jc w:val="center"/>
            </w:pPr>
            <w:r>
              <w:rPr>
                <w:rFonts w:ascii="宋体" w:hAnsi="宋体" w:hint="eastAsia"/>
                <w:szCs w:val="24"/>
                <w:lang w:eastAsia="zh-Hans"/>
              </w:rPr>
              <w:t>吉比特</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DEADF9" w14:textId="77777777" w:rsidR="00350B1A" w:rsidRDefault="00350B1A">
            <w:pPr>
              <w:jc w:val="right"/>
            </w:pPr>
            <w:r>
              <w:rPr>
                <w:rFonts w:ascii="宋体" w:hAnsi="宋体" w:hint="eastAsia"/>
                <w:szCs w:val="24"/>
                <w:lang w:eastAsia="zh-Hans"/>
              </w:rPr>
              <w:t>2,100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C4EC25" w14:textId="77777777" w:rsidR="00350B1A" w:rsidRDefault="00350B1A">
            <w:pPr>
              <w:jc w:val="right"/>
            </w:pPr>
            <w:r>
              <w:rPr>
                <w:rFonts w:ascii="宋体" w:hAnsi="宋体" w:hint="eastAsia"/>
                <w:szCs w:val="24"/>
                <w:lang w:eastAsia="zh-Hans"/>
              </w:rPr>
              <w:t>752,682.00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A4143E" w14:textId="77777777" w:rsidR="00350B1A" w:rsidRDefault="00350B1A">
            <w:pPr>
              <w:jc w:val="right"/>
            </w:pPr>
            <w:r>
              <w:rPr>
                <w:rFonts w:ascii="宋体" w:hAnsi="宋体" w:hint="eastAsia"/>
                <w:szCs w:val="24"/>
                <w:lang w:eastAsia="zh-Hans"/>
              </w:rPr>
              <w:t>0.71</w:t>
            </w:r>
          </w:p>
        </w:tc>
      </w:tr>
      <w:tr w:rsidR="003816E4" w14:paraId="153C41E3" w14:textId="77777777">
        <w:trPr>
          <w:divId w:val="20269030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20DD6E" w14:textId="77777777" w:rsidR="00350B1A" w:rsidRDefault="00350B1A">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DB9EBA" w14:textId="77777777" w:rsidR="00350B1A" w:rsidRDefault="00350B1A">
            <w:pPr>
              <w:jc w:val="center"/>
            </w:pPr>
            <w:r>
              <w:rPr>
                <w:rFonts w:ascii="宋体" w:hAnsi="宋体" w:hint="eastAsia"/>
                <w:szCs w:val="24"/>
                <w:lang w:eastAsia="zh-Hans"/>
              </w:rPr>
              <w:t>600971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651045" w14:textId="77777777" w:rsidR="00350B1A" w:rsidRDefault="00350B1A">
            <w:pPr>
              <w:jc w:val="center"/>
            </w:pPr>
            <w:r>
              <w:rPr>
                <w:rFonts w:ascii="宋体" w:hAnsi="宋体" w:hint="eastAsia"/>
                <w:szCs w:val="24"/>
                <w:lang w:eastAsia="zh-Hans"/>
              </w:rPr>
              <w:t>恒源煤电</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2E2AF0" w14:textId="77777777" w:rsidR="00350B1A" w:rsidRDefault="00350B1A">
            <w:pPr>
              <w:jc w:val="right"/>
            </w:pPr>
            <w:r>
              <w:rPr>
                <w:rFonts w:ascii="宋体" w:hAnsi="宋体" w:hint="eastAsia"/>
                <w:szCs w:val="24"/>
                <w:lang w:eastAsia="zh-Hans"/>
              </w:rPr>
              <w:t>98,600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322D66" w14:textId="77777777" w:rsidR="00350B1A" w:rsidRDefault="00350B1A">
            <w:pPr>
              <w:jc w:val="right"/>
            </w:pPr>
            <w:r>
              <w:rPr>
                <w:rFonts w:ascii="宋体" w:hAnsi="宋体" w:hint="eastAsia"/>
                <w:szCs w:val="24"/>
                <w:lang w:eastAsia="zh-Hans"/>
              </w:rPr>
              <w:t>680,340.00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0497B1" w14:textId="77777777" w:rsidR="00350B1A" w:rsidRDefault="00350B1A">
            <w:pPr>
              <w:jc w:val="right"/>
            </w:pPr>
            <w:r>
              <w:rPr>
                <w:rFonts w:ascii="宋体" w:hAnsi="宋体" w:hint="eastAsia"/>
                <w:szCs w:val="24"/>
                <w:lang w:eastAsia="zh-Hans"/>
              </w:rPr>
              <w:t>0.64</w:t>
            </w:r>
          </w:p>
        </w:tc>
      </w:tr>
      <w:tr w:rsidR="003816E4" w14:paraId="67A3EE70" w14:textId="77777777">
        <w:trPr>
          <w:divId w:val="20269030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85A1C" w14:textId="77777777" w:rsidR="00350B1A" w:rsidRDefault="00350B1A">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65CA4D" w14:textId="77777777" w:rsidR="00350B1A" w:rsidRDefault="00350B1A">
            <w:pPr>
              <w:jc w:val="center"/>
            </w:pPr>
            <w:r>
              <w:rPr>
                <w:rFonts w:ascii="宋体" w:hAnsi="宋体" w:hint="eastAsia"/>
                <w:szCs w:val="24"/>
                <w:lang w:eastAsia="zh-Hans"/>
              </w:rPr>
              <w:t>603066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0EB58D" w14:textId="77777777" w:rsidR="00350B1A" w:rsidRDefault="00350B1A">
            <w:pPr>
              <w:jc w:val="center"/>
            </w:pPr>
            <w:r>
              <w:rPr>
                <w:rFonts w:ascii="宋体" w:hAnsi="宋体" w:hint="eastAsia"/>
                <w:szCs w:val="24"/>
                <w:lang w:eastAsia="zh-Hans"/>
              </w:rPr>
              <w:t>音飞储存</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57CA4C" w14:textId="77777777" w:rsidR="00350B1A" w:rsidRDefault="00350B1A">
            <w:pPr>
              <w:jc w:val="right"/>
            </w:pPr>
            <w:r>
              <w:rPr>
                <w:rFonts w:ascii="宋体" w:hAnsi="宋体" w:hint="eastAsia"/>
                <w:szCs w:val="24"/>
                <w:lang w:eastAsia="zh-Hans"/>
              </w:rPr>
              <w:t>69,400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F8AAEA" w14:textId="77777777" w:rsidR="00350B1A" w:rsidRDefault="00350B1A">
            <w:pPr>
              <w:jc w:val="right"/>
            </w:pPr>
            <w:r>
              <w:rPr>
                <w:rFonts w:ascii="宋体" w:hAnsi="宋体" w:hint="eastAsia"/>
                <w:szCs w:val="24"/>
                <w:lang w:eastAsia="zh-Hans"/>
              </w:rPr>
              <w:t>677,344.00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C19CA9" w14:textId="77777777" w:rsidR="00350B1A" w:rsidRDefault="00350B1A">
            <w:pPr>
              <w:jc w:val="right"/>
            </w:pPr>
            <w:r>
              <w:rPr>
                <w:rFonts w:ascii="宋体" w:hAnsi="宋体" w:hint="eastAsia"/>
                <w:szCs w:val="24"/>
                <w:lang w:eastAsia="zh-Hans"/>
              </w:rPr>
              <w:t>0.64</w:t>
            </w:r>
          </w:p>
        </w:tc>
      </w:tr>
      <w:tr w:rsidR="003816E4" w14:paraId="1EBEAC91" w14:textId="77777777">
        <w:trPr>
          <w:divId w:val="20269030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FF1FDF" w14:textId="77777777" w:rsidR="00350B1A" w:rsidRDefault="00350B1A">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76780A" w14:textId="77777777" w:rsidR="00350B1A" w:rsidRDefault="00350B1A">
            <w:pPr>
              <w:jc w:val="center"/>
            </w:pPr>
            <w:r>
              <w:rPr>
                <w:rFonts w:ascii="宋体" w:hAnsi="宋体" w:hint="eastAsia"/>
                <w:szCs w:val="24"/>
                <w:lang w:eastAsia="zh-Hans"/>
              </w:rPr>
              <w:t>002653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E80327" w14:textId="77777777" w:rsidR="00350B1A" w:rsidRDefault="00350B1A">
            <w:pPr>
              <w:jc w:val="center"/>
            </w:pPr>
            <w:r>
              <w:rPr>
                <w:rFonts w:ascii="宋体" w:hAnsi="宋体" w:hint="eastAsia"/>
                <w:szCs w:val="24"/>
                <w:lang w:eastAsia="zh-Hans"/>
              </w:rPr>
              <w:t>海思科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CDE21B" w14:textId="77777777" w:rsidR="00350B1A" w:rsidRDefault="00350B1A">
            <w:pPr>
              <w:jc w:val="right"/>
            </w:pPr>
            <w:r>
              <w:rPr>
                <w:rFonts w:ascii="宋体" w:hAnsi="宋体" w:hint="eastAsia"/>
                <w:szCs w:val="24"/>
                <w:lang w:eastAsia="zh-Hans"/>
              </w:rPr>
              <w:t>10,000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F681814" w14:textId="77777777" w:rsidR="00350B1A" w:rsidRDefault="00350B1A">
            <w:pPr>
              <w:jc w:val="right"/>
            </w:pPr>
            <w:r>
              <w:rPr>
                <w:rFonts w:ascii="宋体" w:hAnsi="宋体" w:hint="eastAsia"/>
                <w:szCs w:val="24"/>
                <w:lang w:eastAsia="zh-Hans"/>
              </w:rPr>
              <w:t>663,400.00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706AD1" w14:textId="77777777" w:rsidR="00350B1A" w:rsidRDefault="00350B1A">
            <w:pPr>
              <w:jc w:val="right"/>
            </w:pPr>
            <w:r>
              <w:rPr>
                <w:rFonts w:ascii="宋体" w:hAnsi="宋体" w:hint="eastAsia"/>
                <w:szCs w:val="24"/>
                <w:lang w:eastAsia="zh-Hans"/>
              </w:rPr>
              <w:t>0.62</w:t>
            </w:r>
          </w:p>
        </w:tc>
      </w:tr>
      <w:tr w:rsidR="003816E4" w14:paraId="4C3932B8" w14:textId="77777777">
        <w:trPr>
          <w:divId w:val="202690304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3EF0BF2" w14:textId="77777777" w:rsidR="00350B1A" w:rsidRDefault="00350B1A">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AA1183" w14:textId="77777777" w:rsidR="00350B1A" w:rsidRDefault="00350B1A">
            <w:pPr>
              <w:jc w:val="center"/>
            </w:pPr>
            <w:r>
              <w:rPr>
                <w:rFonts w:ascii="宋体" w:hAnsi="宋体" w:hint="eastAsia"/>
                <w:szCs w:val="24"/>
                <w:lang w:eastAsia="zh-Hans"/>
              </w:rPr>
              <w:t>301608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6EBD30" w14:textId="77777777" w:rsidR="00350B1A" w:rsidRDefault="00350B1A">
            <w:pPr>
              <w:jc w:val="center"/>
            </w:pPr>
            <w:r>
              <w:rPr>
                <w:rFonts w:ascii="宋体" w:hAnsi="宋体" w:hint="eastAsia"/>
                <w:szCs w:val="24"/>
                <w:lang w:eastAsia="zh-Hans"/>
              </w:rPr>
              <w:t>博实结</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5C91D0" w14:textId="77777777" w:rsidR="00350B1A" w:rsidRDefault="00350B1A">
            <w:pPr>
              <w:jc w:val="right"/>
            </w:pPr>
            <w:r>
              <w:rPr>
                <w:rFonts w:ascii="宋体" w:hAnsi="宋体" w:hint="eastAsia"/>
                <w:szCs w:val="24"/>
                <w:lang w:eastAsia="zh-Hans"/>
              </w:rPr>
              <w:t>11,400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5294F5" w14:textId="77777777" w:rsidR="00350B1A" w:rsidRDefault="00350B1A">
            <w:pPr>
              <w:jc w:val="right"/>
            </w:pPr>
            <w:r>
              <w:rPr>
                <w:rFonts w:ascii="宋体" w:hAnsi="宋体" w:hint="eastAsia"/>
                <w:szCs w:val="24"/>
                <w:lang w:eastAsia="zh-Hans"/>
              </w:rPr>
              <w:t>572,964.00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293DEA" w14:textId="77777777" w:rsidR="00350B1A" w:rsidRDefault="00350B1A">
            <w:pPr>
              <w:jc w:val="right"/>
            </w:pPr>
            <w:r>
              <w:rPr>
                <w:rFonts w:ascii="宋体" w:hAnsi="宋体" w:hint="eastAsia"/>
                <w:szCs w:val="24"/>
                <w:lang w:eastAsia="zh-Hans"/>
              </w:rPr>
              <w:t>0.54</w:t>
            </w:r>
          </w:p>
        </w:tc>
      </w:tr>
    </w:tbl>
    <w:p w14:paraId="495B8839" w14:textId="77777777" w:rsidR="00350B1A" w:rsidRDefault="00350B1A">
      <w:pPr>
        <w:pStyle w:val="XBRLTitle2"/>
        <w:spacing w:before="156" w:line="360" w:lineRule="auto"/>
        <w:ind w:left="454"/>
      </w:pPr>
      <w:bookmarkStart w:id="145" w:name="_Toc513386607"/>
      <w:r>
        <w:rPr>
          <w:rFonts w:hAnsi="宋体" w:hint="eastAsia"/>
        </w:rPr>
        <w:t>报告期末按债券品种分类的债券投资组合</w:t>
      </w:r>
      <w:bookmarkEnd w:id="137"/>
      <w:bookmarkEnd w:id="138"/>
      <w:bookmarkEnd w:id="139"/>
      <w:bookmarkEnd w:id="140"/>
      <w:bookmarkEnd w:id="145"/>
      <w:r>
        <w:rPr>
          <w:rFonts w:hAnsi="宋体" w:hint="eastAsia"/>
        </w:rPr>
        <w:t xml:space="preserve"> </w:t>
      </w:r>
    </w:p>
    <w:p w14:paraId="5785C234" w14:textId="77777777" w:rsidR="00350B1A" w:rsidRDefault="00350B1A">
      <w:pPr>
        <w:spacing w:line="360" w:lineRule="auto"/>
        <w:ind w:firstLineChars="200" w:firstLine="420"/>
        <w:jc w:val="left"/>
        <w:divId w:val="1391686633"/>
      </w:pPr>
      <w:r>
        <w:rPr>
          <w:rFonts w:ascii="宋体" w:hAnsi="宋体" w:hint="eastAsia"/>
        </w:rPr>
        <w:t>本基金本报告期末未持有债券。</w:t>
      </w:r>
      <w:bookmarkStart w:id="146" w:name="m08QD_06"/>
      <w:bookmarkEnd w:id="146"/>
      <w:r>
        <w:rPr>
          <w:rFonts w:ascii="宋体" w:hAnsi="宋体" w:hint="eastAsia"/>
        </w:rPr>
        <w:t xml:space="preserve"> </w:t>
      </w:r>
    </w:p>
    <w:p w14:paraId="41783A61" w14:textId="77777777" w:rsidR="00350B1A" w:rsidRDefault="00350B1A">
      <w:pPr>
        <w:pStyle w:val="XBRLTitle2"/>
        <w:spacing w:before="156" w:line="360" w:lineRule="auto"/>
        <w:ind w:left="454"/>
      </w:pPr>
      <w:bookmarkStart w:id="147" w:name="_Toc513386608"/>
      <w:bookmarkStart w:id="148" w:name="_Toc512519503"/>
      <w:bookmarkStart w:id="149" w:name="_Toc490050024"/>
      <w:bookmarkStart w:id="150" w:name="_Toc438646472"/>
      <w:bookmarkStart w:id="151" w:name="_Toc481075071"/>
      <w:bookmarkStart w:id="152" w:name="m506"/>
      <w:bookmarkEnd w:id="141"/>
      <w:r>
        <w:rPr>
          <w:rFonts w:hAnsi="宋体" w:hint="eastAsia"/>
        </w:rPr>
        <w:t>报告期末按公允价值占基金资产净值比例大小排序的前五名债券投资明细</w:t>
      </w:r>
      <w:bookmarkEnd w:id="147"/>
      <w:bookmarkEnd w:id="148"/>
      <w:bookmarkEnd w:id="149"/>
      <w:bookmarkEnd w:id="150"/>
      <w:bookmarkEnd w:id="151"/>
      <w:r>
        <w:rPr>
          <w:rFonts w:hAnsi="宋体" w:hint="eastAsia"/>
        </w:rPr>
        <w:t xml:space="preserve"> </w:t>
      </w:r>
    </w:p>
    <w:p w14:paraId="3C646DE2" w14:textId="77777777" w:rsidR="00350B1A" w:rsidRDefault="00350B1A">
      <w:pPr>
        <w:spacing w:line="360" w:lineRule="auto"/>
        <w:ind w:firstLineChars="200" w:firstLine="420"/>
        <w:jc w:val="left"/>
        <w:divId w:val="1528829930"/>
      </w:pPr>
      <w:r>
        <w:rPr>
          <w:rFonts w:ascii="宋体" w:hAnsi="宋体" w:hint="eastAsia"/>
          <w:color w:val="000000"/>
          <w:szCs w:val="21"/>
          <w:lang w:eastAsia="zh-Hans"/>
        </w:rPr>
        <w:t>本基金本报告期末未持有债券。</w:t>
      </w:r>
    </w:p>
    <w:p w14:paraId="73D85E5A" w14:textId="77777777" w:rsidR="00350B1A" w:rsidRDefault="00350B1A">
      <w:pPr>
        <w:pStyle w:val="XBRLTitle2"/>
        <w:spacing w:before="156" w:line="360" w:lineRule="auto"/>
        <w:ind w:left="454"/>
      </w:pPr>
      <w:bookmarkStart w:id="153" w:name="_Toc513386609"/>
      <w:bookmarkStart w:id="154" w:name="_Toc512519504"/>
      <w:bookmarkStart w:id="155" w:name="_Toc490050025"/>
      <w:bookmarkStart w:id="156" w:name="_Toc438646473"/>
      <w:bookmarkStart w:id="157" w:name="_Toc481075072"/>
      <w:bookmarkStart w:id="158" w:name="m507"/>
      <w:bookmarkEnd w:id="152"/>
      <w:r>
        <w:rPr>
          <w:rFonts w:hAnsi="宋体" w:hint="eastAsia"/>
        </w:rPr>
        <w:t>报告期末按公允价值占基金资产净值比例大小排序的前十名资产支持证券投资明细</w:t>
      </w:r>
      <w:bookmarkEnd w:id="153"/>
      <w:bookmarkEnd w:id="154"/>
      <w:bookmarkEnd w:id="155"/>
      <w:bookmarkEnd w:id="156"/>
      <w:bookmarkEnd w:id="157"/>
      <w:r>
        <w:rPr>
          <w:rFonts w:hAnsi="宋体" w:hint="eastAsia"/>
        </w:rPr>
        <w:t xml:space="preserve"> </w:t>
      </w:r>
    </w:p>
    <w:p w14:paraId="4EA88813" w14:textId="77777777" w:rsidR="00350B1A" w:rsidRDefault="00350B1A">
      <w:pPr>
        <w:spacing w:line="360" w:lineRule="auto"/>
        <w:ind w:firstLineChars="200" w:firstLine="420"/>
        <w:jc w:val="left"/>
        <w:divId w:val="1780679840"/>
      </w:pPr>
      <w:r>
        <w:rPr>
          <w:rFonts w:ascii="宋体" w:hAnsi="宋体" w:hint="eastAsia"/>
          <w:color w:val="000000"/>
          <w:szCs w:val="21"/>
          <w:lang w:eastAsia="zh-Hans"/>
        </w:rPr>
        <w:t>本基金本报告期末未持有资产支持证券。</w:t>
      </w:r>
    </w:p>
    <w:p w14:paraId="3279119A" w14:textId="77777777" w:rsidR="00350B1A" w:rsidRDefault="00350B1A">
      <w:pPr>
        <w:pStyle w:val="XBRLTitle2"/>
        <w:spacing w:before="156" w:line="360" w:lineRule="auto"/>
        <w:ind w:left="454"/>
      </w:pPr>
      <w:bookmarkStart w:id="159" w:name="_Toc513386610"/>
      <w:bookmarkStart w:id="160" w:name="_Toc512519505"/>
      <w:bookmarkStart w:id="161" w:name="_Toc490050026"/>
      <w:bookmarkStart w:id="162" w:name="_Toc438646474"/>
      <w:bookmarkStart w:id="163" w:name="_Toc481075073"/>
      <w:bookmarkStart w:id="164" w:name="m508"/>
      <w:bookmarkEnd w:id="158"/>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9"/>
      <w:bookmarkEnd w:id="160"/>
      <w:bookmarkEnd w:id="161"/>
      <w:bookmarkEnd w:id="162"/>
      <w:bookmarkEnd w:id="163"/>
      <w:r>
        <w:rPr>
          <w:rFonts w:hAnsi="宋体" w:hint="eastAsia"/>
        </w:rPr>
        <w:t xml:space="preserve"> </w:t>
      </w:r>
    </w:p>
    <w:p w14:paraId="69A50C79" w14:textId="77777777" w:rsidR="00350B1A" w:rsidRDefault="00350B1A">
      <w:pPr>
        <w:spacing w:line="360" w:lineRule="auto"/>
        <w:ind w:firstLineChars="200" w:firstLine="420"/>
      </w:pPr>
      <w:r>
        <w:rPr>
          <w:rFonts w:ascii="宋体" w:hAnsi="宋体" w:hint="eastAsia"/>
          <w:szCs w:val="21"/>
          <w:lang w:eastAsia="zh-Hans"/>
        </w:rPr>
        <w:t>本基金本报告期末未持有贵金属。</w:t>
      </w:r>
    </w:p>
    <w:p w14:paraId="7BDC5B64" w14:textId="77777777" w:rsidR="00350B1A" w:rsidRDefault="00350B1A">
      <w:pPr>
        <w:pStyle w:val="XBRLTitle2"/>
        <w:spacing w:before="156" w:line="360" w:lineRule="auto"/>
        <w:ind w:left="454"/>
      </w:pPr>
      <w:bookmarkStart w:id="165" w:name="_Toc513386611"/>
      <w:bookmarkStart w:id="166" w:name="_Toc512519506"/>
      <w:bookmarkStart w:id="167" w:name="_Toc490050027"/>
      <w:bookmarkStart w:id="168" w:name="_Toc438646475"/>
      <w:bookmarkStart w:id="169" w:name="_Toc481075074"/>
      <w:bookmarkStart w:id="170" w:name="m509"/>
      <w:bookmarkEnd w:id="164"/>
      <w:r>
        <w:rPr>
          <w:rFonts w:hAnsi="宋体" w:hint="eastAsia"/>
        </w:rPr>
        <w:t>报告期末按公允价值占基金资产净值比例大小排序的前五名权证投资明细</w:t>
      </w:r>
      <w:bookmarkEnd w:id="165"/>
      <w:bookmarkEnd w:id="166"/>
      <w:bookmarkEnd w:id="167"/>
      <w:bookmarkEnd w:id="168"/>
      <w:bookmarkEnd w:id="169"/>
      <w:r>
        <w:rPr>
          <w:rFonts w:hAnsi="宋体" w:hint="eastAsia"/>
        </w:rPr>
        <w:t xml:space="preserve"> </w:t>
      </w:r>
    </w:p>
    <w:p w14:paraId="4FAAF893" w14:textId="77777777" w:rsidR="00350B1A" w:rsidRDefault="00350B1A">
      <w:pPr>
        <w:spacing w:line="360" w:lineRule="auto"/>
        <w:ind w:firstLineChars="200" w:firstLine="420"/>
      </w:pPr>
      <w:r>
        <w:rPr>
          <w:rFonts w:ascii="宋体" w:hAnsi="宋体" w:hint="eastAsia"/>
          <w:szCs w:val="21"/>
          <w:lang w:eastAsia="zh-Hans"/>
        </w:rPr>
        <w:t>本基金本报告期末未持有权证。</w:t>
      </w:r>
    </w:p>
    <w:p w14:paraId="6D0EF2F2" w14:textId="77777777" w:rsidR="00350B1A" w:rsidRDefault="00350B1A">
      <w:pPr>
        <w:pStyle w:val="XBRLTitle2"/>
        <w:spacing w:before="156" w:line="360" w:lineRule="auto"/>
        <w:ind w:left="454"/>
      </w:pPr>
      <w:bookmarkStart w:id="171" w:name="_Toc513386612"/>
      <w:bookmarkStart w:id="172" w:name="_Toc490050028"/>
      <w:bookmarkStart w:id="173" w:name="_Toc481075075"/>
      <w:bookmarkStart w:id="174" w:name="_Toc512519507"/>
      <w:r>
        <w:rPr>
          <w:rFonts w:hAnsi="宋体" w:hint="eastAsia"/>
        </w:rPr>
        <w:t>报告期末本基金投资的股指期货交易情况说明</w:t>
      </w:r>
      <w:bookmarkEnd w:id="171"/>
      <w:bookmarkEnd w:id="172"/>
      <w:bookmarkEnd w:id="173"/>
      <w:bookmarkEnd w:id="174"/>
      <w:r>
        <w:rPr>
          <w:rFonts w:hAnsi="宋体" w:hint="eastAsia"/>
        </w:rPr>
        <w:t xml:space="preserve"> </w:t>
      </w:r>
      <w:bookmarkEnd w:id="170"/>
    </w:p>
    <w:p w14:paraId="718B1C0E" w14:textId="77777777" w:rsidR="00350B1A" w:rsidRDefault="00350B1A">
      <w:pPr>
        <w:spacing w:line="360" w:lineRule="auto"/>
        <w:ind w:firstLineChars="200" w:firstLine="420"/>
      </w:pPr>
      <w:r>
        <w:rPr>
          <w:rFonts w:ascii="宋体" w:hAnsi="宋体" w:hint="eastAsia"/>
          <w:szCs w:val="21"/>
          <w:lang w:eastAsia="zh-Hans"/>
        </w:rPr>
        <w:t>本基金本报告期末未持有股指期货。</w:t>
      </w:r>
    </w:p>
    <w:p w14:paraId="00C045E4" w14:textId="77777777" w:rsidR="00350B1A" w:rsidRDefault="00350B1A">
      <w:pPr>
        <w:pStyle w:val="XBRLTitle2"/>
        <w:spacing w:before="156" w:line="360" w:lineRule="auto"/>
        <w:ind w:left="454"/>
      </w:pPr>
      <w:bookmarkStart w:id="175" w:name="_Toc513386615"/>
      <w:bookmarkStart w:id="176" w:name="_Toc490050031"/>
      <w:bookmarkStart w:id="177" w:name="_Toc481075078"/>
      <w:bookmarkStart w:id="178" w:name="_Toc512519510"/>
      <w:bookmarkStart w:id="179" w:name="_Toc438646476"/>
      <w:r>
        <w:rPr>
          <w:rFonts w:hAnsi="宋体" w:hint="eastAsia"/>
        </w:rPr>
        <w:t>报告期末本基金投资的国债期货交易情况说明</w:t>
      </w:r>
      <w:bookmarkEnd w:id="175"/>
      <w:bookmarkEnd w:id="176"/>
      <w:bookmarkEnd w:id="177"/>
      <w:bookmarkEnd w:id="178"/>
      <w:bookmarkEnd w:id="179"/>
      <w:r>
        <w:rPr>
          <w:rFonts w:hAnsi="宋体" w:hint="eastAsia"/>
        </w:rPr>
        <w:t xml:space="preserve"> </w:t>
      </w:r>
    </w:p>
    <w:p w14:paraId="6B45F898" w14:textId="77777777" w:rsidR="00350B1A" w:rsidRDefault="00350B1A">
      <w:pPr>
        <w:spacing w:line="360" w:lineRule="auto"/>
        <w:ind w:firstLineChars="200" w:firstLine="420"/>
      </w:pPr>
      <w:bookmarkStart w:id="180" w:name="m510_01_1597"/>
      <w:bookmarkStart w:id="181" w:name="m510_01_1598"/>
      <w:bookmarkEnd w:id="180"/>
      <w:r>
        <w:rPr>
          <w:rFonts w:ascii="宋体" w:hAnsi="宋体" w:hint="eastAsia"/>
          <w:szCs w:val="21"/>
          <w:lang w:eastAsia="zh-Hans"/>
        </w:rPr>
        <w:lastRenderedPageBreak/>
        <w:t>本基金本报告期末未持有国债期货。</w:t>
      </w:r>
    </w:p>
    <w:p w14:paraId="765EC4F8" w14:textId="77777777" w:rsidR="00350B1A" w:rsidRDefault="00350B1A">
      <w:pPr>
        <w:pStyle w:val="XBRLTitle2"/>
        <w:spacing w:before="156" w:line="360" w:lineRule="auto"/>
        <w:ind w:left="454"/>
      </w:pPr>
      <w:bookmarkStart w:id="182" w:name="_Toc513386619"/>
      <w:bookmarkStart w:id="183" w:name="_Toc490050035"/>
      <w:bookmarkStart w:id="184" w:name="_Toc481075082"/>
      <w:bookmarkStart w:id="185" w:name="_Toc512519514"/>
      <w:r>
        <w:rPr>
          <w:rFonts w:hAnsi="宋体" w:hint="eastAsia"/>
        </w:rPr>
        <w:t>投资组合报告附注</w:t>
      </w:r>
      <w:bookmarkEnd w:id="182"/>
      <w:bookmarkEnd w:id="183"/>
      <w:bookmarkEnd w:id="184"/>
      <w:bookmarkEnd w:id="185"/>
      <w:r>
        <w:rPr>
          <w:rFonts w:hAnsi="宋体" w:hint="eastAsia"/>
        </w:rPr>
        <w:t xml:space="preserve"> </w:t>
      </w:r>
    </w:p>
    <w:p w14:paraId="2CB75D19" w14:textId="77777777" w:rsidR="00350B1A" w:rsidRDefault="00350B1A">
      <w:pPr>
        <w:pStyle w:val="XBRLTitle3"/>
        <w:spacing w:before="156"/>
        <w:ind w:left="0"/>
      </w:pPr>
      <w:bookmarkStart w:id="186" w:name="_Toc512519515"/>
      <w:bookmarkStart w:id="187" w:name="_Toc481075083"/>
      <w:bookmarkStart w:id="188" w:name="_Toc490050036"/>
      <w:bookmarkStart w:id="189" w:name="_Toc513295927"/>
      <w:r>
        <w:rPr>
          <w:rFonts w:hAnsi="宋体" w:hint="eastAsia"/>
        </w:rPr>
        <w:t> </w:t>
      </w:r>
      <w:bookmarkStart w:id="190" w:name="_Toc514507543"/>
      <w:bookmarkEnd w:id="186"/>
      <w:bookmarkEnd w:id="187"/>
      <w:bookmarkEnd w:id="188"/>
      <w:bookmarkEnd w:id="189"/>
      <w:bookmarkEnd w:id="190"/>
    </w:p>
    <w:p w14:paraId="117B5D6E" w14:textId="77777777" w:rsidR="00350B1A" w:rsidRDefault="00350B1A">
      <w:pPr>
        <w:spacing w:line="360" w:lineRule="auto"/>
        <w:ind w:firstLineChars="200" w:firstLine="420"/>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p>
    <w:p w14:paraId="44BBF42A" w14:textId="77777777" w:rsidR="00350B1A" w:rsidRDefault="00350B1A">
      <w:pPr>
        <w:pStyle w:val="XBRLTitle3"/>
        <w:spacing w:before="156"/>
        <w:ind w:left="0"/>
      </w:pPr>
      <w:bookmarkStart w:id="191" w:name="_Toc512519516"/>
      <w:bookmarkStart w:id="192" w:name="_Toc481075084"/>
      <w:bookmarkStart w:id="193" w:name="_Toc490050037"/>
      <w:bookmarkStart w:id="194" w:name="_Toc513295928"/>
      <w:r>
        <w:rPr>
          <w:rFonts w:hAnsi="宋体" w:hint="eastAsia"/>
        </w:rPr>
        <w:t> </w:t>
      </w:r>
      <w:bookmarkStart w:id="195" w:name="_Toc514507544"/>
      <w:bookmarkEnd w:id="191"/>
      <w:bookmarkEnd w:id="192"/>
      <w:bookmarkEnd w:id="193"/>
      <w:bookmarkEnd w:id="194"/>
      <w:bookmarkEnd w:id="195"/>
    </w:p>
    <w:p w14:paraId="7992D9BA" w14:textId="77777777" w:rsidR="00350B1A" w:rsidRDefault="00350B1A">
      <w:pPr>
        <w:spacing w:line="360" w:lineRule="auto"/>
        <w:ind w:firstLineChars="200" w:firstLine="420"/>
      </w:pPr>
      <w:r>
        <w:rPr>
          <w:rFonts w:ascii="宋体" w:hAnsi="宋体" w:hint="eastAsia"/>
        </w:rPr>
        <w:t>报告期内本基金投资的前十名股票中没有在基金合同规定备选股票库之外的股票。</w:t>
      </w:r>
    </w:p>
    <w:p w14:paraId="11B7B90C" w14:textId="77777777" w:rsidR="00350B1A" w:rsidRDefault="00350B1A">
      <w:pPr>
        <w:pStyle w:val="XBRLTitle3"/>
        <w:spacing w:before="156"/>
        <w:ind w:left="0"/>
      </w:pPr>
      <w:bookmarkStart w:id="196" w:name="_Toc513386622"/>
      <w:bookmarkStart w:id="197" w:name="_Toc512519517"/>
      <w:bookmarkStart w:id="198" w:name="_Toc490050038"/>
      <w:bookmarkStart w:id="199" w:name="_Toc481075085"/>
      <w:bookmarkStart w:id="200" w:name="m510_02"/>
      <w:bookmarkEnd w:id="181"/>
      <w:r>
        <w:rPr>
          <w:rFonts w:hint="eastAsia"/>
        </w:rPr>
        <w:t>其他资产构成</w:t>
      </w:r>
      <w:bookmarkEnd w:id="196"/>
      <w:bookmarkEnd w:id="197"/>
      <w:bookmarkEnd w:id="198"/>
      <w:bookmarkEnd w:id="199"/>
    </w:p>
    <w:p w14:paraId="5042BA3B" w14:textId="77777777" w:rsidR="00350B1A" w:rsidRDefault="00350B1A">
      <w:pPr>
        <w:spacing w:line="360" w:lineRule="auto"/>
        <w:ind w:firstLineChars="200" w:firstLine="420"/>
        <w:jc w:val="left"/>
      </w:pPr>
      <w:r>
        <w:rPr>
          <w:rFonts w:ascii="宋体" w:hAnsi="宋体" w:hint="eastAsia"/>
        </w:rPr>
        <w:t>本基金本报告期末无其他资产构成。</w:t>
      </w:r>
    </w:p>
    <w:p w14:paraId="2AEF3E1B" w14:textId="77777777" w:rsidR="00350B1A" w:rsidRDefault="00350B1A">
      <w:pPr>
        <w:pStyle w:val="XBRLTitle3"/>
        <w:spacing w:before="156"/>
        <w:ind w:left="0"/>
      </w:pPr>
      <w:bookmarkStart w:id="201" w:name="_Toc513386623"/>
      <w:bookmarkStart w:id="202" w:name="_Toc512519518"/>
      <w:bookmarkStart w:id="203" w:name="_Toc490050039"/>
      <w:bookmarkStart w:id="204" w:name="_Toc481075086"/>
      <w:bookmarkStart w:id="205" w:name="m510_03"/>
      <w:bookmarkEnd w:id="200"/>
      <w:r>
        <w:rPr>
          <w:rFonts w:hint="eastAsia"/>
        </w:rPr>
        <w:t>报告期末持有的处于转股期的可转换债券明细</w:t>
      </w:r>
      <w:bookmarkEnd w:id="201"/>
      <w:bookmarkEnd w:id="202"/>
      <w:bookmarkEnd w:id="203"/>
      <w:bookmarkEnd w:id="204"/>
    </w:p>
    <w:p w14:paraId="372E4F07" w14:textId="77777777" w:rsidR="00350B1A" w:rsidRDefault="00350B1A">
      <w:pPr>
        <w:spacing w:line="360" w:lineRule="auto"/>
        <w:ind w:firstLineChars="200" w:firstLine="420"/>
        <w:jc w:val="left"/>
        <w:divId w:val="1766535801"/>
      </w:pPr>
      <w:r>
        <w:rPr>
          <w:rFonts w:ascii="宋体" w:hAnsi="宋体" w:hint="eastAsia"/>
        </w:rPr>
        <w:t xml:space="preserve">本基金本报告期末未持有处于转股期的可转换债券。 </w:t>
      </w:r>
    </w:p>
    <w:p w14:paraId="069A8262" w14:textId="77777777" w:rsidR="00350B1A" w:rsidRDefault="00350B1A">
      <w:pPr>
        <w:pStyle w:val="XBRLTitle3"/>
        <w:spacing w:before="156"/>
        <w:ind w:left="0"/>
      </w:pPr>
      <w:bookmarkStart w:id="206" w:name="_Toc513386624"/>
      <w:bookmarkStart w:id="207" w:name="_Toc512519519"/>
      <w:bookmarkStart w:id="208" w:name="_Toc490050040"/>
      <w:bookmarkStart w:id="209" w:name="_Toc481075087"/>
      <w:bookmarkStart w:id="210" w:name="m510_04"/>
      <w:bookmarkEnd w:id="205"/>
      <w:r>
        <w:rPr>
          <w:rFonts w:hint="eastAsia"/>
        </w:rPr>
        <w:t>报告期末前十名股票中存在流通受限情况的说明</w:t>
      </w:r>
      <w:bookmarkEnd w:id="206"/>
      <w:bookmarkEnd w:id="207"/>
      <w:bookmarkEnd w:id="208"/>
      <w:bookmarkEnd w:id="209"/>
    </w:p>
    <w:p w14:paraId="70889DF9" w14:textId="77777777" w:rsidR="00350B1A" w:rsidRDefault="00350B1A">
      <w:pPr>
        <w:pStyle w:val="XBRLTitle4"/>
        <w:spacing w:before="156"/>
        <w:ind w:left="794"/>
      </w:pPr>
      <w:bookmarkStart w:id="211" w:name="_Toc513386625"/>
      <w:r>
        <w:rPr>
          <w:rFonts w:hAnsi="宋体" w:hint="eastAsia"/>
          <w:lang w:eastAsia="zh-CN"/>
        </w:rPr>
        <w:t>报告期末指数投资前十名股票中存在流通受限情况的说明</w:t>
      </w:r>
      <w:bookmarkEnd w:id="211"/>
      <w:r>
        <w:rPr>
          <w:rFonts w:hAnsi="宋体" w:hint="eastAsia"/>
          <w:lang w:eastAsia="zh-CN"/>
        </w:rPr>
        <w:t xml:space="preserve"> </w:t>
      </w:r>
    </w:p>
    <w:p w14:paraId="44215863" w14:textId="77777777" w:rsidR="00350B1A" w:rsidRDefault="00350B1A">
      <w:pPr>
        <w:spacing w:line="360" w:lineRule="auto"/>
        <w:ind w:firstLineChars="200" w:firstLine="420"/>
        <w:jc w:val="left"/>
      </w:pPr>
      <w:r>
        <w:rPr>
          <w:rFonts w:ascii="宋体" w:hAnsi="宋体" w:hint="eastAsia"/>
        </w:rPr>
        <w:t>本基金本报告期末前十名股票中不存在流通受限情况。</w:t>
      </w:r>
    </w:p>
    <w:p w14:paraId="4E489C6A" w14:textId="77777777" w:rsidR="00350B1A" w:rsidRDefault="00350B1A">
      <w:pPr>
        <w:pStyle w:val="XBRLTitle4"/>
        <w:spacing w:before="156"/>
        <w:ind w:left="794"/>
      </w:pPr>
      <w:bookmarkStart w:id="212" w:name="_Toc513386626"/>
      <w:r>
        <w:rPr>
          <w:rFonts w:hAnsi="宋体" w:hint="eastAsia"/>
          <w:lang w:eastAsia="zh-CN"/>
        </w:rPr>
        <w:t>报告期末积极投资前五名股票中存在流通受限情况的说明</w:t>
      </w:r>
      <w:bookmarkEnd w:id="212"/>
      <w:r>
        <w:rPr>
          <w:rFonts w:hAnsi="宋体" w:hint="eastAsia"/>
          <w:lang w:eastAsia="zh-CN"/>
        </w:rPr>
        <w:t xml:space="preserve"> </w:t>
      </w:r>
    </w:p>
    <w:p w14:paraId="52A56F2A" w14:textId="77777777" w:rsidR="00350B1A" w:rsidRDefault="00350B1A">
      <w:pPr>
        <w:spacing w:line="360" w:lineRule="auto"/>
        <w:ind w:firstLineChars="200" w:firstLine="420"/>
        <w:jc w:val="left"/>
      </w:pPr>
      <w:r>
        <w:rPr>
          <w:rFonts w:ascii="宋体" w:hAnsi="宋体" w:hint="eastAsia"/>
        </w:rPr>
        <w:t>本基金本报告期末前五名积极投资中不存在流通受限情况。</w:t>
      </w:r>
      <w:bookmarkEnd w:id="13"/>
      <w:bookmarkEnd w:id="14"/>
      <w:bookmarkEnd w:id="15"/>
      <w:bookmarkEnd w:id="16"/>
      <w:bookmarkEnd w:id="17"/>
    </w:p>
    <w:p w14:paraId="2FA6843D" w14:textId="77777777" w:rsidR="00350B1A" w:rsidRDefault="00350B1A">
      <w:pPr>
        <w:pStyle w:val="XBRLTitle3"/>
        <w:spacing w:before="156"/>
        <w:ind w:left="0"/>
      </w:pPr>
      <w:bookmarkStart w:id="213" w:name="_Toc513386627"/>
      <w:bookmarkStart w:id="214" w:name="_Toc490050041"/>
      <w:bookmarkStart w:id="215" w:name="_Toc481075088"/>
      <w:bookmarkStart w:id="216" w:name="_Toc512519520"/>
      <w:bookmarkStart w:id="217" w:name="m510_05_1678"/>
      <w:bookmarkEnd w:id="210"/>
      <w:r>
        <w:rPr>
          <w:rFonts w:hint="eastAsia"/>
        </w:rPr>
        <w:t>投资组合报告附注的其他文字描述部分</w:t>
      </w:r>
      <w:bookmarkEnd w:id="213"/>
      <w:bookmarkEnd w:id="214"/>
      <w:bookmarkEnd w:id="215"/>
      <w:bookmarkEnd w:id="216"/>
      <w:r>
        <w:rPr>
          <w:rFonts w:hint="eastAsia"/>
          <w:sz w:val="21"/>
        </w:rPr>
        <w:t xml:space="preserve"> </w:t>
      </w:r>
    </w:p>
    <w:p w14:paraId="222BD3CE" w14:textId="77777777" w:rsidR="00350B1A" w:rsidRDefault="00350B1A">
      <w:pPr>
        <w:spacing w:line="360" w:lineRule="auto"/>
        <w:ind w:firstLineChars="200" w:firstLine="420"/>
        <w:jc w:val="left"/>
      </w:pPr>
      <w:r>
        <w:rPr>
          <w:rFonts w:ascii="宋体" w:hAnsi="宋体" w:hint="eastAsia"/>
        </w:rPr>
        <w:t>因四舍五入原因，投资组合报告中分项之和与合计可能存在尾差。</w:t>
      </w:r>
    </w:p>
    <w:p w14:paraId="06694FCB" w14:textId="77777777" w:rsidR="00350B1A" w:rsidRDefault="00350B1A">
      <w:pPr>
        <w:pStyle w:val="XBRLTitle1"/>
        <w:spacing w:before="156" w:line="360" w:lineRule="auto"/>
        <w:ind w:left="425"/>
      </w:pPr>
      <w:bookmarkStart w:id="218" w:name="_Toc513386628"/>
      <w:bookmarkStart w:id="219" w:name="_Toc490050042"/>
      <w:bookmarkStart w:id="220" w:name="_Toc438646477"/>
      <w:bookmarkStart w:id="221" w:name="_Toc481075089"/>
      <w:bookmarkStart w:id="222" w:name="_Toc512519521"/>
      <w:bookmarkStart w:id="223" w:name="m601"/>
      <w:bookmarkEnd w:id="125"/>
      <w:bookmarkEnd w:id="217"/>
      <w:r>
        <w:rPr>
          <w:rFonts w:hAnsi="宋体" w:hint="eastAsia"/>
        </w:rPr>
        <w:t>开放式基金份额变动</w:t>
      </w:r>
      <w:bookmarkStart w:id="224" w:name="m601_tab"/>
      <w:bookmarkEnd w:id="218"/>
      <w:bookmarkEnd w:id="219"/>
      <w:bookmarkEnd w:id="220"/>
      <w:bookmarkEnd w:id="221"/>
      <w:bookmarkEnd w:id="222"/>
    </w:p>
    <w:p w14:paraId="1126DCF1" w14:textId="77777777" w:rsidR="00350B1A" w:rsidRDefault="00350B1A">
      <w:pPr>
        <w:wordWrap w:val="0"/>
        <w:spacing w:line="360" w:lineRule="auto"/>
        <w:jc w:val="right"/>
      </w:pPr>
      <w:bookmarkStart w:id="225"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3816E4" w14:paraId="48C7ABB5"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F6B3E3" w14:textId="77777777" w:rsidR="00350B1A" w:rsidRDefault="00350B1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报告期期初基金份额总额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55FD6FF" w14:textId="77777777" w:rsidR="00350B1A" w:rsidRDefault="00350B1A">
            <w:pPr>
              <w:jc w:val="right"/>
            </w:pPr>
            <w:r>
              <w:rPr>
                <w:rFonts w:ascii="宋体" w:hAnsi="宋体" w:hint="eastAsia"/>
                <w:kern w:val="0"/>
                <w:szCs w:val="24"/>
                <w:lang w:eastAsia="zh-Hans"/>
              </w:rPr>
              <w:t>82,559,000.00</w:t>
            </w:r>
          </w:p>
        </w:tc>
      </w:tr>
      <w:tr w:rsidR="003816E4" w14:paraId="47A035E6"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132C00" w14:textId="77777777" w:rsidR="00350B1A" w:rsidRDefault="00350B1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8BCF66" w14:textId="77777777" w:rsidR="00350B1A" w:rsidRDefault="00350B1A">
            <w:pPr>
              <w:jc w:val="right"/>
            </w:pPr>
            <w:r>
              <w:rPr>
                <w:rFonts w:ascii="宋体" w:hAnsi="宋体" w:hint="eastAsia"/>
                <w:lang w:eastAsia="zh-Hans"/>
              </w:rPr>
              <w:t>42,000,000.00</w:t>
            </w:r>
          </w:p>
        </w:tc>
      </w:tr>
      <w:tr w:rsidR="003816E4" w14:paraId="06DF0A7F"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8409B15" w14:textId="77777777" w:rsidR="00350B1A" w:rsidRDefault="00350B1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8A6F5D" w14:textId="77777777" w:rsidR="00350B1A" w:rsidRDefault="00350B1A">
            <w:pPr>
              <w:jc w:val="right"/>
            </w:pPr>
            <w:r>
              <w:rPr>
                <w:rFonts w:ascii="宋体" w:hAnsi="宋体" w:hint="eastAsia"/>
                <w:lang w:eastAsia="zh-Hans"/>
              </w:rPr>
              <w:t>48,000,000.00</w:t>
            </w:r>
          </w:p>
        </w:tc>
      </w:tr>
      <w:tr w:rsidR="003816E4" w14:paraId="40A1F9A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A25718" w14:textId="77777777" w:rsidR="00350B1A" w:rsidRDefault="00350B1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F40CF6" w14:textId="77777777" w:rsidR="00350B1A" w:rsidRDefault="00350B1A">
            <w:pPr>
              <w:jc w:val="right"/>
            </w:pPr>
            <w:r>
              <w:rPr>
                <w:rFonts w:ascii="宋体" w:hAnsi="宋体" w:hint="eastAsia"/>
                <w:lang w:eastAsia="zh-Hans"/>
              </w:rPr>
              <w:t>-</w:t>
            </w:r>
          </w:p>
        </w:tc>
      </w:tr>
      <w:tr w:rsidR="003816E4" w14:paraId="24612E7E"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F37607" w14:textId="77777777" w:rsidR="00350B1A" w:rsidRDefault="00350B1A">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03B5C6" w14:textId="77777777" w:rsidR="00350B1A" w:rsidRDefault="00350B1A">
            <w:pPr>
              <w:jc w:val="right"/>
            </w:pPr>
            <w:r>
              <w:rPr>
                <w:rFonts w:ascii="宋体" w:hAnsi="宋体" w:hint="eastAsia"/>
                <w:szCs w:val="24"/>
                <w:lang w:eastAsia="zh-Hans"/>
              </w:rPr>
              <w:t>76,559,000.00</w:t>
            </w:r>
            <w:r>
              <w:rPr>
                <w:rFonts w:ascii="宋体" w:hAnsi="宋体" w:hint="eastAsia"/>
                <w:lang w:eastAsia="zh-Hans"/>
              </w:rPr>
              <w:t xml:space="preserve"> </w:t>
            </w:r>
          </w:p>
        </w:tc>
      </w:tr>
    </w:tbl>
    <w:p w14:paraId="3F416F24" w14:textId="77777777" w:rsidR="00350B1A" w:rsidRDefault="00350B1A">
      <w:pPr>
        <w:pStyle w:val="XBRLTitle1"/>
        <w:spacing w:before="156" w:line="360" w:lineRule="auto"/>
        <w:ind w:left="425"/>
      </w:pPr>
      <w:bookmarkStart w:id="226" w:name="_Toc513386629"/>
      <w:bookmarkStart w:id="227" w:name="_Toc490050043"/>
      <w:bookmarkStart w:id="228" w:name="_Toc438646478"/>
      <w:bookmarkStart w:id="229" w:name="_Toc481075090"/>
      <w:bookmarkStart w:id="230" w:name="_Toc512519522"/>
      <w:bookmarkStart w:id="231" w:name="m7manage01"/>
      <w:bookmarkEnd w:id="223"/>
      <w:bookmarkEnd w:id="224"/>
      <w:r>
        <w:rPr>
          <w:rFonts w:hAnsi="宋体" w:hint="eastAsia"/>
        </w:rPr>
        <w:t>基金管理人运用固有资金投资本基金情况</w:t>
      </w:r>
      <w:bookmarkEnd w:id="226"/>
      <w:bookmarkEnd w:id="227"/>
      <w:bookmarkEnd w:id="228"/>
      <w:bookmarkEnd w:id="229"/>
      <w:bookmarkEnd w:id="230"/>
      <w:bookmarkEnd w:id="231"/>
      <w:r>
        <w:rPr>
          <w:rFonts w:hAnsi="宋体" w:hint="eastAsia"/>
        </w:rPr>
        <w:t xml:space="preserve"> </w:t>
      </w:r>
    </w:p>
    <w:p w14:paraId="4C5189F9" w14:textId="77777777" w:rsidR="00350B1A" w:rsidRDefault="00350B1A">
      <w:pPr>
        <w:pStyle w:val="XBRLTitle2"/>
        <w:spacing w:before="156" w:line="360" w:lineRule="auto"/>
        <w:ind w:left="454"/>
      </w:pPr>
      <w:bookmarkStart w:id="232" w:name="_Toc513386630"/>
      <w:bookmarkStart w:id="233" w:name="_Toc490050044"/>
      <w:bookmarkStart w:id="234" w:name="_Toc458599606"/>
      <w:bookmarkStart w:id="235" w:name="_Toc481075091"/>
      <w:bookmarkStart w:id="236" w:name="_Toc512519523"/>
      <w:r>
        <w:rPr>
          <w:rFonts w:hAnsi="宋体" w:hint="eastAsia"/>
        </w:rPr>
        <w:lastRenderedPageBreak/>
        <w:t>基金管理人持有本基金份额变动情况</w:t>
      </w:r>
      <w:bookmarkEnd w:id="232"/>
      <w:bookmarkEnd w:id="233"/>
      <w:bookmarkEnd w:id="234"/>
      <w:bookmarkEnd w:id="235"/>
      <w:bookmarkEnd w:id="236"/>
      <w:r>
        <w:rPr>
          <w:rFonts w:hAnsi="宋体" w:hint="eastAsia"/>
          <w:lang w:eastAsia="zh-CN"/>
        </w:rPr>
        <w:t xml:space="preserve"> </w:t>
      </w:r>
    </w:p>
    <w:p w14:paraId="6F2703C0" w14:textId="77777777" w:rsidR="00350B1A" w:rsidRDefault="00350B1A">
      <w:pPr>
        <w:wordWrap w:val="0"/>
        <w:spacing w:line="360" w:lineRule="auto"/>
        <w:jc w:val="right"/>
        <w:divId w:val="1212573123"/>
      </w:pPr>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5"/>
        <w:gridCol w:w="6250"/>
      </w:tblGrid>
      <w:tr w:rsidR="003816E4" w14:paraId="3CEBAF50" w14:textId="77777777">
        <w:trPr>
          <w:divId w:val="1212573123"/>
          <w:trHeight w:val="356"/>
        </w:trPr>
        <w:tc>
          <w:tcPr>
            <w:tcW w:w="1463" w:type="pct"/>
            <w:tcBorders>
              <w:top w:val="single" w:sz="4" w:space="0" w:color="auto"/>
              <w:left w:val="single" w:sz="4" w:space="0" w:color="auto"/>
              <w:bottom w:val="single" w:sz="4" w:space="0" w:color="auto"/>
              <w:right w:val="single" w:sz="4" w:space="0" w:color="auto"/>
            </w:tcBorders>
            <w:vAlign w:val="center"/>
            <w:hideMark/>
          </w:tcPr>
          <w:bookmarkEnd w:id="225"/>
          <w:p w14:paraId="46C7C4FA" w14:textId="77777777" w:rsidR="00350B1A" w:rsidRDefault="00350B1A">
            <w:pPr>
              <w:pStyle w:val="a5"/>
              <w:widowControl w:val="0"/>
              <w:spacing w:before="0" w:beforeAutospacing="0" w:after="0" w:afterAutospacing="0"/>
              <w:jc w:val="both"/>
              <w:rPr>
                <w:rFonts w:hint="eastAsia"/>
              </w:rPr>
            </w:pPr>
            <w:r>
              <w:rPr>
                <w:rFonts w:cstheme="minorBidi" w:hint="eastAsia"/>
                <w:kern w:val="2"/>
                <w:sz w:val="21"/>
              </w:rPr>
              <w:t>报告期期初</w:t>
            </w:r>
            <w:r>
              <w:rPr>
                <w:rFonts w:hint="eastAsia"/>
                <w:sz w:val="21"/>
                <w:szCs w:val="21"/>
              </w:rPr>
              <w:t>管理人持有的本基金份额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14:paraId="78DC77C5" w14:textId="77777777" w:rsidR="00350B1A" w:rsidRDefault="00350B1A">
            <w:pPr>
              <w:jc w:val="right"/>
            </w:pPr>
            <w:r>
              <w:rPr>
                <w:rFonts w:ascii="宋体" w:hAnsi="宋体" w:hint="eastAsia"/>
                <w:kern w:val="0"/>
                <w:szCs w:val="24"/>
                <w:lang w:eastAsia="zh-Hans"/>
              </w:rPr>
              <w:t>30,000,000.00</w:t>
            </w:r>
          </w:p>
        </w:tc>
      </w:tr>
      <w:tr w:rsidR="003816E4" w14:paraId="2FD8BBFC" w14:textId="77777777">
        <w:trPr>
          <w:divId w:val="1212573123"/>
          <w:trHeight w:val="305"/>
        </w:trPr>
        <w:tc>
          <w:tcPr>
            <w:tcW w:w="1463" w:type="pct"/>
            <w:tcBorders>
              <w:top w:val="single" w:sz="4" w:space="0" w:color="auto"/>
              <w:left w:val="single" w:sz="4" w:space="0" w:color="auto"/>
              <w:bottom w:val="single" w:sz="4" w:space="0" w:color="auto"/>
              <w:right w:val="single" w:sz="4" w:space="0" w:color="auto"/>
            </w:tcBorders>
            <w:vAlign w:val="center"/>
            <w:hideMark/>
          </w:tcPr>
          <w:p w14:paraId="38B15586" w14:textId="77777777" w:rsidR="00350B1A" w:rsidRDefault="00350B1A">
            <w:pPr>
              <w:pStyle w:val="a5"/>
              <w:widowControl w:val="0"/>
              <w:spacing w:before="0" w:beforeAutospacing="0" w:after="0" w:afterAutospacing="0"/>
              <w:jc w:val="both"/>
              <w:rPr>
                <w:rFonts w:hint="eastAsia"/>
              </w:rPr>
            </w:pPr>
            <w:r>
              <w:rPr>
                <w:rFonts w:cstheme="minorBidi" w:hint="eastAsia"/>
                <w:kern w:val="2"/>
                <w:sz w:val="21"/>
              </w:rPr>
              <w:t>报告期期间买入/申购总份额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14:paraId="062AB7C5" w14:textId="77777777" w:rsidR="00350B1A" w:rsidRDefault="00350B1A">
            <w:pPr>
              <w:jc w:val="right"/>
            </w:pPr>
            <w:r>
              <w:rPr>
                <w:rFonts w:ascii="宋体" w:hAnsi="宋体" w:hint="eastAsia"/>
                <w:szCs w:val="24"/>
                <w:lang w:eastAsia="zh-Hans"/>
              </w:rPr>
              <w:t>-</w:t>
            </w:r>
          </w:p>
        </w:tc>
      </w:tr>
      <w:tr w:rsidR="003816E4" w14:paraId="58BB8D4F" w14:textId="77777777">
        <w:trPr>
          <w:divId w:val="1212573123"/>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14:paraId="28B08DF6" w14:textId="77777777" w:rsidR="00350B1A" w:rsidRDefault="00350B1A">
            <w:pPr>
              <w:pStyle w:val="a5"/>
              <w:widowControl w:val="0"/>
              <w:spacing w:before="0" w:beforeAutospacing="0" w:after="0" w:afterAutospacing="0"/>
              <w:jc w:val="both"/>
              <w:rPr>
                <w:rFonts w:hint="eastAsia"/>
              </w:rPr>
            </w:pPr>
            <w:r>
              <w:rPr>
                <w:rFonts w:cstheme="minorBidi" w:hint="eastAsia"/>
                <w:kern w:val="2"/>
                <w:sz w:val="21"/>
              </w:rPr>
              <w:t>报告期期间卖出/赎回总份额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14:paraId="1842E0EC" w14:textId="77777777" w:rsidR="00350B1A" w:rsidRDefault="00350B1A">
            <w:pPr>
              <w:jc w:val="right"/>
            </w:pPr>
            <w:r>
              <w:rPr>
                <w:rFonts w:ascii="宋体" w:hAnsi="宋体" w:hint="eastAsia"/>
                <w:lang w:eastAsia="zh-Hans"/>
              </w:rPr>
              <w:t>-</w:t>
            </w:r>
          </w:p>
        </w:tc>
      </w:tr>
      <w:tr w:rsidR="003816E4" w14:paraId="2E941DB2" w14:textId="77777777">
        <w:trPr>
          <w:divId w:val="1212573123"/>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14:paraId="2E28E5CB" w14:textId="77777777" w:rsidR="00350B1A" w:rsidRDefault="00350B1A">
            <w:pPr>
              <w:pStyle w:val="a5"/>
              <w:widowControl w:val="0"/>
              <w:spacing w:before="0" w:beforeAutospacing="0" w:after="0" w:afterAutospacing="0"/>
              <w:jc w:val="both"/>
              <w:rPr>
                <w:rFonts w:hint="eastAsia"/>
              </w:rPr>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14:paraId="72046B45" w14:textId="77777777" w:rsidR="00350B1A" w:rsidRDefault="00350B1A">
            <w:pPr>
              <w:jc w:val="right"/>
            </w:pPr>
            <w:r>
              <w:rPr>
                <w:rFonts w:ascii="宋体" w:hAnsi="宋体" w:hint="eastAsia"/>
                <w:lang w:eastAsia="zh-Hans"/>
              </w:rPr>
              <w:t>30,000,000.00</w:t>
            </w:r>
          </w:p>
        </w:tc>
      </w:tr>
      <w:tr w:rsidR="003816E4" w14:paraId="34D6DA56" w14:textId="77777777">
        <w:trPr>
          <w:divId w:val="1212573123"/>
          <w:trHeight w:val="340"/>
        </w:trPr>
        <w:tc>
          <w:tcPr>
            <w:tcW w:w="1463" w:type="pct"/>
            <w:tcBorders>
              <w:top w:val="single" w:sz="4" w:space="0" w:color="auto"/>
              <w:left w:val="single" w:sz="4" w:space="0" w:color="auto"/>
              <w:bottom w:val="single" w:sz="4" w:space="0" w:color="auto"/>
              <w:right w:val="single" w:sz="4" w:space="0" w:color="auto"/>
            </w:tcBorders>
            <w:vAlign w:val="center"/>
            <w:hideMark/>
          </w:tcPr>
          <w:p w14:paraId="0343F13C" w14:textId="77777777" w:rsidR="00350B1A" w:rsidRDefault="00350B1A">
            <w:pPr>
              <w:pStyle w:val="a5"/>
              <w:widowControl w:val="0"/>
              <w:spacing w:before="0" w:beforeAutospacing="0" w:after="0" w:afterAutospacing="0"/>
              <w:jc w:val="both"/>
              <w:rPr>
                <w:rFonts w:hint="eastAsia"/>
              </w:rPr>
            </w:pPr>
            <w:r>
              <w:rPr>
                <w:rFonts w:cstheme="minorBidi" w:hint="eastAsia"/>
                <w:kern w:val="2"/>
                <w:sz w:val="21"/>
              </w:rPr>
              <w:t>报告期期末持有的本基金份额占基金总份额比例（%）</w:t>
            </w:r>
            <w:r>
              <w:rPr>
                <w:rFonts w:cstheme="minorBidi" w:hint="eastAsia"/>
                <w:kern w:val="2"/>
                <w:sz w:val="21"/>
                <w:lang w:eastAsia="zh-Hans"/>
              </w:rPr>
              <w:t xml:space="preserve"> </w:t>
            </w:r>
          </w:p>
        </w:tc>
        <w:tc>
          <w:tcPr>
            <w:tcW w:w="3537" w:type="pct"/>
            <w:tcBorders>
              <w:top w:val="single" w:sz="4" w:space="0" w:color="auto"/>
              <w:left w:val="single" w:sz="4" w:space="0" w:color="auto"/>
              <w:bottom w:val="single" w:sz="4" w:space="0" w:color="auto"/>
              <w:right w:val="single" w:sz="4" w:space="0" w:color="auto"/>
            </w:tcBorders>
            <w:vAlign w:val="center"/>
            <w:hideMark/>
          </w:tcPr>
          <w:p w14:paraId="608A4DC8" w14:textId="77777777" w:rsidR="00350B1A" w:rsidRDefault="00350B1A">
            <w:pPr>
              <w:jc w:val="right"/>
            </w:pPr>
            <w:r>
              <w:rPr>
                <w:rFonts w:ascii="宋体" w:hAnsi="宋体" w:hint="eastAsia"/>
                <w:lang w:eastAsia="zh-Hans"/>
              </w:rPr>
              <w:t>39.19</w:t>
            </w:r>
          </w:p>
        </w:tc>
      </w:tr>
    </w:tbl>
    <w:p w14:paraId="3182D635" w14:textId="77777777" w:rsidR="00350B1A" w:rsidRDefault="00350B1A">
      <w:pPr>
        <w:pStyle w:val="XBRLTitle2"/>
        <w:spacing w:before="156" w:line="360" w:lineRule="auto"/>
        <w:ind w:left="454"/>
      </w:pPr>
      <w:bookmarkStart w:id="237" w:name="_Toc513386631"/>
      <w:bookmarkStart w:id="238" w:name="_Toc490050045"/>
      <w:bookmarkStart w:id="239" w:name="_Toc458599607"/>
      <w:bookmarkStart w:id="240" w:name="_Toc481075092"/>
      <w:bookmarkStart w:id="241" w:name="_Toc512519524"/>
      <w:r>
        <w:rPr>
          <w:rFonts w:hAnsi="宋体" w:hint="eastAsia"/>
        </w:rPr>
        <w:t>基金管理人运用固有资金投资本基金交易明细</w:t>
      </w:r>
      <w:bookmarkEnd w:id="237"/>
      <w:bookmarkEnd w:id="238"/>
      <w:bookmarkEnd w:id="239"/>
      <w:bookmarkEnd w:id="240"/>
      <w:bookmarkEnd w:id="241"/>
      <w:r>
        <w:rPr>
          <w:rFonts w:hAnsi="宋体" w:hint="eastAsia"/>
          <w:lang w:eastAsia="zh-CN"/>
        </w:rPr>
        <w:t xml:space="preserve"> </w:t>
      </w:r>
    </w:p>
    <w:p w14:paraId="0360753E" w14:textId="77777777" w:rsidR="00350B1A" w:rsidRDefault="00350B1A">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267E71AA" w14:textId="77777777" w:rsidR="00350B1A" w:rsidRDefault="00350B1A">
      <w:pPr>
        <w:pStyle w:val="XBRLTitle1"/>
        <w:spacing w:before="156" w:line="360" w:lineRule="auto"/>
        <w:ind w:left="425"/>
      </w:pPr>
      <w:bookmarkStart w:id="242" w:name="_Toc513386632"/>
      <w:bookmarkStart w:id="243" w:name="_Toc479856294"/>
      <w:bookmarkStart w:id="244" w:name="_Toc481075094"/>
      <w:bookmarkStart w:id="245" w:name="_Toc490050046"/>
      <w:bookmarkStart w:id="246" w:name="_Toc512519526"/>
      <w:bookmarkStart w:id="247" w:name="m701"/>
      <w:r>
        <w:rPr>
          <w:rFonts w:hAnsi="宋体" w:hint="eastAsia"/>
        </w:rPr>
        <w:t>影响投资者决策的其他重要信息</w:t>
      </w:r>
      <w:bookmarkEnd w:id="242"/>
      <w:bookmarkEnd w:id="243"/>
      <w:bookmarkEnd w:id="244"/>
      <w:bookmarkEnd w:id="245"/>
      <w:bookmarkEnd w:id="246"/>
      <w:r>
        <w:rPr>
          <w:rFonts w:hAnsi="宋体" w:hint="eastAsia"/>
          <w:lang w:eastAsia="zh-CN"/>
        </w:rPr>
        <w:t xml:space="preserve"> </w:t>
      </w:r>
    </w:p>
    <w:p w14:paraId="5BDB4BB1" w14:textId="77777777" w:rsidR="00350B1A" w:rsidRDefault="00350B1A">
      <w:pPr>
        <w:pStyle w:val="XBRLTitle2"/>
        <w:spacing w:before="156" w:line="360" w:lineRule="auto"/>
        <w:ind w:left="454"/>
      </w:pPr>
      <w:bookmarkStart w:id="248" w:name="_Toc513386633"/>
      <w:bookmarkStart w:id="249" w:name="_Toc490050047"/>
      <w:bookmarkStart w:id="250" w:name="_Toc481075095"/>
      <w:bookmarkStart w:id="251" w:name="_Toc512519527"/>
      <w:r>
        <w:rPr>
          <w:rFonts w:hAnsi="宋体" w:hint="eastAsia"/>
          <w:kern w:val="0"/>
        </w:rPr>
        <w:t>报告期内单一投资者持有基金份额比例达到或超过20%的情况</w:t>
      </w:r>
      <w:bookmarkEnd w:id="248"/>
      <w:bookmarkEnd w:id="249"/>
      <w:bookmarkEnd w:id="250"/>
      <w:bookmarkEnd w:id="251"/>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1005"/>
        <w:gridCol w:w="1058"/>
        <w:gridCol w:w="1395"/>
        <w:gridCol w:w="1189"/>
        <w:gridCol w:w="1181"/>
        <w:gridCol w:w="1395"/>
        <w:gridCol w:w="1372"/>
      </w:tblGrid>
      <w:tr w:rsidR="003816E4" w14:paraId="60A102A8" w14:textId="77777777">
        <w:trPr>
          <w:divId w:val="1373310150"/>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F3A357" w14:textId="77777777" w:rsidR="00350B1A" w:rsidRDefault="00350B1A">
            <w:pPr>
              <w:jc w:val="center"/>
            </w:pPr>
            <w:bookmarkStart w:id="252" w:name="OLE_LINK42"/>
            <w:bookmarkStart w:id="253" w:name="OLE_LINK41"/>
            <w:bookmarkStart w:id="254" w:name="m13_01"/>
            <w:bookmarkStart w:id="255" w:name="m13_01_01"/>
            <w:bookmarkStart w:id="256" w:name="_Toc433036733"/>
            <w:bookmarkStart w:id="257" w:name="m12_01"/>
            <w:bookmarkEnd w:id="18"/>
            <w:bookmarkEnd w:id="31"/>
            <w:bookmarkEnd w:id="32"/>
            <w:bookmarkEnd w:id="252"/>
            <w:bookmarkEnd w:id="253"/>
            <w:bookmarkEnd w:id="254"/>
            <w:bookmarkEnd w:id="255"/>
            <w:bookmarkEnd w:id="256"/>
            <w:bookmarkEnd w:id="257"/>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CDF282" w14:textId="77777777" w:rsidR="00350B1A" w:rsidRDefault="00350B1A">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DD3E04" w14:textId="77777777" w:rsidR="00350B1A" w:rsidRDefault="00350B1A">
            <w:pPr>
              <w:widowControl/>
              <w:jc w:val="center"/>
            </w:pPr>
            <w:r>
              <w:rPr>
                <w:rFonts w:ascii="宋体" w:hAnsi="宋体" w:hint="eastAsia"/>
                <w:color w:val="000000"/>
                <w:kern w:val="0"/>
              </w:rPr>
              <w:t xml:space="preserve">报告期末持有基金情况 </w:t>
            </w:r>
          </w:p>
        </w:tc>
      </w:tr>
      <w:tr w:rsidR="003816E4" w14:paraId="378D5C89" w14:textId="77777777">
        <w:trPr>
          <w:divId w:val="1373310150"/>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EFD3C1" w14:textId="77777777" w:rsidR="00350B1A" w:rsidRDefault="00350B1A">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9B5C18" w14:textId="77777777" w:rsidR="00350B1A" w:rsidRDefault="00350B1A">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28DB6A" w14:textId="77777777" w:rsidR="00350B1A" w:rsidRDefault="00350B1A">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762B0D" w14:textId="77777777" w:rsidR="00350B1A" w:rsidRDefault="00350B1A">
            <w:pPr>
              <w:widowControl/>
              <w:jc w:val="center"/>
            </w:pPr>
            <w:r>
              <w:rPr>
                <w:rFonts w:ascii="宋体" w:hAnsi="宋体" w:hint="eastAsia"/>
                <w:color w:val="000000"/>
                <w:kern w:val="0"/>
              </w:rPr>
              <w:t xml:space="preserve">期初 </w:t>
            </w:r>
          </w:p>
          <w:p w14:paraId="5F5E7EBE" w14:textId="77777777" w:rsidR="00350B1A" w:rsidRDefault="00350B1A">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3123E0" w14:textId="77777777" w:rsidR="00350B1A" w:rsidRDefault="00350B1A">
            <w:pPr>
              <w:widowControl/>
              <w:jc w:val="center"/>
            </w:pPr>
            <w:r>
              <w:rPr>
                <w:rFonts w:ascii="宋体" w:hAnsi="宋体" w:hint="eastAsia"/>
                <w:color w:val="000000"/>
                <w:kern w:val="0"/>
              </w:rPr>
              <w:t xml:space="preserve">申购 </w:t>
            </w:r>
          </w:p>
          <w:p w14:paraId="433A34F2" w14:textId="77777777" w:rsidR="00350B1A" w:rsidRDefault="00350B1A">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0E0953" w14:textId="77777777" w:rsidR="00350B1A" w:rsidRDefault="00350B1A">
            <w:pPr>
              <w:widowControl/>
              <w:jc w:val="center"/>
            </w:pPr>
            <w:r>
              <w:rPr>
                <w:rFonts w:ascii="宋体" w:hAnsi="宋体" w:hint="eastAsia"/>
                <w:color w:val="000000"/>
                <w:kern w:val="0"/>
              </w:rPr>
              <w:t xml:space="preserve">赎回 </w:t>
            </w:r>
          </w:p>
          <w:p w14:paraId="54886DB9" w14:textId="77777777" w:rsidR="00350B1A" w:rsidRDefault="00350B1A">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0E6315F" w14:textId="77777777" w:rsidR="00350B1A" w:rsidRDefault="00350B1A">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00B0D9" w14:textId="77777777" w:rsidR="00350B1A" w:rsidRDefault="00350B1A">
            <w:pPr>
              <w:widowControl/>
              <w:jc w:val="center"/>
            </w:pPr>
            <w:r>
              <w:rPr>
                <w:rFonts w:ascii="宋体" w:hAnsi="宋体" w:hint="eastAsia"/>
                <w:color w:val="000000"/>
                <w:kern w:val="0"/>
              </w:rPr>
              <w:t xml:space="preserve">份额占比 </w:t>
            </w:r>
          </w:p>
        </w:tc>
      </w:tr>
      <w:tr w:rsidR="003816E4" w14:paraId="505AF2D0" w14:textId="77777777">
        <w:trPr>
          <w:divId w:val="1373310150"/>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23B63B" w14:textId="77777777" w:rsidR="00350B1A" w:rsidRDefault="00350B1A">
            <w:pPr>
              <w:widowControl/>
              <w:jc w:val="center"/>
            </w:pPr>
            <w:r>
              <w:rPr>
                <w:rFonts w:ascii="宋体" w:hAnsi="宋体" w:hint="eastAsia"/>
                <w:color w:val="000000"/>
                <w:szCs w:val="21"/>
              </w:rPr>
              <w:t>机构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12D3B2" w14:textId="77777777" w:rsidR="00350B1A" w:rsidRDefault="00350B1A">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501A79" w14:textId="77777777" w:rsidR="00350B1A" w:rsidRDefault="00350B1A">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146062" w14:textId="77777777" w:rsidR="00350B1A" w:rsidRDefault="00350B1A">
            <w:pPr>
              <w:widowControl/>
              <w:jc w:val="right"/>
            </w:pPr>
            <w:r>
              <w:rPr>
                <w:rFonts w:ascii="宋体" w:hAnsi="宋体" w:hint="eastAsia"/>
                <w:color w:val="000000"/>
                <w:szCs w:val="21"/>
              </w:rPr>
              <w:t>30,000,000.00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C273EF" w14:textId="77777777" w:rsidR="00350B1A" w:rsidRDefault="00350B1A">
            <w:pPr>
              <w:widowControl/>
              <w:jc w:val="right"/>
            </w:pPr>
            <w:r>
              <w:rPr>
                <w:rFonts w:ascii="宋体" w:hAnsi="宋体" w:hint="eastAsia"/>
                <w:color w:val="000000"/>
                <w:szCs w:val="21"/>
              </w:rPr>
              <w:t>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E653B1" w14:textId="77777777" w:rsidR="00350B1A" w:rsidRDefault="00350B1A">
            <w:pPr>
              <w:widowControl/>
              <w:jc w:val="right"/>
            </w:pPr>
            <w:r>
              <w:rPr>
                <w:rFonts w:ascii="宋体" w:hAnsi="宋体" w:hint="eastAsia"/>
                <w:color w:val="000000"/>
                <w:szCs w:val="21"/>
              </w:rPr>
              <w:t>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258C29" w14:textId="77777777" w:rsidR="00350B1A" w:rsidRDefault="00350B1A">
            <w:pPr>
              <w:widowControl/>
              <w:jc w:val="right"/>
            </w:pPr>
            <w:r>
              <w:rPr>
                <w:rFonts w:ascii="宋体" w:hAnsi="宋体" w:hint="eastAsia"/>
                <w:color w:val="000000"/>
                <w:szCs w:val="21"/>
              </w:rPr>
              <w:t>30,000,000.00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7ED916" w14:textId="77777777" w:rsidR="00350B1A" w:rsidRDefault="00350B1A">
            <w:pPr>
              <w:widowControl/>
              <w:jc w:val="right"/>
            </w:pPr>
            <w:r>
              <w:rPr>
                <w:rFonts w:ascii="宋体" w:hAnsi="宋体" w:hint="eastAsia"/>
                <w:color w:val="000000"/>
                <w:szCs w:val="21"/>
              </w:rPr>
              <w:t>39.19</w:t>
            </w:r>
            <w:r>
              <w:rPr>
                <w:szCs w:val="21"/>
              </w:rPr>
              <w:t>%</w:t>
            </w:r>
            <w:r>
              <w:t xml:space="preserve"> </w:t>
            </w:r>
          </w:p>
        </w:tc>
      </w:tr>
      <w:tr w:rsidR="003816E4" w14:paraId="4EEF7CD0" w14:textId="77777777">
        <w:trPr>
          <w:divId w:val="137331015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21FCE3" w14:textId="77777777" w:rsidR="00350B1A" w:rsidRDefault="00350B1A">
            <w:pPr>
              <w:widowControl/>
              <w:jc w:val="center"/>
            </w:pPr>
            <w:r>
              <w:rPr>
                <w:rFonts w:ascii="宋体" w:hAnsi="宋体" w:hint="eastAsia"/>
                <w:color w:val="000000"/>
                <w:kern w:val="0"/>
              </w:rPr>
              <w:t xml:space="preserve">产品特有风险 </w:t>
            </w:r>
          </w:p>
        </w:tc>
      </w:tr>
      <w:tr w:rsidR="003816E4" w14:paraId="4D6CC51C" w14:textId="77777777">
        <w:trPr>
          <w:divId w:val="1373310150"/>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940410" w14:textId="77777777" w:rsidR="00350B1A" w:rsidRDefault="00350B1A">
            <w:pPr>
              <w:widowControl/>
              <w:jc w:val="left"/>
            </w:pPr>
            <w:r>
              <w:rPr>
                <w:rFonts w:ascii="宋体" w:hAnsi="宋体" w:hint="eastAsia"/>
                <w:color w:val="000000"/>
                <w:szCs w:val="21"/>
              </w:rPr>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60D2A135" w14:textId="77777777" w:rsidR="00350B1A" w:rsidRDefault="00350B1A">
      <w:pPr>
        <w:pStyle w:val="XBRLTitle1"/>
        <w:spacing w:before="156" w:line="360" w:lineRule="auto"/>
        <w:ind w:left="425"/>
      </w:pPr>
      <w:bookmarkStart w:id="258" w:name="_Toc513386635"/>
      <w:bookmarkStart w:id="259" w:name="_Toc438646481"/>
      <w:bookmarkStart w:id="260" w:name="_Toc481075097"/>
      <w:bookmarkStart w:id="261" w:name="_Toc490050049"/>
      <w:bookmarkStart w:id="262" w:name="_Toc512519529"/>
      <w:bookmarkEnd w:id="247"/>
      <w:r>
        <w:rPr>
          <w:rFonts w:hAnsi="宋体" w:hint="eastAsia"/>
        </w:rPr>
        <w:t>备查文件目录</w:t>
      </w:r>
      <w:bookmarkEnd w:id="258"/>
      <w:bookmarkEnd w:id="259"/>
      <w:bookmarkEnd w:id="260"/>
      <w:bookmarkEnd w:id="261"/>
      <w:bookmarkEnd w:id="262"/>
      <w:r>
        <w:rPr>
          <w:rFonts w:hAnsi="宋体" w:hint="eastAsia"/>
        </w:rPr>
        <w:t xml:space="preserve"> </w:t>
      </w:r>
    </w:p>
    <w:p w14:paraId="0B7F4686" w14:textId="77777777" w:rsidR="00350B1A" w:rsidRDefault="00350B1A">
      <w:pPr>
        <w:pStyle w:val="XBRLTitle2"/>
        <w:spacing w:before="156" w:line="360" w:lineRule="auto"/>
        <w:ind w:left="454"/>
      </w:pPr>
      <w:bookmarkStart w:id="263" w:name="_Toc438646482"/>
      <w:bookmarkStart w:id="264" w:name="_Toc513386636"/>
      <w:bookmarkStart w:id="265" w:name="_Toc490050050"/>
      <w:bookmarkStart w:id="266" w:name="_Toc481075098"/>
      <w:bookmarkStart w:id="267" w:name="_Toc512519530"/>
      <w:bookmarkStart w:id="268" w:name="m801_01_1733"/>
      <w:r>
        <w:rPr>
          <w:rFonts w:hAnsi="宋体" w:hint="eastAsia"/>
        </w:rPr>
        <w:t>备查文件目录</w:t>
      </w:r>
      <w:bookmarkEnd w:id="263"/>
      <w:bookmarkEnd w:id="264"/>
      <w:bookmarkEnd w:id="265"/>
      <w:bookmarkEnd w:id="266"/>
      <w:bookmarkEnd w:id="267"/>
      <w:r>
        <w:rPr>
          <w:rFonts w:hAnsi="宋体" w:hint="eastAsia"/>
        </w:rPr>
        <w:t xml:space="preserve"> </w:t>
      </w:r>
    </w:p>
    <w:p w14:paraId="2CC1351C" w14:textId="77777777" w:rsidR="00350B1A" w:rsidRDefault="00350B1A">
      <w:pPr>
        <w:spacing w:line="360" w:lineRule="auto"/>
        <w:ind w:firstLineChars="200" w:firstLine="420"/>
        <w:jc w:val="left"/>
      </w:pPr>
      <w:r>
        <w:rPr>
          <w:rFonts w:ascii="宋体" w:hAnsi="宋体" w:cs="宋体" w:hint="eastAsia"/>
          <w:color w:val="000000"/>
          <w:kern w:val="0"/>
        </w:rPr>
        <w:t>（一）中国证监会准予摩根中证A500增强策略交易型开放式指数证券投资基金募集注册的文件</w:t>
      </w:r>
      <w:r>
        <w:rPr>
          <w:rFonts w:ascii="宋体" w:hAnsi="宋体" w:cs="宋体" w:hint="eastAsia"/>
          <w:color w:val="000000"/>
          <w:kern w:val="0"/>
        </w:rPr>
        <w:br/>
        <w:t xml:space="preserve">　　（二）摩根中证A500增强策略交易型开放式指数证券投资基金基金合同</w:t>
      </w:r>
      <w:r>
        <w:rPr>
          <w:rFonts w:ascii="宋体" w:hAnsi="宋体" w:cs="宋体" w:hint="eastAsia"/>
          <w:color w:val="000000"/>
          <w:kern w:val="0"/>
        </w:rPr>
        <w:br/>
        <w:t xml:space="preserve">　　（三）摩根中证A500增强策略交易型开放式指数证券投资基金托管协议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r>
      <w:r>
        <w:rPr>
          <w:rFonts w:ascii="宋体" w:hAnsi="宋体" w:cs="宋体" w:hint="eastAsia"/>
          <w:color w:val="000000"/>
          <w:kern w:val="0"/>
        </w:rPr>
        <w:lastRenderedPageBreak/>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0B1F3004" w14:textId="77777777" w:rsidR="00350B1A" w:rsidRDefault="00350B1A">
      <w:pPr>
        <w:pStyle w:val="XBRLTitle2"/>
        <w:spacing w:before="156" w:line="360" w:lineRule="auto"/>
        <w:ind w:left="454"/>
      </w:pPr>
      <w:bookmarkStart w:id="269" w:name="_Toc438646483"/>
      <w:bookmarkStart w:id="270" w:name="_Toc513386637"/>
      <w:bookmarkStart w:id="271" w:name="_Toc490050051"/>
      <w:bookmarkStart w:id="272" w:name="_Toc481075099"/>
      <w:bookmarkStart w:id="273" w:name="_Toc512519531"/>
      <w:bookmarkStart w:id="274" w:name="m801_01_1734"/>
      <w:bookmarkEnd w:id="268"/>
      <w:r>
        <w:rPr>
          <w:rFonts w:hAnsi="宋体" w:hint="eastAsia"/>
        </w:rPr>
        <w:t>存放地点</w:t>
      </w:r>
      <w:bookmarkEnd w:id="269"/>
      <w:bookmarkEnd w:id="270"/>
      <w:bookmarkEnd w:id="271"/>
      <w:bookmarkEnd w:id="272"/>
      <w:bookmarkEnd w:id="273"/>
      <w:r>
        <w:rPr>
          <w:rFonts w:hAnsi="宋体" w:hint="eastAsia"/>
        </w:rPr>
        <w:t xml:space="preserve"> </w:t>
      </w:r>
    </w:p>
    <w:p w14:paraId="4681CFD0" w14:textId="77777777" w:rsidR="00350B1A" w:rsidRDefault="00350B1A">
      <w:pPr>
        <w:spacing w:line="360" w:lineRule="auto"/>
        <w:ind w:firstLineChars="200" w:firstLine="420"/>
        <w:jc w:val="left"/>
      </w:pPr>
      <w:r>
        <w:rPr>
          <w:rFonts w:ascii="宋体" w:hAnsi="宋体" w:cs="宋体" w:hint="eastAsia"/>
          <w:color w:val="000000"/>
          <w:kern w:val="0"/>
        </w:rPr>
        <w:t>基金管理人或基金托管人住所。</w:t>
      </w:r>
    </w:p>
    <w:p w14:paraId="7D0E278A" w14:textId="77777777" w:rsidR="00350B1A" w:rsidRDefault="00350B1A">
      <w:pPr>
        <w:pStyle w:val="XBRLTitle2"/>
        <w:spacing w:before="156" w:line="360" w:lineRule="auto"/>
        <w:ind w:left="454"/>
      </w:pPr>
      <w:bookmarkStart w:id="275" w:name="_Toc438646484"/>
      <w:bookmarkStart w:id="276" w:name="_Toc513386638"/>
      <w:bookmarkStart w:id="277" w:name="_Toc490050052"/>
      <w:bookmarkStart w:id="278" w:name="_Toc481075100"/>
      <w:bookmarkStart w:id="279" w:name="_Toc512519532"/>
      <w:bookmarkStart w:id="280" w:name="m801_01_1735"/>
      <w:bookmarkEnd w:id="274"/>
      <w:r>
        <w:rPr>
          <w:rFonts w:hAnsi="宋体" w:hint="eastAsia"/>
        </w:rPr>
        <w:t>查阅方式</w:t>
      </w:r>
      <w:bookmarkEnd w:id="275"/>
      <w:bookmarkEnd w:id="276"/>
      <w:bookmarkEnd w:id="277"/>
      <w:bookmarkEnd w:id="278"/>
      <w:bookmarkEnd w:id="279"/>
      <w:r>
        <w:rPr>
          <w:rFonts w:hAnsi="宋体" w:hint="eastAsia"/>
        </w:rPr>
        <w:t xml:space="preserve"> </w:t>
      </w:r>
    </w:p>
    <w:p w14:paraId="230FD631" w14:textId="77777777" w:rsidR="00350B1A" w:rsidRDefault="00350B1A">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80"/>
    <w:p w14:paraId="3198CF6C" w14:textId="77777777" w:rsidR="00350B1A" w:rsidRDefault="00350B1A">
      <w:pPr>
        <w:spacing w:line="360" w:lineRule="auto"/>
        <w:ind w:firstLineChars="600" w:firstLine="1687"/>
        <w:jc w:val="left"/>
      </w:pPr>
      <w:r>
        <w:rPr>
          <w:rFonts w:ascii="宋体" w:hAnsi="宋体" w:hint="eastAsia"/>
          <w:b/>
          <w:bCs/>
          <w:sz w:val="28"/>
          <w:szCs w:val="30"/>
        </w:rPr>
        <w:t xml:space="preserve">　 </w:t>
      </w:r>
    </w:p>
    <w:p w14:paraId="4E5A2FDC" w14:textId="77777777" w:rsidR="00350B1A" w:rsidRDefault="00350B1A">
      <w:pPr>
        <w:spacing w:line="360" w:lineRule="auto"/>
        <w:ind w:firstLineChars="600" w:firstLine="1687"/>
        <w:jc w:val="left"/>
      </w:pPr>
      <w:r>
        <w:rPr>
          <w:rFonts w:ascii="宋体" w:hAnsi="宋体" w:hint="eastAsia"/>
          <w:b/>
          <w:bCs/>
          <w:sz w:val="28"/>
          <w:szCs w:val="30"/>
        </w:rPr>
        <w:t xml:space="preserve">　 </w:t>
      </w:r>
    </w:p>
    <w:p w14:paraId="74EAEBA7" w14:textId="77777777" w:rsidR="00350B1A" w:rsidRDefault="00350B1A">
      <w:pPr>
        <w:spacing w:line="360" w:lineRule="auto"/>
        <w:ind w:firstLineChars="600" w:firstLine="1446"/>
        <w:jc w:val="right"/>
      </w:pPr>
      <w:r>
        <w:rPr>
          <w:rFonts w:ascii="宋体" w:hAnsi="宋体" w:hint="eastAsia"/>
          <w:b/>
          <w:bCs/>
          <w:sz w:val="24"/>
          <w:szCs w:val="24"/>
        </w:rPr>
        <w:t>摩根基金管理（中国）有限公司</w:t>
      </w:r>
    </w:p>
    <w:p w14:paraId="735F529C" w14:textId="77777777" w:rsidR="00350B1A" w:rsidRDefault="00350B1A">
      <w:pPr>
        <w:spacing w:line="360" w:lineRule="auto"/>
        <w:ind w:firstLineChars="600" w:firstLine="1446"/>
        <w:jc w:val="right"/>
      </w:pPr>
      <w:r>
        <w:rPr>
          <w:rFonts w:ascii="宋体" w:hAnsi="宋体" w:hint="eastAsia"/>
          <w:b/>
          <w:bCs/>
          <w:sz w:val="24"/>
          <w:szCs w:val="24"/>
        </w:rPr>
        <w:t>2026年7月21日</w:t>
      </w:r>
      <w:bookmarkEnd w:id="19"/>
    </w:p>
    <w:sectPr w:rsidR="00350B1A">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0DC0" w14:textId="77777777" w:rsidR="00A749CD" w:rsidRDefault="00A749CD">
      <w:pPr>
        <w:rPr>
          <w:szCs w:val="21"/>
        </w:rPr>
      </w:pPr>
      <w:r>
        <w:rPr>
          <w:szCs w:val="21"/>
        </w:rPr>
        <w:separator/>
      </w:r>
      <w:r>
        <w:rPr>
          <w:szCs w:val="21"/>
        </w:rPr>
        <w:t xml:space="preserve"> </w:t>
      </w:r>
    </w:p>
  </w:endnote>
  <w:endnote w:type="continuationSeparator" w:id="0">
    <w:p w14:paraId="1F552932" w14:textId="77777777" w:rsidR="00A749CD" w:rsidRDefault="00A749CD">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1FDD5" w14:textId="77777777" w:rsidR="00350B1A" w:rsidRDefault="00350B1A">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B4556" w14:textId="77777777" w:rsidR="00A749CD" w:rsidRDefault="00A749CD">
      <w:pPr>
        <w:rPr>
          <w:szCs w:val="21"/>
        </w:rPr>
      </w:pPr>
      <w:r>
        <w:rPr>
          <w:szCs w:val="21"/>
        </w:rPr>
        <w:separator/>
      </w:r>
      <w:r>
        <w:rPr>
          <w:szCs w:val="21"/>
        </w:rPr>
        <w:t xml:space="preserve"> </w:t>
      </w:r>
    </w:p>
  </w:footnote>
  <w:footnote w:type="continuationSeparator" w:id="0">
    <w:p w14:paraId="55C4F7E3" w14:textId="77777777" w:rsidR="00A749CD" w:rsidRDefault="00A749CD">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8F39" w14:textId="77777777" w:rsidR="00350B1A" w:rsidRDefault="00350B1A">
    <w:pPr>
      <w:pStyle w:val="a8"/>
      <w:jc w:val="right"/>
    </w:pPr>
    <w:r>
      <w:rPr>
        <w:rFonts w:ascii="宋体" w:hAnsi="宋体" w:hint="eastAsia"/>
      </w:rPr>
      <w:t>摩根中证A500增强策略交易型开放式指数证券投资基金2026年第2季度报告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633365149">
    <w:abstractNumId w:val="0"/>
  </w:num>
  <w:num w:numId="2" w16cid:durableId="18362633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448"/>
    <w:rsid w:val="00350B1A"/>
    <w:rsid w:val="003816E4"/>
    <w:rsid w:val="00393448"/>
    <w:rsid w:val="004B2D07"/>
    <w:rsid w:val="007537C1"/>
    <w:rsid w:val="008B79ED"/>
    <w:rsid w:val="00A74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BE70CE8"/>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98008">
      <w:marLeft w:val="0"/>
      <w:marRight w:val="0"/>
      <w:marTop w:val="0"/>
      <w:marBottom w:val="0"/>
      <w:divBdr>
        <w:top w:val="none" w:sz="0" w:space="0" w:color="auto"/>
        <w:left w:val="none" w:sz="0" w:space="0" w:color="auto"/>
        <w:bottom w:val="none" w:sz="0" w:space="0" w:color="auto"/>
        <w:right w:val="none" w:sz="0" w:space="0" w:color="auto"/>
      </w:divBdr>
      <w:divsChild>
        <w:div w:id="2055033618">
          <w:marLeft w:val="0"/>
          <w:marRight w:val="0"/>
          <w:marTop w:val="0"/>
          <w:marBottom w:val="0"/>
          <w:divBdr>
            <w:top w:val="none" w:sz="0" w:space="0" w:color="auto"/>
            <w:left w:val="none" w:sz="0" w:space="0" w:color="auto"/>
            <w:bottom w:val="none" w:sz="0" w:space="0" w:color="auto"/>
            <w:right w:val="none" w:sz="0" w:space="0" w:color="auto"/>
          </w:divBdr>
        </w:div>
      </w:divsChild>
    </w:div>
    <w:div w:id="236134245">
      <w:marLeft w:val="0"/>
      <w:marRight w:val="0"/>
      <w:marTop w:val="0"/>
      <w:marBottom w:val="0"/>
      <w:divBdr>
        <w:top w:val="none" w:sz="0" w:space="0" w:color="auto"/>
        <w:left w:val="none" w:sz="0" w:space="0" w:color="auto"/>
        <w:bottom w:val="none" w:sz="0" w:space="0" w:color="auto"/>
        <w:right w:val="none" w:sz="0" w:space="0" w:color="auto"/>
      </w:divBdr>
    </w:div>
    <w:div w:id="550268764">
      <w:marLeft w:val="0"/>
      <w:marRight w:val="0"/>
      <w:marTop w:val="0"/>
      <w:marBottom w:val="0"/>
      <w:divBdr>
        <w:top w:val="none" w:sz="0" w:space="0" w:color="auto"/>
        <w:left w:val="none" w:sz="0" w:space="0" w:color="auto"/>
        <w:bottom w:val="none" w:sz="0" w:space="0" w:color="auto"/>
        <w:right w:val="none" w:sz="0" w:space="0" w:color="auto"/>
      </w:divBdr>
    </w:div>
    <w:div w:id="644359386">
      <w:marLeft w:val="0"/>
      <w:marRight w:val="0"/>
      <w:marTop w:val="0"/>
      <w:marBottom w:val="0"/>
      <w:divBdr>
        <w:top w:val="none" w:sz="0" w:space="0" w:color="auto"/>
        <w:left w:val="none" w:sz="0" w:space="0" w:color="auto"/>
        <w:bottom w:val="none" w:sz="0" w:space="0" w:color="auto"/>
        <w:right w:val="none" w:sz="0" w:space="0" w:color="auto"/>
      </w:divBdr>
      <w:divsChild>
        <w:div w:id="2026903044">
          <w:marLeft w:val="0"/>
          <w:marRight w:val="0"/>
          <w:marTop w:val="0"/>
          <w:marBottom w:val="0"/>
          <w:divBdr>
            <w:top w:val="none" w:sz="0" w:space="0" w:color="auto"/>
            <w:left w:val="none" w:sz="0" w:space="0" w:color="auto"/>
            <w:bottom w:val="none" w:sz="0" w:space="0" w:color="auto"/>
            <w:right w:val="none" w:sz="0" w:space="0" w:color="auto"/>
          </w:divBdr>
        </w:div>
      </w:divsChild>
    </w:div>
    <w:div w:id="889732565">
      <w:marLeft w:val="0"/>
      <w:marRight w:val="0"/>
      <w:marTop w:val="0"/>
      <w:marBottom w:val="0"/>
      <w:divBdr>
        <w:top w:val="none" w:sz="0" w:space="0" w:color="auto"/>
        <w:left w:val="none" w:sz="0" w:space="0" w:color="auto"/>
        <w:bottom w:val="none" w:sz="0" w:space="0" w:color="auto"/>
        <w:right w:val="none" w:sz="0" w:space="0" w:color="auto"/>
      </w:divBdr>
    </w:div>
    <w:div w:id="926420221">
      <w:marLeft w:val="0"/>
      <w:marRight w:val="0"/>
      <w:marTop w:val="0"/>
      <w:marBottom w:val="0"/>
      <w:divBdr>
        <w:top w:val="none" w:sz="0" w:space="0" w:color="auto"/>
        <w:left w:val="none" w:sz="0" w:space="0" w:color="auto"/>
        <w:bottom w:val="none" w:sz="0" w:space="0" w:color="auto"/>
        <w:right w:val="none" w:sz="0" w:space="0" w:color="auto"/>
      </w:divBdr>
    </w:div>
    <w:div w:id="1019544645">
      <w:marLeft w:val="0"/>
      <w:marRight w:val="0"/>
      <w:marTop w:val="0"/>
      <w:marBottom w:val="0"/>
      <w:divBdr>
        <w:top w:val="none" w:sz="0" w:space="0" w:color="auto"/>
        <w:left w:val="none" w:sz="0" w:space="0" w:color="auto"/>
        <w:bottom w:val="none" w:sz="0" w:space="0" w:color="auto"/>
        <w:right w:val="none" w:sz="0" w:space="0" w:color="auto"/>
      </w:divBdr>
      <w:divsChild>
        <w:div w:id="1097600940">
          <w:marLeft w:val="0"/>
          <w:marRight w:val="0"/>
          <w:marTop w:val="0"/>
          <w:marBottom w:val="0"/>
          <w:divBdr>
            <w:top w:val="none" w:sz="0" w:space="0" w:color="auto"/>
            <w:left w:val="none" w:sz="0" w:space="0" w:color="auto"/>
            <w:bottom w:val="none" w:sz="0" w:space="0" w:color="auto"/>
            <w:right w:val="none" w:sz="0" w:space="0" w:color="auto"/>
          </w:divBdr>
        </w:div>
      </w:divsChild>
    </w:div>
    <w:div w:id="1212573123">
      <w:marLeft w:val="0"/>
      <w:marRight w:val="0"/>
      <w:marTop w:val="0"/>
      <w:marBottom w:val="0"/>
      <w:divBdr>
        <w:top w:val="none" w:sz="0" w:space="0" w:color="auto"/>
        <w:left w:val="none" w:sz="0" w:space="0" w:color="auto"/>
        <w:bottom w:val="none" w:sz="0" w:space="0" w:color="auto"/>
        <w:right w:val="none" w:sz="0" w:space="0" w:color="auto"/>
      </w:divBdr>
    </w:div>
    <w:div w:id="1373310150">
      <w:marLeft w:val="0"/>
      <w:marRight w:val="0"/>
      <w:marTop w:val="0"/>
      <w:marBottom w:val="0"/>
      <w:divBdr>
        <w:top w:val="none" w:sz="0" w:space="0" w:color="auto"/>
        <w:left w:val="none" w:sz="0" w:space="0" w:color="auto"/>
        <w:bottom w:val="none" w:sz="0" w:space="0" w:color="auto"/>
        <w:right w:val="none" w:sz="0" w:space="0" w:color="auto"/>
      </w:divBdr>
    </w:div>
    <w:div w:id="1391686633">
      <w:marLeft w:val="0"/>
      <w:marRight w:val="0"/>
      <w:marTop w:val="0"/>
      <w:marBottom w:val="0"/>
      <w:divBdr>
        <w:top w:val="none" w:sz="0" w:space="0" w:color="auto"/>
        <w:left w:val="none" w:sz="0" w:space="0" w:color="auto"/>
        <w:bottom w:val="none" w:sz="0" w:space="0" w:color="auto"/>
        <w:right w:val="none" w:sz="0" w:space="0" w:color="auto"/>
      </w:divBdr>
    </w:div>
    <w:div w:id="1528829930">
      <w:marLeft w:val="0"/>
      <w:marRight w:val="0"/>
      <w:marTop w:val="0"/>
      <w:marBottom w:val="0"/>
      <w:divBdr>
        <w:top w:val="none" w:sz="0" w:space="0" w:color="auto"/>
        <w:left w:val="none" w:sz="0" w:space="0" w:color="auto"/>
        <w:bottom w:val="none" w:sz="0" w:space="0" w:color="auto"/>
        <w:right w:val="none" w:sz="0" w:space="0" w:color="auto"/>
      </w:divBdr>
    </w:div>
    <w:div w:id="1529445564">
      <w:marLeft w:val="0"/>
      <w:marRight w:val="0"/>
      <w:marTop w:val="0"/>
      <w:marBottom w:val="0"/>
      <w:divBdr>
        <w:top w:val="none" w:sz="0" w:space="0" w:color="auto"/>
        <w:left w:val="none" w:sz="0" w:space="0" w:color="auto"/>
        <w:bottom w:val="none" w:sz="0" w:space="0" w:color="auto"/>
        <w:right w:val="none" w:sz="0" w:space="0" w:color="auto"/>
      </w:divBdr>
    </w:div>
    <w:div w:id="1607033172">
      <w:marLeft w:val="0"/>
      <w:marRight w:val="0"/>
      <w:marTop w:val="0"/>
      <w:marBottom w:val="0"/>
      <w:divBdr>
        <w:top w:val="none" w:sz="0" w:space="0" w:color="auto"/>
        <w:left w:val="none" w:sz="0" w:space="0" w:color="auto"/>
        <w:bottom w:val="none" w:sz="0" w:space="0" w:color="auto"/>
        <w:right w:val="none" w:sz="0" w:space="0" w:color="auto"/>
      </w:divBdr>
    </w:div>
    <w:div w:id="1766535801">
      <w:marLeft w:val="0"/>
      <w:marRight w:val="0"/>
      <w:marTop w:val="0"/>
      <w:marBottom w:val="0"/>
      <w:divBdr>
        <w:top w:val="none" w:sz="0" w:space="0" w:color="auto"/>
        <w:left w:val="none" w:sz="0" w:space="0" w:color="auto"/>
        <w:bottom w:val="none" w:sz="0" w:space="0" w:color="auto"/>
        <w:right w:val="none" w:sz="0" w:space="0" w:color="auto"/>
      </w:divBdr>
    </w:div>
    <w:div w:id="1780679840">
      <w:marLeft w:val="0"/>
      <w:marRight w:val="0"/>
      <w:marTop w:val="0"/>
      <w:marBottom w:val="0"/>
      <w:divBdr>
        <w:top w:val="none" w:sz="0" w:space="0" w:color="auto"/>
        <w:left w:val="none" w:sz="0" w:space="0" w:color="auto"/>
        <w:bottom w:val="none" w:sz="0" w:space="0" w:color="auto"/>
        <w:right w:val="none" w:sz="0" w:space="0" w:color="auto"/>
      </w:divBdr>
    </w:div>
    <w:div w:id="1882404010">
      <w:marLeft w:val="0"/>
      <w:marRight w:val="0"/>
      <w:marTop w:val="0"/>
      <w:marBottom w:val="0"/>
      <w:divBdr>
        <w:top w:val="none" w:sz="0" w:space="0" w:color="auto"/>
        <w:left w:val="none" w:sz="0" w:space="0" w:color="auto"/>
        <w:bottom w:val="none" w:sz="0" w:space="0" w:color="auto"/>
        <w:right w:val="none" w:sz="0" w:space="0" w:color="auto"/>
      </w:divBdr>
    </w:div>
    <w:div w:id="2004895881">
      <w:marLeft w:val="0"/>
      <w:marRight w:val="0"/>
      <w:marTop w:val="0"/>
      <w:marBottom w:val="0"/>
      <w:divBdr>
        <w:top w:val="none" w:sz="0" w:space="0" w:color="auto"/>
        <w:left w:val="none" w:sz="0" w:space="0" w:color="auto"/>
        <w:bottom w:val="none" w:sz="0" w:space="0" w:color="auto"/>
        <w:right w:val="none" w:sz="0" w:space="0" w:color="auto"/>
      </w:divBdr>
    </w:div>
    <w:div w:id="20316408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3733</Words>
  <Characters>4556</Characters>
  <Application>Microsoft Office Word</Application>
  <DocSecurity>0</DocSecurity>
  <Lines>455</Lines>
  <Paragraphs>592</Paragraphs>
  <ScaleCrop>false</ScaleCrop>
  <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Cynthia.Yu@FA</cp:lastModifiedBy>
  <cp:revision>3</cp:revision>
  <dcterms:created xsi:type="dcterms:W3CDTF">2026-07-13T13:19:00Z</dcterms:created>
  <dcterms:modified xsi:type="dcterms:W3CDTF">2026-07-15T02:46:00Z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