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C10CFA" w14:textId="77777777" w:rsidR="00B6673F" w:rsidRDefault="00B6673F">
      <w:pPr>
        <w:spacing w:line="360" w:lineRule="auto"/>
        <w:rPr>
          <w:rFonts w:ascii="宋体" w:hAnsi="宋体" w:hint="eastAsia"/>
          <w:sz w:val="48"/>
        </w:rPr>
      </w:pPr>
      <w:r>
        <w:rPr>
          <w:rFonts w:ascii="宋体" w:hAnsi="宋体" w:hint="eastAsia"/>
          <w:sz w:val="48"/>
        </w:rPr>
        <w:t xml:space="preserve">　 </w:t>
      </w:r>
    </w:p>
    <w:p w14:paraId="651B8A0A" w14:textId="77777777" w:rsidR="00B6673F" w:rsidRDefault="00B6673F">
      <w:pPr>
        <w:spacing w:line="360" w:lineRule="auto"/>
        <w:rPr>
          <w:rFonts w:ascii="宋体" w:hAnsi="宋体" w:hint="eastAsia"/>
          <w:sz w:val="48"/>
        </w:rPr>
      </w:pPr>
      <w:r>
        <w:rPr>
          <w:rFonts w:ascii="宋体" w:hAnsi="宋体" w:hint="eastAsia"/>
          <w:sz w:val="48"/>
        </w:rPr>
        <w:t xml:space="preserve">　 </w:t>
      </w:r>
    </w:p>
    <w:p w14:paraId="6C8B9CD0" w14:textId="77777777" w:rsidR="00B6673F" w:rsidRDefault="00B6673F">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摩根中证A500交易型开放式指数证券投资基金</w:t>
      </w:r>
      <w:r>
        <w:rPr>
          <w:rFonts w:ascii="宋体" w:hAnsi="宋体" w:hint="eastAsia"/>
          <w:b/>
          <w:bCs/>
          <w:color w:val="000000" w:themeColor="text1"/>
          <w:sz w:val="48"/>
          <w:szCs w:val="30"/>
        </w:rPr>
        <w:br/>
        <w:t>2025年第4季度报告</w:t>
      </w:r>
    </w:p>
    <w:p w14:paraId="430BC914" w14:textId="77777777" w:rsidR="00B6673F" w:rsidRDefault="00B6673F">
      <w:pPr>
        <w:spacing w:line="360" w:lineRule="auto"/>
        <w:jc w:val="center"/>
        <w:rPr>
          <w:rFonts w:ascii="宋体" w:hAnsi="宋体" w:hint="eastAsia"/>
          <w:sz w:val="28"/>
          <w:szCs w:val="30"/>
        </w:rPr>
      </w:pPr>
      <w:r>
        <w:rPr>
          <w:rFonts w:ascii="宋体" w:hAnsi="宋体" w:hint="eastAsia"/>
          <w:sz w:val="28"/>
          <w:szCs w:val="30"/>
        </w:rPr>
        <w:t xml:space="preserve">　 </w:t>
      </w:r>
    </w:p>
    <w:p w14:paraId="362DE54C" w14:textId="77777777" w:rsidR="00B6673F" w:rsidRDefault="00B6673F">
      <w:pPr>
        <w:spacing w:line="360" w:lineRule="auto"/>
        <w:jc w:val="center"/>
      </w:pPr>
      <w:r>
        <w:rPr>
          <w:rFonts w:ascii="宋体" w:hAnsi="宋体" w:hint="eastAsia"/>
          <w:b/>
          <w:bCs/>
          <w:sz w:val="28"/>
          <w:szCs w:val="30"/>
        </w:rPr>
        <w:t>2025年12月31日</w:t>
      </w:r>
    </w:p>
    <w:p w14:paraId="19C27711" w14:textId="77777777" w:rsidR="00B6673F" w:rsidRDefault="00B6673F">
      <w:pPr>
        <w:spacing w:line="360" w:lineRule="auto"/>
        <w:jc w:val="center"/>
        <w:rPr>
          <w:rFonts w:ascii="宋体" w:hAnsi="宋体" w:hint="eastAsia"/>
          <w:sz w:val="28"/>
          <w:szCs w:val="30"/>
        </w:rPr>
      </w:pPr>
      <w:r>
        <w:rPr>
          <w:rFonts w:ascii="宋体" w:hAnsi="宋体" w:hint="eastAsia"/>
          <w:sz w:val="28"/>
          <w:szCs w:val="30"/>
        </w:rPr>
        <w:t xml:space="preserve">　 </w:t>
      </w:r>
    </w:p>
    <w:p w14:paraId="545E9493" w14:textId="77777777" w:rsidR="00B6673F" w:rsidRDefault="00B6673F">
      <w:pPr>
        <w:spacing w:line="360" w:lineRule="auto"/>
        <w:jc w:val="center"/>
        <w:rPr>
          <w:rFonts w:ascii="宋体" w:hAnsi="宋体" w:hint="eastAsia"/>
          <w:sz w:val="28"/>
          <w:szCs w:val="30"/>
        </w:rPr>
      </w:pPr>
      <w:r>
        <w:rPr>
          <w:rFonts w:ascii="宋体" w:hAnsi="宋体" w:hint="eastAsia"/>
          <w:sz w:val="28"/>
          <w:szCs w:val="30"/>
        </w:rPr>
        <w:t xml:space="preserve">　 </w:t>
      </w:r>
    </w:p>
    <w:p w14:paraId="4B76BD98" w14:textId="77777777" w:rsidR="00B6673F" w:rsidRDefault="00B6673F">
      <w:pPr>
        <w:spacing w:line="360" w:lineRule="auto"/>
        <w:jc w:val="center"/>
        <w:rPr>
          <w:rFonts w:ascii="宋体" w:hAnsi="宋体" w:hint="eastAsia"/>
          <w:sz w:val="28"/>
          <w:szCs w:val="30"/>
        </w:rPr>
      </w:pPr>
      <w:r>
        <w:rPr>
          <w:rFonts w:ascii="宋体" w:hAnsi="宋体" w:hint="eastAsia"/>
          <w:sz w:val="28"/>
          <w:szCs w:val="30"/>
        </w:rPr>
        <w:t xml:space="preserve">　 </w:t>
      </w:r>
    </w:p>
    <w:p w14:paraId="2554432B" w14:textId="77777777" w:rsidR="00B6673F" w:rsidRDefault="00B6673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CA17F05" w14:textId="77777777" w:rsidR="00B6673F" w:rsidRDefault="00B6673F">
      <w:pPr>
        <w:spacing w:line="360" w:lineRule="auto"/>
        <w:jc w:val="center"/>
        <w:rPr>
          <w:rFonts w:ascii="宋体" w:hAnsi="宋体" w:hint="eastAsia"/>
          <w:sz w:val="28"/>
          <w:szCs w:val="30"/>
        </w:rPr>
      </w:pPr>
      <w:r>
        <w:rPr>
          <w:rFonts w:ascii="宋体" w:hAnsi="宋体" w:hint="eastAsia"/>
          <w:sz w:val="28"/>
          <w:szCs w:val="30"/>
        </w:rPr>
        <w:t xml:space="preserve">　 </w:t>
      </w:r>
    </w:p>
    <w:p w14:paraId="4A92B7B6" w14:textId="77777777" w:rsidR="00B6673F" w:rsidRDefault="00B6673F">
      <w:pPr>
        <w:spacing w:line="360" w:lineRule="auto"/>
        <w:jc w:val="center"/>
        <w:rPr>
          <w:rFonts w:ascii="宋体" w:hAnsi="宋体" w:hint="eastAsia"/>
          <w:sz w:val="28"/>
          <w:szCs w:val="30"/>
        </w:rPr>
      </w:pPr>
      <w:r>
        <w:rPr>
          <w:rFonts w:ascii="宋体" w:hAnsi="宋体" w:hint="eastAsia"/>
          <w:sz w:val="28"/>
          <w:szCs w:val="30"/>
        </w:rPr>
        <w:t xml:space="preserve">　 </w:t>
      </w:r>
    </w:p>
    <w:p w14:paraId="799E933C" w14:textId="77777777" w:rsidR="00B6673F" w:rsidRDefault="00B6673F">
      <w:pPr>
        <w:spacing w:line="360" w:lineRule="auto"/>
        <w:jc w:val="center"/>
        <w:rPr>
          <w:rFonts w:ascii="宋体" w:hAnsi="宋体" w:hint="eastAsia"/>
          <w:sz w:val="28"/>
          <w:szCs w:val="30"/>
        </w:rPr>
      </w:pPr>
      <w:r>
        <w:rPr>
          <w:rFonts w:ascii="宋体" w:hAnsi="宋体" w:hint="eastAsia"/>
          <w:sz w:val="28"/>
          <w:szCs w:val="30"/>
        </w:rPr>
        <w:t xml:space="preserve">　 </w:t>
      </w:r>
    </w:p>
    <w:p w14:paraId="538367FF" w14:textId="77777777" w:rsidR="00B6673F" w:rsidRDefault="00B6673F">
      <w:pPr>
        <w:spacing w:line="360" w:lineRule="auto"/>
        <w:jc w:val="center"/>
        <w:rPr>
          <w:rFonts w:ascii="宋体" w:hAnsi="宋体" w:hint="eastAsia"/>
          <w:sz w:val="28"/>
          <w:szCs w:val="30"/>
        </w:rPr>
      </w:pPr>
      <w:r>
        <w:rPr>
          <w:rFonts w:ascii="宋体" w:hAnsi="宋体" w:hint="eastAsia"/>
          <w:sz w:val="28"/>
          <w:szCs w:val="30"/>
        </w:rPr>
        <w:t xml:space="preserve">　 </w:t>
      </w:r>
    </w:p>
    <w:p w14:paraId="73397D92" w14:textId="77777777" w:rsidR="00B6673F" w:rsidRDefault="00B6673F">
      <w:pPr>
        <w:spacing w:line="360" w:lineRule="auto"/>
        <w:jc w:val="center"/>
        <w:rPr>
          <w:rFonts w:ascii="宋体" w:hAnsi="宋体" w:hint="eastAsia"/>
          <w:sz w:val="28"/>
          <w:szCs w:val="30"/>
        </w:rPr>
      </w:pPr>
      <w:r>
        <w:rPr>
          <w:rFonts w:ascii="宋体" w:hAnsi="宋体" w:hint="eastAsia"/>
          <w:sz w:val="28"/>
          <w:szCs w:val="30"/>
        </w:rPr>
        <w:t xml:space="preserve">　 </w:t>
      </w:r>
    </w:p>
    <w:p w14:paraId="7F93455E" w14:textId="77777777" w:rsidR="00B6673F" w:rsidRDefault="00B6673F">
      <w:pPr>
        <w:spacing w:line="360" w:lineRule="auto"/>
        <w:jc w:val="center"/>
        <w:rPr>
          <w:rFonts w:ascii="宋体" w:hAnsi="宋体" w:hint="eastAsia"/>
          <w:sz w:val="28"/>
          <w:szCs w:val="30"/>
        </w:rPr>
      </w:pPr>
      <w:r>
        <w:rPr>
          <w:rFonts w:ascii="宋体" w:hAnsi="宋体" w:hint="eastAsia"/>
          <w:sz w:val="28"/>
          <w:szCs w:val="30"/>
        </w:rPr>
        <w:t xml:space="preserve">　 </w:t>
      </w:r>
    </w:p>
    <w:p w14:paraId="4FD926C0" w14:textId="77777777" w:rsidR="00B6673F" w:rsidRDefault="00B6673F">
      <w:pPr>
        <w:spacing w:line="360" w:lineRule="auto"/>
        <w:jc w:val="center"/>
        <w:rPr>
          <w:rFonts w:ascii="宋体" w:hAnsi="宋体" w:hint="eastAsia"/>
          <w:sz w:val="28"/>
          <w:szCs w:val="30"/>
        </w:rPr>
      </w:pPr>
      <w:r>
        <w:rPr>
          <w:rFonts w:ascii="宋体" w:hAnsi="宋体" w:hint="eastAsia"/>
          <w:sz w:val="28"/>
          <w:szCs w:val="30"/>
        </w:rPr>
        <w:t xml:space="preserve">　 </w:t>
      </w:r>
    </w:p>
    <w:p w14:paraId="58B07A7A" w14:textId="77777777" w:rsidR="00B6673F" w:rsidRDefault="00B6673F">
      <w:pPr>
        <w:spacing w:line="360" w:lineRule="auto"/>
        <w:ind w:firstLineChars="800" w:firstLine="2249"/>
        <w:jc w:val="left"/>
      </w:pPr>
      <w:r>
        <w:rPr>
          <w:rFonts w:ascii="宋体" w:hAnsi="宋体" w:hint="eastAsia"/>
          <w:b/>
          <w:bCs/>
          <w:sz w:val="28"/>
          <w:szCs w:val="30"/>
        </w:rPr>
        <w:t>基金管理人：摩根基金管理（中国）有限公司</w:t>
      </w:r>
    </w:p>
    <w:p w14:paraId="0557754A" w14:textId="77777777" w:rsidR="00B6673F" w:rsidRDefault="00B6673F">
      <w:pPr>
        <w:spacing w:line="360" w:lineRule="auto"/>
        <w:ind w:firstLineChars="800" w:firstLine="2249"/>
        <w:jc w:val="left"/>
      </w:pPr>
      <w:r>
        <w:rPr>
          <w:rFonts w:ascii="宋体" w:hAnsi="宋体" w:hint="eastAsia"/>
          <w:b/>
          <w:bCs/>
          <w:sz w:val="28"/>
          <w:szCs w:val="30"/>
        </w:rPr>
        <w:t>基金托管人：平安银行股份有限公司</w:t>
      </w:r>
    </w:p>
    <w:p w14:paraId="073B38A1" w14:textId="77777777" w:rsidR="00B6673F" w:rsidRDefault="00B6673F">
      <w:pPr>
        <w:spacing w:line="360" w:lineRule="auto"/>
        <w:ind w:firstLineChars="800" w:firstLine="2249"/>
        <w:jc w:val="left"/>
      </w:pPr>
      <w:r>
        <w:rPr>
          <w:rFonts w:ascii="宋体" w:hAnsi="宋体" w:hint="eastAsia"/>
          <w:b/>
          <w:bCs/>
          <w:sz w:val="28"/>
          <w:szCs w:val="30"/>
        </w:rPr>
        <w:t>报告送出日期：2026年1月22日</w:t>
      </w:r>
    </w:p>
    <w:p w14:paraId="05F83A6E" w14:textId="77777777" w:rsidR="00B6673F" w:rsidRDefault="00B6673F">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1EE63B72" w14:textId="77777777" w:rsidR="00B6673F" w:rsidRDefault="00B6673F">
      <w:pPr>
        <w:spacing w:line="360" w:lineRule="auto"/>
        <w:ind w:firstLineChars="200" w:firstLine="420"/>
        <w:divId w:val="764376769"/>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018341B6" w14:textId="77777777" w:rsidR="00B6673F" w:rsidRDefault="00B6673F">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151C09" w14:paraId="5260891E" w14:textId="77777777">
        <w:trPr>
          <w:divId w:val="143089678"/>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C868F" w14:textId="77777777" w:rsidR="00B6673F" w:rsidRDefault="00B6673F">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7B42F290" w14:textId="77777777" w:rsidR="00B6673F" w:rsidRDefault="00B6673F">
            <w:pPr>
              <w:widowControl/>
              <w:spacing w:line="315" w:lineRule="atLeast"/>
              <w:jc w:val="left"/>
            </w:pPr>
            <w:r>
              <w:rPr>
                <w:rFonts w:asciiTheme="minorEastAsia" w:eastAsiaTheme="minorEastAsia" w:hAnsiTheme="minorEastAsia" w:hint="eastAsia"/>
              </w:rPr>
              <w:t>摩根中证A500ETF</w:t>
            </w:r>
          </w:p>
        </w:tc>
      </w:tr>
      <w:tr w:rsidR="00151C09" w14:paraId="03CAC7B6" w14:textId="77777777">
        <w:trPr>
          <w:divId w:val="14308967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C791D70" w14:textId="77777777" w:rsidR="00B6673F" w:rsidRDefault="00B6673F">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D6B2DDA" w14:textId="77777777" w:rsidR="00B6673F" w:rsidRDefault="00B6673F">
            <w:pPr>
              <w:widowControl/>
              <w:spacing w:line="315" w:lineRule="atLeast"/>
              <w:jc w:val="left"/>
            </w:pPr>
            <w:r>
              <w:rPr>
                <w:rFonts w:asciiTheme="minorEastAsia" w:eastAsiaTheme="minorEastAsia" w:hAnsiTheme="minorEastAsia" w:hint="eastAsia"/>
              </w:rPr>
              <w:t>560530</w:t>
            </w:r>
          </w:p>
        </w:tc>
      </w:tr>
      <w:tr w:rsidR="00151C09" w14:paraId="7D303D59" w14:textId="77777777">
        <w:trPr>
          <w:divId w:val="14308967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55C377C" w14:textId="77777777" w:rsidR="00B6673F" w:rsidRDefault="00B6673F">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DC94387" w14:textId="77777777" w:rsidR="00B6673F" w:rsidRDefault="00B6673F">
            <w:pPr>
              <w:widowControl/>
              <w:spacing w:line="315" w:lineRule="atLeast"/>
              <w:jc w:val="left"/>
            </w:pPr>
            <w:r>
              <w:rPr>
                <w:rFonts w:asciiTheme="minorEastAsia" w:eastAsiaTheme="minorEastAsia" w:hAnsiTheme="minorEastAsia" w:hint="eastAsia"/>
              </w:rPr>
              <w:t>560530</w:t>
            </w:r>
          </w:p>
        </w:tc>
      </w:tr>
      <w:tr w:rsidR="00151C09" w14:paraId="1F9238F8" w14:textId="77777777">
        <w:trPr>
          <w:divId w:val="14308967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EAE7F16" w14:textId="77777777" w:rsidR="00B6673F" w:rsidRDefault="00B6673F">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74E3D4B" w14:textId="77777777" w:rsidR="00B6673F" w:rsidRDefault="00B6673F">
            <w:pPr>
              <w:widowControl/>
              <w:spacing w:line="315" w:lineRule="atLeast"/>
              <w:jc w:val="left"/>
            </w:pPr>
            <w:r>
              <w:rPr>
                <w:rFonts w:asciiTheme="minorEastAsia" w:eastAsiaTheme="minorEastAsia" w:hAnsiTheme="minorEastAsia" w:hint="eastAsia"/>
              </w:rPr>
              <w:t>交易型开放式</w:t>
            </w:r>
          </w:p>
        </w:tc>
      </w:tr>
      <w:tr w:rsidR="00151C09" w14:paraId="56E9E8C4" w14:textId="77777777">
        <w:trPr>
          <w:divId w:val="14308967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7A049F3" w14:textId="77777777" w:rsidR="00B6673F" w:rsidRDefault="00B6673F">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B41D088" w14:textId="77777777" w:rsidR="00B6673F" w:rsidRDefault="00B6673F">
            <w:pPr>
              <w:widowControl/>
              <w:spacing w:line="315" w:lineRule="atLeast"/>
              <w:jc w:val="left"/>
            </w:pPr>
            <w:r>
              <w:rPr>
                <w:rFonts w:asciiTheme="minorEastAsia" w:eastAsiaTheme="minorEastAsia" w:hAnsiTheme="minorEastAsia" w:hint="eastAsia"/>
              </w:rPr>
              <w:t>2024年9月24日</w:t>
            </w:r>
          </w:p>
        </w:tc>
      </w:tr>
      <w:tr w:rsidR="00151C09" w14:paraId="2A2E459D" w14:textId="77777777">
        <w:trPr>
          <w:divId w:val="143089678"/>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6938EAD" w14:textId="77777777" w:rsidR="00B6673F" w:rsidRDefault="00B6673F">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5D57D21" w14:textId="77777777" w:rsidR="00B6673F" w:rsidRDefault="00B6673F">
            <w:pPr>
              <w:widowControl/>
              <w:spacing w:line="315" w:lineRule="atLeast"/>
              <w:jc w:val="left"/>
            </w:pPr>
            <w:r>
              <w:rPr>
                <w:rFonts w:asciiTheme="minorEastAsia" w:eastAsiaTheme="minorEastAsia" w:hAnsiTheme="minorEastAsia" w:hint="eastAsia"/>
              </w:rPr>
              <w:t xml:space="preserve">3,796,623,668.00份 </w:t>
            </w:r>
          </w:p>
        </w:tc>
      </w:tr>
      <w:tr w:rsidR="00151C09" w14:paraId="1FDC112A" w14:textId="77777777">
        <w:trPr>
          <w:divId w:val="143089678"/>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C315DB8" w14:textId="77777777" w:rsidR="00B6673F" w:rsidRDefault="00B6673F">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CE532D7" w14:textId="77777777" w:rsidR="00B6673F" w:rsidRDefault="00B6673F">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151C09" w14:paraId="698E938B" w14:textId="77777777">
        <w:trPr>
          <w:divId w:val="143089678"/>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88B2E6E" w14:textId="77777777" w:rsidR="00B6673F" w:rsidRDefault="00B6673F">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E81184F" w14:textId="77777777" w:rsidR="00B6673F" w:rsidRDefault="00B6673F">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r>
            <w:r>
              <w:rPr>
                <w:rFonts w:asciiTheme="minorEastAsia" w:eastAsiaTheme="minorEastAsia" w:hAnsiTheme="minorEastAsia" w:hint="eastAsia"/>
              </w:rPr>
              <w:lastRenderedPageBreak/>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w:t>
            </w:r>
            <w:r>
              <w:rPr>
                <w:rFonts w:asciiTheme="minorEastAsia" w:eastAsiaTheme="minorEastAsia" w:hAnsiTheme="minorEastAsia" w:hint="eastAsia"/>
              </w:rPr>
              <w:br/>
              <w:t>3、其他投资策略：包括股指期货投资策略、股票期权投资策略、债券投资策略、融资及转融通证券出借策略、存托凭证投资策略。</w:t>
            </w:r>
          </w:p>
        </w:tc>
      </w:tr>
      <w:tr w:rsidR="00151C09" w14:paraId="1CC15494" w14:textId="77777777">
        <w:trPr>
          <w:divId w:val="14308967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DBF3DA6" w14:textId="77777777" w:rsidR="00B6673F" w:rsidRDefault="00B6673F">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CACD056" w14:textId="77777777" w:rsidR="00B6673F" w:rsidRDefault="00B6673F">
            <w:pPr>
              <w:widowControl/>
              <w:spacing w:line="315" w:lineRule="atLeast"/>
              <w:jc w:val="left"/>
            </w:pPr>
            <w:r>
              <w:rPr>
                <w:rFonts w:asciiTheme="minorEastAsia" w:eastAsiaTheme="minorEastAsia" w:hAnsiTheme="minorEastAsia" w:hint="eastAsia"/>
              </w:rPr>
              <w:t>本基金的业绩比较基准为标的指数，即中证A500指数收益率。</w:t>
            </w:r>
          </w:p>
        </w:tc>
      </w:tr>
      <w:tr w:rsidR="00151C09" w14:paraId="384A794A" w14:textId="77777777">
        <w:trPr>
          <w:divId w:val="14308967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FD6635E" w14:textId="77777777" w:rsidR="00B6673F" w:rsidRDefault="00B6673F">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EAEF06E" w14:textId="77777777" w:rsidR="00B6673F" w:rsidRDefault="00B6673F">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基金，其预期风险和预期收益高于货币市场基金、债券型基金和混合型基金。本基金主要采用完全复制法跟踪标的指数的表现，具有与标的指数相似的风险收益特征。</w:t>
            </w:r>
          </w:p>
        </w:tc>
      </w:tr>
      <w:tr w:rsidR="00151C09" w14:paraId="6558AEBD" w14:textId="77777777">
        <w:trPr>
          <w:divId w:val="14308967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C1BD0BF" w14:textId="77777777" w:rsidR="00B6673F" w:rsidRDefault="00B6673F">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223E016" w14:textId="77777777" w:rsidR="00B6673F" w:rsidRDefault="00B6673F">
            <w:pPr>
              <w:widowControl/>
              <w:spacing w:line="315" w:lineRule="atLeast"/>
              <w:jc w:val="left"/>
            </w:pPr>
            <w:r>
              <w:rPr>
                <w:rFonts w:asciiTheme="minorEastAsia" w:eastAsiaTheme="minorEastAsia" w:hAnsiTheme="minorEastAsia" w:hint="eastAsia"/>
              </w:rPr>
              <w:t>摩根基金管理（中国）有限公司</w:t>
            </w:r>
          </w:p>
        </w:tc>
      </w:tr>
      <w:tr w:rsidR="00151C09" w14:paraId="3B0EB95D" w14:textId="77777777">
        <w:trPr>
          <w:divId w:val="14308967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6348784" w14:textId="77777777" w:rsidR="00B6673F" w:rsidRDefault="00B6673F">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83F9A48" w14:textId="77777777" w:rsidR="00B6673F" w:rsidRDefault="00B6673F">
            <w:pPr>
              <w:widowControl/>
              <w:spacing w:line="315" w:lineRule="atLeast"/>
              <w:jc w:val="left"/>
            </w:pPr>
            <w:r>
              <w:rPr>
                <w:rFonts w:asciiTheme="minorEastAsia" w:eastAsiaTheme="minorEastAsia" w:hAnsiTheme="minorEastAsia" w:hint="eastAsia"/>
              </w:rPr>
              <w:t>平安银行股份有限公司</w:t>
            </w:r>
          </w:p>
        </w:tc>
      </w:tr>
    </w:tbl>
    <w:p w14:paraId="3EE9EC58" w14:textId="77777777" w:rsidR="00B6673F" w:rsidRDefault="00B6673F">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2F1CB15B" w14:textId="77777777" w:rsidR="00B6673F" w:rsidRDefault="00B6673F">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7ACCAB2C" w14:textId="77777777" w:rsidR="00B6673F" w:rsidRDefault="00B6673F">
      <w:pPr>
        <w:jc w:val="right"/>
        <w:divId w:val="83449137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151C09" w14:paraId="224269F6" w14:textId="77777777">
        <w:trPr>
          <w:divId w:val="834491373"/>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8CFC341" w14:textId="77777777" w:rsidR="00B6673F" w:rsidRDefault="00B6673F">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5824949" w14:textId="36F8EA86" w:rsidR="00B6673F" w:rsidRDefault="00E47797">
            <w:pPr>
              <w:pStyle w:val="a5"/>
              <w:jc w:val="center"/>
              <w:rPr>
                <w:rFonts w:hint="eastAsia"/>
              </w:rPr>
            </w:pPr>
            <w:r>
              <w:rPr>
                <w:rFonts w:hint="eastAsia"/>
                <w:kern w:val="2"/>
                <w:sz w:val="21"/>
                <w:szCs w:val="24"/>
                <w:lang w:eastAsia="zh-Hans"/>
              </w:rPr>
              <w:t>报告期（2025年10月1日 - 2025年12月31日）</w:t>
            </w:r>
          </w:p>
        </w:tc>
      </w:tr>
      <w:tr w:rsidR="00151C09" w14:paraId="77ACB428" w14:textId="77777777">
        <w:trPr>
          <w:divId w:val="834491373"/>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E7C055" w14:textId="77777777" w:rsidR="00B6673F" w:rsidRDefault="00B6673F">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CA5F0A" w14:textId="77777777" w:rsidR="00B6673F" w:rsidRDefault="00B6673F">
            <w:pPr>
              <w:jc w:val="right"/>
            </w:pPr>
            <w:r>
              <w:rPr>
                <w:rFonts w:ascii="宋体" w:hAnsi="宋体" w:hint="eastAsia"/>
                <w:szCs w:val="24"/>
                <w:lang w:eastAsia="zh-Hans"/>
              </w:rPr>
              <w:t>320,181,801.88</w:t>
            </w:r>
          </w:p>
        </w:tc>
      </w:tr>
      <w:tr w:rsidR="00151C09" w14:paraId="2E2684E0" w14:textId="77777777">
        <w:trPr>
          <w:divId w:val="834491373"/>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886535" w14:textId="77777777" w:rsidR="00B6673F" w:rsidRDefault="00B6673F">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9F73B4" w14:textId="77777777" w:rsidR="00B6673F" w:rsidRDefault="00B6673F">
            <w:pPr>
              <w:jc w:val="right"/>
            </w:pPr>
            <w:r>
              <w:rPr>
                <w:rFonts w:ascii="宋体" w:hAnsi="宋体" w:hint="eastAsia"/>
                <w:szCs w:val="24"/>
                <w:lang w:eastAsia="zh-Hans"/>
              </w:rPr>
              <w:t>22,644,140.53</w:t>
            </w:r>
          </w:p>
        </w:tc>
      </w:tr>
      <w:tr w:rsidR="00151C09" w14:paraId="1C180CF7" w14:textId="77777777">
        <w:trPr>
          <w:divId w:val="834491373"/>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C45FF7" w14:textId="77777777" w:rsidR="00B6673F" w:rsidRDefault="00B6673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A2515D" w14:textId="77777777" w:rsidR="00B6673F" w:rsidRDefault="00B6673F">
            <w:pPr>
              <w:jc w:val="right"/>
            </w:pPr>
            <w:r>
              <w:rPr>
                <w:rFonts w:ascii="宋体" w:hAnsi="宋体" w:hint="eastAsia"/>
                <w:szCs w:val="24"/>
                <w:lang w:eastAsia="zh-Hans"/>
              </w:rPr>
              <w:t>0.0050</w:t>
            </w:r>
          </w:p>
        </w:tc>
      </w:tr>
      <w:tr w:rsidR="00151C09" w14:paraId="29751BFD" w14:textId="77777777">
        <w:trPr>
          <w:divId w:val="834491373"/>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B631B3" w14:textId="77777777" w:rsidR="00B6673F" w:rsidRDefault="00B6673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9D954B" w14:textId="77777777" w:rsidR="00B6673F" w:rsidRDefault="00B6673F">
            <w:pPr>
              <w:jc w:val="right"/>
            </w:pPr>
            <w:r>
              <w:rPr>
                <w:rFonts w:ascii="宋体" w:hAnsi="宋体" w:hint="eastAsia"/>
                <w:szCs w:val="24"/>
                <w:lang w:eastAsia="zh-Hans"/>
              </w:rPr>
              <w:t>4,585,567,781.81</w:t>
            </w:r>
          </w:p>
        </w:tc>
      </w:tr>
      <w:tr w:rsidR="00151C09" w14:paraId="26A107FF" w14:textId="77777777">
        <w:trPr>
          <w:divId w:val="834491373"/>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BF862A" w14:textId="77777777" w:rsidR="00B6673F" w:rsidRDefault="00B6673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8AB726" w14:textId="77777777" w:rsidR="00B6673F" w:rsidRDefault="00B6673F">
            <w:pPr>
              <w:jc w:val="right"/>
            </w:pPr>
            <w:r>
              <w:rPr>
                <w:rFonts w:ascii="宋体" w:hAnsi="宋体" w:hint="eastAsia"/>
                <w:szCs w:val="24"/>
                <w:lang w:eastAsia="zh-Hans"/>
              </w:rPr>
              <w:t>1.2078</w:t>
            </w:r>
          </w:p>
        </w:tc>
      </w:tr>
    </w:tbl>
    <w:p w14:paraId="0ABC774A" w14:textId="77777777" w:rsidR="00B6673F" w:rsidRDefault="00B6673F">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7B390774" w14:textId="77777777" w:rsidR="00B6673F" w:rsidRDefault="00B6673F">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55DFE879" w14:textId="77777777" w:rsidR="00B6673F" w:rsidRDefault="00B6673F">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lastRenderedPageBreak/>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151C09" w14:paraId="724249C1" w14:textId="77777777">
        <w:trPr>
          <w:divId w:val="1500928147"/>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E64333" w14:textId="77777777" w:rsidR="00B6673F" w:rsidRDefault="00B6673F">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ACBBD0" w14:textId="77777777" w:rsidR="00B6673F" w:rsidRDefault="00B6673F">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AE14EC" w14:textId="77777777" w:rsidR="00B6673F" w:rsidRDefault="00B6673F">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656CF6" w14:textId="77777777" w:rsidR="00B6673F" w:rsidRDefault="00B6673F">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12014B" w14:textId="77777777" w:rsidR="00B6673F" w:rsidRDefault="00B6673F">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C8719D" w14:textId="77777777" w:rsidR="00B6673F" w:rsidRDefault="00B6673F">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BB65EF" w14:textId="77777777" w:rsidR="00B6673F" w:rsidRDefault="00B6673F">
            <w:pPr>
              <w:spacing w:line="360" w:lineRule="auto"/>
              <w:jc w:val="center"/>
            </w:pPr>
            <w:r>
              <w:rPr>
                <w:rFonts w:ascii="宋体" w:hAnsi="宋体" w:hint="eastAsia"/>
              </w:rPr>
              <w:t xml:space="preserve">②－④ </w:t>
            </w:r>
          </w:p>
        </w:tc>
      </w:tr>
      <w:tr w:rsidR="00151C09" w14:paraId="3FF853CB" w14:textId="77777777">
        <w:trPr>
          <w:divId w:val="1500928147"/>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4145956" w14:textId="77777777" w:rsidR="00B6673F" w:rsidRDefault="00B6673F">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4BB42B8E" w14:textId="77777777" w:rsidR="00B6673F" w:rsidRDefault="00B6673F">
            <w:pPr>
              <w:spacing w:line="360" w:lineRule="auto"/>
              <w:jc w:val="right"/>
            </w:pPr>
            <w:r>
              <w:rPr>
                <w:rFonts w:ascii="宋体" w:hAnsi="宋体" w:hint="eastAsia"/>
              </w:rPr>
              <w:t>0.68%</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F7D567" w14:textId="77777777" w:rsidR="00B6673F" w:rsidRDefault="00B6673F">
            <w:pPr>
              <w:spacing w:line="360" w:lineRule="auto"/>
              <w:jc w:val="right"/>
            </w:pPr>
            <w:r>
              <w:rPr>
                <w:rFonts w:ascii="宋体" w:hAnsi="宋体" w:hint="eastAsia"/>
              </w:rPr>
              <w:t>1.05%</w:t>
            </w:r>
          </w:p>
        </w:tc>
        <w:tc>
          <w:tcPr>
            <w:tcW w:w="714" w:type="pct"/>
            <w:tcBorders>
              <w:top w:val="single" w:sz="4" w:space="0" w:color="auto"/>
              <w:left w:val="single" w:sz="4" w:space="0" w:color="auto"/>
              <w:bottom w:val="single" w:sz="4" w:space="0" w:color="auto"/>
              <w:right w:val="single" w:sz="4" w:space="0" w:color="auto"/>
            </w:tcBorders>
            <w:vAlign w:val="center"/>
            <w:hideMark/>
          </w:tcPr>
          <w:p w14:paraId="13C2C310" w14:textId="77777777" w:rsidR="00B6673F" w:rsidRDefault="00B6673F">
            <w:pPr>
              <w:spacing w:line="360" w:lineRule="auto"/>
              <w:jc w:val="right"/>
            </w:pPr>
            <w:r>
              <w:rPr>
                <w:rFonts w:ascii="宋体" w:hAnsi="宋体" w:hint="eastAsia"/>
              </w:rPr>
              <w:t xml:space="preserve">0.43%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1C1ECD8" w14:textId="77777777" w:rsidR="00B6673F" w:rsidRDefault="00B6673F">
            <w:pPr>
              <w:spacing w:line="360" w:lineRule="auto"/>
              <w:jc w:val="right"/>
            </w:pPr>
            <w:r>
              <w:rPr>
                <w:rFonts w:ascii="宋体" w:hAnsi="宋体" w:hint="eastAsia"/>
              </w:rPr>
              <w:t>1.05%</w:t>
            </w:r>
          </w:p>
        </w:tc>
        <w:tc>
          <w:tcPr>
            <w:tcW w:w="714" w:type="pct"/>
            <w:tcBorders>
              <w:top w:val="single" w:sz="4" w:space="0" w:color="auto"/>
              <w:left w:val="single" w:sz="4" w:space="0" w:color="auto"/>
              <w:bottom w:val="single" w:sz="4" w:space="0" w:color="auto"/>
              <w:right w:val="single" w:sz="4" w:space="0" w:color="auto"/>
            </w:tcBorders>
            <w:vAlign w:val="center"/>
            <w:hideMark/>
          </w:tcPr>
          <w:p w14:paraId="77A7DE80" w14:textId="77777777" w:rsidR="00B6673F" w:rsidRDefault="00B6673F">
            <w:pPr>
              <w:spacing w:line="360" w:lineRule="auto"/>
              <w:jc w:val="right"/>
            </w:pPr>
            <w:r>
              <w:rPr>
                <w:rFonts w:ascii="宋体" w:hAnsi="宋体" w:hint="eastAsia"/>
              </w:rPr>
              <w:t>0.25%</w:t>
            </w:r>
          </w:p>
        </w:tc>
        <w:tc>
          <w:tcPr>
            <w:tcW w:w="714" w:type="pct"/>
            <w:tcBorders>
              <w:top w:val="single" w:sz="4" w:space="0" w:color="auto"/>
              <w:left w:val="single" w:sz="4" w:space="0" w:color="auto"/>
              <w:bottom w:val="single" w:sz="4" w:space="0" w:color="auto"/>
              <w:right w:val="single" w:sz="4" w:space="0" w:color="auto"/>
            </w:tcBorders>
            <w:vAlign w:val="center"/>
            <w:hideMark/>
          </w:tcPr>
          <w:p w14:paraId="7E0FD200" w14:textId="77777777" w:rsidR="00B6673F" w:rsidRDefault="00B6673F">
            <w:pPr>
              <w:spacing w:line="360" w:lineRule="auto"/>
              <w:jc w:val="right"/>
            </w:pPr>
            <w:r>
              <w:rPr>
                <w:rFonts w:ascii="宋体" w:hAnsi="宋体" w:hint="eastAsia"/>
              </w:rPr>
              <w:t>0.00%</w:t>
            </w:r>
          </w:p>
        </w:tc>
      </w:tr>
      <w:tr w:rsidR="00151C09" w14:paraId="3963E240" w14:textId="77777777">
        <w:trPr>
          <w:divId w:val="1500928147"/>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4B36E16" w14:textId="77777777" w:rsidR="00B6673F" w:rsidRDefault="00B6673F">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62930593" w14:textId="77777777" w:rsidR="00B6673F" w:rsidRDefault="00B6673F">
            <w:pPr>
              <w:spacing w:line="360" w:lineRule="auto"/>
              <w:jc w:val="right"/>
            </w:pPr>
            <w:r>
              <w:rPr>
                <w:rFonts w:ascii="宋体" w:hAnsi="宋体" w:hint="eastAsia"/>
              </w:rPr>
              <w:t>22.99%</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49D276" w14:textId="77777777" w:rsidR="00B6673F" w:rsidRDefault="00B6673F">
            <w:pPr>
              <w:spacing w:line="360" w:lineRule="auto"/>
              <w:jc w:val="right"/>
            </w:pPr>
            <w:r>
              <w:rPr>
                <w:rFonts w:ascii="宋体" w:hAnsi="宋体" w:hint="eastAsia"/>
              </w:rPr>
              <w:t>1.00%</w:t>
            </w:r>
          </w:p>
        </w:tc>
        <w:tc>
          <w:tcPr>
            <w:tcW w:w="714" w:type="pct"/>
            <w:tcBorders>
              <w:top w:val="single" w:sz="4" w:space="0" w:color="auto"/>
              <w:left w:val="single" w:sz="4" w:space="0" w:color="auto"/>
              <w:bottom w:val="single" w:sz="4" w:space="0" w:color="auto"/>
              <w:right w:val="single" w:sz="4" w:space="0" w:color="auto"/>
            </w:tcBorders>
            <w:vAlign w:val="center"/>
            <w:hideMark/>
          </w:tcPr>
          <w:p w14:paraId="541BCE96" w14:textId="77777777" w:rsidR="00B6673F" w:rsidRDefault="00B6673F">
            <w:pPr>
              <w:spacing w:line="360" w:lineRule="auto"/>
              <w:jc w:val="right"/>
            </w:pPr>
            <w:r>
              <w:rPr>
                <w:rFonts w:ascii="宋体" w:hAnsi="宋体" w:hint="eastAsia"/>
              </w:rPr>
              <w:t xml:space="preserve">21.86%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9D1228A" w14:textId="77777777" w:rsidR="00B6673F" w:rsidRDefault="00B6673F">
            <w:pPr>
              <w:spacing w:line="360" w:lineRule="auto"/>
              <w:jc w:val="right"/>
            </w:pPr>
            <w:r>
              <w:rPr>
                <w:rFonts w:ascii="宋体" w:hAnsi="宋体" w:hint="eastAsia"/>
              </w:rPr>
              <w:t>1.00%</w:t>
            </w:r>
          </w:p>
        </w:tc>
        <w:tc>
          <w:tcPr>
            <w:tcW w:w="714" w:type="pct"/>
            <w:tcBorders>
              <w:top w:val="single" w:sz="4" w:space="0" w:color="auto"/>
              <w:left w:val="single" w:sz="4" w:space="0" w:color="auto"/>
              <w:bottom w:val="single" w:sz="4" w:space="0" w:color="auto"/>
              <w:right w:val="single" w:sz="4" w:space="0" w:color="auto"/>
            </w:tcBorders>
            <w:vAlign w:val="center"/>
            <w:hideMark/>
          </w:tcPr>
          <w:p w14:paraId="7726DDFF" w14:textId="77777777" w:rsidR="00B6673F" w:rsidRDefault="00B6673F">
            <w:pPr>
              <w:spacing w:line="360" w:lineRule="auto"/>
              <w:jc w:val="right"/>
            </w:pPr>
            <w:r>
              <w:rPr>
                <w:rFonts w:ascii="宋体" w:hAnsi="宋体" w:hint="eastAsia"/>
              </w:rPr>
              <w:t>1.13%</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1F85FC" w14:textId="77777777" w:rsidR="00B6673F" w:rsidRDefault="00B6673F">
            <w:pPr>
              <w:spacing w:line="360" w:lineRule="auto"/>
              <w:jc w:val="right"/>
            </w:pPr>
            <w:r>
              <w:rPr>
                <w:rFonts w:ascii="宋体" w:hAnsi="宋体" w:hint="eastAsia"/>
              </w:rPr>
              <w:t>0.00%</w:t>
            </w:r>
          </w:p>
        </w:tc>
      </w:tr>
      <w:tr w:rsidR="00151C09" w14:paraId="49A8CD70" w14:textId="77777777">
        <w:trPr>
          <w:divId w:val="1500928147"/>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7EB7296" w14:textId="77777777" w:rsidR="00B6673F" w:rsidRDefault="00B6673F">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2E97CD51" w14:textId="77777777" w:rsidR="00B6673F" w:rsidRDefault="00B6673F">
            <w:pPr>
              <w:spacing w:line="360" w:lineRule="auto"/>
              <w:jc w:val="right"/>
            </w:pPr>
            <w:r>
              <w:rPr>
                <w:rFonts w:ascii="宋体" w:hAnsi="宋体" w:hint="eastAsia"/>
              </w:rPr>
              <w:t>24.91%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0AC7AB0" w14:textId="77777777" w:rsidR="00B6673F" w:rsidRDefault="00B6673F">
            <w:pPr>
              <w:spacing w:line="360" w:lineRule="auto"/>
              <w:jc w:val="right"/>
            </w:pPr>
            <w:r>
              <w:rPr>
                <w:rFonts w:ascii="宋体" w:hAnsi="宋体" w:hint="eastAsia"/>
              </w:rPr>
              <w:t>1.05%</w:t>
            </w:r>
          </w:p>
        </w:tc>
        <w:tc>
          <w:tcPr>
            <w:tcW w:w="714" w:type="pct"/>
            <w:tcBorders>
              <w:top w:val="single" w:sz="4" w:space="0" w:color="auto"/>
              <w:left w:val="single" w:sz="4" w:space="0" w:color="auto"/>
              <w:bottom w:val="single" w:sz="4" w:space="0" w:color="auto"/>
              <w:right w:val="single" w:sz="4" w:space="0" w:color="auto"/>
            </w:tcBorders>
            <w:vAlign w:val="center"/>
            <w:hideMark/>
          </w:tcPr>
          <w:p w14:paraId="43EB78BF" w14:textId="77777777" w:rsidR="00B6673F" w:rsidRDefault="00B6673F">
            <w:pPr>
              <w:spacing w:line="360" w:lineRule="auto"/>
              <w:jc w:val="right"/>
            </w:pPr>
            <w:r>
              <w:rPr>
                <w:rFonts w:ascii="宋体" w:hAnsi="宋体" w:hint="eastAsia"/>
              </w:rPr>
              <w:t xml:space="preserve">22.43%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B8403D0" w14:textId="77777777" w:rsidR="00B6673F" w:rsidRDefault="00B6673F">
            <w:pPr>
              <w:spacing w:line="360" w:lineRule="auto"/>
              <w:jc w:val="right"/>
            </w:pPr>
            <w:r>
              <w:rPr>
                <w:rFonts w:ascii="宋体" w:hAnsi="宋体" w:hint="eastAsia"/>
              </w:rPr>
              <w:t>1.05%</w:t>
            </w:r>
          </w:p>
        </w:tc>
        <w:tc>
          <w:tcPr>
            <w:tcW w:w="714" w:type="pct"/>
            <w:tcBorders>
              <w:top w:val="single" w:sz="4" w:space="0" w:color="auto"/>
              <w:left w:val="single" w:sz="4" w:space="0" w:color="auto"/>
              <w:bottom w:val="single" w:sz="4" w:space="0" w:color="auto"/>
              <w:right w:val="single" w:sz="4" w:space="0" w:color="auto"/>
            </w:tcBorders>
            <w:vAlign w:val="center"/>
            <w:hideMark/>
          </w:tcPr>
          <w:p w14:paraId="529326E4" w14:textId="77777777" w:rsidR="00B6673F" w:rsidRDefault="00B6673F">
            <w:pPr>
              <w:spacing w:line="360" w:lineRule="auto"/>
              <w:jc w:val="right"/>
            </w:pPr>
            <w:r>
              <w:rPr>
                <w:rFonts w:ascii="宋体" w:hAnsi="宋体" w:hint="eastAsia"/>
              </w:rPr>
              <w:t>2.48%</w:t>
            </w:r>
          </w:p>
        </w:tc>
        <w:tc>
          <w:tcPr>
            <w:tcW w:w="714" w:type="pct"/>
            <w:tcBorders>
              <w:top w:val="single" w:sz="4" w:space="0" w:color="auto"/>
              <w:left w:val="single" w:sz="4" w:space="0" w:color="auto"/>
              <w:bottom w:val="single" w:sz="4" w:space="0" w:color="auto"/>
              <w:right w:val="single" w:sz="4" w:space="0" w:color="auto"/>
            </w:tcBorders>
            <w:vAlign w:val="center"/>
            <w:hideMark/>
          </w:tcPr>
          <w:p w14:paraId="7247DAFB" w14:textId="77777777" w:rsidR="00B6673F" w:rsidRDefault="00B6673F">
            <w:pPr>
              <w:spacing w:line="360" w:lineRule="auto"/>
              <w:jc w:val="right"/>
            </w:pPr>
            <w:r>
              <w:rPr>
                <w:rFonts w:ascii="宋体" w:hAnsi="宋体" w:hint="eastAsia"/>
              </w:rPr>
              <w:t>0.00%</w:t>
            </w:r>
          </w:p>
        </w:tc>
      </w:tr>
      <w:tr w:rsidR="00151C09" w14:paraId="068279C3" w14:textId="77777777">
        <w:trPr>
          <w:divId w:val="1500928147"/>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BDE1E12" w14:textId="77777777" w:rsidR="00B6673F" w:rsidRDefault="00B6673F">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43349751" w14:textId="77777777" w:rsidR="00B6673F" w:rsidRDefault="00B6673F">
            <w:pPr>
              <w:spacing w:line="360" w:lineRule="auto"/>
              <w:jc w:val="right"/>
            </w:pPr>
            <w:r>
              <w:rPr>
                <w:rFonts w:ascii="宋体" w:hAnsi="宋体" w:hint="eastAsia"/>
              </w:rPr>
              <w:t>22.92%</w:t>
            </w:r>
          </w:p>
        </w:tc>
        <w:tc>
          <w:tcPr>
            <w:tcW w:w="714" w:type="pct"/>
            <w:tcBorders>
              <w:top w:val="single" w:sz="4" w:space="0" w:color="auto"/>
              <w:left w:val="single" w:sz="4" w:space="0" w:color="auto"/>
              <w:bottom w:val="single" w:sz="4" w:space="0" w:color="auto"/>
              <w:right w:val="single" w:sz="4" w:space="0" w:color="auto"/>
            </w:tcBorders>
            <w:vAlign w:val="center"/>
            <w:hideMark/>
          </w:tcPr>
          <w:p w14:paraId="539DE527" w14:textId="77777777" w:rsidR="00B6673F" w:rsidRDefault="00B6673F">
            <w:pPr>
              <w:spacing w:line="360" w:lineRule="auto"/>
              <w:jc w:val="right"/>
            </w:pPr>
            <w:r>
              <w:rPr>
                <w:rFonts w:ascii="宋体" w:hAnsi="宋体" w:hint="eastAsia"/>
              </w:rPr>
              <w:t>1.18%</w:t>
            </w:r>
          </w:p>
        </w:tc>
        <w:tc>
          <w:tcPr>
            <w:tcW w:w="714" w:type="pct"/>
            <w:tcBorders>
              <w:top w:val="single" w:sz="4" w:space="0" w:color="auto"/>
              <w:left w:val="single" w:sz="4" w:space="0" w:color="auto"/>
              <w:bottom w:val="single" w:sz="4" w:space="0" w:color="auto"/>
              <w:right w:val="single" w:sz="4" w:space="0" w:color="auto"/>
            </w:tcBorders>
            <w:vAlign w:val="center"/>
            <w:hideMark/>
          </w:tcPr>
          <w:p w14:paraId="6B6CE421" w14:textId="77777777" w:rsidR="00B6673F" w:rsidRDefault="00B6673F">
            <w:pPr>
              <w:spacing w:line="360" w:lineRule="auto"/>
              <w:jc w:val="right"/>
            </w:pPr>
            <w:r>
              <w:rPr>
                <w:rFonts w:ascii="宋体" w:hAnsi="宋体" w:hint="eastAsia"/>
              </w:rPr>
              <w:t xml:space="preserve">51.45%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B78B375" w14:textId="77777777" w:rsidR="00B6673F" w:rsidRDefault="00B6673F">
            <w:pPr>
              <w:spacing w:line="360" w:lineRule="auto"/>
              <w:jc w:val="right"/>
            </w:pPr>
            <w:r>
              <w:rPr>
                <w:rFonts w:ascii="宋体" w:hAnsi="宋体" w:hint="eastAsia"/>
              </w:rPr>
              <w:t>1.39%</w:t>
            </w:r>
          </w:p>
        </w:tc>
        <w:tc>
          <w:tcPr>
            <w:tcW w:w="714" w:type="pct"/>
            <w:tcBorders>
              <w:top w:val="single" w:sz="4" w:space="0" w:color="auto"/>
              <w:left w:val="single" w:sz="4" w:space="0" w:color="auto"/>
              <w:bottom w:val="single" w:sz="4" w:space="0" w:color="auto"/>
              <w:right w:val="single" w:sz="4" w:space="0" w:color="auto"/>
            </w:tcBorders>
            <w:vAlign w:val="center"/>
            <w:hideMark/>
          </w:tcPr>
          <w:p w14:paraId="708977E0" w14:textId="77777777" w:rsidR="00B6673F" w:rsidRDefault="00B6673F">
            <w:pPr>
              <w:spacing w:line="360" w:lineRule="auto"/>
              <w:jc w:val="right"/>
            </w:pPr>
            <w:r>
              <w:rPr>
                <w:rFonts w:ascii="宋体" w:hAnsi="宋体" w:hint="eastAsia"/>
              </w:rPr>
              <w:t>-28.53%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64C8CD8D" w14:textId="77777777" w:rsidR="00B6673F" w:rsidRDefault="00B6673F">
            <w:pPr>
              <w:spacing w:line="360" w:lineRule="auto"/>
              <w:jc w:val="right"/>
            </w:pPr>
            <w:r>
              <w:rPr>
                <w:rFonts w:ascii="宋体" w:hAnsi="宋体" w:hint="eastAsia"/>
              </w:rPr>
              <w:t>-0.21%</w:t>
            </w:r>
          </w:p>
        </w:tc>
      </w:tr>
    </w:tbl>
    <w:p w14:paraId="5685D1A8" w14:textId="77777777" w:rsidR="00B6673F" w:rsidRDefault="00B6673F">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66C8ED20" w14:textId="77777777" w:rsidR="00B6673F" w:rsidRDefault="00B6673F">
      <w:pPr>
        <w:spacing w:line="360" w:lineRule="auto"/>
        <w:jc w:val="left"/>
        <w:divId w:val="650908369"/>
      </w:pPr>
      <w:bookmarkStart w:id="51" w:name="m07_04_07_09_tab"/>
      <w:bookmarkStart w:id="52" w:name="m07_04_07_09"/>
      <w:bookmarkStart w:id="53" w:name="m01_01"/>
      <w:r>
        <w:rPr>
          <w:rFonts w:ascii="宋体" w:hAnsi="宋体" w:hint="eastAsia"/>
          <w:noProof/>
        </w:rPr>
        <w:drawing>
          <wp:inline distT="0" distB="0" distL="0" distR="0" wp14:anchorId="115E1083" wp14:editId="60AC2A16">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53DCF53" w14:textId="77777777" w:rsidR="00B6673F" w:rsidRDefault="00B6673F">
      <w:pPr>
        <w:spacing w:line="360" w:lineRule="auto"/>
        <w:divId w:val="650908369"/>
      </w:pPr>
      <w:r>
        <w:rPr>
          <w:rFonts w:ascii="宋体" w:hAnsi="宋体" w:hint="eastAsia"/>
        </w:rPr>
        <w:t>注：</w:t>
      </w:r>
      <w:r>
        <w:rPr>
          <w:rFonts w:ascii="宋体" w:hAnsi="宋体" w:hint="eastAsia"/>
          <w:lang w:eastAsia="zh-Hans"/>
        </w:rPr>
        <w:t>本基金合同生效日为2024年9月24日，图示的时间段为合同生效日至本报告期末。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bookmarkEnd w:id="53"/>
    </w:p>
    <w:p w14:paraId="6F476FCD" w14:textId="77777777" w:rsidR="00B6673F" w:rsidRDefault="00B6673F">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229904B5" w14:textId="77777777" w:rsidR="00B6673F" w:rsidRDefault="00B6673F">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151C09" w14:paraId="2D657397" w14:textId="77777777">
        <w:trPr>
          <w:divId w:val="125436307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5669B2" w14:textId="77777777" w:rsidR="00B6673F" w:rsidRDefault="00B6673F">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1B89F" w14:textId="77777777" w:rsidR="00B6673F" w:rsidRDefault="00B6673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44EE6" w14:textId="77777777" w:rsidR="00B6673F" w:rsidRDefault="00B6673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43D507" w14:textId="77777777" w:rsidR="00B6673F" w:rsidRDefault="00B6673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50309A" w14:textId="77777777" w:rsidR="00B6673F" w:rsidRDefault="00B6673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151C09" w14:paraId="43865663" w14:textId="77777777">
        <w:trPr>
          <w:divId w:val="125436307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0340F" w14:textId="77777777" w:rsidR="00B6673F" w:rsidRDefault="00B6673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9F2E0" w14:textId="77777777" w:rsidR="00B6673F" w:rsidRDefault="00B6673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74387" w14:textId="77777777" w:rsidR="00B6673F" w:rsidRDefault="00B6673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68F2C" w14:textId="77777777" w:rsidR="00B6673F" w:rsidRDefault="00B6673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F71DC" w14:textId="77777777" w:rsidR="00B6673F" w:rsidRDefault="00B6673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FEDE5" w14:textId="77777777" w:rsidR="00B6673F" w:rsidRDefault="00B6673F">
            <w:pPr>
              <w:widowControl/>
              <w:jc w:val="left"/>
            </w:pPr>
          </w:p>
        </w:tc>
      </w:tr>
      <w:tr w:rsidR="00151C09" w14:paraId="783F086C" w14:textId="77777777">
        <w:trPr>
          <w:divId w:val="125436307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CF8E5" w14:textId="77777777" w:rsidR="00B6673F" w:rsidRDefault="00B6673F">
            <w:pPr>
              <w:jc w:val="center"/>
            </w:pPr>
            <w:r>
              <w:rPr>
                <w:rFonts w:ascii="宋体" w:hAnsi="宋体" w:hint="eastAsia"/>
                <w:szCs w:val="24"/>
                <w:lang w:eastAsia="zh-Hans"/>
              </w:rPr>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5365D" w14:textId="77777777" w:rsidR="00B6673F" w:rsidRDefault="00B6673F">
            <w:pPr>
              <w:jc w:val="left"/>
            </w:pPr>
            <w:r>
              <w:rPr>
                <w:rFonts w:ascii="宋体" w:hAnsi="宋体" w:hint="eastAsia"/>
                <w:szCs w:val="24"/>
                <w:lang w:eastAsia="zh-Hans"/>
              </w:rPr>
              <w:t>本基金基</w:t>
            </w:r>
            <w:r>
              <w:rPr>
                <w:rFonts w:ascii="宋体" w:hAnsi="宋体" w:hint="eastAsia"/>
                <w:szCs w:val="24"/>
                <w:lang w:eastAsia="zh-Hans"/>
              </w:rPr>
              <w:lastRenderedPageBreak/>
              <w:t>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939170" w14:textId="77777777" w:rsidR="00B6673F" w:rsidRDefault="00B6673F">
            <w:pPr>
              <w:jc w:val="center"/>
            </w:pPr>
            <w:r>
              <w:rPr>
                <w:rFonts w:ascii="宋体" w:hAnsi="宋体" w:hint="eastAsia"/>
                <w:szCs w:val="24"/>
                <w:lang w:eastAsia="zh-Hans"/>
              </w:rPr>
              <w:lastRenderedPageBreak/>
              <w:t>2024年9月</w:t>
            </w:r>
            <w:r>
              <w:rPr>
                <w:rFonts w:ascii="宋体" w:hAnsi="宋体" w:hint="eastAsia"/>
                <w:szCs w:val="24"/>
                <w:lang w:eastAsia="zh-Hans"/>
              </w:rPr>
              <w:lastRenderedPageBreak/>
              <w:t>24日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F2EB5" w14:textId="77777777" w:rsidR="00B6673F" w:rsidRDefault="00B6673F">
            <w:pPr>
              <w:jc w:val="center"/>
            </w:pPr>
            <w:r>
              <w:rPr>
                <w:rFonts w:ascii="宋体" w:hAnsi="宋体" w:hint="eastAsia"/>
                <w:szCs w:val="24"/>
                <w:lang w:eastAsia="zh-Hans"/>
              </w:rPr>
              <w:lastRenderedPageBreak/>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FB85D" w14:textId="77777777" w:rsidR="00B6673F" w:rsidRDefault="00B6673F">
            <w:pPr>
              <w:jc w:val="center"/>
            </w:pPr>
            <w:r>
              <w:rPr>
                <w:rFonts w:ascii="宋体" w:hAnsi="宋体" w:hint="eastAsia"/>
                <w:szCs w:val="24"/>
                <w:lang w:eastAsia="zh-Hans"/>
              </w:rPr>
              <w:t>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07CC2" w14:textId="77777777" w:rsidR="00B6673F" w:rsidRDefault="00B6673F">
            <w:pPr>
              <w:jc w:val="left"/>
            </w:pPr>
            <w:r>
              <w:rPr>
                <w:rFonts w:ascii="宋体" w:hAnsi="宋体" w:hint="eastAsia"/>
                <w:szCs w:val="24"/>
                <w:lang w:eastAsia="zh-Hans"/>
              </w:rPr>
              <w:t>韩秀一先生曾任中国国际金融股份有限</w:t>
            </w:r>
            <w:r>
              <w:rPr>
                <w:rFonts w:ascii="宋体" w:hAnsi="宋体" w:hint="eastAsia"/>
                <w:szCs w:val="24"/>
                <w:lang w:eastAsia="zh-Hans"/>
              </w:rPr>
              <w:lastRenderedPageBreak/>
              <w:t>公司资产管理部分析员。自2020年7月加入摩根基金管理(中国)有限公司(原上投摩根基金管理有限公司)，历任研究员、研究员兼投资经理助理，现任指数及量化投资部基金经理。</w:t>
            </w:r>
          </w:p>
        </w:tc>
      </w:tr>
    </w:tbl>
    <w:p w14:paraId="2533114B" w14:textId="77777777" w:rsidR="00B6673F" w:rsidRDefault="00B6673F">
      <w:pPr>
        <w:wordWrap w:val="0"/>
        <w:spacing w:line="360" w:lineRule="auto"/>
        <w:jc w:val="left"/>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32B400A" w14:textId="77777777" w:rsidR="00B6673F" w:rsidRDefault="00B6673F">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1D4498A6" w14:textId="77777777" w:rsidR="00B6673F" w:rsidRDefault="00B6673F">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6BA0EA0D" w14:textId="77777777" w:rsidR="00B6673F" w:rsidRDefault="00B6673F">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173FD515" w14:textId="77777777" w:rsidR="00B6673F" w:rsidRDefault="00B6673F">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06DE50E3" w14:textId="77777777" w:rsidR="00B6673F" w:rsidRDefault="00B6673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9D1C82B" w14:textId="77777777" w:rsidR="00B6673F" w:rsidRDefault="00B6673F">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1FF8D9D6" w14:textId="77777777" w:rsidR="00B6673F" w:rsidRDefault="00B6673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8C9B3C5" w14:textId="77777777" w:rsidR="00B6673F" w:rsidRDefault="00B6673F">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5D025BEA" w14:textId="77777777" w:rsidR="00B6673F" w:rsidRDefault="00B6673F">
      <w:pPr>
        <w:spacing w:line="360" w:lineRule="auto"/>
        <w:ind w:firstLineChars="200" w:firstLine="420"/>
        <w:jc w:val="left"/>
      </w:pPr>
      <w:r>
        <w:rPr>
          <w:rFonts w:ascii="宋体" w:hAnsi="宋体" w:cs="宋体" w:hint="eastAsia"/>
          <w:color w:val="000000"/>
          <w:kern w:val="0"/>
        </w:rPr>
        <w:t>三季度随着反内卷政策的出台以及雅鲁藏布江水电站的计划，以及科技行业的推动，市场从流动性推升的角度，回归大盘成长风格。而四季度市场有所降温，市场整体震荡。中证A50指数下跌1.55%，创业板指小幅下跌1.08%，</w:t>
      </w:r>
      <w:proofErr w:type="gramStart"/>
      <w:r>
        <w:rPr>
          <w:rFonts w:ascii="宋体" w:hAnsi="宋体" w:cs="宋体" w:hint="eastAsia"/>
          <w:color w:val="000000"/>
          <w:kern w:val="0"/>
        </w:rPr>
        <w:t>科创</w:t>
      </w:r>
      <w:proofErr w:type="gramEnd"/>
      <w:r>
        <w:rPr>
          <w:rFonts w:ascii="宋体" w:hAnsi="宋体" w:cs="宋体" w:hint="eastAsia"/>
          <w:color w:val="000000"/>
          <w:kern w:val="0"/>
        </w:rPr>
        <w:t>50指数大幅下跌10.10%，中证A500指数上涨0.43%，中证500指数涨幅0.72%，中证红利指数涨幅上涨0.79%，中证红利</w:t>
      </w:r>
      <w:proofErr w:type="gramStart"/>
      <w:r>
        <w:rPr>
          <w:rFonts w:ascii="宋体" w:hAnsi="宋体" w:cs="宋体" w:hint="eastAsia"/>
          <w:color w:val="000000"/>
          <w:kern w:val="0"/>
        </w:rPr>
        <w:t>低波指数领</w:t>
      </w:r>
      <w:proofErr w:type="gramEnd"/>
      <w:r>
        <w:rPr>
          <w:rFonts w:ascii="宋体" w:hAnsi="宋体" w:cs="宋体" w:hint="eastAsia"/>
          <w:color w:val="000000"/>
          <w:kern w:val="0"/>
        </w:rPr>
        <w:t>涨2.49%。</w:t>
      </w:r>
      <w:r>
        <w:rPr>
          <w:rFonts w:ascii="宋体" w:hAnsi="宋体" w:cs="宋体" w:hint="eastAsia"/>
          <w:color w:val="000000"/>
          <w:kern w:val="0"/>
        </w:rPr>
        <w:br/>
        <w:t xml:space="preserve">　　中证A500指数优选细分行业龙头，在这轮科技行情中，较沪深300指数显著受益于科技行业龙头的涨幅。2025年整年，中证A500指数上涨22.43%，显著高于沪深300指数同期的17.66%。主要原因就A500指数新质生产力含量更高，新质生产力行业在过去四年年均增速&gt;9%，尽管对总产出的拉动尚不及地产建筑链条，但因其高增速，已经明显部分对冲了地产建筑链条的下滑。而与全球</w:t>
      </w:r>
      <w:proofErr w:type="gramStart"/>
      <w:r>
        <w:rPr>
          <w:rFonts w:ascii="宋体" w:hAnsi="宋体" w:cs="宋体" w:hint="eastAsia"/>
          <w:color w:val="000000"/>
          <w:kern w:val="0"/>
        </w:rPr>
        <w:t>算力需求</w:t>
      </w:r>
      <w:proofErr w:type="gramEnd"/>
      <w:r>
        <w:rPr>
          <w:rFonts w:ascii="宋体" w:hAnsi="宋体" w:cs="宋体" w:hint="eastAsia"/>
          <w:color w:val="000000"/>
          <w:kern w:val="0"/>
        </w:rPr>
        <w:t>挂钩、或海外渗透率提升的行业，今年相对领涨。而A500指数在这些成分股的配置比例大于沪深300，从长久看有望在AI渗透率提升的浪潮中受益。</w:t>
      </w:r>
      <w:r>
        <w:rPr>
          <w:rFonts w:ascii="宋体" w:hAnsi="宋体" w:cs="宋体" w:hint="eastAsia"/>
          <w:color w:val="000000"/>
          <w:kern w:val="0"/>
        </w:rPr>
        <w:br/>
        <w:t xml:space="preserve">　　截止到2025年四季度末，中证A500指数最新估值PE为16.97，股息率维持在2.5%附近，仍处于有性价比的配置区间。今年港股整体跑赢A股，AH溢价已经回落到122左右，处于10年来的低点。考虑到两地市场的分红税率的差异，A股红利指数配置价值凸显。伴随着成本改善、股东回报力度和稳定度增强，行业龙头的ROE已领先全 A非金融开始回升，市场的重估逻辑有望从流动性驱动到增长潜力驱动。</w:t>
      </w:r>
      <w:r>
        <w:rPr>
          <w:rFonts w:ascii="宋体" w:hAnsi="宋体" w:cs="宋体" w:hint="eastAsia"/>
          <w:color w:val="000000"/>
          <w:kern w:val="0"/>
        </w:rPr>
        <w:br/>
        <w:t xml:space="preserve">　　公</w:t>
      </w:r>
      <w:proofErr w:type="gramStart"/>
      <w:r>
        <w:rPr>
          <w:rFonts w:ascii="宋体" w:hAnsi="宋体" w:cs="宋体" w:hint="eastAsia"/>
          <w:color w:val="000000"/>
          <w:kern w:val="0"/>
        </w:rPr>
        <w:t>募基金</w:t>
      </w:r>
      <w:proofErr w:type="gramEnd"/>
      <w:r>
        <w:rPr>
          <w:rFonts w:ascii="宋体" w:hAnsi="宋体" w:cs="宋体" w:hint="eastAsia"/>
          <w:color w:val="000000"/>
          <w:kern w:val="0"/>
        </w:rPr>
        <w:t>改革背景下政策强调公</w:t>
      </w:r>
      <w:proofErr w:type="gramStart"/>
      <w:r>
        <w:rPr>
          <w:rFonts w:ascii="宋体" w:hAnsi="宋体" w:cs="宋体" w:hint="eastAsia"/>
          <w:color w:val="000000"/>
          <w:kern w:val="0"/>
        </w:rPr>
        <w:t>募产品</w:t>
      </w:r>
      <w:proofErr w:type="gramEnd"/>
      <w:r>
        <w:rPr>
          <w:rFonts w:ascii="宋体" w:hAnsi="宋体" w:cs="宋体" w:hint="eastAsia"/>
          <w:color w:val="000000"/>
          <w:kern w:val="0"/>
        </w:rPr>
        <w:t>相对基准的超额收益，并设立奖惩制度，未来基准指数的重要性有望进一步提升，中证A500作为兼具均衡和代表性</w:t>
      </w:r>
      <w:proofErr w:type="gramStart"/>
      <w:r>
        <w:rPr>
          <w:rFonts w:ascii="宋体" w:hAnsi="宋体" w:cs="宋体" w:hint="eastAsia"/>
          <w:color w:val="000000"/>
          <w:kern w:val="0"/>
        </w:rPr>
        <w:t>的宽基指数</w:t>
      </w:r>
      <w:proofErr w:type="gramEnd"/>
      <w:r>
        <w:rPr>
          <w:rFonts w:ascii="宋体" w:hAnsi="宋体" w:cs="宋体" w:hint="eastAsia"/>
          <w:color w:val="000000"/>
          <w:kern w:val="0"/>
        </w:rPr>
        <w:t>，有望看到主动权益基金基准向中证A500指数转移。</w:t>
      </w:r>
    </w:p>
    <w:p w14:paraId="3E8D078F" w14:textId="77777777" w:rsidR="00B6673F" w:rsidRDefault="00B6673F">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4367D3D6" w14:textId="77777777" w:rsidR="00B6673F" w:rsidRDefault="00B6673F">
      <w:pPr>
        <w:spacing w:line="360" w:lineRule="auto"/>
        <w:ind w:firstLineChars="200" w:firstLine="420"/>
        <w:divId w:val="1524129769"/>
      </w:pPr>
      <w:r>
        <w:rPr>
          <w:rFonts w:ascii="宋体" w:hAnsi="宋体" w:hint="eastAsia"/>
        </w:rPr>
        <w:t>本报告期摩根中证A500ETF份额净值增长率为:0.68%，同期业绩比较基准收益率为:0.43%。</w:t>
      </w:r>
    </w:p>
    <w:p w14:paraId="01369F40" w14:textId="77777777" w:rsidR="00B6673F" w:rsidRDefault="00B6673F">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2787F9F2" w14:textId="77777777" w:rsidR="00B6673F" w:rsidRDefault="00B6673F">
      <w:pPr>
        <w:spacing w:line="360" w:lineRule="auto"/>
        <w:ind w:firstLineChars="200" w:firstLine="420"/>
        <w:jc w:val="left"/>
      </w:pPr>
      <w:r>
        <w:rPr>
          <w:rFonts w:ascii="宋体" w:hAnsi="宋体" w:hint="eastAsia"/>
        </w:rPr>
        <w:t>无。</w:t>
      </w:r>
    </w:p>
    <w:p w14:paraId="268C8C63" w14:textId="77777777" w:rsidR="00B6673F" w:rsidRDefault="00B6673F">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78F27E47" w14:textId="77777777" w:rsidR="00B6673F" w:rsidRDefault="00B6673F">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151C09" w14:paraId="7E22A647" w14:textId="77777777">
        <w:trPr>
          <w:divId w:val="136374406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E356DB" w14:textId="77777777" w:rsidR="00B6673F" w:rsidRDefault="00B6673F">
            <w:pPr>
              <w:jc w:val="center"/>
            </w:pPr>
            <w:bookmarkStart w:id="115" w:name="m08QD_01_tab"/>
            <w:bookmarkEnd w:id="115"/>
            <w:r>
              <w:rPr>
                <w:rFonts w:ascii="宋体" w:hAnsi="宋体" w:hint="eastAsia"/>
                <w:color w:val="000000"/>
              </w:rPr>
              <w:lastRenderedPageBreak/>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187BE63" w14:textId="77777777" w:rsidR="00B6673F" w:rsidRDefault="00B6673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F9FC9F5" w14:textId="77777777" w:rsidR="00B6673F" w:rsidRDefault="00B6673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013AEB8" w14:textId="77777777" w:rsidR="00B6673F" w:rsidRDefault="00B6673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151C09" w14:paraId="2E9C40EF" w14:textId="77777777">
        <w:trPr>
          <w:divId w:val="13637440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51DF0B" w14:textId="77777777" w:rsidR="00B6673F" w:rsidRDefault="00B6673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9E6562D" w14:textId="77777777" w:rsidR="00B6673F" w:rsidRDefault="00B6673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84EA7E" w14:textId="77777777" w:rsidR="00B6673F" w:rsidRDefault="00B6673F">
            <w:pPr>
              <w:jc w:val="right"/>
            </w:pPr>
            <w:r>
              <w:rPr>
                <w:rFonts w:ascii="宋体" w:hAnsi="宋体" w:hint="eastAsia"/>
                <w:szCs w:val="24"/>
                <w:lang w:eastAsia="zh-Hans"/>
              </w:rPr>
              <w:t>4,574,755,790.22</w:t>
            </w:r>
          </w:p>
        </w:tc>
        <w:tc>
          <w:tcPr>
            <w:tcW w:w="1333" w:type="pct"/>
            <w:tcBorders>
              <w:top w:val="single" w:sz="4" w:space="0" w:color="auto"/>
              <w:left w:val="nil"/>
              <w:bottom w:val="single" w:sz="4" w:space="0" w:color="auto"/>
              <w:right w:val="single" w:sz="4" w:space="0" w:color="auto"/>
            </w:tcBorders>
            <w:vAlign w:val="center"/>
            <w:hideMark/>
          </w:tcPr>
          <w:p w14:paraId="3A24BE10" w14:textId="77777777" w:rsidR="00B6673F" w:rsidRDefault="00B6673F">
            <w:pPr>
              <w:jc w:val="right"/>
            </w:pPr>
            <w:r>
              <w:rPr>
                <w:rFonts w:ascii="宋体" w:hAnsi="宋体" w:hint="eastAsia"/>
                <w:szCs w:val="24"/>
                <w:lang w:eastAsia="zh-Hans"/>
              </w:rPr>
              <w:t>99.18</w:t>
            </w:r>
          </w:p>
        </w:tc>
      </w:tr>
      <w:tr w:rsidR="00151C09" w14:paraId="34869D81" w14:textId="77777777">
        <w:trPr>
          <w:divId w:val="13637440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73D17D" w14:textId="77777777" w:rsidR="00B6673F" w:rsidRDefault="00B6673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53878E2" w14:textId="77777777" w:rsidR="00B6673F" w:rsidRDefault="00B6673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825316" w14:textId="77777777" w:rsidR="00B6673F" w:rsidRDefault="00B6673F">
            <w:pPr>
              <w:jc w:val="right"/>
            </w:pPr>
            <w:r>
              <w:rPr>
                <w:rFonts w:ascii="宋体" w:hAnsi="宋体" w:hint="eastAsia"/>
                <w:szCs w:val="24"/>
                <w:lang w:eastAsia="zh-Hans"/>
              </w:rPr>
              <w:t>4,574,755,790.22</w:t>
            </w:r>
          </w:p>
        </w:tc>
        <w:tc>
          <w:tcPr>
            <w:tcW w:w="1333" w:type="pct"/>
            <w:tcBorders>
              <w:top w:val="single" w:sz="4" w:space="0" w:color="auto"/>
              <w:left w:val="nil"/>
              <w:bottom w:val="single" w:sz="4" w:space="0" w:color="auto"/>
              <w:right w:val="single" w:sz="4" w:space="0" w:color="auto"/>
            </w:tcBorders>
            <w:vAlign w:val="center"/>
            <w:hideMark/>
          </w:tcPr>
          <w:p w14:paraId="1CBA5CCB" w14:textId="77777777" w:rsidR="00B6673F" w:rsidRDefault="00B6673F">
            <w:pPr>
              <w:jc w:val="right"/>
            </w:pPr>
            <w:r>
              <w:rPr>
                <w:rFonts w:ascii="宋体" w:hAnsi="宋体" w:hint="eastAsia"/>
                <w:szCs w:val="24"/>
                <w:lang w:eastAsia="zh-Hans"/>
              </w:rPr>
              <w:t>99.18</w:t>
            </w:r>
          </w:p>
        </w:tc>
      </w:tr>
      <w:tr w:rsidR="00151C09" w14:paraId="675E79F2" w14:textId="77777777">
        <w:trPr>
          <w:divId w:val="13637440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553BD3" w14:textId="77777777" w:rsidR="00B6673F" w:rsidRDefault="00B6673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FE4DEF2" w14:textId="77777777" w:rsidR="00B6673F" w:rsidRDefault="00B6673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49ED31" w14:textId="77777777" w:rsidR="00B6673F" w:rsidRDefault="00B6673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11D2D44" w14:textId="77777777" w:rsidR="00B6673F" w:rsidRDefault="00B6673F">
            <w:pPr>
              <w:jc w:val="right"/>
            </w:pPr>
            <w:r>
              <w:rPr>
                <w:rFonts w:ascii="宋体" w:hAnsi="宋体" w:hint="eastAsia"/>
                <w:szCs w:val="24"/>
                <w:lang w:eastAsia="zh-Hans"/>
              </w:rPr>
              <w:t>-</w:t>
            </w:r>
          </w:p>
        </w:tc>
      </w:tr>
      <w:tr w:rsidR="00151C09" w14:paraId="63C53596" w14:textId="77777777">
        <w:trPr>
          <w:divId w:val="13637440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791680" w14:textId="77777777" w:rsidR="00B6673F" w:rsidRDefault="00B6673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6610151" w14:textId="77777777" w:rsidR="00B6673F" w:rsidRDefault="00B6673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7C71F2" w14:textId="77777777" w:rsidR="00B6673F" w:rsidRDefault="00B6673F">
            <w:pPr>
              <w:jc w:val="right"/>
            </w:pPr>
            <w:r>
              <w:rPr>
                <w:rFonts w:ascii="宋体" w:hAnsi="宋体" w:hint="eastAsia"/>
                <w:szCs w:val="24"/>
                <w:lang w:eastAsia="zh-Hans"/>
              </w:rPr>
              <w:t>450,084.25</w:t>
            </w:r>
          </w:p>
        </w:tc>
        <w:tc>
          <w:tcPr>
            <w:tcW w:w="1333" w:type="pct"/>
            <w:tcBorders>
              <w:top w:val="single" w:sz="4" w:space="0" w:color="auto"/>
              <w:left w:val="nil"/>
              <w:bottom w:val="single" w:sz="4" w:space="0" w:color="auto"/>
              <w:right w:val="single" w:sz="4" w:space="0" w:color="auto"/>
            </w:tcBorders>
            <w:vAlign w:val="center"/>
            <w:hideMark/>
          </w:tcPr>
          <w:p w14:paraId="7B2C0B94" w14:textId="77777777" w:rsidR="00B6673F" w:rsidRDefault="00B6673F">
            <w:pPr>
              <w:jc w:val="right"/>
            </w:pPr>
            <w:r>
              <w:rPr>
                <w:rFonts w:ascii="宋体" w:hAnsi="宋体" w:hint="eastAsia"/>
                <w:szCs w:val="24"/>
                <w:lang w:eastAsia="zh-Hans"/>
              </w:rPr>
              <w:t>0.01</w:t>
            </w:r>
          </w:p>
        </w:tc>
      </w:tr>
      <w:tr w:rsidR="00151C09" w14:paraId="0FEFE27E" w14:textId="77777777">
        <w:trPr>
          <w:divId w:val="13637440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A59FF9" w14:textId="77777777" w:rsidR="00B6673F" w:rsidRDefault="00B6673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FF6DD30" w14:textId="77777777" w:rsidR="00B6673F" w:rsidRDefault="00B6673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904A16" w14:textId="77777777" w:rsidR="00B6673F" w:rsidRDefault="00B6673F">
            <w:pPr>
              <w:jc w:val="right"/>
            </w:pPr>
            <w:r>
              <w:rPr>
                <w:rFonts w:ascii="宋体" w:hAnsi="宋体" w:hint="eastAsia"/>
                <w:szCs w:val="24"/>
                <w:lang w:eastAsia="zh-Hans"/>
              </w:rPr>
              <w:t>450,084.25</w:t>
            </w:r>
          </w:p>
        </w:tc>
        <w:tc>
          <w:tcPr>
            <w:tcW w:w="1333" w:type="pct"/>
            <w:tcBorders>
              <w:top w:val="single" w:sz="4" w:space="0" w:color="auto"/>
              <w:left w:val="nil"/>
              <w:bottom w:val="single" w:sz="4" w:space="0" w:color="auto"/>
              <w:right w:val="single" w:sz="4" w:space="0" w:color="auto"/>
            </w:tcBorders>
            <w:vAlign w:val="center"/>
            <w:hideMark/>
          </w:tcPr>
          <w:p w14:paraId="36770B0E" w14:textId="77777777" w:rsidR="00B6673F" w:rsidRDefault="00B6673F">
            <w:pPr>
              <w:jc w:val="right"/>
            </w:pPr>
            <w:r>
              <w:rPr>
                <w:rFonts w:ascii="宋体" w:hAnsi="宋体" w:hint="eastAsia"/>
                <w:szCs w:val="24"/>
                <w:lang w:eastAsia="zh-Hans"/>
              </w:rPr>
              <w:t>0.01</w:t>
            </w:r>
          </w:p>
        </w:tc>
      </w:tr>
      <w:tr w:rsidR="00151C09" w14:paraId="2FACEF0D" w14:textId="77777777">
        <w:trPr>
          <w:divId w:val="13637440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D0BD6A" w14:textId="77777777" w:rsidR="00B6673F" w:rsidRDefault="00B6673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2FF437A" w14:textId="77777777" w:rsidR="00B6673F" w:rsidRDefault="00B6673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CC9375" w14:textId="77777777" w:rsidR="00B6673F" w:rsidRDefault="00B6673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441E9A3" w14:textId="77777777" w:rsidR="00B6673F" w:rsidRDefault="00B6673F">
            <w:pPr>
              <w:jc w:val="right"/>
            </w:pPr>
            <w:r>
              <w:rPr>
                <w:rFonts w:ascii="宋体" w:hAnsi="宋体" w:hint="eastAsia"/>
                <w:szCs w:val="24"/>
                <w:lang w:eastAsia="zh-Hans"/>
              </w:rPr>
              <w:t>-</w:t>
            </w:r>
          </w:p>
        </w:tc>
      </w:tr>
      <w:tr w:rsidR="00151C09" w14:paraId="4D4B3A39" w14:textId="77777777">
        <w:trPr>
          <w:divId w:val="13637440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5BA196" w14:textId="77777777" w:rsidR="00B6673F" w:rsidRDefault="00B6673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E52C57F" w14:textId="77777777" w:rsidR="00B6673F" w:rsidRDefault="00B6673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6F4FFD" w14:textId="77777777" w:rsidR="00B6673F" w:rsidRDefault="00B6673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5C4EE4" w14:textId="77777777" w:rsidR="00B6673F" w:rsidRDefault="00B6673F">
            <w:pPr>
              <w:jc w:val="right"/>
            </w:pPr>
            <w:r>
              <w:rPr>
                <w:rFonts w:ascii="宋体" w:hAnsi="宋体" w:hint="eastAsia"/>
                <w:szCs w:val="24"/>
                <w:lang w:eastAsia="zh-Hans"/>
              </w:rPr>
              <w:t>-</w:t>
            </w:r>
          </w:p>
        </w:tc>
      </w:tr>
      <w:tr w:rsidR="00151C09" w14:paraId="51933DD9" w14:textId="77777777">
        <w:trPr>
          <w:divId w:val="13637440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057BCA" w14:textId="77777777" w:rsidR="00B6673F" w:rsidRDefault="00B6673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F6AECF2" w14:textId="77777777" w:rsidR="00B6673F" w:rsidRDefault="00B6673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10BD5A" w14:textId="77777777" w:rsidR="00B6673F" w:rsidRDefault="00B6673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3D23CC" w14:textId="77777777" w:rsidR="00B6673F" w:rsidRDefault="00B6673F">
            <w:pPr>
              <w:jc w:val="right"/>
            </w:pPr>
            <w:r>
              <w:rPr>
                <w:rFonts w:ascii="宋体" w:hAnsi="宋体" w:hint="eastAsia"/>
                <w:szCs w:val="24"/>
                <w:lang w:eastAsia="zh-Hans"/>
              </w:rPr>
              <w:t>-</w:t>
            </w:r>
          </w:p>
        </w:tc>
      </w:tr>
      <w:tr w:rsidR="00151C09" w14:paraId="791425FD" w14:textId="77777777">
        <w:trPr>
          <w:divId w:val="13637440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B887AC" w14:textId="77777777" w:rsidR="00B6673F" w:rsidRDefault="00B6673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A39A327" w14:textId="77777777" w:rsidR="00B6673F" w:rsidRDefault="00B6673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350EED" w14:textId="77777777" w:rsidR="00B6673F" w:rsidRDefault="00B6673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E8A4208" w14:textId="77777777" w:rsidR="00B6673F" w:rsidRDefault="00B6673F">
            <w:pPr>
              <w:jc w:val="right"/>
            </w:pPr>
            <w:r>
              <w:rPr>
                <w:rFonts w:ascii="宋体" w:hAnsi="宋体" w:hint="eastAsia"/>
                <w:szCs w:val="24"/>
                <w:lang w:eastAsia="zh-Hans"/>
              </w:rPr>
              <w:t>-</w:t>
            </w:r>
          </w:p>
        </w:tc>
      </w:tr>
      <w:tr w:rsidR="00151C09" w14:paraId="308BC405" w14:textId="77777777">
        <w:trPr>
          <w:divId w:val="13637440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024922" w14:textId="77777777" w:rsidR="00B6673F" w:rsidRDefault="00B6673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3BC5853" w14:textId="77777777" w:rsidR="00B6673F" w:rsidRDefault="00B6673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9519C1" w14:textId="77777777" w:rsidR="00B6673F" w:rsidRDefault="00B6673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209E464" w14:textId="77777777" w:rsidR="00B6673F" w:rsidRDefault="00B6673F">
            <w:pPr>
              <w:jc w:val="right"/>
            </w:pPr>
            <w:r>
              <w:rPr>
                <w:rFonts w:ascii="宋体" w:hAnsi="宋体" w:hint="eastAsia"/>
                <w:szCs w:val="24"/>
                <w:lang w:eastAsia="zh-Hans"/>
              </w:rPr>
              <w:t>-</w:t>
            </w:r>
          </w:p>
        </w:tc>
      </w:tr>
      <w:tr w:rsidR="00151C09" w14:paraId="6239F12F" w14:textId="77777777">
        <w:trPr>
          <w:divId w:val="13637440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EBB8AC" w14:textId="77777777" w:rsidR="00B6673F" w:rsidRDefault="00B6673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A189BE9" w14:textId="77777777" w:rsidR="00B6673F" w:rsidRDefault="00B6673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223C8C" w14:textId="77777777" w:rsidR="00B6673F" w:rsidRDefault="00B6673F">
            <w:pPr>
              <w:jc w:val="right"/>
            </w:pPr>
            <w:r>
              <w:rPr>
                <w:rFonts w:ascii="宋体" w:hAnsi="宋体" w:hint="eastAsia"/>
                <w:szCs w:val="24"/>
                <w:lang w:eastAsia="zh-Hans"/>
              </w:rPr>
              <w:t>37,554,304.48</w:t>
            </w:r>
          </w:p>
        </w:tc>
        <w:tc>
          <w:tcPr>
            <w:tcW w:w="1333" w:type="pct"/>
            <w:tcBorders>
              <w:top w:val="single" w:sz="4" w:space="0" w:color="auto"/>
              <w:left w:val="nil"/>
              <w:bottom w:val="single" w:sz="4" w:space="0" w:color="auto"/>
              <w:right w:val="single" w:sz="4" w:space="0" w:color="auto"/>
            </w:tcBorders>
            <w:vAlign w:val="center"/>
            <w:hideMark/>
          </w:tcPr>
          <w:p w14:paraId="457986EC" w14:textId="77777777" w:rsidR="00B6673F" w:rsidRDefault="00B6673F">
            <w:pPr>
              <w:jc w:val="right"/>
            </w:pPr>
            <w:r>
              <w:rPr>
                <w:rFonts w:ascii="宋体" w:hAnsi="宋体" w:hint="eastAsia"/>
                <w:szCs w:val="24"/>
                <w:lang w:eastAsia="zh-Hans"/>
              </w:rPr>
              <w:t>0.81</w:t>
            </w:r>
          </w:p>
        </w:tc>
      </w:tr>
      <w:tr w:rsidR="00151C09" w14:paraId="0461F499" w14:textId="77777777">
        <w:trPr>
          <w:divId w:val="13637440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E69607" w14:textId="77777777" w:rsidR="00B6673F" w:rsidRDefault="00B6673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0167159" w14:textId="77777777" w:rsidR="00B6673F" w:rsidRDefault="00B6673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071EE7" w14:textId="77777777" w:rsidR="00B6673F" w:rsidRDefault="00B6673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43946E7" w14:textId="77777777" w:rsidR="00B6673F" w:rsidRDefault="00B6673F">
            <w:pPr>
              <w:jc w:val="right"/>
            </w:pPr>
            <w:r>
              <w:rPr>
                <w:rFonts w:ascii="宋体" w:hAnsi="宋体" w:hint="eastAsia"/>
                <w:szCs w:val="24"/>
                <w:lang w:eastAsia="zh-Hans"/>
              </w:rPr>
              <w:t>-</w:t>
            </w:r>
          </w:p>
        </w:tc>
      </w:tr>
      <w:tr w:rsidR="00151C09" w14:paraId="3BABE128" w14:textId="77777777">
        <w:trPr>
          <w:divId w:val="13637440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F13B8B" w14:textId="77777777" w:rsidR="00B6673F" w:rsidRDefault="00B6673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D86128D" w14:textId="77777777" w:rsidR="00B6673F" w:rsidRDefault="00B6673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825089" w14:textId="77777777" w:rsidR="00B6673F" w:rsidRDefault="00B6673F">
            <w:pPr>
              <w:jc w:val="right"/>
            </w:pPr>
            <w:r>
              <w:rPr>
                <w:rFonts w:ascii="宋体" w:hAnsi="宋体" w:hint="eastAsia"/>
                <w:szCs w:val="24"/>
                <w:lang w:eastAsia="zh-Hans"/>
              </w:rPr>
              <w:t>4,612,760,178.95</w:t>
            </w:r>
          </w:p>
        </w:tc>
        <w:tc>
          <w:tcPr>
            <w:tcW w:w="1333" w:type="pct"/>
            <w:tcBorders>
              <w:top w:val="single" w:sz="4" w:space="0" w:color="auto"/>
              <w:left w:val="nil"/>
              <w:bottom w:val="single" w:sz="4" w:space="0" w:color="auto"/>
              <w:right w:val="single" w:sz="4" w:space="0" w:color="auto"/>
            </w:tcBorders>
            <w:vAlign w:val="center"/>
            <w:hideMark/>
          </w:tcPr>
          <w:p w14:paraId="01588325" w14:textId="77777777" w:rsidR="00B6673F" w:rsidRDefault="00B6673F">
            <w:pPr>
              <w:jc w:val="right"/>
            </w:pPr>
            <w:r>
              <w:rPr>
                <w:rFonts w:ascii="宋体" w:hAnsi="宋体" w:hint="eastAsia"/>
                <w:szCs w:val="24"/>
                <w:lang w:eastAsia="zh-Hans"/>
              </w:rPr>
              <w:t>100.00</w:t>
            </w:r>
          </w:p>
        </w:tc>
      </w:tr>
    </w:tbl>
    <w:p w14:paraId="4BE996A5" w14:textId="77777777" w:rsidR="00B6673F" w:rsidRDefault="00B6673F">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5B451873" w14:textId="77777777" w:rsidR="00B6673F" w:rsidRDefault="00B6673F">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151C09" w14:paraId="1EDC6DB5" w14:textId="77777777">
        <w:trPr>
          <w:divId w:val="1753697141"/>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4C7CBD2" w14:textId="77777777" w:rsidR="00B6673F" w:rsidRDefault="00B6673F">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FE2FB2C" w14:textId="77777777" w:rsidR="00B6673F" w:rsidRDefault="00B6673F">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1CAB68E" w14:textId="77777777" w:rsidR="00B6673F" w:rsidRDefault="00B6673F">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8CA2AE6" w14:textId="77777777" w:rsidR="00B6673F" w:rsidRDefault="00B6673F">
            <w:pPr>
              <w:jc w:val="center"/>
            </w:pPr>
            <w:r>
              <w:rPr>
                <w:rFonts w:ascii="宋体" w:hAnsi="宋体" w:hint="eastAsia"/>
              </w:rPr>
              <w:t xml:space="preserve">占基金资产净值比例(%) </w:t>
            </w:r>
          </w:p>
        </w:tc>
      </w:tr>
      <w:tr w:rsidR="00151C09" w14:paraId="7E871F91"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697C6B" w14:textId="77777777" w:rsidR="00B6673F" w:rsidRDefault="00B6673F">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D6C92C" w14:textId="77777777" w:rsidR="00B6673F" w:rsidRDefault="00B6673F">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F06E96" w14:textId="77777777" w:rsidR="00B6673F" w:rsidRDefault="00B6673F">
            <w:pPr>
              <w:jc w:val="right"/>
            </w:pPr>
            <w:r>
              <w:rPr>
                <w:rFonts w:ascii="宋体" w:hAnsi="宋体" w:hint="eastAsia"/>
              </w:rPr>
              <w:t>23,773,986.00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CF1C8D" w14:textId="77777777" w:rsidR="00B6673F" w:rsidRDefault="00B6673F">
            <w:pPr>
              <w:jc w:val="right"/>
            </w:pPr>
            <w:r>
              <w:rPr>
                <w:rFonts w:ascii="宋体" w:hAnsi="宋体" w:hint="eastAsia"/>
              </w:rPr>
              <w:t>0.52</w:t>
            </w:r>
          </w:p>
        </w:tc>
      </w:tr>
      <w:tr w:rsidR="00151C09" w14:paraId="5130076A"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D2FAEC" w14:textId="77777777" w:rsidR="00B6673F" w:rsidRDefault="00B6673F">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F0E78E" w14:textId="77777777" w:rsidR="00B6673F" w:rsidRDefault="00B6673F">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F018CA" w14:textId="77777777" w:rsidR="00B6673F" w:rsidRDefault="00B6673F">
            <w:pPr>
              <w:jc w:val="right"/>
            </w:pPr>
            <w:r>
              <w:rPr>
                <w:rFonts w:ascii="宋体" w:hAnsi="宋体" w:hint="eastAsia"/>
              </w:rPr>
              <w:t>266,572,401.60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F3CDEF" w14:textId="77777777" w:rsidR="00B6673F" w:rsidRDefault="00B6673F">
            <w:pPr>
              <w:jc w:val="right"/>
            </w:pPr>
            <w:r>
              <w:rPr>
                <w:rFonts w:ascii="宋体" w:hAnsi="宋体" w:hint="eastAsia"/>
              </w:rPr>
              <w:t>5.81</w:t>
            </w:r>
          </w:p>
        </w:tc>
      </w:tr>
      <w:tr w:rsidR="00151C09" w14:paraId="2A1149A9"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995330" w14:textId="77777777" w:rsidR="00B6673F" w:rsidRDefault="00B6673F">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191E92" w14:textId="77777777" w:rsidR="00B6673F" w:rsidRDefault="00B6673F">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B6A17B" w14:textId="77777777" w:rsidR="00B6673F" w:rsidRDefault="00B6673F">
            <w:pPr>
              <w:jc w:val="right"/>
            </w:pPr>
            <w:r>
              <w:rPr>
                <w:rFonts w:ascii="宋体" w:hAnsi="宋体" w:hint="eastAsia"/>
              </w:rPr>
              <w:t>2,864,694,244.32</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5DA860" w14:textId="77777777" w:rsidR="00B6673F" w:rsidRDefault="00B6673F">
            <w:pPr>
              <w:jc w:val="right"/>
            </w:pPr>
            <w:r>
              <w:rPr>
                <w:rFonts w:ascii="宋体" w:hAnsi="宋体" w:hint="eastAsia"/>
              </w:rPr>
              <w:t>62.47</w:t>
            </w:r>
          </w:p>
        </w:tc>
      </w:tr>
      <w:tr w:rsidR="00151C09" w14:paraId="41D4A023"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43A99D" w14:textId="77777777" w:rsidR="00B6673F" w:rsidRDefault="00B6673F">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CEE857" w14:textId="77777777" w:rsidR="00B6673F" w:rsidRDefault="00B6673F">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B438A2" w14:textId="77777777" w:rsidR="00B6673F" w:rsidRDefault="00B6673F">
            <w:pPr>
              <w:jc w:val="right"/>
            </w:pPr>
            <w:r>
              <w:rPr>
                <w:rFonts w:ascii="宋体" w:hAnsi="宋体" w:hint="eastAsia"/>
              </w:rPr>
              <w:t>110,885,798.00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ED6F53" w14:textId="77777777" w:rsidR="00B6673F" w:rsidRDefault="00B6673F">
            <w:pPr>
              <w:jc w:val="right"/>
            </w:pPr>
            <w:r>
              <w:rPr>
                <w:rFonts w:ascii="宋体" w:hAnsi="宋体" w:hint="eastAsia"/>
              </w:rPr>
              <w:t>2.42</w:t>
            </w:r>
          </w:p>
        </w:tc>
      </w:tr>
      <w:tr w:rsidR="00151C09" w14:paraId="05E6CE3A"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104884" w14:textId="77777777" w:rsidR="00B6673F" w:rsidRDefault="00B6673F">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BAB5B6" w14:textId="77777777" w:rsidR="00B6673F" w:rsidRDefault="00B6673F">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D9E515" w14:textId="77777777" w:rsidR="00B6673F" w:rsidRDefault="00B6673F">
            <w:pPr>
              <w:jc w:val="right"/>
            </w:pPr>
            <w:r>
              <w:rPr>
                <w:rFonts w:ascii="宋体" w:hAnsi="宋体" w:hint="eastAsia"/>
              </w:rPr>
              <w:t>68,193,274.20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36018F" w14:textId="77777777" w:rsidR="00B6673F" w:rsidRDefault="00B6673F">
            <w:pPr>
              <w:jc w:val="right"/>
            </w:pPr>
            <w:r>
              <w:rPr>
                <w:rFonts w:ascii="宋体" w:hAnsi="宋体" w:hint="eastAsia"/>
              </w:rPr>
              <w:t>1.49</w:t>
            </w:r>
          </w:p>
        </w:tc>
      </w:tr>
      <w:tr w:rsidR="00151C09" w14:paraId="688BDB92"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82438B" w14:textId="77777777" w:rsidR="00B6673F" w:rsidRDefault="00B6673F">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65CF03" w14:textId="77777777" w:rsidR="00B6673F" w:rsidRDefault="00B6673F">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C383AE" w14:textId="77777777" w:rsidR="00B6673F" w:rsidRDefault="00B6673F">
            <w:pPr>
              <w:jc w:val="right"/>
            </w:pPr>
            <w:r>
              <w:rPr>
                <w:rFonts w:ascii="宋体" w:hAnsi="宋体" w:hint="eastAsia"/>
              </w:rPr>
              <w:t>28,960,097.14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9F6FAB" w14:textId="77777777" w:rsidR="00B6673F" w:rsidRDefault="00B6673F">
            <w:pPr>
              <w:jc w:val="right"/>
            </w:pPr>
            <w:r>
              <w:rPr>
                <w:rFonts w:ascii="宋体" w:hAnsi="宋体" w:hint="eastAsia"/>
              </w:rPr>
              <w:t>0.63</w:t>
            </w:r>
          </w:p>
        </w:tc>
      </w:tr>
      <w:tr w:rsidR="00151C09" w14:paraId="49A8023E"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7351F8" w14:textId="77777777" w:rsidR="00B6673F" w:rsidRDefault="00B6673F">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1C8071" w14:textId="77777777" w:rsidR="00B6673F" w:rsidRDefault="00B6673F">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7857B9" w14:textId="77777777" w:rsidR="00B6673F" w:rsidRDefault="00B6673F">
            <w:pPr>
              <w:jc w:val="right"/>
            </w:pPr>
            <w:r>
              <w:rPr>
                <w:rFonts w:ascii="宋体" w:hAnsi="宋体" w:hint="eastAsia"/>
              </w:rPr>
              <w:t>126,675,681.00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CA4AE4" w14:textId="77777777" w:rsidR="00B6673F" w:rsidRDefault="00B6673F">
            <w:pPr>
              <w:jc w:val="right"/>
            </w:pPr>
            <w:r>
              <w:rPr>
                <w:rFonts w:ascii="宋体" w:hAnsi="宋体" w:hint="eastAsia"/>
              </w:rPr>
              <w:t>2.76</w:t>
            </w:r>
          </w:p>
        </w:tc>
      </w:tr>
      <w:tr w:rsidR="00151C09" w14:paraId="280D1A41"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6AD047" w14:textId="77777777" w:rsidR="00B6673F" w:rsidRDefault="00B6673F">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C4FFC6" w14:textId="77777777" w:rsidR="00B6673F" w:rsidRDefault="00B6673F">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950973" w14:textId="77777777" w:rsidR="00B6673F" w:rsidRDefault="00B6673F">
            <w:pPr>
              <w:jc w:val="right"/>
            </w:pPr>
            <w:r>
              <w:rPr>
                <w:rFonts w:ascii="宋体" w:hAnsi="宋体" w:hint="eastAsia"/>
              </w:rPr>
              <w:t>3,621,943.00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98554D" w14:textId="77777777" w:rsidR="00B6673F" w:rsidRDefault="00B6673F">
            <w:pPr>
              <w:jc w:val="right"/>
            </w:pPr>
            <w:r>
              <w:rPr>
                <w:rFonts w:ascii="宋体" w:hAnsi="宋体" w:hint="eastAsia"/>
              </w:rPr>
              <w:t>0.08</w:t>
            </w:r>
          </w:p>
        </w:tc>
      </w:tr>
      <w:tr w:rsidR="00151C09" w14:paraId="22A8F6B6"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B4FAB2" w14:textId="77777777" w:rsidR="00B6673F" w:rsidRDefault="00B6673F">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02324A" w14:textId="77777777" w:rsidR="00B6673F" w:rsidRDefault="00B6673F">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50207E" w14:textId="77777777" w:rsidR="00B6673F" w:rsidRDefault="00B6673F">
            <w:pPr>
              <w:jc w:val="right"/>
            </w:pPr>
            <w:r>
              <w:rPr>
                <w:rFonts w:ascii="宋体" w:hAnsi="宋体" w:hint="eastAsia"/>
              </w:rPr>
              <w:t>275,922,545.05</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FB52EB" w14:textId="77777777" w:rsidR="00B6673F" w:rsidRDefault="00B6673F">
            <w:pPr>
              <w:jc w:val="right"/>
            </w:pPr>
            <w:r>
              <w:rPr>
                <w:rFonts w:ascii="宋体" w:hAnsi="宋体" w:hint="eastAsia"/>
              </w:rPr>
              <w:t>6.02</w:t>
            </w:r>
          </w:p>
        </w:tc>
      </w:tr>
      <w:tr w:rsidR="00151C09" w14:paraId="013A2767"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0D68FA" w14:textId="77777777" w:rsidR="00B6673F" w:rsidRDefault="00B6673F">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8115E3" w14:textId="77777777" w:rsidR="00B6673F" w:rsidRDefault="00B6673F">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3181DA" w14:textId="77777777" w:rsidR="00B6673F" w:rsidRDefault="00B6673F">
            <w:pPr>
              <w:jc w:val="right"/>
            </w:pPr>
            <w:r>
              <w:rPr>
                <w:rFonts w:ascii="宋体" w:hAnsi="宋体" w:hint="eastAsia"/>
              </w:rPr>
              <w:t>626,526,530.00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4F609C" w14:textId="77777777" w:rsidR="00B6673F" w:rsidRDefault="00B6673F">
            <w:pPr>
              <w:jc w:val="right"/>
            </w:pPr>
            <w:r>
              <w:rPr>
                <w:rFonts w:ascii="宋体" w:hAnsi="宋体" w:hint="eastAsia"/>
              </w:rPr>
              <w:t>13.66</w:t>
            </w:r>
          </w:p>
        </w:tc>
      </w:tr>
      <w:tr w:rsidR="00151C09" w14:paraId="3E36FDBD"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064F18" w14:textId="77777777" w:rsidR="00B6673F" w:rsidRDefault="00B6673F">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1519CC" w14:textId="77777777" w:rsidR="00B6673F" w:rsidRDefault="00B6673F">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8B706D" w14:textId="77777777" w:rsidR="00B6673F" w:rsidRDefault="00B6673F">
            <w:pPr>
              <w:jc w:val="right"/>
            </w:pPr>
            <w:r>
              <w:rPr>
                <w:rFonts w:ascii="宋体" w:hAnsi="宋体" w:hint="eastAsia"/>
              </w:rPr>
              <w:t>38,338,838.40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64E877" w14:textId="77777777" w:rsidR="00B6673F" w:rsidRDefault="00B6673F">
            <w:pPr>
              <w:jc w:val="right"/>
            </w:pPr>
            <w:r>
              <w:rPr>
                <w:rFonts w:ascii="宋体" w:hAnsi="宋体" w:hint="eastAsia"/>
              </w:rPr>
              <w:t>0.84</w:t>
            </w:r>
          </w:p>
        </w:tc>
      </w:tr>
      <w:tr w:rsidR="00151C09" w14:paraId="7F792B57"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B113B3" w14:textId="77777777" w:rsidR="00B6673F" w:rsidRDefault="00B6673F">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4DA446" w14:textId="77777777" w:rsidR="00B6673F" w:rsidRDefault="00B6673F">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A40100" w14:textId="77777777" w:rsidR="00B6673F" w:rsidRDefault="00B6673F">
            <w:pPr>
              <w:jc w:val="right"/>
            </w:pPr>
            <w:r>
              <w:rPr>
                <w:rFonts w:ascii="宋体" w:hAnsi="宋体" w:hint="eastAsia"/>
              </w:rPr>
              <w:t>51,210,037.40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C7223B" w14:textId="77777777" w:rsidR="00B6673F" w:rsidRDefault="00B6673F">
            <w:pPr>
              <w:jc w:val="right"/>
            </w:pPr>
            <w:r>
              <w:rPr>
                <w:rFonts w:ascii="宋体" w:hAnsi="宋体" w:hint="eastAsia"/>
              </w:rPr>
              <w:t>1.12</w:t>
            </w:r>
          </w:p>
        </w:tc>
      </w:tr>
      <w:tr w:rsidR="00151C09" w14:paraId="49319014"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8096D3" w14:textId="77777777" w:rsidR="00B6673F" w:rsidRDefault="00B6673F">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26FDFB" w14:textId="77777777" w:rsidR="00B6673F" w:rsidRDefault="00B6673F">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EA8483" w14:textId="77777777" w:rsidR="00B6673F" w:rsidRDefault="00B6673F">
            <w:pPr>
              <w:jc w:val="right"/>
            </w:pPr>
            <w:r>
              <w:rPr>
                <w:rFonts w:ascii="宋体" w:hAnsi="宋体" w:hint="eastAsia"/>
              </w:rPr>
              <w:t>50,870,675.00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EA7906" w14:textId="77777777" w:rsidR="00B6673F" w:rsidRDefault="00B6673F">
            <w:pPr>
              <w:jc w:val="right"/>
            </w:pPr>
            <w:r>
              <w:rPr>
                <w:rFonts w:ascii="宋体" w:hAnsi="宋体" w:hint="eastAsia"/>
              </w:rPr>
              <w:t>1.11</w:t>
            </w:r>
          </w:p>
        </w:tc>
      </w:tr>
      <w:tr w:rsidR="00151C09" w14:paraId="02C75DC3"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713240" w14:textId="77777777" w:rsidR="00B6673F" w:rsidRDefault="00B6673F">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A172B4" w14:textId="77777777" w:rsidR="00B6673F" w:rsidRDefault="00B6673F">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BA38BC" w14:textId="77777777" w:rsidR="00B6673F" w:rsidRDefault="00B6673F">
            <w:pPr>
              <w:jc w:val="right"/>
            </w:pPr>
            <w:r>
              <w:rPr>
                <w:rFonts w:ascii="宋体" w:hAnsi="宋体" w:hint="eastAsia"/>
              </w:rPr>
              <w:t>9,595,484.00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1F59DE" w14:textId="77777777" w:rsidR="00B6673F" w:rsidRDefault="00B6673F">
            <w:pPr>
              <w:jc w:val="right"/>
            </w:pPr>
            <w:r>
              <w:rPr>
                <w:rFonts w:ascii="宋体" w:hAnsi="宋体" w:hint="eastAsia"/>
              </w:rPr>
              <w:t>0.21</w:t>
            </w:r>
          </w:p>
        </w:tc>
      </w:tr>
      <w:tr w:rsidR="00151C09" w14:paraId="5F63BD2A"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64B996" w14:textId="77777777" w:rsidR="00B6673F" w:rsidRDefault="00B6673F">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308EBA" w14:textId="77777777" w:rsidR="00B6673F" w:rsidRDefault="00B6673F">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E0613F" w14:textId="77777777" w:rsidR="00B6673F" w:rsidRDefault="00B6673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FF621E" w14:textId="77777777" w:rsidR="00B6673F" w:rsidRDefault="00B6673F">
            <w:pPr>
              <w:jc w:val="right"/>
            </w:pPr>
            <w:r>
              <w:rPr>
                <w:rFonts w:ascii="宋体" w:hAnsi="宋体" w:hint="eastAsia"/>
              </w:rPr>
              <w:t>-</w:t>
            </w:r>
          </w:p>
        </w:tc>
      </w:tr>
      <w:tr w:rsidR="00151C09" w14:paraId="56FF9BDF"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5CCACE" w14:textId="77777777" w:rsidR="00B6673F" w:rsidRDefault="00B6673F">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DCEC72" w14:textId="77777777" w:rsidR="00B6673F" w:rsidRDefault="00B6673F">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67A051" w14:textId="77777777" w:rsidR="00B6673F" w:rsidRDefault="00B6673F">
            <w:pPr>
              <w:jc w:val="right"/>
            </w:pPr>
            <w:r>
              <w:rPr>
                <w:rFonts w:ascii="宋体" w:hAnsi="宋体" w:hint="eastAsia"/>
              </w:rPr>
              <w:t>2,151,722.00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7E012B" w14:textId="77777777" w:rsidR="00B6673F" w:rsidRDefault="00B6673F">
            <w:pPr>
              <w:jc w:val="right"/>
            </w:pPr>
            <w:r>
              <w:rPr>
                <w:rFonts w:ascii="宋体" w:hAnsi="宋体" w:hint="eastAsia"/>
              </w:rPr>
              <w:t>0.05</w:t>
            </w:r>
          </w:p>
        </w:tc>
      </w:tr>
      <w:tr w:rsidR="00151C09" w14:paraId="137B30D1"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0BACA7" w14:textId="77777777" w:rsidR="00B6673F" w:rsidRDefault="00B6673F">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EB5910" w14:textId="77777777" w:rsidR="00B6673F" w:rsidRDefault="00B6673F">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C47ED9" w14:textId="77777777" w:rsidR="00B6673F" w:rsidRDefault="00B6673F">
            <w:pPr>
              <w:jc w:val="right"/>
            </w:pPr>
            <w:r>
              <w:rPr>
                <w:rFonts w:ascii="宋体" w:hAnsi="宋体" w:hint="eastAsia"/>
              </w:rPr>
              <w:t>12,820,365.40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4321F8" w14:textId="77777777" w:rsidR="00B6673F" w:rsidRDefault="00B6673F">
            <w:pPr>
              <w:jc w:val="right"/>
            </w:pPr>
            <w:r>
              <w:rPr>
                <w:rFonts w:ascii="宋体" w:hAnsi="宋体" w:hint="eastAsia"/>
              </w:rPr>
              <w:t>0.28</w:t>
            </w:r>
          </w:p>
        </w:tc>
      </w:tr>
      <w:tr w:rsidR="00151C09" w14:paraId="2D6CDA01"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0C7001" w14:textId="77777777" w:rsidR="00B6673F" w:rsidRDefault="00B6673F">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31CB68" w14:textId="77777777" w:rsidR="00B6673F" w:rsidRDefault="00B6673F">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54FDC4" w14:textId="77777777" w:rsidR="00B6673F" w:rsidRDefault="00B6673F">
            <w:pPr>
              <w:jc w:val="right"/>
            </w:pPr>
            <w:r>
              <w:rPr>
                <w:rFonts w:ascii="宋体" w:hAnsi="宋体" w:hint="eastAsia"/>
              </w:rPr>
              <w:t>8,568,007.00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982FC2" w14:textId="77777777" w:rsidR="00B6673F" w:rsidRDefault="00B6673F">
            <w:pPr>
              <w:jc w:val="right"/>
            </w:pPr>
            <w:r>
              <w:rPr>
                <w:rFonts w:ascii="宋体" w:hAnsi="宋体" w:hint="eastAsia"/>
              </w:rPr>
              <w:t>0.19</w:t>
            </w:r>
          </w:p>
        </w:tc>
      </w:tr>
      <w:tr w:rsidR="00151C09" w14:paraId="39E3A796"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F41881" w14:textId="77777777" w:rsidR="00B6673F" w:rsidRDefault="00B6673F">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5CD2ED" w14:textId="77777777" w:rsidR="00B6673F" w:rsidRDefault="00B6673F">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147B35" w14:textId="77777777" w:rsidR="00B6673F" w:rsidRDefault="00B6673F">
            <w:pPr>
              <w:jc w:val="right"/>
            </w:pPr>
            <w:r>
              <w:rPr>
                <w:rFonts w:ascii="宋体" w:hAnsi="宋体" w:hint="eastAsia"/>
              </w:rPr>
              <w:t>5,374,160.71</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C76111" w14:textId="77777777" w:rsidR="00B6673F" w:rsidRDefault="00B6673F">
            <w:pPr>
              <w:jc w:val="right"/>
            </w:pPr>
            <w:r>
              <w:rPr>
                <w:rFonts w:ascii="宋体" w:hAnsi="宋体" w:hint="eastAsia"/>
              </w:rPr>
              <w:t>0.12</w:t>
            </w:r>
          </w:p>
        </w:tc>
      </w:tr>
      <w:tr w:rsidR="00151C09" w14:paraId="0E7394C9" w14:textId="77777777">
        <w:trPr>
          <w:divId w:val="175369714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A0FA3C" w14:textId="77777777" w:rsidR="00B6673F" w:rsidRDefault="00B6673F"/>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ACBA58" w14:textId="77777777" w:rsidR="00B6673F" w:rsidRDefault="00B6673F">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75A733" w14:textId="77777777" w:rsidR="00B6673F" w:rsidRDefault="00B6673F">
            <w:pPr>
              <w:jc w:val="right"/>
            </w:pPr>
            <w:r>
              <w:rPr>
                <w:rFonts w:ascii="宋体" w:hAnsi="宋体" w:hint="eastAsia"/>
              </w:rPr>
              <w:t>4,574,755,790.22</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9C1236" w14:textId="77777777" w:rsidR="00B6673F" w:rsidRDefault="00B6673F">
            <w:pPr>
              <w:jc w:val="right"/>
            </w:pPr>
            <w:r>
              <w:rPr>
                <w:rFonts w:ascii="宋体" w:hAnsi="宋体" w:hint="eastAsia"/>
              </w:rPr>
              <w:t>99.76</w:t>
            </w:r>
          </w:p>
        </w:tc>
      </w:tr>
    </w:tbl>
    <w:p w14:paraId="031F9D78" w14:textId="77777777" w:rsidR="00B6673F" w:rsidRDefault="00B6673F">
      <w:pPr>
        <w:pStyle w:val="XBRLTitle3"/>
        <w:spacing w:before="156"/>
        <w:ind w:left="0"/>
      </w:pPr>
      <w:bookmarkStart w:id="126" w:name="_Toc513386602"/>
      <w:proofErr w:type="spellStart"/>
      <w:r>
        <w:rPr>
          <w:rFonts w:hint="eastAsia"/>
        </w:rPr>
        <w:t>报告期末积极投资按行业分类的境内股票投资组合</w:t>
      </w:r>
      <w:bookmarkEnd w:id="126"/>
      <w:proofErr w:type="spellEnd"/>
      <w:r>
        <w:rPr>
          <w:rFonts w:hint="eastAsia"/>
          <w:lang w:eastAsia="zh-CN"/>
        </w:rPr>
        <w:t xml:space="preserve"> </w:t>
      </w:r>
      <w:bookmarkEnd w:id="122"/>
      <w:bookmarkEnd w:id="123"/>
      <w:bookmarkEnd w:id="124"/>
    </w:p>
    <w:p w14:paraId="6EE8ABC7" w14:textId="77777777" w:rsidR="00B6673F" w:rsidRDefault="00B6673F">
      <w:pPr>
        <w:spacing w:line="360" w:lineRule="auto"/>
        <w:ind w:firstLineChars="200" w:firstLine="420"/>
      </w:pPr>
      <w:r>
        <w:rPr>
          <w:rFonts w:ascii="宋体" w:hAnsi="宋体" w:hint="eastAsia"/>
          <w:szCs w:val="21"/>
          <w:lang w:eastAsia="zh-Hans"/>
        </w:rPr>
        <w:t>本基金本报告期末未持有积极投资股票。</w:t>
      </w:r>
    </w:p>
    <w:p w14:paraId="6F12F16C" w14:textId="77777777" w:rsidR="00B6673F" w:rsidRDefault="00B6673F">
      <w:pPr>
        <w:pStyle w:val="XBRLTitle3"/>
        <w:spacing w:before="156"/>
        <w:ind w:left="0"/>
      </w:pPr>
      <w:bookmarkStart w:id="127" w:name="_Toc513386603"/>
      <w:bookmarkStart w:id="128" w:name="_Toc512519500"/>
      <w:bookmarkStart w:id="129" w:name="_Toc490050021"/>
      <w:bookmarkStart w:id="130" w:name="_Toc481075068"/>
      <w:proofErr w:type="spellStart"/>
      <w:r>
        <w:rPr>
          <w:rFonts w:hint="eastAsia"/>
        </w:rPr>
        <w:t>报告期末按行业分类的港股通投资股票投资组合</w:t>
      </w:r>
      <w:bookmarkEnd w:id="127"/>
      <w:bookmarkEnd w:id="128"/>
      <w:bookmarkEnd w:id="129"/>
      <w:bookmarkEnd w:id="130"/>
      <w:proofErr w:type="spellEnd"/>
      <w:r>
        <w:rPr>
          <w:rFonts w:hint="eastAsia"/>
          <w:szCs w:val="24"/>
        </w:rPr>
        <w:t xml:space="preserve"> </w:t>
      </w:r>
    </w:p>
    <w:p w14:paraId="44C49E04" w14:textId="77777777" w:rsidR="00B6673F" w:rsidRDefault="00B6673F">
      <w:pPr>
        <w:spacing w:line="360" w:lineRule="auto"/>
        <w:ind w:firstLineChars="200" w:firstLine="420"/>
      </w:pPr>
      <w:r>
        <w:rPr>
          <w:rFonts w:ascii="宋体" w:hAnsi="宋体" w:hint="eastAsia"/>
          <w:szCs w:val="21"/>
          <w:lang w:eastAsia="zh-Hans"/>
        </w:rPr>
        <w:t>本基金本报告期末未持有港股通股票　。</w:t>
      </w:r>
    </w:p>
    <w:p w14:paraId="45EEDAF1" w14:textId="77777777" w:rsidR="00B6673F" w:rsidRDefault="00B6673F">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77522112" w14:textId="77777777" w:rsidR="00B6673F" w:rsidRDefault="00B6673F">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151C09" w14:paraId="710DB70C" w14:textId="77777777">
        <w:trPr>
          <w:divId w:val="77313695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CBA15B" w14:textId="77777777" w:rsidR="00B6673F" w:rsidRDefault="00B6673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F9F69A" w14:textId="77777777" w:rsidR="00B6673F" w:rsidRDefault="00B6673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7643EB" w14:textId="77777777" w:rsidR="00B6673F" w:rsidRDefault="00B6673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185D45" w14:textId="77777777" w:rsidR="00B6673F" w:rsidRDefault="00B6673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BF042C" w14:textId="77777777" w:rsidR="00B6673F" w:rsidRDefault="00B6673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0FD93C" w14:textId="77777777" w:rsidR="00B6673F" w:rsidRDefault="00B6673F">
            <w:pPr>
              <w:jc w:val="center"/>
            </w:pPr>
            <w:r>
              <w:rPr>
                <w:rFonts w:ascii="宋体" w:hAnsi="宋体" w:hint="eastAsia"/>
                <w:color w:val="000000"/>
              </w:rPr>
              <w:t xml:space="preserve">占基金资产净值比例（%） </w:t>
            </w:r>
          </w:p>
        </w:tc>
      </w:tr>
      <w:tr w:rsidR="00151C09" w14:paraId="44E84B4E" w14:textId="77777777">
        <w:trPr>
          <w:divId w:val="7731369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44910" w14:textId="77777777" w:rsidR="00B6673F" w:rsidRDefault="00B6673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3AE7A" w14:textId="77777777" w:rsidR="00B6673F" w:rsidRDefault="00B6673F">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9329F" w14:textId="77777777" w:rsidR="00B6673F" w:rsidRDefault="00B6673F">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7CF5C" w14:textId="77777777" w:rsidR="00B6673F" w:rsidRDefault="00B6673F">
            <w:pPr>
              <w:jc w:val="right"/>
            </w:pPr>
            <w:r>
              <w:rPr>
                <w:rFonts w:ascii="宋体" w:hAnsi="宋体" w:hint="eastAsia"/>
                <w:szCs w:val="24"/>
                <w:lang w:eastAsia="zh-Hans"/>
              </w:rPr>
              <w:t>421,990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ACED8" w14:textId="77777777" w:rsidR="00B6673F" w:rsidRDefault="00B6673F">
            <w:pPr>
              <w:jc w:val="right"/>
            </w:pPr>
            <w:r>
              <w:rPr>
                <w:rFonts w:ascii="宋体" w:hAnsi="宋体" w:hint="eastAsia"/>
                <w:szCs w:val="24"/>
                <w:lang w:eastAsia="zh-Hans"/>
              </w:rPr>
              <w:t>154,980,047.40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E06D0" w14:textId="77777777" w:rsidR="00B6673F" w:rsidRDefault="00B6673F">
            <w:pPr>
              <w:jc w:val="right"/>
            </w:pPr>
            <w:r>
              <w:rPr>
                <w:rFonts w:ascii="宋体" w:hAnsi="宋体" w:hint="eastAsia"/>
                <w:szCs w:val="24"/>
                <w:lang w:eastAsia="zh-Hans"/>
              </w:rPr>
              <w:t>3.38</w:t>
            </w:r>
          </w:p>
        </w:tc>
      </w:tr>
      <w:tr w:rsidR="00151C09" w14:paraId="63E1A853" w14:textId="77777777">
        <w:trPr>
          <w:divId w:val="7731369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DBED6" w14:textId="77777777" w:rsidR="00B6673F" w:rsidRDefault="00B6673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EE6DE" w14:textId="77777777" w:rsidR="00B6673F" w:rsidRDefault="00B6673F">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BA54B" w14:textId="77777777" w:rsidR="00B6673F" w:rsidRDefault="00B6673F">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61157F" w14:textId="77777777" w:rsidR="00B6673F" w:rsidRDefault="00B6673F">
            <w:pPr>
              <w:jc w:val="right"/>
            </w:pPr>
            <w:r>
              <w:rPr>
                <w:rFonts w:ascii="宋体" w:hAnsi="宋体" w:hint="eastAsia"/>
                <w:szCs w:val="24"/>
                <w:lang w:eastAsia="zh-Hans"/>
              </w:rPr>
              <w:t>99,800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28E83" w14:textId="77777777" w:rsidR="00B6673F" w:rsidRDefault="00B6673F">
            <w:pPr>
              <w:jc w:val="right"/>
            </w:pPr>
            <w:r>
              <w:rPr>
                <w:rFonts w:ascii="宋体" w:hAnsi="宋体" w:hint="eastAsia"/>
                <w:szCs w:val="24"/>
                <w:lang w:eastAsia="zh-Hans"/>
              </w:rPr>
              <w:t>137,442,564.00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22E94" w14:textId="77777777" w:rsidR="00B6673F" w:rsidRDefault="00B6673F">
            <w:pPr>
              <w:jc w:val="right"/>
            </w:pPr>
            <w:r>
              <w:rPr>
                <w:rFonts w:ascii="宋体" w:hAnsi="宋体" w:hint="eastAsia"/>
                <w:szCs w:val="24"/>
                <w:lang w:eastAsia="zh-Hans"/>
              </w:rPr>
              <w:t>3.00</w:t>
            </w:r>
          </w:p>
        </w:tc>
      </w:tr>
      <w:tr w:rsidR="00151C09" w14:paraId="1013B9F6" w14:textId="77777777">
        <w:trPr>
          <w:divId w:val="7731369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359B5" w14:textId="77777777" w:rsidR="00B6673F" w:rsidRDefault="00B6673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561A1" w14:textId="77777777" w:rsidR="00B6673F" w:rsidRDefault="00B6673F">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CF0E0C" w14:textId="77777777" w:rsidR="00B6673F" w:rsidRDefault="00B6673F">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5A8A73" w14:textId="77777777" w:rsidR="00B6673F" w:rsidRDefault="00B6673F">
            <w:pPr>
              <w:jc w:val="right"/>
            </w:pPr>
            <w:r>
              <w:rPr>
                <w:rFonts w:ascii="宋体" w:hAnsi="宋体" w:hint="eastAsia"/>
                <w:szCs w:val="24"/>
                <w:lang w:eastAsia="zh-Hans"/>
              </w:rPr>
              <w:t>1,701,100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E1813" w14:textId="77777777" w:rsidR="00B6673F" w:rsidRDefault="00B6673F">
            <w:pPr>
              <w:jc w:val="right"/>
            </w:pPr>
            <w:r>
              <w:rPr>
                <w:rFonts w:ascii="宋体" w:hAnsi="宋体" w:hint="eastAsia"/>
                <w:szCs w:val="24"/>
                <w:lang w:eastAsia="zh-Hans"/>
              </w:rPr>
              <w:t>116,355,240.00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E5084" w14:textId="77777777" w:rsidR="00B6673F" w:rsidRDefault="00B6673F">
            <w:pPr>
              <w:jc w:val="right"/>
            </w:pPr>
            <w:r>
              <w:rPr>
                <w:rFonts w:ascii="宋体" w:hAnsi="宋体" w:hint="eastAsia"/>
                <w:szCs w:val="24"/>
                <w:lang w:eastAsia="zh-Hans"/>
              </w:rPr>
              <w:t>2.54</w:t>
            </w:r>
          </w:p>
        </w:tc>
      </w:tr>
      <w:tr w:rsidR="00151C09" w14:paraId="1D9808D4" w14:textId="77777777">
        <w:trPr>
          <w:divId w:val="7731369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1DC52" w14:textId="77777777" w:rsidR="00B6673F" w:rsidRDefault="00B6673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E1A59" w14:textId="77777777" w:rsidR="00B6673F" w:rsidRDefault="00B6673F">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4572AA" w14:textId="77777777" w:rsidR="00B6673F" w:rsidRDefault="00B6673F">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CD5A7" w14:textId="77777777" w:rsidR="00B6673F" w:rsidRDefault="00B6673F">
            <w:pPr>
              <w:jc w:val="right"/>
            </w:pPr>
            <w:r>
              <w:rPr>
                <w:rFonts w:ascii="宋体" w:hAnsi="宋体" w:hint="eastAsia"/>
                <w:szCs w:val="24"/>
                <w:lang w:eastAsia="zh-Hans"/>
              </w:rPr>
              <w:t>177,417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D1EBD" w14:textId="77777777" w:rsidR="00B6673F" w:rsidRDefault="00B6673F">
            <w:pPr>
              <w:jc w:val="right"/>
            </w:pPr>
            <w:r>
              <w:rPr>
                <w:rFonts w:ascii="宋体" w:hAnsi="宋体" w:hint="eastAsia"/>
                <w:szCs w:val="24"/>
                <w:lang w:eastAsia="zh-Hans"/>
              </w:rPr>
              <w:t>108,224,370.00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125E8" w14:textId="77777777" w:rsidR="00B6673F" w:rsidRDefault="00B6673F">
            <w:pPr>
              <w:jc w:val="right"/>
            </w:pPr>
            <w:r>
              <w:rPr>
                <w:rFonts w:ascii="宋体" w:hAnsi="宋体" w:hint="eastAsia"/>
                <w:szCs w:val="24"/>
                <w:lang w:eastAsia="zh-Hans"/>
              </w:rPr>
              <w:t>2.36</w:t>
            </w:r>
          </w:p>
        </w:tc>
      </w:tr>
      <w:tr w:rsidR="00151C09" w14:paraId="201015C8" w14:textId="77777777">
        <w:trPr>
          <w:divId w:val="7731369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774CB" w14:textId="77777777" w:rsidR="00B6673F" w:rsidRDefault="00B6673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89067" w14:textId="77777777" w:rsidR="00B6673F" w:rsidRDefault="00B6673F">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86E40" w14:textId="77777777" w:rsidR="00B6673F" w:rsidRDefault="00B6673F">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A54E2" w14:textId="77777777" w:rsidR="00B6673F" w:rsidRDefault="00B6673F">
            <w:pPr>
              <w:jc w:val="right"/>
            </w:pPr>
            <w:r>
              <w:rPr>
                <w:rFonts w:ascii="宋体" w:hAnsi="宋体" w:hint="eastAsia"/>
                <w:szCs w:val="24"/>
                <w:lang w:eastAsia="zh-Hans"/>
              </w:rPr>
              <w:t>2,628,200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72E74" w14:textId="77777777" w:rsidR="00B6673F" w:rsidRDefault="00B6673F">
            <w:pPr>
              <w:jc w:val="right"/>
            </w:pPr>
            <w:r>
              <w:rPr>
                <w:rFonts w:ascii="宋体" w:hAnsi="宋体" w:hint="eastAsia"/>
                <w:szCs w:val="24"/>
                <w:lang w:eastAsia="zh-Hans"/>
              </w:rPr>
              <w:t>90,594,054.00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DF580" w14:textId="77777777" w:rsidR="00B6673F" w:rsidRDefault="00B6673F">
            <w:pPr>
              <w:jc w:val="right"/>
            </w:pPr>
            <w:r>
              <w:rPr>
                <w:rFonts w:ascii="宋体" w:hAnsi="宋体" w:hint="eastAsia"/>
                <w:szCs w:val="24"/>
                <w:lang w:eastAsia="zh-Hans"/>
              </w:rPr>
              <w:t>1.98</w:t>
            </w:r>
          </w:p>
        </w:tc>
      </w:tr>
      <w:tr w:rsidR="00151C09" w14:paraId="34CCEBC7" w14:textId="77777777">
        <w:trPr>
          <w:divId w:val="7731369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204AD0" w14:textId="77777777" w:rsidR="00B6673F" w:rsidRDefault="00B6673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2C709" w14:textId="77777777" w:rsidR="00B6673F" w:rsidRDefault="00B6673F">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A63F5" w14:textId="77777777" w:rsidR="00B6673F" w:rsidRDefault="00B6673F">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996FB" w14:textId="77777777" w:rsidR="00B6673F" w:rsidRDefault="00B6673F">
            <w:pPr>
              <w:jc w:val="right"/>
            </w:pPr>
            <w:r>
              <w:rPr>
                <w:rFonts w:ascii="宋体" w:hAnsi="宋体" w:hint="eastAsia"/>
                <w:szCs w:val="24"/>
                <w:lang w:eastAsia="zh-Hans"/>
              </w:rPr>
              <w:t>1,974,300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1E105" w14:textId="77777777" w:rsidR="00B6673F" w:rsidRDefault="00B6673F">
            <w:pPr>
              <w:jc w:val="right"/>
            </w:pPr>
            <w:r>
              <w:rPr>
                <w:rFonts w:ascii="宋体" w:hAnsi="宋体" w:hint="eastAsia"/>
                <w:szCs w:val="24"/>
                <w:lang w:eastAsia="zh-Hans"/>
              </w:rPr>
              <w:t>83,118,030.00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23B61" w14:textId="77777777" w:rsidR="00B6673F" w:rsidRDefault="00B6673F">
            <w:pPr>
              <w:jc w:val="right"/>
            </w:pPr>
            <w:r>
              <w:rPr>
                <w:rFonts w:ascii="宋体" w:hAnsi="宋体" w:hint="eastAsia"/>
                <w:szCs w:val="24"/>
                <w:lang w:eastAsia="zh-Hans"/>
              </w:rPr>
              <w:t>1.81</w:t>
            </w:r>
          </w:p>
        </w:tc>
      </w:tr>
      <w:tr w:rsidR="00151C09" w14:paraId="339245AC" w14:textId="77777777">
        <w:trPr>
          <w:divId w:val="7731369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E0E94" w14:textId="77777777" w:rsidR="00B6673F" w:rsidRDefault="00B6673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22313" w14:textId="77777777" w:rsidR="00B6673F" w:rsidRDefault="00B6673F">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86B8A" w14:textId="77777777" w:rsidR="00B6673F" w:rsidRDefault="00B6673F">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26C98" w14:textId="77777777" w:rsidR="00B6673F" w:rsidRDefault="00B6673F">
            <w:pPr>
              <w:jc w:val="right"/>
            </w:pPr>
            <w:r>
              <w:rPr>
                <w:rFonts w:ascii="宋体" w:hAnsi="宋体" w:hint="eastAsia"/>
                <w:szCs w:val="24"/>
                <w:lang w:eastAsia="zh-Hans"/>
              </w:rPr>
              <w:t>158,600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CC66F" w14:textId="77777777" w:rsidR="00B6673F" w:rsidRDefault="00B6673F">
            <w:pPr>
              <w:jc w:val="right"/>
            </w:pPr>
            <w:r>
              <w:rPr>
                <w:rFonts w:ascii="宋体" w:hAnsi="宋体" w:hint="eastAsia"/>
                <w:szCs w:val="24"/>
                <w:lang w:eastAsia="zh-Hans"/>
              </w:rPr>
              <w:t>68,337,568.00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5412E" w14:textId="77777777" w:rsidR="00B6673F" w:rsidRDefault="00B6673F">
            <w:pPr>
              <w:jc w:val="right"/>
            </w:pPr>
            <w:r>
              <w:rPr>
                <w:rFonts w:ascii="宋体" w:hAnsi="宋体" w:hint="eastAsia"/>
                <w:szCs w:val="24"/>
                <w:lang w:eastAsia="zh-Hans"/>
              </w:rPr>
              <w:t>1.49</w:t>
            </w:r>
          </w:p>
        </w:tc>
      </w:tr>
      <w:tr w:rsidR="00151C09" w14:paraId="6B1A3F2F" w14:textId="77777777">
        <w:trPr>
          <w:divId w:val="7731369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7A7A9" w14:textId="77777777" w:rsidR="00B6673F" w:rsidRDefault="00B6673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7BF82" w14:textId="77777777" w:rsidR="00B6673F" w:rsidRDefault="00B6673F">
            <w:pPr>
              <w:jc w:val="center"/>
            </w:pPr>
            <w:r>
              <w:rPr>
                <w:rFonts w:ascii="宋体" w:hAnsi="宋体" w:hint="eastAsia"/>
                <w:szCs w:val="24"/>
                <w:lang w:eastAsia="zh-Hans"/>
              </w:rPr>
              <w:t>000333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BAB225" w14:textId="77777777" w:rsidR="00B6673F" w:rsidRDefault="00B6673F">
            <w:pPr>
              <w:jc w:val="center"/>
            </w:pPr>
            <w:r>
              <w:rPr>
                <w:rFonts w:ascii="宋体" w:hAnsi="宋体" w:hint="eastAsia"/>
                <w:szCs w:val="24"/>
                <w:lang w:eastAsia="zh-Hans"/>
              </w:rPr>
              <w:t>美的集团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12010" w14:textId="77777777" w:rsidR="00B6673F" w:rsidRDefault="00B6673F">
            <w:pPr>
              <w:jc w:val="right"/>
            </w:pPr>
            <w:r>
              <w:rPr>
                <w:rFonts w:ascii="宋体" w:hAnsi="宋体" w:hint="eastAsia"/>
                <w:szCs w:val="24"/>
                <w:lang w:eastAsia="zh-Hans"/>
              </w:rPr>
              <w:t>785,800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7F1F0" w14:textId="77777777" w:rsidR="00B6673F" w:rsidRDefault="00B6673F">
            <w:pPr>
              <w:jc w:val="right"/>
            </w:pPr>
            <w:r>
              <w:rPr>
                <w:rFonts w:ascii="宋体" w:hAnsi="宋体" w:hint="eastAsia"/>
                <w:szCs w:val="24"/>
                <w:lang w:eastAsia="zh-Hans"/>
              </w:rPr>
              <w:t>61,410,270.00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193BDC" w14:textId="77777777" w:rsidR="00B6673F" w:rsidRDefault="00B6673F">
            <w:pPr>
              <w:jc w:val="right"/>
            </w:pPr>
            <w:r>
              <w:rPr>
                <w:rFonts w:ascii="宋体" w:hAnsi="宋体" w:hint="eastAsia"/>
                <w:szCs w:val="24"/>
                <w:lang w:eastAsia="zh-Hans"/>
              </w:rPr>
              <w:t>1.34</w:t>
            </w:r>
          </w:p>
        </w:tc>
      </w:tr>
      <w:tr w:rsidR="00151C09" w14:paraId="79B0BDEC" w14:textId="77777777">
        <w:trPr>
          <w:divId w:val="7731369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6ED3A" w14:textId="77777777" w:rsidR="00B6673F" w:rsidRDefault="00B6673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7AD59" w14:textId="77777777" w:rsidR="00B6673F" w:rsidRDefault="00B6673F">
            <w:pPr>
              <w:jc w:val="center"/>
            </w:pPr>
            <w:r>
              <w:rPr>
                <w:rFonts w:ascii="宋体" w:hAnsi="宋体" w:hint="eastAsia"/>
                <w:szCs w:val="24"/>
                <w:lang w:eastAsia="zh-Hans"/>
              </w:rPr>
              <w:t>601166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22306" w14:textId="77777777" w:rsidR="00B6673F" w:rsidRDefault="00B6673F">
            <w:pPr>
              <w:jc w:val="center"/>
            </w:pPr>
            <w:r>
              <w:rPr>
                <w:rFonts w:ascii="宋体" w:hAnsi="宋体" w:hint="eastAsia"/>
                <w:szCs w:val="24"/>
                <w:lang w:eastAsia="zh-Hans"/>
              </w:rPr>
              <w:t>兴业银行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6620A" w14:textId="77777777" w:rsidR="00B6673F" w:rsidRDefault="00B6673F">
            <w:pPr>
              <w:jc w:val="right"/>
            </w:pPr>
            <w:r>
              <w:rPr>
                <w:rFonts w:ascii="宋体" w:hAnsi="宋体" w:hint="eastAsia"/>
                <w:szCs w:val="24"/>
                <w:lang w:eastAsia="zh-Hans"/>
              </w:rPr>
              <w:t>2,700,500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BF0B3" w14:textId="77777777" w:rsidR="00B6673F" w:rsidRDefault="00B6673F">
            <w:pPr>
              <w:jc w:val="right"/>
            </w:pPr>
            <w:r>
              <w:rPr>
                <w:rFonts w:ascii="宋体" w:hAnsi="宋体" w:hint="eastAsia"/>
                <w:szCs w:val="24"/>
                <w:lang w:eastAsia="zh-Hans"/>
              </w:rPr>
              <w:t>56,872,530.00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DDF69" w14:textId="77777777" w:rsidR="00B6673F" w:rsidRDefault="00B6673F">
            <w:pPr>
              <w:jc w:val="right"/>
            </w:pPr>
            <w:r>
              <w:rPr>
                <w:rFonts w:ascii="宋体" w:hAnsi="宋体" w:hint="eastAsia"/>
                <w:szCs w:val="24"/>
                <w:lang w:eastAsia="zh-Hans"/>
              </w:rPr>
              <w:t>1.24</w:t>
            </w:r>
          </w:p>
        </w:tc>
      </w:tr>
      <w:tr w:rsidR="00151C09" w14:paraId="72820DD5" w14:textId="77777777">
        <w:trPr>
          <w:divId w:val="7731369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2ED77" w14:textId="77777777" w:rsidR="00B6673F" w:rsidRDefault="00B6673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CA2E8" w14:textId="77777777" w:rsidR="00B6673F" w:rsidRDefault="00B6673F">
            <w:pPr>
              <w:jc w:val="center"/>
            </w:pPr>
            <w:r>
              <w:rPr>
                <w:rFonts w:ascii="宋体" w:hAnsi="宋体" w:hint="eastAsia"/>
                <w:szCs w:val="24"/>
                <w:lang w:eastAsia="zh-Hans"/>
              </w:rPr>
              <w:t>600900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26C5B" w14:textId="77777777" w:rsidR="00B6673F" w:rsidRDefault="00B6673F">
            <w:pPr>
              <w:jc w:val="center"/>
            </w:pPr>
            <w:r>
              <w:rPr>
                <w:rFonts w:ascii="宋体" w:hAnsi="宋体" w:hint="eastAsia"/>
                <w:szCs w:val="24"/>
                <w:lang w:eastAsia="zh-Hans"/>
              </w:rPr>
              <w:t>长江电力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3C33C" w14:textId="77777777" w:rsidR="00B6673F" w:rsidRDefault="00B6673F">
            <w:pPr>
              <w:jc w:val="right"/>
            </w:pPr>
            <w:r>
              <w:rPr>
                <w:rFonts w:ascii="宋体" w:hAnsi="宋体" w:hint="eastAsia"/>
                <w:szCs w:val="24"/>
                <w:lang w:eastAsia="zh-Hans"/>
              </w:rPr>
              <w:t>1,952,000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5CF75" w14:textId="77777777" w:rsidR="00B6673F" w:rsidRDefault="00B6673F">
            <w:pPr>
              <w:jc w:val="right"/>
            </w:pPr>
            <w:r>
              <w:rPr>
                <w:rFonts w:ascii="宋体" w:hAnsi="宋体" w:hint="eastAsia"/>
                <w:szCs w:val="24"/>
                <w:lang w:eastAsia="zh-Hans"/>
              </w:rPr>
              <w:t>53,074,880.00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47C51" w14:textId="77777777" w:rsidR="00B6673F" w:rsidRDefault="00B6673F">
            <w:pPr>
              <w:jc w:val="right"/>
            </w:pPr>
            <w:r>
              <w:rPr>
                <w:rFonts w:ascii="宋体" w:hAnsi="宋体" w:hint="eastAsia"/>
                <w:szCs w:val="24"/>
                <w:lang w:eastAsia="zh-Hans"/>
              </w:rPr>
              <w:t>1.16</w:t>
            </w:r>
          </w:p>
        </w:tc>
      </w:tr>
    </w:tbl>
    <w:p w14:paraId="02599F7D" w14:textId="77777777" w:rsidR="00B6673F" w:rsidRDefault="00B6673F">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4"/>
      <w:bookmarkEnd w:id="143"/>
      <w:proofErr w:type="spellEnd"/>
    </w:p>
    <w:p w14:paraId="434842AC" w14:textId="77777777" w:rsidR="00B6673F" w:rsidRDefault="00B6673F">
      <w:pPr>
        <w:spacing w:line="360" w:lineRule="auto"/>
        <w:ind w:firstLineChars="200" w:firstLine="420"/>
        <w:jc w:val="left"/>
        <w:divId w:val="409084485"/>
      </w:pPr>
      <w:r>
        <w:rPr>
          <w:rFonts w:ascii="宋体" w:hAnsi="宋体" w:hint="eastAsia"/>
          <w:color w:val="000000"/>
          <w:szCs w:val="21"/>
          <w:lang w:eastAsia="zh-Hans"/>
        </w:rPr>
        <w:t>本基金本报告期末未持有积极投资股票。</w:t>
      </w:r>
    </w:p>
    <w:p w14:paraId="4632862C" w14:textId="77777777" w:rsidR="00B6673F" w:rsidRDefault="00B6673F">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45"/>
      <w:bookmarkEnd w:id="137"/>
      <w:bookmarkEnd w:id="138"/>
      <w:bookmarkEnd w:id="139"/>
      <w:bookmarkEnd w:id="14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151C09" w14:paraId="5A61C04B" w14:textId="77777777">
        <w:trPr>
          <w:divId w:val="1150170473"/>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520D9E" w14:textId="77777777" w:rsidR="00B6673F" w:rsidRDefault="00B6673F">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E132C0" w14:textId="77777777" w:rsidR="00B6673F" w:rsidRDefault="00B6673F">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64CD1D" w14:textId="77777777" w:rsidR="00B6673F" w:rsidRDefault="00B6673F">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1D9174" w14:textId="77777777" w:rsidR="00B6673F" w:rsidRDefault="00B6673F">
            <w:pPr>
              <w:jc w:val="center"/>
            </w:pPr>
            <w:r>
              <w:rPr>
                <w:rFonts w:ascii="宋体" w:hAnsi="宋体" w:hint="eastAsia"/>
                <w:color w:val="000000"/>
              </w:rPr>
              <w:t xml:space="preserve">占基金资产净值比例（%） </w:t>
            </w:r>
          </w:p>
        </w:tc>
      </w:tr>
      <w:tr w:rsidR="00151C09" w14:paraId="5257E2F5" w14:textId="77777777">
        <w:trPr>
          <w:divId w:val="11501704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31ADD14" w14:textId="77777777" w:rsidR="00B6673F" w:rsidRDefault="00B6673F">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8A02E51" w14:textId="77777777" w:rsidR="00B6673F" w:rsidRDefault="00B6673F">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41DC28C" w14:textId="77777777" w:rsidR="00B6673F" w:rsidRDefault="00B6673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4BD6EFE" w14:textId="77777777" w:rsidR="00B6673F" w:rsidRDefault="00B6673F">
            <w:pPr>
              <w:jc w:val="right"/>
            </w:pPr>
            <w:r>
              <w:rPr>
                <w:rFonts w:ascii="宋体" w:hAnsi="宋体" w:hint="eastAsia"/>
                <w:szCs w:val="24"/>
                <w:lang w:eastAsia="zh-Hans"/>
              </w:rPr>
              <w:t>-</w:t>
            </w:r>
          </w:p>
        </w:tc>
      </w:tr>
      <w:tr w:rsidR="00151C09" w14:paraId="112FC14E" w14:textId="77777777">
        <w:trPr>
          <w:divId w:val="11501704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0AAC54C" w14:textId="77777777" w:rsidR="00B6673F" w:rsidRDefault="00B6673F">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25FA47E" w14:textId="77777777" w:rsidR="00B6673F" w:rsidRDefault="00B6673F">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A362BE0" w14:textId="77777777" w:rsidR="00B6673F" w:rsidRDefault="00B6673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B3DE965" w14:textId="77777777" w:rsidR="00B6673F" w:rsidRDefault="00B6673F">
            <w:pPr>
              <w:jc w:val="right"/>
            </w:pPr>
            <w:r>
              <w:rPr>
                <w:rFonts w:ascii="宋体" w:hAnsi="宋体" w:hint="eastAsia"/>
                <w:szCs w:val="24"/>
                <w:lang w:eastAsia="zh-Hans"/>
              </w:rPr>
              <w:t>-</w:t>
            </w:r>
          </w:p>
        </w:tc>
      </w:tr>
      <w:tr w:rsidR="00151C09" w14:paraId="6010DB64" w14:textId="77777777">
        <w:trPr>
          <w:divId w:val="11501704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0177951" w14:textId="77777777" w:rsidR="00B6673F" w:rsidRDefault="00B6673F">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F960A2B" w14:textId="77777777" w:rsidR="00B6673F" w:rsidRDefault="00B6673F">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A10E345" w14:textId="77777777" w:rsidR="00B6673F" w:rsidRDefault="00B6673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4EBAB22" w14:textId="77777777" w:rsidR="00B6673F" w:rsidRDefault="00B6673F">
            <w:pPr>
              <w:jc w:val="right"/>
            </w:pPr>
            <w:r>
              <w:rPr>
                <w:rFonts w:ascii="宋体" w:hAnsi="宋体" w:hint="eastAsia"/>
                <w:szCs w:val="24"/>
                <w:lang w:eastAsia="zh-Hans"/>
              </w:rPr>
              <w:t>-</w:t>
            </w:r>
          </w:p>
        </w:tc>
      </w:tr>
      <w:tr w:rsidR="00151C09" w14:paraId="6AB9ACD7" w14:textId="77777777">
        <w:trPr>
          <w:divId w:val="11501704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1BD7355" w14:textId="77777777" w:rsidR="00B6673F" w:rsidRDefault="00B6673F">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BFE3BD9" w14:textId="77777777" w:rsidR="00B6673F" w:rsidRDefault="00B6673F">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34AE7F9" w14:textId="77777777" w:rsidR="00B6673F" w:rsidRDefault="00B6673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BB21AC4" w14:textId="77777777" w:rsidR="00B6673F" w:rsidRDefault="00B6673F">
            <w:pPr>
              <w:jc w:val="right"/>
            </w:pPr>
            <w:r>
              <w:rPr>
                <w:rFonts w:ascii="宋体" w:hAnsi="宋体" w:hint="eastAsia"/>
                <w:szCs w:val="24"/>
                <w:lang w:eastAsia="zh-Hans"/>
              </w:rPr>
              <w:t>-</w:t>
            </w:r>
          </w:p>
        </w:tc>
      </w:tr>
      <w:tr w:rsidR="00151C09" w14:paraId="493211D5" w14:textId="77777777">
        <w:trPr>
          <w:divId w:val="11501704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0289390" w14:textId="77777777" w:rsidR="00B6673F" w:rsidRDefault="00B6673F">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FB1E4E3" w14:textId="77777777" w:rsidR="00B6673F" w:rsidRDefault="00B6673F">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6A6AFC2" w14:textId="77777777" w:rsidR="00B6673F" w:rsidRDefault="00B6673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3B17069" w14:textId="77777777" w:rsidR="00B6673F" w:rsidRDefault="00B6673F">
            <w:pPr>
              <w:jc w:val="right"/>
            </w:pPr>
            <w:r>
              <w:rPr>
                <w:rFonts w:ascii="宋体" w:hAnsi="宋体" w:hint="eastAsia"/>
                <w:szCs w:val="24"/>
                <w:lang w:eastAsia="zh-Hans"/>
              </w:rPr>
              <w:t>-</w:t>
            </w:r>
          </w:p>
        </w:tc>
      </w:tr>
      <w:tr w:rsidR="00151C09" w14:paraId="438DE86B" w14:textId="77777777">
        <w:trPr>
          <w:divId w:val="11501704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0E3003B" w14:textId="77777777" w:rsidR="00B6673F" w:rsidRDefault="00B6673F">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F8CA7D5" w14:textId="77777777" w:rsidR="00B6673F" w:rsidRDefault="00B6673F">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20F6C66" w14:textId="77777777" w:rsidR="00B6673F" w:rsidRDefault="00B6673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4BE4C9C" w14:textId="77777777" w:rsidR="00B6673F" w:rsidRDefault="00B6673F">
            <w:pPr>
              <w:jc w:val="right"/>
            </w:pPr>
            <w:r>
              <w:rPr>
                <w:rFonts w:ascii="宋体" w:hAnsi="宋体" w:hint="eastAsia"/>
                <w:szCs w:val="24"/>
                <w:lang w:eastAsia="zh-Hans"/>
              </w:rPr>
              <w:t>-</w:t>
            </w:r>
          </w:p>
        </w:tc>
      </w:tr>
      <w:tr w:rsidR="00151C09" w14:paraId="45F7E5A9" w14:textId="77777777">
        <w:trPr>
          <w:divId w:val="11501704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61A3281" w14:textId="77777777" w:rsidR="00B6673F" w:rsidRDefault="00B6673F">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6104C57" w14:textId="77777777" w:rsidR="00B6673F" w:rsidRDefault="00B6673F">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A4D7866" w14:textId="77777777" w:rsidR="00B6673F" w:rsidRDefault="00B6673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910D63E" w14:textId="77777777" w:rsidR="00B6673F" w:rsidRDefault="00B6673F">
            <w:pPr>
              <w:jc w:val="right"/>
            </w:pPr>
            <w:r>
              <w:rPr>
                <w:rFonts w:ascii="宋体" w:hAnsi="宋体" w:hint="eastAsia"/>
                <w:szCs w:val="24"/>
                <w:lang w:eastAsia="zh-Hans"/>
              </w:rPr>
              <w:t>-</w:t>
            </w:r>
          </w:p>
        </w:tc>
      </w:tr>
      <w:tr w:rsidR="00151C09" w14:paraId="17DE50FD" w14:textId="77777777">
        <w:trPr>
          <w:divId w:val="11501704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23255C4" w14:textId="77777777" w:rsidR="00B6673F" w:rsidRDefault="00B6673F">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0112414" w14:textId="77777777" w:rsidR="00B6673F" w:rsidRDefault="00B6673F">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A21856" w14:textId="77777777" w:rsidR="00B6673F" w:rsidRDefault="00B6673F">
            <w:pPr>
              <w:jc w:val="right"/>
            </w:pPr>
            <w:r>
              <w:rPr>
                <w:rFonts w:ascii="宋体" w:hAnsi="宋体" w:hint="eastAsia"/>
                <w:szCs w:val="24"/>
                <w:lang w:eastAsia="zh-Hans"/>
              </w:rPr>
              <w:t>450,084.25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18C8BDC" w14:textId="77777777" w:rsidR="00B6673F" w:rsidRDefault="00B6673F">
            <w:pPr>
              <w:jc w:val="right"/>
            </w:pPr>
            <w:r>
              <w:rPr>
                <w:rFonts w:ascii="宋体" w:hAnsi="宋体" w:hint="eastAsia"/>
                <w:szCs w:val="24"/>
                <w:lang w:eastAsia="zh-Hans"/>
              </w:rPr>
              <w:t>0.01</w:t>
            </w:r>
          </w:p>
        </w:tc>
      </w:tr>
      <w:tr w:rsidR="00151C09" w14:paraId="7A38B640" w14:textId="77777777">
        <w:trPr>
          <w:divId w:val="11501704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6D5BA20" w14:textId="77777777" w:rsidR="00B6673F" w:rsidRDefault="00B6673F">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0522AA8" w14:textId="77777777" w:rsidR="00B6673F" w:rsidRDefault="00B6673F">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B3B1805" w14:textId="77777777" w:rsidR="00B6673F" w:rsidRDefault="00B6673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5153901" w14:textId="77777777" w:rsidR="00B6673F" w:rsidRDefault="00B6673F">
            <w:pPr>
              <w:jc w:val="right"/>
            </w:pPr>
            <w:r>
              <w:rPr>
                <w:rFonts w:ascii="宋体" w:hAnsi="宋体" w:hint="eastAsia"/>
                <w:szCs w:val="24"/>
                <w:lang w:eastAsia="zh-Hans"/>
              </w:rPr>
              <w:t>-</w:t>
            </w:r>
          </w:p>
        </w:tc>
      </w:tr>
      <w:tr w:rsidR="00151C09" w14:paraId="6A23F8E0" w14:textId="77777777">
        <w:trPr>
          <w:divId w:val="11501704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CB49BC0" w14:textId="77777777" w:rsidR="00B6673F" w:rsidRDefault="00B6673F">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7C8012B" w14:textId="77777777" w:rsidR="00B6673F" w:rsidRDefault="00B6673F">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E1C887" w14:textId="77777777" w:rsidR="00B6673F" w:rsidRDefault="00B6673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6D6D130" w14:textId="77777777" w:rsidR="00B6673F" w:rsidRDefault="00B6673F">
            <w:pPr>
              <w:jc w:val="right"/>
            </w:pPr>
            <w:r>
              <w:rPr>
                <w:rFonts w:ascii="宋体" w:hAnsi="宋体" w:hint="eastAsia"/>
                <w:szCs w:val="24"/>
                <w:lang w:eastAsia="zh-Hans"/>
              </w:rPr>
              <w:t>-</w:t>
            </w:r>
          </w:p>
        </w:tc>
      </w:tr>
      <w:tr w:rsidR="00151C09" w14:paraId="1728D634" w14:textId="77777777">
        <w:trPr>
          <w:divId w:val="11501704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10F8C6F" w14:textId="77777777" w:rsidR="00B6673F" w:rsidRDefault="00B6673F">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C8B36BF" w14:textId="77777777" w:rsidR="00B6673F" w:rsidRDefault="00B6673F">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3C00E9D" w14:textId="77777777" w:rsidR="00B6673F" w:rsidRDefault="00B6673F">
            <w:pPr>
              <w:jc w:val="right"/>
            </w:pPr>
            <w:r>
              <w:rPr>
                <w:rFonts w:ascii="宋体" w:hAnsi="宋体" w:hint="eastAsia"/>
                <w:szCs w:val="24"/>
                <w:lang w:eastAsia="zh-Hans"/>
              </w:rPr>
              <w:t>450,084.25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9FD5814" w14:textId="77777777" w:rsidR="00B6673F" w:rsidRDefault="00B6673F">
            <w:pPr>
              <w:jc w:val="right"/>
            </w:pPr>
            <w:r>
              <w:rPr>
                <w:rFonts w:ascii="宋体" w:hAnsi="宋体" w:hint="eastAsia"/>
                <w:szCs w:val="24"/>
                <w:lang w:eastAsia="zh-Hans"/>
              </w:rPr>
              <w:t>0.01</w:t>
            </w:r>
          </w:p>
        </w:tc>
      </w:tr>
    </w:tbl>
    <w:p w14:paraId="14AE41B0" w14:textId="77777777" w:rsidR="00B6673F" w:rsidRDefault="00B6673F">
      <w:pPr>
        <w:pStyle w:val="XBRLTitle2"/>
        <w:spacing w:before="156" w:line="360" w:lineRule="auto"/>
        <w:ind w:left="454"/>
      </w:pPr>
      <w:bookmarkStart w:id="146" w:name="_Toc513386608"/>
      <w:bookmarkStart w:id="147" w:name="_Toc512519503"/>
      <w:bookmarkStart w:id="148" w:name="_Toc490050024"/>
      <w:bookmarkStart w:id="149" w:name="_Toc438646472"/>
      <w:bookmarkStart w:id="150" w:name="_Toc481075071"/>
      <w:bookmarkStart w:id="151" w:name="m506"/>
      <w:bookmarkEnd w:id="141"/>
      <w:proofErr w:type="spellStart"/>
      <w:r>
        <w:rPr>
          <w:rFonts w:hAnsi="宋体" w:hint="eastAsia"/>
        </w:rPr>
        <w:lastRenderedPageBreak/>
        <w:t>报告期末按公允价值占基金资产净值比例大小排序的前五名债券投资明细</w:t>
      </w:r>
      <w:bookmarkEnd w:id="146"/>
      <w:bookmarkEnd w:id="147"/>
      <w:bookmarkEnd w:id="148"/>
      <w:bookmarkEnd w:id="149"/>
      <w:bookmarkEnd w:id="15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151C09" w14:paraId="3BC4CC62" w14:textId="77777777">
        <w:trPr>
          <w:divId w:val="101071476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1ACAA3" w14:textId="77777777" w:rsidR="00B6673F" w:rsidRDefault="00B6673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DCB6EB" w14:textId="77777777" w:rsidR="00B6673F" w:rsidRDefault="00B6673F">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6217D4" w14:textId="77777777" w:rsidR="00B6673F" w:rsidRDefault="00B6673F">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3924A3" w14:textId="77777777" w:rsidR="00B6673F" w:rsidRDefault="00B6673F">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3F6E88" w14:textId="77777777" w:rsidR="00B6673F" w:rsidRDefault="00B6673F">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805836" w14:textId="77777777" w:rsidR="00B6673F" w:rsidRDefault="00B6673F">
            <w:pPr>
              <w:jc w:val="center"/>
            </w:pPr>
            <w:r>
              <w:rPr>
                <w:rFonts w:ascii="宋体" w:hAnsi="宋体" w:hint="eastAsia"/>
                <w:color w:val="000000"/>
              </w:rPr>
              <w:t xml:space="preserve">占基金资产净值比例（%） </w:t>
            </w:r>
          </w:p>
        </w:tc>
      </w:tr>
      <w:tr w:rsidR="00151C09" w14:paraId="38E618A8" w14:textId="77777777">
        <w:trPr>
          <w:divId w:val="101071476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1B15C" w14:textId="77777777" w:rsidR="00B6673F" w:rsidRDefault="00B6673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DBD28" w14:textId="77777777" w:rsidR="00B6673F" w:rsidRDefault="00B6673F">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EA436" w14:textId="77777777" w:rsidR="00B6673F" w:rsidRDefault="00B6673F">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E8F0B" w14:textId="77777777" w:rsidR="00B6673F" w:rsidRDefault="00B6673F">
            <w:pPr>
              <w:jc w:val="right"/>
            </w:pPr>
            <w:r>
              <w:rPr>
                <w:rFonts w:ascii="宋体" w:hAnsi="宋体" w:hint="eastAsia"/>
                <w:szCs w:val="24"/>
                <w:lang w:eastAsia="zh-Hans"/>
              </w:rPr>
              <w:t>2,580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29A9E" w14:textId="77777777" w:rsidR="00B6673F" w:rsidRDefault="00B6673F">
            <w:pPr>
              <w:jc w:val="right"/>
            </w:pPr>
            <w:r>
              <w:rPr>
                <w:rFonts w:ascii="宋体" w:hAnsi="宋体" w:hint="eastAsia"/>
                <w:szCs w:val="24"/>
                <w:lang w:eastAsia="zh-Hans"/>
              </w:rPr>
              <w:t>450,084.25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2A8E3" w14:textId="77777777" w:rsidR="00B6673F" w:rsidRDefault="00B6673F">
            <w:pPr>
              <w:jc w:val="right"/>
            </w:pPr>
            <w:r>
              <w:rPr>
                <w:rFonts w:ascii="宋体" w:hAnsi="宋体" w:hint="eastAsia"/>
                <w:szCs w:val="24"/>
                <w:lang w:eastAsia="zh-Hans"/>
              </w:rPr>
              <w:t>0.01</w:t>
            </w:r>
          </w:p>
        </w:tc>
      </w:tr>
    </w:tbl>
    <w:p w14:paraId="6E4CB92C" w14:textId="77777777" w:rsidR="00B6673F" w:rsidRDefault="00B6673F">
      <w:pPr>
        <w:pStyle w:val="XBRLTitle2"/>
        <w:spacing w:before="156" w:line="360" w:lineRule="auto"/>
        <w:ind w:left="454"/>
      </w:pPr>
      <w:bookmarkStart w:id="152" w:name="_Toc513386609"/>
      <w:bookmarkStart w:id="153" w:name="_Toc512519504"/>
      <w:bookmarkStart w:id="154" w:name="_Toc490050025"/>
      <w:bookmarkStart w:id="155" w:name="_Toc438646473"/>
      <w:bookmarkStart w:id="156" w:name="_Toc481075072"/>
      <w:bookmarkStart w:id="157" w:name="m507"/>
      <w:bookmarkEnd w:id="151"/>
      <w:proofErr w:type="spellStart"/>
      <w:r>
        <w:rPr>
          <w:rFonts w:hAnsi="宋体" w:hint="eastAsia"/>
        </w:rPr>
        <w:t>报告期末按公允价值占基金资产净值比例大小排序的前十名资产支持证券投资明细</w:t>
      </w:r>
      <w:bookmarkEnd w:id="152"/>
      <w:bookmarkEnd w:id="153"/>
      <w:bookmarkEnd w:id="154"/>
      <w:bookmarkEnd w:id="155"/>
      <w:bookmarkEnd w:id="156"/>
      <w:proofErr w:type="spellEnd"/>
      <w:r>
        <w:rPr>
          <w:rFonts w:hAnsi="宋体" w:hint="eastAsia"/>
        </w:rPr>
        <w:t xml:space="preserve"> </w:t>
      </w:r>
    </w:p>
    <w:p w14:paraId="1068CC84" w14:textId="77777777" w:rsidR="00B6673F" w:rsidRDefault="00B6673F">
      <w:pPr>
        <w:spacing w:line="360" w:lineRule="auto"/>
        <w:ind w:firstLineChars="200" w:firstLine="420"/>
        <w:jc w:val="left"/>
        <w:divId w:val="997734725"/>
      </w:pPr>
      <w:r>
        <w:rPr>
          <w:rFonts w:ascii="宋体" w:hAnsi="宋体" w:hint="eastAsia"/>
          <w:color w:val="000000"/>
          <w:szCs w:val="21"/>
          <w:lang w:eastAsia="zh-Hans"/>
        </w:rPr>
        <w:t>本基金本报告期末未持有资产支持证券。</w:t>
      </w:r>
    </w:p>
    <w:p w14:paraId="1F7A9D6D" w14:textId="77777777" w:rsidR="00B6673F" w:rsidRDefault="00B6673F">
      <w:pPr>
        <w:pStyle w:val="XBRLTitle2"/>
        <w:spacing w:before="156" w:line="360" w:lineRule="auto"/>
        <w:ind w:left="454"/>
      </w:pPr>
      <w:bookmarkStart w:id="158" w:name="_Toc513386610"/>
      <w:bookmarkStart w:id="159" w:name="_Toc512519505"/>
      <w:bookmarkStart w:id="160" w:name="_Toc490050026"/>
      <w:bookmarkStart w:id="161" w:name="_Toc438646474"/>
      <w:bookmarkStart w:id="162" w:name="_Toc481075073"/>
      <w:bookmarkStart w:id="163" w:name="m508"/>
      <w:bookmarkEnd w:id="157"/>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8"/>
      <w:bookmarkEnd w:id="159"/>
      <w:bookmarkEnd w:id="160"/>
      <w:bookmarkEnd w:id="161"/>
      <w:bookmarkEnd w:id="162"/>
      <w:proofErr w:type="spellEnd"/>
      <w:r>
        <w:rPr>
          <w:rFonts w:hAnsi="宋体" w:hint="eastAsia"/>
        </w:rPr>
        <w:t xml:space="preserve"> </w:t>
      </w:r>
    </w:p>
    <w:p w14:paraId="3DF61E4A" w14:textId="77777777" w:rsidR="00B6673F" w:rsidRDefault="00B6673F">
      <w:pPr>
        <w:spacing w:line="360" w:lineRule="auto"/>
        <w:ind w:firstLineChars="200" w:firstLine="420"/>
      </w:pPr>
      <w:r>
        <w:rPr>
          <w:rFonts w:ascii="宋体" w:hAnsi="宋体" w:hint="eastAsia"/>
          <w:szCs w:val="21"/>
          <w:lang w:eastAsia="zh-Hans"/>
        </w:rPr>
        <w:t>本基金本报告期末未持有贵金属。</w:t>
      </w:r>
    </w:p>
    <w:p w14:paraId="25F4BF7F" w14:textId="77777777" w:rsidR="00B6673F" w:rsidRDefault="00B6673F">
      <w:pPr>
        <w:pStyle w:val="XBRLTitle2"/>
        <w:spacing w:before="156" w:line="360" w:lineRule="auto"/>
        <w:ind w:left="454"/>
      </w:pPr>
      <w:bookmarkStart w:id="164" w:name="_Toc513386611"/>
      <w:bookmarkStart w:id="165" w:name="_Toc512519506"/>
      <w:bookmarkStart w:id="166" w:name="_Toc490050027"/>
      <w:bookmarkStart w:id="167" w:name="_Toc438646475"/>
      <w:bookmarkStart w:id="168" w:name="_Toc481075074"/>
      <w:bookmarkStart w:id="169" w:name="m509"/>
      <w:bookmarkEnd w:id="163"/>
      <w:proofErr w:type="spellStart"/>
      <w:r>
        <w:rPr>
          <w:rFonts w:hAnsi="宋体" w:hint="eastAsia"/>
        </w:rPr>
        <w:t>报告期末按公允价值占基金资产净值比例大小排序的前五名权证投资明细</w:t>
      </w:r>
      <w:bookmarkEnd w:id="164"/>
      <w:bookmarkEnd w:id="165"/>
      <w:bookmarkEnd w:id="166"/>
      <w:bookmarkEnd w:id="167"/>
      <w:bookmarkEnd w:id="168"/>
      <w:proofErr w:type="spellEnd"/>
      <w:r>
        <w:rPr>
          <w:rFonts w:hAnsi="宋体" w:hint="eastAsia"/>
        </w:rPr>
        <w:t xml:space="preserve"> </w:t>
      </w:r>
    </w:p>
    <w:p w14:paraId="396330F8" w14:textId="77777777" w:rsidR="00B6673F" w:rsidRDefault="00B6673F">
      <w:pPr>
        <w:spacing w:line="360" w:lineRule="auto"/>
        <w:ind w:firstLineChars="200" w:firstLine="420"/>
      </w:pPr>
      <w:r>
        <w:rPr>
          <w:rFonts w:ascii="宋体" w:hAnsi="宋体" w:hint="eastAsia"/>
          <w:szCs w:val="21"/>
          <w:lang w:eastAsia="zh-Hans"/>
        </w:rPr>
        <w:t>本基金本报告期末未持有权证。</w:t>
      </w:r>
    </w:p>
    <w:p w14:paraId="2D5A7F06" w14:textId="77777777" w:rsidR="00B6673F" w:rsidRDefault="00B6673F">
      <w:pPr>
        <w:pStyle w:val="XBRLTitle2"/>
        <w:spacing w:before="156" w:line="360" w:lineRule="auto"/>
        <w:ind w:left="454"/>
      </w:pPr>
      <w:bookmarkStart w:id="170" w:name="_Toc513386612"/>
      <w:bookmarkStart w:id="171" w:name="_Toc490050028"/>
      <w:bookmarkStart w:id="172" w:name="_Toc481075075"/>
      <w:bookmarkStart w:id="173" w:name="_Toc512519507"/>
      <w:proofErr w:type="spellStart"/>
      <w:r>
        <w:rPr>
          <w:rFonts w:hAnsi="宋体" w:hint="eastAsia"/>
        </w:rPr>
        <w:t>报告期末本基金投资的股指期货交易情况说明</w:t>
      </w:r>
      <w:bookmarkEnd w:id="170"/>
      <w:bookmarkEnd w:id="171"/>
      <w:bookmarkEnd w:id="172"/>
      <w:bookmarkEnd w:id="173"/>
      <w:proofErr w:type="spellEnd"/>
      <w:r>
        <w:rPr>
          <w:rFonts w:hAnsi="宋体" w:hint="eastAsia"/>
        </w:rPr>
        <w:t xml:space="preserve"> </w:t>
      </w:r>
      <w:bookmarkEnd w:id="169"/>
    </w:p>
    <w:p w14:paraId="03C7D65C" w14:textId="77777777" w:rsidR="00B6673F" w:rsidRDefault="00B6673F">
      <w:pPr>
        <w:spacing w:line="360" w:lineRule="auto"/>
        <w:ind w:firstLineChars="200" w:firstLine="420"/>
      </w:pPr>
      <w:r>
        <w:rPr>
          <w:rFonts w:ascii="宋体" w:hAnsi="宋体" w:hint="eastAsia"/>
          <w:szCs w:val="21"/>
          <w:lang w:eastAsia="zh-Hans"/>
        </w:rPr>
        <w:t>本基金本报告期末未持有股指期货。</w:t>
      </w:r>
    </w:p>
    <w:p w14:paraId="24773E59" w14:textId="77777777" w:rsidR="00B6673F" w:rsidRDefault="00B6673F">
      <w:pPr>
        <w:pStyle w:val="XBRLTitle2"/>
        <w:spacing w:before="156" w:line="360" w:lineRule="auto"/>
        <w:ind w:left="454"/>
      </w:pPr>
      <w:bookmarkStart w:id="174" w:name="_Toc513386615"/>
      <w:bookmarkStart w:id="175" w:name="_Toc490050031"/>
      <w:bookmarkStart w:id="176" w:name="_Toc481075078"/>
      <w:bookmarkStart w:id="177" w:name="_Toc512519510"/>
      <w:bookmarkStart w:id="178" w:name="_Toc438646476"/>
      <w:proofErr w:type="spellStart"/>
      <w:r>
        <w:rPr>
          <w:rFonts w:hAnsi="宋体" w:hint="eastAsia"/>
        </w:rPr>
        <w:t>报告期末本基金投资的国债期货交易情况说明</w:t>
      </w:r>
      <w:bookmarkEnd w:id="174"/>
      <w:bookmarkEnd w:id="175"/>
      <w:bookmarkEnd w:id="176"/>
      <w:bookmarkEnd w:id="177"/>
      <w:bookmarkEnd w:id="178"/>
      <w:proofErr w:type="spellEnd"/>
      <w:r>
        <w:rPr>
          <w:rFonts w:hAnsi="宋体" w:hint="eastAsia"/>
        </w:rPr>
        <w:t xml:space="preserve"> </w:t>
      </w:r>
    </w:p>
    <w:p w14:paraId="0D9F9548" w14:textId="77777777" w:rsidR="00B6673F" w:rsidRDefault="00B6673F">
      <w:pPr>
        <w:spacing w:line="360" w:lineRule="auto"/>
        <w:ind w:firstLineChars="200" w:firstLine="420"/>
      </w:pPr>
      <w:bookmarkStart w:id="179" w:name="m510_01_1597"/>
      <w:bookmarkStart w:id="180" w:name="m510_01_1598"/>
      <w:bookmarkEnd w:id="179"/>
      <w:r>
        <w:rPr>
          <w:rFonts w:ascii="宋体" w:hAnsi="宋体" w:hint="eastAsia"/>
          <w:szCs w:val="21"/>
          <w:lang w:eastAsia="zh-Hans"/>
        </w:rPr>
        <w:t>本基金本报告期末未持有国债期货。</w:t>
      </w:r>
    </w:p>
    <w:p w14:paraId="3E2EA06E" w14:textId="77777777" w:rsidR="00B6673F" w:rsidRDefault="00B6673F">
      <w:pPr>
        <w:pStyle w:val="XBRLTitle2"/>
        <w:spacing w:before="156" w:line="360" w:lineRule="auto"/>
        <w:ind w:left="454"/>
      </w:pPr>
      <w:bookmarkStart w:id="181" w:name="_Toc513386619"/>
      <w:bookmarkStart w:id="182" w:name="_Toc490050035"/>
      <w:bookmarkStart w:id="183" w:name="_Toc481075082"/>
      <w:bookmarkStart w:id="184" w:name="_Toc512519514"/>
      <w:proofErr w:type="spellStart"/>
      <w:r>
        <w:rPr>
          <w:rFonts w:hAnsi="宋体" w:hint="eastAsia"/>
        </w:rPr>
        <w:t>投资组合报告附注</w:t>
      </w:r>
      <w:bookmarkEnd w:id="181"/>
      <w:bookmarkEnd w:id="182"/>
      <w:bookmarkEnd w:id="183"/>
      <w:bookmarkEnd w:id="184"/>
      <w:proofErr w:type="spellEnd"/>
      <w:r>
        <w:rPr>
          <w:rFonts w:hAnsi="宋体" w:hint="eastAsia"/>
        </w:rPr>
        <w:t xml:space="preserve"> </w:t>
      </w:r>
    </w:p>
    <w:p w14:paraId="1DCD7B6C" w14:textId="77777777" w:rsidR="00B6673F" w:rsidRDefault="00B6673F">
      <w:pPr>
        <w:pStyle w:val="XBRLTitle3"/>
        <w:spacing w:before="156"/>
        <w:ind w:left="0"/>
      </w:pPr>
      <w:bookmarkStart w:id="185" w:name="_Toc512519515"/>
      <w:bookmarkStart w:id="186" w:name="_Toc481075083"/>
      <w:bookmarkStart w:id="187" w:name="_Toc490050036"/>
      <w:bookmarkStart w:id="188" w:name="_Toc513295927"/>
      <w:bookmarkStart w:id="189" w:name="_Toc514507543"/>
      <w:bookmarkEnd w:id="185"/>
      <w:bookmarkEnd w:id="186"/>
      <w:bookmarkEnd w:id="187"/>
      <w:bookmarkEnd w:id="188"/>
      <w:r>
        <w:rPr>
          <w:rFonts w:hint="eastAsia"/>
          <w:lang w:eastAsia="zh-CN"/>
        </w:rPr>
        <w:t xml:space="preserve"> </w:t>
      </w:r>
      <w:bookmarkEnd w:id="189"/>
    </w:p>
    <w:p w14:paraId="6F04A171" w14:textId="77777777" w:rsidR="00B6673F" w:rsidRDefault="00B6673F">
      <w:pPr>
        <w:spacing w:line="360" w:lineRule="auto"/>
        <w:ind w:firstLineChars="200" w:firstLine="420"/>
      </w:pPr>
      <w:r>
        <w:rPr>
          <w:rFonts w:ascii="宋体" w:hAnsi="宋体" w:hint="eastAsia"/>
        </w:rPr>
        <w:t>本基金投资的前十名证券的发行主体中，兴业银行股份有限公司报告编制日前一年内曾受到国家金融监督管理总局的处罚，招商银行股份有限公司报告编制日前一年内曾受到金融监管总局的处罚。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1FB269A2" w14:textId="77777777" w:rsidR="00B6673F" w:rsidRDefault="00B6673F">
      <w:pPr>
        <w:pStyle w:val="XBRLTitle3"/>
        <w:spacing w:before="156"/>
        <w:ind w:left="0"/>
      </w:pPr>
      <w:bookmarkStart w:id="190" w:name="_Toc512519516"/>
      <w:bookmarkStart w:id="191" w:name="_Toc481075084"/>
      <w:bookmarkStart w:id="192" w:name="_Toc490050037"/>
      <w:bookmarkStart w:id="193" w:name="_Toc513295928"/>
      <w:bookmarkStart w:id="194" w:name="_Toc514507544"/>
      <w:bookmarkEnd w:id="190"/>
      <w:bookmarkEnd w:id="191"/>
      <w:bookmarkEnd w:id="192"/>
      <w:bookmarkEnd w:id="193"/>
      <w:r>
        <w:rPr>
          <w:rFonts w:hint="eastAsia"/>
          <w:lang w:eastAsia="zh-CN"/>
        </w:rPr>
        <w:t xml:space="preserve"> </w:t>
      </w:r>
      <w:bookmarkEnd w:id="194"/>
    </w:p>
    <w:p w14:paraId="1A8B2FD0" w14:textId="77777777" w:rsidR="00B6673F" w:rsidRDefault="00B6673F">
      <w:pPr>
        <w:spacing w:line="360" w:lineRule="auto"/>
        <w:ind w:firstLineChars="200" w:firstLine="420"/>
      </w:pPr>
      <w:r>
        <w:rPr>
          <w:rFonts w:ascii="宋体" w:hAnsi="宋体" w:hint="eastAsia"/>
        </w:rPr>
        <w:t>报告期内本基金投资的前十名股票中没有在基金合同规定备选股票库之外的股票。</w:t>
      </w:r>
    </w:p>
    <w:p w14:paraId="68B60EBC" w14:textId="77777777" w:rsidR="00B6673F" w:rsidRDefault="00B6673F">
      <w:pPr>
        <w:pStyle w:val="XBRLTitle3"/>
        <w:spacing w:before="156"/>
        <w:ind w:left="0"/>
      </w:pPr>
      <w:bookmarkStart w:id="195" w:name="_Toc513386622"/>
      <w:bookmarkStart w:id="196" w:name="_Toc512519517"/>
      <w:bookmarkStart w:id="197" w:name="_Toc490050038"/>
      <w:bookmarkStart w:id="198" w:name="_Toc481075085"/>
      <w:bookmarkStart w:id="199" w:name="m510_02"/>
      <w:bookmarkEnd w:id="180"/>
      <w:proofErr w:type="spellStart"/>
      <w:r>
        <w:rPr>
          <w:rFonts w:hint="eastAsia"/>
        </w:rPr>
        <w:t>其他资产构成</w:t>
      </w:r>
      <w:bookmarkEnd w:id="195"/>
      <w:bookmarkEnd w:id="196"/>
      <w:bookmarkEnd w:id="197"/>
      <w:bookmarkEnd w:id="198"/>
      <w:proofErr w:type="spellEnd"/>
    </w:p>
    <w:p w14:paraId="2B6029C6" w14:textId="77777777" w:rsidR="00B6673F" w:rsidRDefault="00B6673F">
      <w:pPr>
        <w:spacing w:line="360" w:lineRule="auto"/>
        <w:ind w:firstLineChars="200" w:firstLine="420"/>
        <w:jc w:val="left"/>
      </w:pPr>
      <w:r>
        <w:rPr>
          <w:rFonts w:ascii="宋体" w:hAnsi="宋体" w:hint="eastAsia"/>
        </w:rPr>
        <w:t>本基金本报告期末无其他资产构成。</w:t>
      </w:r>
    </w:p>
    <w:p w14:paraId="232F64DA" w14:textId="77777777" w:rsidR="00B6673F" w:rsidRDefault="00B6673F">
      <w:pPr>
        <w:pStyle w:val="XBRLTitle3"/>
        <w:spacing w:before="156"/>
        <w:ind w:left="0"/>
      </w:pPr>
      <w:bookmarkStart w:id="200" w:name="_Toc513386623"/>
      <w:bookmarkStart w:id="201" w:name="_Toc512519518"/>
      <w:bookmarkStart w:id="202" w:name="_Toc490050039"/>
      <w:bookmarkStart w:id="203" w:name="_Toc481075086"/>
      <w:bookmarkStart w:id="204" w:name="m510_03"/>
      <w:bookmarkEnd w:id="199"/>
      <w:proofErr w:type="spellStart"/>
      <w:r>
        <w:rPr>
          <w:rFonts w:hint="eastAsia"/>
        </w:rPr>
        <w:t>报告期末持有的处于转股期的可转换债券明细</w:t>
      </w:r>
      <w:bookmarkEnd w:id="200"/>
      <w:bookmarkEnd w:id="201"/>
      <w:bookmarkEnd w:id="202"/>
      <w:bookmarkEnd w:id="203"/>
      <w:proofErr w:type="spellEnd"/>
    </w:p>
    <w:p w14:paraId="6C3CC374" w14:textId="77777777" w:rsidR="00B6673F" w:rsidRDefault="00B6673F">
      <w:pPr>
        <w:spacing w:line="360" w:lineRule="auto"/>
        <w:ind w:firstLineChars="200" w:firstLine="420"/>
        <w:jc w:val="left"/>
        <w:divId w:val="589050080"/>
      </w:pPr>
      <w:r>
        <w:rPr>
          <w:rFonts w:ascii="宋体" w:hAnsi="宋体" w:hint="eastAsia"/>
        </w:rPr>
        <w:lastRenderedPageBreak/>
        <w:t xml:space="preserve">本基金本报告期末未持有处于转股期的可转换债券。 </w:t>
      </w:r>
    </w:p>
    <w:p w14:paraId="7223252F" w14:textId="77777777" w:rsidR="00B6673F" w:rsidRDefault="00B6673F">
      <w:pPr>
        <w:pStyle w:val="XBRLTitle3"/>
        <w:spacing w:before="156"/>
        <w:ind w:left="0"/>
      </w:pPr>
      <w:bookmarkStart w:id="205" w:name="_Toc513386624"/>
      <w:bookmarkStart w:id="206" w:name="_Toc512519519"/>
      <w:bookmarkStart w:id="207" w:name="_Toc490050040"/>
      <w:bookmarkStart w:id="208" w:name="_Toc481075087"/>
      <w:bookmarkStart w:id="209" w:name="m510_04"/>
      <w:bookmarkEnd w:id="204"/>
      <w:proofErr w:type="spellStart"/>
      <w:r>
        <w:rPr>
          <w:rFonts w:hint="eastAsia"/>
        </w:rPr>
        <w:t>报告期末前十名股票中存在流通受限情况的说明</w:t>
      </w:r>
      <w:bookmarkEnd w:id="205"/>
      <w:bookmarkEnd w:id="206"/>
      <w:bookmarkEnd w:id="207"/>
      <w:bookmarkEnd w:id="208"/>
      <w:proofErr w:type="spellEnd"/>
    </w:p>
    <w:p w14:paraId="49567994" w14:textId="77777777" w:rsidR="00B6673F" w:rsidRDefault="00B6673F">
      <w:pPr>
        <w:pStyle w:val="XBRLTitle4"/>
        <w:spacing w:before="156"/>
        <w:ind w:left="794"/>
      </w:pPr>
      <w:bookmarkStart w:id="210" w:name="_Toc513386625"/>
      <w:r>
        <w:rPr>
          <w:rFonts w:hAnsi="宋体" w:hint="eastAsia"/>
          <w:lang w:eastAsia="zh-CN"/>
        </w:rPr>
        <w:t>报告期末指数投资前十名股票中存在流通受限情况的说明</w:t>
      </w:r>
      <w:bookmarkEnd w:id="210"/>
      <w:r>
        <w:rPr>
          <w:rFonts w:hAnsi="宋体" w:hint="eastAsia"/>
          <w:lang w:eastAsia="zh-CN"/>
        </w:rPr>
        <w:t xml:space="preserve"> </w:t>
      </w:r>
    </w:p>
    <w:p w14:paraId="15830633" w14:textId="77777777" w:rsidR="00B6673F" w:rsidRDefault="00B6673F">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5E91876D" w14:textId="77777777" w:rsidR="00B6673F" w:rsidRDefault="00B6673F">
      <w:pPr>
        <w:pStyle w:val="XBRLTitle4"/>
        <w:spacing w:before="156"/>
        <w:ind w:left="794"/>
      </w:pPr>
      <w:bookmarkStart w:id="211" w:name="_Toc513386626"/>
      <w:r>
        <w:rPr>
          <w:rFonts w:hAnsi="宋体" w:hint="eastAsia"/>
          <w:lang w:eastAsia="zh-CN"/>
        </w:rPr>
        <w:t>报告期末积极投资前五名股票中存在流通受限情况的说明</w:t>
      </w:r>
      <w:bookmarkEnd w:id="211"/>
      <w:r>
        <w:rPr>
          <w:rFonts w:hAnsi="宋体" w:hint="eastAsia"/>
          <w:lang w:eastAsia="zh-CN"/>
        </w:rPr>
        <w:t xml:space="preserve"> </w:t>
      </w:r>
    </w:p>
    <w:p w14:paraId="10054395" w14:textId="77777777" w:rsidR="00B6673F" w:rsidRDefault="00B6673F">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34FE5C95" w14:textId="77777777" w:rsidR="00B6673F" w:rsidRDefault="00B6673F">
      <w:pPr>
        <w:pStyle w:val="XBRLTitle3"/>
        <w:spacing w:before="156"/>
        <w:ind w:left="0"/>
      </w:pPr>
      <w:bookmarkStart w:id="212" w:name="_Toc513386627"/>
      <w:bookmarkStart w:id="213" w:name="_Toc490050041"/>
      <w:bookmarkStart w:id="214" w:name="_Toc481075088"/>
      <w:bookmarkStart w:id="215" w:name="_Toc512519520"/>
      <w:bookmarkStart w:id="216" w:name="m510_05_1678"/>
      <w:bookmarkEnd w:id="209"/>
      <w:proofErr w:type="spellStart"/>
      <w:r>
        <w:rPr>
          <w:rFonts w:hint="eastAsia"/>
        </w:rPr>
        <w:t>投资组合报告附注的其他文字描述部分</w:t>
      </w:r>
      <w:bookmarkEnd w:id="212"/>
      <w:bookmarkEnd w:id="213"/>
      <w:bookmarkEnd w:id="214"/>
      <w:bookmarkEnd w:id="215"/>
      <w:proofErr w:type="spellEnd"/>
      <w:r>
        <w:rPr>
          <w:rFonts w:hint="eastAsia"/>
          <w:sz w:val="21"/>
        </w:rPr>
        <w:t xml:space="preserve"> </w:t>
      </w:r>
    </w:p>
    <w:p w14:paraId="1D32957A" w14:textId="77777777" w:rsidR="00B6673F" w:rsidRDefault="00B6673F">
      <w:pPr>
        <w:spacing w:line="360" w:lineRule="auto"/>
        <w:ind w:firstLineChars="200" w:firstLine="420"/>
        <w:jc w:val="left"/>
      </w:pPr>
      <w:r>
        <w:rPr>
          <w:rFonts w:ascii="宋体" w:hAnsi="宋体" w:hint="eastAsia"/>
        </w:rPr>
        <w:t>因四舍五入原因，投资组合报告中分项之和与合计可能存在尾差。</w:t>
      </w:r>
    </w:p>
    <w:p w14:paraId="389D1887" w14:textId="77777777" w:rsidR="00B6673F" w:rsidRDefault="00B6673F">
      <w:pPr>
        <w:pStyle w:val="XBRLTitle1"/>
        <w:spacing w:before="156" w:line="360" w:lineRule="auto"/>
        <w:ind w:left="425"/>
      </w:pPr>
      <w:bookmarkStart w:id="217" w:name="_Toc513386628"/>
      <w:bookmarkStart w:id="218" w:name="_Toc490050042"/>
      <w:bookmarkStart w:id="219" w:name="_Toc438646477"/>
      <w:bookmarkStart w:id="220" w:name="_Toc481075089"/>
      <w:bookmarkStart w:id="221" w:name="_Toc512519521"/>
      <w:bookmarkStart w:id="222" w:name="m601"/>
      <w:bookmarkEnd w:id="125"/>
      <w:bookmarkEnd w:id="216"/>
      <w:proofErr w:type="spellStart"/>
      <w:r>
        <w:rPr>
          <w:rFonts w:hAnsi="宋体" w:hint="eastAsia"/>
        </w:rPr>
        <w:t>开放式基金份额变动</w:t>
      </w:r>
      <w:bookmarkStart w:id="223" w:name="m601_tab"/>
      <w:bookmarkEnd w:id="217"/>
      <w:bookmarkEnd w:id="218"/>
      <w:bookmarkEnd w:id="219"/>
      <w:bookmarkEnd w:id="220"/>
      <w:bookmarkEnd w:id="221"/>
      <w:proofErr w:type="spellEnd"/>
    </w:p>
    <w:p w14:paraId="7DC2B726" w14:textId="77777777" w:rsidR="00B6673F" w:rsidRDefault="00B6673F">
      <w:pPr>
        <w:wordWrap w:val="0"/>
        <w:spacing w:line="360" w:lineRule="auto"/>
        <w:jc w:val="right"/>
      </w:pPr>
      <w:bookmarkStart w:id="224"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151C09" w14:paraId="34DEF137"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4"/>
          <w:p w14:paraId="31F93147" w14:textId="77777777" w:rsidR="00B6673F" w:rsidRDefault="00B6673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E45007" w14:textId="77777777" w:rsidR="00B6673F" w:rsidRDefault="00B6673F">
            <w:pPr>
              <w:jc w:val="right"/>
            </w:pPr>
            <w:r>
              <w:rPr>
                <w:rFonts w:ascii="宋体" w:hAnsi="宋体" w:hint="eastAsia"/>
                <w:kern w:val="0"/>
                <w:szCs w:val="24"/>
                <w:lang w:eastAsia="zh-Hans"/>
              </w:rPr>
              <w:t>4,960,623,668.00</w:t>
            </w:r>
          </w:p>
        </w:tc>
      </w:tr>
      <w:tr w:rsidR="00151C09" w14:paraId="5638FD86"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D88832" w14:textId="77777777" w:rsidR="00B6673F" w:rsidRDefault="00B6673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EDCF5C" w14:textId="77777777" w:rsidR="00B6673F" w:rsidRDefault="00B6673F">
            <w:pPr>
              <w:jc w:val="right"/>
            </w:pPr>
            <w:r>
              <w:rPr>
                <w:rFonts w:ascii="宋体" w:hAnsi="宋体" w:hint="eastAsia"/>
                <w:lang w:eastAsia="zh-Hans"/>
              </w:rPr>
              <w:t>318,000,000.00</w:t>
            </w:r>
          </w:p>
        </w:tc>
      </w:tr>
      <w:tr w:rsidR="00151C09" w14:paraId="5861570C"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62D651" w14:textId="77777777" w:rsidR="00B6673F" w:rsidRDefault="00B6673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C4DD0E" w14:textId="77777777" w:rsidR="00B6673F" w:rsidRDefault="00B6673F">
            <w:pPr>
              <w:jc w:val="right"/>
            </w:pPr>
            <w:r>
              <w:rPr>
                <w:rFonts w:ascii="宋体" w:hAnsi="宋体" w:hint="eastAsia"/>
                <w:lang w:eastAsia="zh-Hans"/>
              </w:rPr>
              <w:t>1,482,000,000.00</w:t>
            </w:r>
          </w:p>
        </w:tc>
      </w:tr>
      <w:tr w:rsidR="00151C09" w14:paraId="3124F8A2"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5555F5" w14:textId="77777777" w:rsidR="00B6673F" w:rsidRDefault="00B6673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CF4F60" w14:textId="77777777" w:rsidR="00B6673F" w:rsidRDefault="00B6673F">
            <w:pPr>
              <w:jc w:val="right"/>
            </w:pPr>
            <w:r>
              <w:rPr>
                <w:rFonts w:ascii="宋体" w:hAnsi="宋体" w:hint="eastAsia"/>
                <w:lang w:eastAsia="zh-Hans"/>
              </w:rPr>
              <w:t>-</w:t>
            </w:r>
          </w:p>
        </w:tc>
      </w:tr>
      <w:tr w:rsidR="00151C09" w14:paraId="577B2A4D"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6321C3" w14:textId="77777777" w:rsidR="00B6673F" w:rsidRDefault="00B6673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13178B" w14:textId="77777777" w:rsidR="00B6673F" w:rsidRDefault="00B6673F">
            <w:pPr>
              <w:jc w:val="right"/>
            </w:pPr>
            <w:r>
              <w:rPr>
                <w:rFonts w:ascii="宋体" w:hAnsi="宋体" w:hint="eastAsia"/>
                <w:szCs w:val="24"/>
                <w:lang w:eastAsia="zh-Hans"/>
              </w:rPr>
              <w:t>3,796,623,668.00</w:t>
            </w:r>
            <w:r>
              <w:rPr>
                <w:rFonts w:ascii="宋体" w:hAnsi="宋体" w:hint="eastAsia"/>
                <w:lang w:eastAsia="zh-Hans"/>
              </w:rPr>
              <w:t xml:space="preserve"> </w:t>
            </w:r>
          </w:p>
        </w:tc>
      </w:tr>
    </w:tbl>
    <w:p w14:paraId="2B12C103" w14:textId="77777777" w:rsidR="00B6673F" w:rsidRDefault="00B6673F">
      <w:pPr>
        <w:pStyle w:val="XBRLTitle1"/>
        <w:spacing w:before="156" w:line="360" w:lineRule="auto"/>
        <w:ind w:left="425"/>
      </w:pPr>
      <w:bookmarkStart w:id="225" w:name="_Toc513386629"/>
      <w:bookmarkStart w:id="226" w:name="_Toc490050043"/>
      <w:bookmarkStart w:id="227" w:name="_Toc438646478"/>
      <w:bookmarkStart w:id="228" w:name="_Toc481075090"/>
      <w:bookmarkStart w:id="229" w:name="_Toc512519522"/>
      <w:bookmarkStart w:id="230" w:name="m7manage01"/>
      <w:bookmarkEnd w:id="222"/>
      <w:bookmarkEnd w:id="223"/>
      <w:proofErr w:type="spellStart"/>
      <w:r>
        <w:rPr>
          <w:rFonts w:hAnsi="宋体" w:hint="eastAsia"/>
        </w:rPr>
        <w:t>基金管理人运用固有资金投资本基金情况</w:t>
      </w:r>
      <w:bookmarkEnd w:id="225"/>
      <w:bookmarkEnd w:id="226"/>
      <w:bookmarkEnd w:id="227"/>
      <w:bookmarkEnd w:id="228"/>
      <w:bookmarkEnd w:id="229"/>
      <w:bookmarkEnd w:id="230"/>
      <w:proofErr w:type="spellEnd"/>
      <w:r>
        <w:rPr>
          <w:rFonts w:hAnsi="宋体" w:hint="eastAsia"/>
        </w:rPr>
        <w:t xml:space="preserve"> </w:t>
      </w:r>
    </w:p>
    <w:p w14:paraId="09835F4B" w14:textId="77777777" w:rsidR="00B6673F" w:rsidRDefault="00B6673F">
      <w:pPr>
        <w:pStyle w:val="XBRLTitle2"/>
        <w:spacing w:before="156" w:line="360" w:lineRule="auto"/>
        <w:ind w:left="454"/>
      </w:pPr>
      <w:bookmarkStart w:id="231" w:name="_Toc513386630"/>
      <w:bookmarkStart w:id="232" w:name="_Toc490050044"/>
      <w:bookmarkStart w:id="233" w:name="_Toc458599606"/>
      <w:bookmarkStart w:id="234" w:name="_Toc481075091"/>
      <w:bookmarkStart w:id="235" w:name="_Toc512519523"/>
      <w:proofErr w:type="spellStart"/>
      <w:r>
        <w:rPr>
          <w:rFonts w:hAnsi="宋体" w:hint="eastAsia"/>
        </w:rPr>
        <w:t>基金管理人持有本基金份额变动情况</w:t>
      </w:r>
      <w:bookmarkEnd w:id="231"/>
      <w:bookmarkEnd w:id="232"/>
      <w:bookmarkEnd w:id="233"/>
      <w:bookmarkEnd w:id="234"/>
      <w:bookmarkEnd w:id="235"/>
      <w:proofErr w:type="spellEnd"/>
      <w:r>
        <w:rPr>
          <w:rFonts w:hAnsi="宋体" w:hint="eastAsia"/>
          <w:lang w:eastAsia="zh-CN"/>
        </w:rPr>
        <w:t xml:space="preserve"> </w:t>
      </w:r>
    </w:p>
    <w:p w14:paraId="0FEB7380" w14:textId="77777777" w:rsidR="00B6673F" w:rsidRDefault="00B6673F">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56BAB244" w14:textId="77777777" w:rsidR="00B6673F" w:rsidRDefault="00B6673F">
      <w:pPr>
        <w:pStyle w:val="XBRLTitle2"/>
        <w:spacing w:before="156" w:line="360" w:lineRule="auto"/>
        <w:ind w:left="454"/>
      </w:pPr>
      <w:bookmarkStart w:id="236" w:name="_Toc513386631"/>
      <w:bookmarkStart w:id="237" w:name="_Toc490050045"/>
      <w:bookmarkStart w:id="238" w:name="_Toc458599607"/>
      <w:bookmarkStart w:id="239" w:name="_Toc481075092"/>
      <w:bookmarkStart w:id="240" w:name="_Toc512519524"/>
      <w:proofErr w:type="spellStart"/>
      <w:r>
        <w:rPr>
          <w:rFonts w:hAnsi="宋体" w:hint="eastAsia"/>
        </w:rPr>
        <w:t>基金管理人运用固有资金投资本基金交易明细</w:t>
      </w:r>
      <w:bookmarkEnd w:id="236"/>
      <w:bookmarkEnd w:id="237"/>
      <w:bookmarkEnd w:id="238"/>
      <w:bookmarkEnd w:id="239"/>
      <w:bookmarkEnd w:id="240"/>
      <w:proofErr w:type="spellEnd"/>
      <w:r>
        <w:rPr>
          <w:rFonts w:hAnsi="宋体" w:hint="eastAsia"/>
          <w:lang w:eastAsia="zh-CN"/>
        </w:rPr>
        <w:t xml:space="preserve"> </w:t>
      </w:r>
    </w:p>
    <w:p w14:paraId="5355C074" w14:textId="77777777" w:rsidR="00B6673F" w:rsidRDefault="00B6673F">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1BC5159C" w14:textId="77777777" w:rsidR="00B6673F" w:rsidRDefault="00B6673F">
      <w:pPr>
        <w:pStyle w:val="XBRLTitle1"/>
        <w:spacing w:before="156" w:line="360" w:lineRule="auto"/>
        <w:ind w:left="425"/>
      </w:pPr>
      <w:bookmarkStart w:id="241" w:name="_Toc513386632"/>
      <w:bookmarkStart w:id="242" w:name="_Toc479856294"/>
      <w:bookmarkStart w:id="243" w:name="_Toc481075094"/>
      <w:bookmarkStart w:id="244" w:name="_Toc490050046"/>
      <w:bookmarkStart w:id="245" w:name="_Toc512519526"/>
      <w:bookmarkStart w:id="246" w:name="m701"/>
      <w:proofErr w:type="spellStart"/>
      <w:r>
        <w:rPr>
          <w:rFonts w:hAnsi="宋体" w:hint="eastAsia"/>
        </w:rPr>
        <w:t>影响投资者决策的其他重要信息</w:t>
      </w:r>
      <w:bookmarkEnd w:id="241"/>
      <w:bookmarkEnd w:id="242"/>
      <w:bookmarkEnd w:id="243"/>
      <w:bookmarkEnd w:id="244"/>
      <w:bookmarkEnd w:id="245"/>
      <w:proofErr w:type="spellEnd"/>
      <w:r>
        <w:rPr>
          <w:rFonts w:hAnsi="宋体" w:hint="eastAsia"/>
          <w:lang w:eastAsia="zh-CN"/>
        </w:rPr>
        <w:t xml:space="preserve"> </w:t>
      </w:r>
    </w:p>
    <w:p w14:paraId="72DAB1A0" w14:textId="77777777" w:rsidR="00B6673F" w:rsidRDefault="00B6673F">
      <w:pPr>
        <w:pStyle w:val="XBRLTitle2"/>
        <w:spacing w:before="156" w:line="360" w:lineRule="auto"/>
        <w:ind w:left="454"/>
      </w:pPr>
      <w:bookmarkStart w:id="247" w:name="_Toc513386633"/>
      <w:bookmarkStart w:id="248" w:name="_Toc490050047"/>
      <w:bookmarkStart w:id="249" w:name="_Toc481075095"/>
      <w:bookmarkStart w:id="250" w:name="_Toc512519527"/>
      <w:r>
        <w:rPr>
          <w:rFonts w:hAnsi="宋体" w:hint="eastAsia"/>
          <w:kern w:val="0"/>
        </w:rPr>
        <w:t>报告期内单一投资者持有基金份额比例达到或超过20%的情况</w:t>
      </w:r>
      <w:bookmarkEnd w:id="247"/>
      <w:bookmarkEnd w:id="248"/>
      <w:bookmarkEnd w:id="249"/>
      <w:bookmarkEnd w:id="250"/>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470"/>
        <w:gridCol w:w="975"/>
        <w:gridCol w:w="1710"/>
        <w:gridCol w:w="1500"/>
        <w:gridCol w:w="1500"/>
        <w:gridCol w:w="1710"/>
        <w:gridCol w:w="730"/>
      </w:tblGrid>
      <w:tr w:rsidR="00151C09" w14:paraId="62435C44" w14:textId="77777777">
        <w:trPr>
          <w:divId w:val="209611843"/>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DD2A8E" w14:textId="77777777" w:rsidR="00B6673F" w:rsidRDefault="00B6673F">
            <w:pPr>
              <w:jc w:val="center"/>
            </w:pPr>
            <w:bookmarkStart w:id="251" w:name="OLE_LINK42"/>
            <w:bookmarkStart w:id="252" w:name="OLE_LINK41"/>
            <w:bookmarkStart w:id="253" w:name="m13_01"/>
            <w:bookmarkStart w:id="254" w:name="m13_01_01"/>
            <w:bookmarkStart w:id="255" w:name="_Toc433036733"/>
            <w:bookmarkStart w:id="256" w:name="m12_01"/>
            <w:bookmarkEnd w:id="31"/>
            <w:bookmarkEnd w:id="32"/>
            <w:bookmarkEnd w:id="251"/>
            <w:bookmarkEnd w:id="252"/>
            <w:bookmarkEnd w:id="253"/>
            <w:bookmarkEnd w:id="254"/>
            <w:bookmarkEnd w:id="255"/>
            <w:bookmarkEnd w:id="256"/>
            <w:bookmarkEnd w:id="18"/>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B664ED" w14:textId="77777777" w:rsidR="00B6673F" w:rsidRDefault="00B6673F">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4A9BAE" w14:textId="77777777" w:rsidR="00B6673F" w:rsidRDefault="00B6673F">
            <w:pPr>
              <w:widowControl/>
              <w:jc w:val="center"/>
            </w:pPr>
            <w:r>
              <w:rPr>
                <w:rFonts w:ascii="宋体" w:hAnsi="宋体" w:hint="eastAsia"/>
                <w:color w:val="000000"/>
                <w:kern w:val="0"/>
              </w:rPr>
              <w:t xml:space="preserve">报告期末持有基金情况 </w:t>
            </w:r>
          </w:p>
        </w:tc>
      </w:tr>
      <w:tr w:rsidR="00151C09" w14:paraId="489248FD" w14:textId="77777777">
        <w:trPr>
          <w:divId w:val="20961184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3798DC" w14:textId="77777777" w:rsidR="00B6673F" w:rsidRDefault="00B6673F">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F008EF" w14:textId="77777777" w:rsidR="00B6673F" w:rsidRDefault="00B6673F">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3B0EF" w14:textId="77777777" w:rsidR="00B6673F" w:rsidRDefault="00B6673F">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7A12E" w14:textId="77777777" w:rsidR="00B6673F" w:rsidRDefault="00B6673F">
            <w:pPr>
              <w:widowControl/>
              <w:jc w:val="center"/>
            </w:pPr>
            <w:r>
              <w:rPr>
                <w:rFonts w:ascii="宋体" w:hAnsi="宋体" w:hint="eastAsia"/>
                <w:color w:val="000000"/>
                <w:kern w:val="0"/>
              </w:rPr>
              <w:t xml:space="preserve">期初 </w:t>
            </w:r>
          </w:p>
          <w:p w14:paraId="75EF522D" w14:textId="77777777" w:rsidR="00B6673F" w:rsidRDefault="00B6673F">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307AD6" w14:textId="77777777" w:rsidR="00B6673F" w:rsidRDefault="00B6673F">
            <w:pPr>
              <w:widowControl/>
              <w:jc w:val="center"/>
            </w:pPr>
            <w:r>
              <w:rPr>
                <w:rFonts w:ascii="宋体" w:hAnsi="宋体" w:hint="eastAsia"/>
                <w:color w:val="000000"/>
                <w:kern w:val="0"/>
              </w:rPr>
              <w:t xml:space="preserve">申购 </w:t>
            </w:r>
          </w:p>
          <w:p w14:paraId="53E5528F" w14:textId="77777777" w:rsidR="00B6673F" w:rsidRDefault="00B6673F">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9D2AAB" w14:textId="77777777" w:rsidR="00B6673F" w:rsidRDefault="00B6673F">
            <w:pPr>
              <w:widowControl/>
              <w:jc w:val="center"/>
            </w:pPr>
            <w:r>
              <w:rPr>
                <w:rFonts w:ascii="宋体" w:hAnsi="宋体" w:hint="eastAsia"/>
                <w:color w:val="000000"/>
                <w:kern w:val="0"/>
              </w:rPr>
              <w:t xml:space="preserve">赎回 </w:t>
            </w:r>
          </w:p>
          <w:p w14:paraId="6B7A991E" w14:textId="77777777" w:rsidR="00B6673F" w:rsidRDefault="00B6673F">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50FA2D" w14:textId="77777777" w:rsidR="00B6673F" w:rsidRDefault="00B6673F">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A67F1" w14:textId="77777777" w:rsidR="00B6673F" w:rsidRDefault="00B6673F">
            <w:pPr>
              <w:widowControl/>
              <w:jc w:val="center"/>
            </w:pPr>
            <w:r>
              <w:rPr>
                <w:rFonts w:ascii="宋体" w:hAnsi="宋体" w:hint="eastAsia"/>
                <w:color w:val="000000"/>
                <w:kern w:val="0"/>
              </w:rPr>
              <w:t xml:space="preserve">份额占比 </w:t>
            </w:r>
          </w:p>
        </w:tc>
      </w:tr>
      <w:tr w:rsidR="00151C09" w14:paraId="31CCCE1F" w14:textId="77777777">
        <w:trPr>
          <w:divId w:val="209611843"/>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6F3D8" w14:textId="4204C93D" w:rsidR="00B6673F" w:rsidRDefault="00D8150A">
            <w:pPr>
              <w:widowControl/>
              <w:jc w:val="center"/>
            </w:pPr>
            <w:r>
              <w:rPr>
                <w:rFonts w:hint="eastAsia"/>
              </w:rPr>
              <w:lastRenderedPageBreak/>
              <w:t>联接基金</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56875" w14:textId="77777777" w:rsidR="00B6673F" w:rsidRDefault="00B6673F">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512D2" w14:textId="77777777" w:rsidR="00B6673F" w:rsidRDefault="00B6673F">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FAC3F" w14:textId="77777777" w:rsidR="00B6673F" w:rsidRDefault="00B6673F">
            <w:pPr>
              <w:widowControl/>
              <w:jc w:val="right"/>
            </w:pPr>
            <w:r>
              <w:rPr>
                <w:rFonts w:ascii="宋体" w:hAnsi="宋体" w:hint="eastAsia"/>
                <w:color w:val="000000"/>
                <w:szCs w:val="21"/>
              </w:rPr>
              <w:t>1,214,326,244.00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FE24C" w14:textId="77777777" w:rsidR="00B6673F" w:rsidRDefault="00B6673F">
            <w:pPr>
              <w:widowControl/>
              <w:jc w:val="right"/>
            </w:pPr>
            <w:r>
              <w:rPr>
                <w:rFonts w:ascii="宋体" w:hAnsi="宋体" w:hint="eastAsia"/>
                <w:color w:val="000000"/>
                <w:szCs w:val="21"/>
              </w:rPr>
              <w:t>219,562,469.00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96FA7" w14:textId="77777777" w:rsidR="00B6673F" w:rsidRDefault="00B6673F">
            <w:pPr>
              <w:widowControl/>
              <w:jc w:val="right"/>
            </w:pPr>
            <w:r>
              <w:rPr>
                <w:rFonts w:ascii="宋体" w:hAnsi="宋体" w:hint="eastAsia"/>
                <w:color w:val="000000"/>
                <w:szCs w:val="21"/>
              </w:rPr>
              <w:t>145,784,600.00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D1ED4" w14:textId="77777777" w:rsidR="00B6673F" w:rsidRDefault="00B6673F">
            <w:pPr>
              <w:widowControl/>
              <w:jc w:val="right"/>
            </w:pPr>
            <w:r>
              <w:rPr>
                <w:rFonts w:ascii="宋体" w:hAnsi="宋体" w:hint="eastAsia"/>
                <w:color w:val="000000"/>
                <w:szCs w:val="21"/>
              </w:rPr>
              <w:t>1,288,104,113.00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47798" w14:textId="77777777" w:rsidR="00B6673F" w:rsidRDefault="00B6673F">
            <w:pPr>
              <w:widowControl/>
              <w:jc w:val="right"/>
            </w:pPr>
            <w:r>
              <w:rPr>
                <w:rFonts w:ascii="宋体" w:hAnsi="宋体" w:hint="eastAsia"/>
                <w:color w:val="000000"/>
                <w:szCs w:val="21"/>
              </w:rPr>
              <w:t>33.93</w:t>
            </w:r>
            <w:r>
              <w:rPr>
                <w:szCs w:val="21"/>
              </w:rPr>
              <w:t>%</w:t>
            </w:r>
            <w:r>
              <w:t xml:space="preserve"> </w:t>
            </w:r>
          </w:p>
        </w:tc>
      </w:tr>
      <w:tr w:rsidR="00151C09" w14:paraId="092C77FE" w14:textId="77777777">
        <w:trPr>
          <w:divId w:val="20961184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C552E" w14:textId="77777777" w:rsidR="00B6673F" w:rsidRDefault="00B6673F">
            <w:pPr>
              <w:widowControl/>
              <w:jc w:val="center"/>
            </w:pPr>
            <w:r>
              <w:rPr>
                <w:rFonts w:ascii="宋体" w:hAnsi="宋体" w:hint="eastAsia"/>
                <w:color w:val="000000"/>
                <w:kern w:val="0"/>
              </w:rPr>
              <w:t xml:space="preserve">产品特有风险 </w:t>
            </w:r>
          </w:p>
        </w:tc>
      </w:tr>
      <w:tr w:rsidR="00151C09" w14:paraId="55A1854F" w14:textId="77777777">
        <w:trPr>
          <w:divId w:val="20961184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3FA2F" w14:textId="77777777" w:rsidR="00B6673F" w:rsidRDefault="00B6673F">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3084164B" w14:textId="77777777" w:rsidR="00B6673F" w:rsidRDefault="00B6673F">
      <w:pPr>
        <w:pStyle w:val="XBRLTitle1"/>
        <w:spacing w:before="156" w:line="360" w:lineRule="auto"/>
        <w:ind w:left="425"/>
      </w:pPr>
      <w:bookmarkStart w:id="257" w:name="_Toc513386635"/>
      <w:bookmarkStart w:id="258" w:name="_Toc438646481"/>
      <w:bookmarkStart w:id="259" w:name="_Toc481075097"/>
      <w:bookmarkStart w:id="260" w:name="_Toc490050049"/>
      <w:bookmarkStart w:id="261" w:name="_Toc512519529"/>
      <w:bookmarkEnd w:id="246"/>
      <w:proofErr w:type="spellStart"/>
      <w:r>
        <w:rPr>
          <w:rFonts w:hAnsi="宋体" w:hint="eastAsia"/>
        </w:rPr>
        <w:t>备查文件目录</w:t>
      </w:r>
      <w:bookmarkEnd w:id="257"/>
      <w:bookmarkEnd w:id="258"/>
      <w:bookmarkEnd w:id="259"/>
      <w:bookmarkEnd w:id="260"/>
      <w:bookmarkEnd w:id="261"/>
      <w:proofErr w:type="spellEnd"/>
      <w:r>
        <w:rPr>
          <w:rFonts w:hAnsi="宋体" w:hint="eastAsia"/>
        </w:rPr>
        <w:t xml:space="preserve"> </w:t>
      </w:r>
    </w:p>
    <w:p w14:paraId="565818FB" w14:textId="77777777" w:rsidR="00B6673F" w:rsidRDefault="00B6673F">
      <w:pPr>
        <w:pStyle w:val="XBRLTitle2"/>
        <w:spacing w:before="156" w:line="360" w:lineRule="auto"/>
        <w:ind w:left="454"/>
      </w:pPr>
      <w:bookmarkStart w:id="262" w:name="_Toc438646482"/>
      <w:bookmarkStart w:id="263" w:name="_Toc513386636"/>
      <w:bookmarkStart w:id="264" w:name="_Toc490050050"/>
      <w:bookmarkStart w:id="265" w:name="_Toc481075098"/>
      <w:bookmarkStart w:id="266" w:name="_Toc512519530"/>
      <w:bookmarkStart w:id="267" w:name="m801_01_1733"/>
      <w:proofErr w:type="spellStart"/>
      <w:r>
        <w:rPr>
          <w:rFonts w:hAnsi="宋体" w:hint="eastAsia"/>
        </w:rPr>
        <w:t>备查文件目录</w:t>
      </w:r>
      <w:bookmarkEnd w:id="262"/>
      <w:bookmarkEnd w:id="263"/>
      <w:bookmarkEnd w:id="264"/>
      <w:bookmarkEnd w:id="265"/>
      <w:bookmarkEnd w:id="266"/>
      <w:proofErr w:type="spellEnd"/>
      <w:r>
        <w:rPr>
          <w:rFonts w:hAnsi="宋体" w:hint="eastAsia"/>
        </w:rPr>
        <w:t xml:space="preserve"> </w:t>
      </w:r>
    </w:p>
    <w:p w14:paraId="0CC337F1" w14:textId="77777777" w:rsidR="00B6673F" w:rsidRDefault="00B6673F">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)中国证监会准予摩根中证A500交易型开放式指数证券投资基金募集注册的文件</w:t>
      </w:r>
      <w:r>
        <w:rPr>
          <w:rFonts w:ascii="宋体" w:hAnsi="宋体" w:cs="宋体" w:hint="eastAsia"/>
          <w:color w:val="000000"/>
          <w:kern w:val="0"/>
        </w:rPr>
        <w:br/>
        <w:t xml:space="preserve">　　(二)摩根中证A500交易型开放式指数证券投资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(三)摩根中证A500交易型开放式指数证券投资基金托管协议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845DB76" w14:textId="77777777" w:rsidR="00B6673F" w:rsidRDefault="00B6673F">
      <w:pPr>
        <w:pStyle w:val="XBRLTitle2"/>
        <w:spacing w:before="156" w:line="360" w:lineRule="auto"/>
        <w:ind w:left="454"/>
      </w:pPr>
      <w:bookmarkStart w:id="268" w:name="_Toc438646483"/>
      <w:bookmarkStart w:id="269" w:name="_Toc513386637"/>
      <w:bookmarkStart w:id="270" w:name="_Toc490050051"/>
      <w:bookmarkStart w:id="271" w:name="_Toc481075099"/>
      <w:bookmarkStart w:id="272" w:name="_Toc512519531"/>
      <w:bookmarkStart w:id="273" w:name="m801_01_1734"/>
      <w:bookmarkEnd w:id="267"/>
      <w:proofErr w:type="spellStart"/>
      <w:r>
        <w:rPr>
          <w:rFonts w:hAnsi="宋体" w:hint="eastAsia"/>
        </w:rPr>
        <w:t>存放地点</w:t>
      </w:r>
      <w:bookmarkEnd w:id="268"/>
      <w:bookmarkEnd w:id="269"/>
      <w:bookmarkEnd w:id="270"/>
      <w:bookmarkEnd w:id="271"/>
      <w:bookmarkEnd w:id="272"/>
      <w:proofErr w:type="spellEnd"/>
      <w:r>
        <w:rPr>
          <w:rFonts w:hAnsi="宋体" w:hint="eastAsia"/>
        </w:rPr>
        <w:t xml:space="preserve"> </w:t>
      </w:r>
    </w:p>
    <w:p w14:paraId="6B011F92" w14:textId="77777777" w:rsidR="00B6673F" w:rsidRDefault="00B6673F">
      <w:pPr>
        <w:spacing w:line="360" w:lineRule="auto"/>
        <w:ind w:firstLineChars="200" w:firstLine="420"/>
        <w:jc w:val="left"/>
      </w:pPr>
      <w:r>
        <w:rPr>
          <w:rFonts w:ascii="宋体" w:hAnsi="宋体" w:cs="宋体" w:hint="eastAsia"/>
          <w:color w:val="000000"/>
          <w:kern w:val="0"/>
        </w:rPr>
        <w:t>基金管理人或基金托管人住所。</w:t>
      </w:r>
    </w:p>
    <w:p w14:paraId="25251ED9" w14:textId="77777777" w:rsidR="00B6673F" w:rsidRDefault="00B6673F">
      <w:pPr>
        <w:pStyle w:val="XBRLTitle2"/>
        <w:spacing w:before="156" w:line="360" w:lineRule="auto"/>
        <w:ind w:left="454"/>
      </w:pPr>
      <w:bookmarkStart w:id="274" w:name="_Toc438646484"/>
      <w:bookmarkStart w:id="275" w:name="_Toc513386638"/>
      <w:bookmarkStart w:id="276" w:name="_Toc490050052"/>
      <w:bookmarkStart w:id="277" w:name="_Toc481075100"/>
      <w:bookmarkStart w:id="278" w:name="_Toc512519532"/>
      <w:bookmarkStart w:id="279" w:name="m801_01_1735"/>
      <w:bookmarkEnd w:id="273"/>
      <w:proofErr w:type="spellStart"/>
      <w:r>
        <w:rPr>
          <w:rFonts w:hAnsi="宋体" w:hint="eastAsia"/>
        </w:rPr>
        <w:t>查阅方式</w:t>
      </w:r>
      <w:bookmarkEnd w:id="274"/>
      <w:bookmarkEnd w:id="275"/>
      <w:bookmarkEnd w:id="276"/>
      <w:bookmarkEnd w:id="277"/>
      <w:bookmarkEnd w:id="278"/>
      <w:proofErr w:type="spellEnd"/>
      <w:r>
        <w:rPr>
          <w:rFonts w:hAnsi="宋体" w:hint="eastAsia"/>
        </w:rPr>
        <w:t xml:space="preserve"> </w:t>
      </w:r>
    </w:p>
    <w:p w14:paraId="1C1D3996" w14:textId="77777777" w:rsidR="00B6673F" w:rsidRDefault="00B6673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9"/>
    <w:p w14:paraId="2836DF4C" w14:textId="77777777" w:rsidR="00B6673F" w:rsidRDefault="00B6673F">
      <w:pPr>
        <w:spacing w:line="360" w:lineRule="auto"/>
        <w:ind w:firstLineChars="600" w:firstLine="1687"/>
        <w:jc w:val="left"/>
      </w:pPr>
      <w:r>
        <w:rPr>
          <w:rFonts w:ascii="宋体" w:hAnsi="宋体" w:hint="eastAsia"/>
          <w:b/>
          <w:bCs/>
          <w:sz w:val="28"/>
          <w:szCs w:val="30"/>
        </w:rPr>
        <w:t xml:space="preserve">　 </w:t>
      </w:r>
    </w:p>
    <w:p w14:paraId="5C213C1A" w14:textId="77777777" w:rsidR="00B6673F" w:rsidRDefault="00B6673F">
      <w:pPr>
        <w:spacing w:line="360" w:lineRule="auto"/>
        <w:ind w:firstLineChars="600" w:firstLine="1687"/>
        <w:jc w:val="left"/>
      </w:pPr>
      <w:r>
        <w:rPr>
          <w:rFonts w:ascii="宋体" w:hAnsi="宋体" w:hint="eastAsia"/>
          <w:b/>
          <w:bCs/>
          <w:sz w:val="28"/>
          <w:szCs w:val="30"/>
        </w:rPr>
        <w:t xml:space="preserve">　 </w:t>
      </w:r>
    </w:p>
    <w:p w14:paraId="020B94F4" w14:textId="77777777" w:rsidR="00B6673F" w:rsidRDefault="00B6673F">
      <w:pPr>
        <w:spacing w:line="360" w:lineRule="auto"/>
        <w:ind w:firstLineChars="600" w:firstLine="1446"/>
        <w:jc w:val="right"/>
        <w:rPr>
          <w:rFonts w:ascii="宋体" w:hAnsi="宋体" w:hint="eastAsia"/>
          <w:b/>
          <w:bCs/>
          <w:sz w:val="24"/>
          <w:szCs w:val="24"/>
        </w:rPr>
      </w:pPr>
      <w:r>
        <w:rPr>
          <w:rFonts w:ascii="宋体" w:hAnsi="宋体" w:hint="eastAsia"/>
          <w:b/>
          <w:bCs/>
          <w:sz w:val="24"/>
          <w:szCs w:val="24"/>
        </w:rPr>
        <w:t>摩根基金管理（中国）有限公司</w:t>
      </w:r>
      <w:bookmarkEnd w:id="19"/>
    </w:p>
    <w:p w14:paraId="7DC9FD0E" w14:textId="77777777" w:rsidR="00603B8D" w:rsidRDefault="00603B8D" w:rsidP="00603B8D">
      <w:pPr>
        <w:spacing w:line="360" w:lineRule="auto"/>
        <w:ind w:firstLineChars="600" w:firstLine="1446"/>
        <w:jc w:val="right"/>
      </w:pPr>
      <w:r>
        <w:rPr>
          <w:rFonts w:ascii="宋体" w:hAnsi="宋体" w:hint="eastAsia"/>
          <w:b/>
          <w:bCs/>
          <w:sz w:val="24"/>
          <w:szCs w:val="24"/>
        </w:rPr>
        <w:t>2026年1月22日</w:t>
      </w:r>
    </w:p>
    <w:p w14:paraId="0D9122CA" w14:textId="77777777" w:rsidR="00603B8D" w:rsidRPr="00603B8D" w:rsidRDefault="00603B8D">
      <w:pPr>
        <w:spacing w:line="360" w:lineRule="auto"/>
        <w:ind w:firstLineChars="600" w:firstLine="1260"/>
        <w:jc w:val="right"/>
      </w:pPr>
    </w:p>
    <w:sectPr w:rsidR="00603B8D" w:rsidRPr="00603B8D">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2811" w14:textId="77777777" w:rsidR="00B6673F" w:rsidRDefault="00B6673F">
      <w:pPr>
        <w:rPr>
          <w:szCs w:val="21"/>
        </w:rPr>
      </w:pPr>
      <w:r>
        <w:rPr>
          <w:szCs w:val="21"/>
        </w:rPr>
        <w:separator/>
      </w:r>
      <w:r>
        <w:rPr>
          <w:szCs w:val="21"/>
        </w:rPr>
        <w:t xml:space="preserve"> </w:t>
      </w:r>
    </w:p>
  </w:endnote>
  <w:endnote w:type="continuationSeparator" w:id="0">
    <w:p w14:paraId="5F979DC3" w14:textId="77777777" w:rsidR="00B6673F" w:rsidRDefault="00B6673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0A47" w14:textId="77777777" w:rsidR="00B6673F" w:rsidRDefault="00B6673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C36F4" w14:textId="77777777" w:rsidR="00B6673F" w:rsidRDefault="00B6673F">
      <w:pPr>
        <w:rPr>
          <w:szCs w:val="21"/>
        </w:rPr>
      </w:pPr>
      <w:r>
        <w:rPr>
          <w:szCs w:val="21"/>
        </w:rPr>
        <w:separator/>
      </w:r>
      <w:r>
        <w:rPr>
          <w:szCs w:val="21"/>
        </w:rPr>
        <w:t xml:space="preserve"> </w:t>
      </w:r>
    </w:p>
  </w:footnote>
  <w:footnote w:type="continuationSeparator" w:id="0">
    <w:p w14:paraId="30268AC2" w14:textId="77777777" w:rsidR="00B6673F" w:rsidRDefault="00B6673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26F3" w14:textId="77777777" w:rsidR="00B6673F" w:rsidRDefault="00B6673F">
    <w:pPr>
      <w:pStyle w:val="a8"/>
      <w:jc w:val="right"/>
    </w:pPr>
    <w:r>
      <w:rPr>
        <w:rFonts w:ascii="宋体" w:hAnsi="宋体" w:hint="eastAsia"/>
      </w:rPr>
      <w:t>摩根中证A500交易型开放式指数证券投资基金2025年第4季度报告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93958316">
    <w:abstractNumId w:val="0"/>
  </w:num>
  <w:num w:numId="2" w16cid:durableId="1506020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3F"/>
    <w:rsid w:val="00016A1D"/>
    <w:rsid w:val="00151C09"/>
    <w:rsid w:val="002E3475"/>
    <w:rsid w:val="00603B8D"/>
    <w:rsid w:val="006A08AC"/>
    <w:rsid w:val="00B6673F"/>
    <w:rsid w:val="00C90775"/>
    <w:rsid w:val="00D8150A"/>
    <w:rsid w:val="00E47797"/>
    <w:rsid w:val="00F2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3CD082D"/>
  <w15:chartTrackingRefBased/>
  <w15:docId w15:val="{9F968435-49F7-449D-AF0A-73206E87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 w:type="paragraph" w:styleId="af9">
    <w:name w:val="Revision"/>
    <w:hidden/>
    <w:uiPriority w:val="99"/>
    <w:semiHidden/>
    <w:rsid w:val="00603B8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1843">
      <w:marLeft w:val="0"/>
      <w:marRight w:val="0"/>
      <w:marTop w:val="0"/>
      <w:marBottom w:val="0"/>
      <w:divBdr>
        <w:top w:val="none" w:sz="0" w:space="0" w:color="auto"/>
        <w:left w:val="none" w:sz="0" w:space="0" w:color="auto"/>
        <w:bottom w:val="none" w:sz="0" w:space="0" w:color="auto"/>
        <w:right w:val="none" w:sz="0" w:space="0" w:color="auto"/>
      </w:divBdr>
    </w:div>
    <w:div w:id="409084485">
      <w:marLeft w:val="0"/>
      <w:marRight w:val="0"/>
      <w:marTop w:val="0"/>
      <w:marBottom w:val="0"/>
      <w:divBdr>
        <w:top w:val="none" w:sz="0" w:space="0" w:color="auto"/>
        <w:left w:val="none" w:sz="0" w:space="0" w:color="auto"/>
        <w:bottom w:val="none" w:sz="0" w:space="0" w:color="auto"/>
        <w:right w:val="none" w:sz="0" w:space="0" w:color="auto"/>
      </w:divBdr>
    </w:div>
    <w:div w:id="448285287">
      <w:marLeft w:val="0"/>
      <w:marRight w:val="0"/>
      <w:marTop w:val="0"/>
      <w:marBottom w:val="0"/>
      <w:divBdr>
        <w:top w:val="none" w:sz="0" w:space="0" w:color="auto"/>
        <w:left w:val="none" w:sz="0" w:space="0" w:color="auto"/>
        <w:bottom w:val="none" w:sz="0" w:space="0" w:color="auto"/>
        <w:right w:val="none" w:sz="0" w:space="0" w:color="auto"/>
      </w:divBdr>
      <w:divsChild>
        <w:div w:id="1150170473">
          <w:marLeft w:val="0"/>
          <w:marRight w:val="0"/>
          <w:marTop w:val="0"/>
          <w:marBottom w:val="0"/>
          <w:divBdr>
            <w:top w:val="none" w:sz="0" w:space="0" w:color="auto"/>
            <w:left w:val="none" w:sz="0" w:space="0" w:color="auto"/>
            <w:bottom w:val="none" w:sz="0" w:space="0" w:color="auto"/>
            <w:right w:val="none" w:sz="0" w:space="0" w:color="auto"/>
          </w:divBdr>
        </w:div>
      </w:divsChild>
    </w:div>
    <w:div w:id="589050080">
      <w:marLeft w:val="0"/>
      <w:marRight w:val="0"/>
      <w:marTop w:val="0"/>
      <w:marBottom w:val="0"/>
      <w:divBdr>
        <w:top w:val="none" w:sz="0" w:space="0" w:color="auto"/>
        <w:left w:val="none" w:sz="0" w:space="0" w:color="auto"/>
        <w:bottom w:val="none" w:sz="0" w:space="0" w:color="auto"/>
        <w:right w:val="none" w:sz="0" w:space="0" w:color="auto"/>
      </w:divBdr>
    </w:div>
    <w:div w:id="650908369">
      <w:marLeft w:val="0"/>
      <w:marRight w:val="0"/>
      <w:marTop w:val="0"/>
      <w:marBottom w:val="0"/>
      <w:divBdr>
        <w:top w:val="none" w:sz="0" w:space="0" w:color="auto"/>
        <w:left w:val="none" w:sz="0" w:space="0" w:color="auto"/>
        <w:bottom w:val="none" w:sz="0" w:space="0" w:color="auto"/>
        <w:right w:val="none" w:sz="0" w:space="0" w:color="auto"/>
      </w:divBdr>
    </w:div>
    <w:div w:id="762648134">
      <w:marLeft w:val="0"/>
      <w:marRight w:val="0"/>
      <w:marTop w:val="0"/>
      <w:marBottom w:val="0"/>
      <w:divBdr>
        <w:top w:val="none" w:sz="0" w:space="0" w:color="auto"/>
        <w:left w:val="none" w:sz="0" w:space="0" w:color="auto"/>
        <w:bottom w:val="none" w:sz="0" w:space="0" w:color="auto"/>
        <w:right w:val="none" w:sz="0" w:space="0" w:color="auto"/>
      </w:divBdr>
      <w:divsChild>
        <w:div w:id="143089678">
          <w:marLeft w:val="0"/>
          <w:marRight w:val="0"/>
          <w:marTop w:val="0"/>
          <w:marBottom w:val="0"/>
          <w:divBdr>
            <w:top w:val="none" w:sz="0" w:space="0" w:color="auto"/>
            <w:left w:val="none" w:sz="0" w:space="0" w:color="auto"/>
            <w:bottom w:val="none" w:sz="0" w:space="0" w:color="auto"/>
            <w:right w:val="none" w:sz="0" w:space="0" w:color="auto"/>
          </w:divBdr>
        </w:div>
      </w:divsChild>
    </w:div>
    <w:div w:id="764376769">
      <w:marLeft w:val="0"/>
      <w:marRight w:val="0"/>
      <w:marTop w:val="0"/>
      <w:marBottom w:val="0"/>
      <w:divBdr>
        <w:top w:val="none" w:sz="0" w:space="0" w:color="auto"/>
        <w:left w:val="none" w:sz="0" w:space="0" w:color="auto"/>
        <w:bottom w:val="none" w:sz="0" w:space="0" w:color="auto"/>
        <w:right w:val="none" w:sz="0" w:space="0" w:color="auto"/>
      </w:divBdr>
    </w:div>
    <w:div w:id="768356656">
      <w:marLeft w:val="0"/>
      <w:marRight w:val="0"/>
      <w:marTop w:val="0"/>
      <w:marBottom w:val="0"/>
      <w:divBdr>
        <w:top w:val="none" w:sz="0" w:space="0" w:color="auto"/>
        <w:left w:val="none" w:sz="0" w:space="0" w:color="auto"/>
        <w:bottom w:val="none" w:sz="0" w:space="0" w:color="auto"/>
        <w:right w:val="none" w:sz="0" w:space="0" w:color="auto"/>
      </w:divBdr>
      <w:divsChild>
        <w:div w:id="773136954">
          <w:marLeft w:val="0"/>
          <w:marRight w:val="0"/>
          <w:marTop w:val="0"/>
          <w:marBottom w:val="0"/>
          <w:divBdr>
            <w:top w:val="none" w:sz="0" w:space="0" w:color="auto"/>
            <w:left w:val="none" w:sz="0" w:space="0" w:color="auto"/>
            <w:bottom w:val="none" w:sz="0" w:space="0" w:color="auto"/>
            <w:right w:val="none" w:sz="0" w:space="0" w:color="auto"/>
          </w:divBdr>
        </w:div>
      </w:divsChild>
    </w:div>
    <w:div w:id="834491373">
      <w:marLeft w:val="0"/>
      <w:marRight w:val="0"/>
      <w:marTop w:val="0"/>
      <w:marBottom w:val="0"/>
      <w:divBdr>
        <w:top w:val="none" w:sz="0" w:space="0" w:color="auto"/>
        <w:left w:val="none" w:sz="0" w:space="0" w:color="auto"/>
        <w:bottom w:val="none" w:sz="0" w:space="0" w:color="auto"/>
        <w:right w:val="none" w:sz="0" w:space="0" w:color="auto"/>
      </w:divBdr>
    </w:div>
    <w:div w:id="997734725">
      <w:marLeft w:val="0"/>
      <w:marRight w:val="0"/>
      <w:marTop w:val="0"/>
      <w:marBottom w:val="0"/>
      <w:divBdr>
        <w:top w:val="none" w:sz="0" w:space="0" w:color="auto"/>
        <w:left w:val="none" w:sz="0" w:space="0" w:color="auto"/>
        <w:bottom w:val="none" w:sz="0" w:space="0" w:color="auto"/>
        <w:right w:val="none" w:sz="0" w:space="0" w:color="auto"/>
      </w:divBdr>
    </w:div>
    <w:div w:id="1254363076">
      <w:marLeft w:val="0"/>
      <w:marRight w:val="0"/>
      <w:marTop w:val="0"/>
      <w:marBottom w:val="0"/>
      <w:divBdr>
        <w:top w:val="none" w:sz="0" w:space="0" w:color="auto"/>
        <w:left w:val="none" w:sz="0" w:space="0" w:color="auto"/>
        <w:bottom w:val="none" w:sz="0" w:space="0" w:color="auto"/>
        <w:right w:val="none" w:sz="0" w:space="0" w:color="auto"/>
      </w:divBdr>
    </w:div>
    <w:div w:id="1363744067">
      <w:marLeft w:val="0"/>
      <w:marRight w:val="0"/>
      <w:marTop w:val="0"/>
      <w:marBottom w:val="0"/>
      <w:divBdr>
        <w:top w:val="none" w:sz="0" w:space="0" w:color="auto"/>
        <w:left w:val="none" w:sz="0" w:space="0" w:color="auto"/>
        <w:bottom w:val="none" w:sz="0" w:space="0" w:color="auto"/>
        <w:right w:val="none" w:sz="0" w:space="0" w:color="auto"/>
      </w:divBdr>
    </w:div>
    <w:div w:id="1500928147">
      <w:marLeft w:val="0"/>
      <w:marRight w:val="0"/>
      <w:marTop w:val="0"/>
      <w:marBottom w:val="0"/>
      <w:divBdr>
        <w:top w:val="none" w:sz="0" w:space="0" w:color="auto"/>
        <w:left w:val="none" w:sz="0" w:space="0" w:color="auto"/>
        <w:bottom w:val="none" w:sz="0" w:space="0" w:color="auto"/>
        <w:right w:val="none" w:sz="0" w:space="0" w:color="auto"/>
      </w:divBdr>
    </w:div>
    <w:div w:id="1524129769">
      <w:marLeft w:val="0"/>
      <w:marRight w:val="0"/>
      <w:marTop w:val="0"/>
      <w:marBottom w:val="0"/>
      <w:divBdr>
        <w:top w:val="none" w:sz="0" w:space="0" w:color="auto"/>
        <w:left w:val="none" w:sz="0" w:space="0" w:color="auto"/>
        <w:bottom w:val="none" w:sz="0" w:space="0" w:color="auto"/>
        <w:right w:val="none" w:sz="0" w:space="0" w:color="auto"/>
      </w:divBdr>
    </w:div>
    <w:div w:id="1690251629">
      <w:marLeft w:val="0"/>
      <w:marRight w:val="0"/>
      <w:marTop w:val="0"/>
      <w:marBottom w:val="0"/>
      <w:divBdr>
        <w:top w:val="none" w:sz="0" w:space="0" w:color="auto"/>
        <w:left w:val="none" w:sz="0" w:space="0" w:color="auto"/>
        <w:bottom w:val="none" w:sz="0" w:space="0" w:color="auto"/>
        <w:right w:val="none" w:sz="0" w:space="0" w:color="auto"/>
      </w:divBdr>
      <w:divsChild>
        <w:div w:id="1010714765">
          <w:marLeft w:val="0"/>
          <w:marRight w:val="0"/>
          <w:marTop w:val="0"/>
          <w:marBottom w:val="0"/>
          <w:divBdr>
            <w:top w:val="none" w:sz="0" w:space="0" w:color="auto"/>
            <w:left w:val="none" w:sz="0" w:space="0" w:color="auto"/>
            <w:bottom w:val="none" w:sz="0" w:space="0" w:color="auto"/>
            <w:right w:val="none" w:sz="0" w:space="0" w:color="auto"/>
          </w:divBdr>
        </w:div>
      </w:divsChild>
    </w:div>
    <w:div w:id="175369714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5894</Words>
  <Characters>2114</Characters>
  <Application>Microsoft Office Word</Application>
  <DocSecurity>0</DocSecurity>
  <Lines>17</Lines>
  <Paragraphs>15</Paragraphs>
  <ScaleCrop>false</ScaleCrop>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Alex.Huang@FA</cp:lastModifiedBy>
  <cp:revision>6</cp:revision>
  <dcterms:created xsi:type="dcterms:W3CDTF">2026-01-14T13:58:00Z</dcterms:created>
  <dcterms:modified xsi:type="dcterms:W3CDTF">2026-01-21T06:37:00Z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