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4D31FE" w:rsidRDefault="004D31FE">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4D31FE" w:rsidRDefault="004D31FE">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4D31FE" w:rsidRDefault="004D31FE">
      <w:pPr>
        <w:spacing w:line="360" w:lineRule="auto"/>
        <w:jc w:val="center"/>
        <w:rPr>
          <w:rFonts w:hint="eastAsia"/>
        </w:rPr>
      </w:pPr>
      <w:r>
        <w:rPr>
          <w:rFonts w:ascii="宋体" w:hAnsi="宋体" w:hint="eastAsia"/>
          <w:b/>
          <w:bCs/>
          <w:color w:val="000000" w:themeColor="text1"/>
          <w:sz w:val="48"/>
          <w:szCs w:val="30"/>
        </w:rPr>
        <w:t>摩根成长先锋混合型证券投资基金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4D31FE" w:rsidRDefault="004D31FE">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4D31FE" w:rsidRDefault="004D31FE">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4D31FE" w:rsidRDefault="004D31FE">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4D31FE" w:rsidRDefault="004D31F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D31FE" w:rsidRDefault="004D31F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D31FE" w:rsidRDefault="004D31FE">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D31FE" w:rsidRDefault="004D31F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D31FE" w:rsidRDefault="004D31F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D31FE" w:rsidRDefault="004D31F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D31FE" w:rsidRDefault="004D31F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D31FE" w:rsidRDefault="004D31F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D31FE" w:rsidRDefault="004D31F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D31FE" w:rsidRDefault="004D31FE">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D31FE" w:rsidRDefault="004D31FE">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4D31FE" w:rsidRDefault="004D31FE">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中国建设银行股份有限公</w:t>
      </w:r>
      <w:r>
        <w:rPr>
          <w:rFonts w:ascii="宋体" w:hAnsi="宋体" w:hint="eastAsia"/>
          <w:b/>
          <w:bCs/>
          <w:sz w:val="28"/>
          <w:szCs w:val="30"/>
        </w:rPr>
        <w:t>司</w:t>
      </w:r>
    </w:p>
    <w:p w:rsidR="004D31FE" w:rsidRDefault="004D31FE">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4D31FE" w:rsidRDefault="004D31FE">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4D31FE" w:rsidRDefault="004D31FE">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基金托管人中国建设银行股份有限公司根据本基金合同约定，于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4D31FE" w:rsidRDefault="004D31FE">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516694976"/>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4D31FE" w:rsidRDefault="004D31FE">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31FE" w:rsidRDefault="004D31FE">
            <w:pPr>
              <w:jc w:val="left"/>
            </w:pPr>
            <w:r>
              <w:rPr>
                <w:rFonts w:ascii="宋体" w:hAnsi="宋体" w:hint="eastAsia"/>
                <w:szCs w:val="24"/>
                <w:lang w:eastAsia="zh-Hans"/>
              </w:rPr>
              <w:t>摩根成长先锋混</w:t>
            </w:r>
            <w:r>
              <w:rPr>
                <w:rFonts w:ascii="宋体" w:hAnsi="宋体" w:hint="eastAsia"/>
                <w:szCs w:val="24"/>
                <w:lang w:eastAsia="zh-Hans"/>
              </w:rPr>
              <w:t>合</w:t>
            </w:r>
            <w:r>
              <w:rPr>
                <w:rFonts w:ascii="宋体" w:hAnsi="宋体" w:hint="eastAsia"/>
                <w:lang w:eastAsia="zh-Hans"/>
              </w:rPr>
              <w:t xml:space="preserve"> </w:t>
            </w:r>
          </w:p>
        </w:tc>
      </w:tr>
      <w:tr w:rsidR="00000000">
        <w:trPr>
          <w:divId w:val="51669497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31FE" w:rsidRDefault="004D31FE">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31FE" w:rsidRDefault="004D31FE">
            <w:pPr>
              <w:jc w:val="left"/>
            </w:pPr>
            <w:r>
              <w:rPr>
                <w:rFonts w:ascii="宋体" w:hAnsi="宋体" w:hint="eastAsia"/>
                <w:lang w:eastAsia="zh-Hans"/>
              </w:rPr>
              <w:t>37801</w:t>
            </w:r>
            <w:r>
              <w:rPr>
                <w:rFonts w:ascii="宋体" w:hAnsi="宋体" w:hint="eastAsia"/>
                <w:lang w:eastAsia="zh-Hans"/>
              </w:rPr>
              <w:t>0</w:t>
            </w:r>
          </w:p>
        </w:tc>
      </w:tr>
      <w:tr w:rsidR="00000000">
        <w:trPr>
          <w:divId w:val="51669497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31FE" w:rsidRDefault="004D31FE">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31FE" w:rsidRDefault="004D31FE">
            <w:pPr>
              <w:jc w:val="left"/>
            </w:pPr>
            <w:r>
              <w:rPr>
                <w:rFonts w:ascii="宋体" w:hAnsi="宋体" w:hint="eastAsia"/>
                <w:lang w:eastAsia="zh-Hans"/>
              </w:rPr>
              <w:t>契约型开放</w:t>
            </w:r>
            <w:r>
              <w:rPr>
                <w:rFonts w:ascii="宋体" w:hAnsi="宋体" w:hint="eastAsia"/>
                <w:lang w:eastAsia="zh-Hans"/>
              </w:rPr>
              <w:t>式</w:t>
            </w:r>
          </w:p>
        </w:tc>
      </w:tr>
      <w:tr w:rsidR="00000000">
        <w:trPr>
          <w:divId w:val="51669497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31FE" w:rsidRDefault="004D31FE">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31FE" w:rsidRDefault="004D31FE">
            <w:pPr>
              <w:jc w:val="left"/>
            </w:pPr>
            <w:r>
              <w:rPr>
                <w:rFonts w:ascii="宋体" w:hAnsi="宋体" w:hint="eastAsia"/>
                <w:lang w:eastAsia="zh-Hans"/>
              </w:rPr>
              <w:t>2006</w:t>
            </w:r>
            <w:r>
              <w:rPr>
                <w:rFonts w:ascii="宋体" w:hAnsi="宋体" w:hint="eastAsia"/>
                <w:lang w:eastAsia="zh-Hans"/>
              </w:rPr>
              <w:t>年</w:t>
            </w:r>
            <w:r>
              <w:rPr>
                <w:rFonts w:ascii="宋体" w:hAnsi="宋体" w:hint="eastAsia"/>
                <w:lang w:eastAsia="zh-Hans"/>
              </w:rPr>
              <w:t>9</w:t>
            </w:r>
            <w:r>
              <w:rPr>
                <w:rFonts w:ascii="宋体" w:hAnsi="宋体" w:hint="eastAsia"/>
                <w:lang w:eastAsia="zh-Hans"/>
              </w:rPr>
              <w:t>月</w:t>
            </w:r>
            <w:r>
              <w:rPr>
                <w:rFonts w:ascii="宋体" w:hAnsi="宋体" w:hint="eastAsia"/>
                <w:lang w:eastAsia="zh-Hans"/>
              </w:rPr>
              <w:t>20</w:t>
            </w:r>
            <w:r>
              <w:rPr>
                <w:rFonts w:ascii="宋体" w:hAnsi="宋体" w:hint="eastAsia"/>
                <w:lang w:eastAsia="zh-Hans"/>
              </w:rPr>
              <w:t>日</w:t>
            </w:r>
          </w:p>
        </w:tc>
      </w:tr>
      <w:tr w:rsidR="00000000">
        <w:trPr>
          <w:divId w:val="51669497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31FE" w:rsidRDefault="004D31FE">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31FE" w:rsidRDefault="004D31FE">
            <w:pPr>
              <w:jc w:val="left"/>
            </w:pPr>
            <w:r>
              <w:rPr>
                <w:rFonts w:ascii="宋体" w:hAnsi="宋体" w:hint="eastAsia"/>
                <w:lang w:eastAsia="zh-Hans"/>
              </w:rPr>
              <w:t>462,732,495.4</w:t>
            </w:r>
            <w:r>
              <w:rPr>
                <w:rFonts w:ascii="宋体" w:hAnsi="宋体" w:hint="eastAsia"/>
                <w:lang w:eastAsia="zh-Hans"/>
              </w:rPr>
              <w:t>9</w:t>
            </w:r>
            <w:r>
              <w:rPr>
                <w:rFonts w:hint="eastAsia"/>
              </w:rPr>
              <w:t>份</w:t>
            </w:r>
            <w:r>
              <w:rPr>
                <w:rFonts w:ascii="宋体" w:hAnsi="宋体" w:hint="eastAsia"/>
                <w:lang w:eastAsia="zh-Hans"/>
              </w:rPr>
              <w:t xml:space="preserve"> </w:t>
            </w:r>
          </w:p>
        </w:tc>
      </w:tr>
      <w:tr w:rsidR="00000000">
        <w:trPr>
          <w:divId w:val="51669497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31FE" w:rsidRDefault="004D31FE">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31FE" w:rsidRDefault="004D31FE">
            <w:pPr>
              <w:jc w:val="left"/>
            </w:pPr>
            <w:r>
              <w:rPr>
                <w:rFonts w:ascii="宋体" w:hAnsi="宋体" w:hint="eastAsia"/>
                <w:lang w:eastAsia="zh-Hans"/>
              </w:rPr>
              <w:t>本基金主要投资于国内市场上展现最佳成长特质的股票，积极捕捉高成长性上市公司所带来的投资机会，努力实现基金资产长期稳健增值</w:t>
            </w:r>
            <w:r>
              <w:rPr>
                <w:rFonts w:ascii="宋体" w:hAnsi="宋体" w:hint="eastAsia"/>
                <w:lang w:eastAsia="zh-Hans"/>
              </w:rPr>
              <w:t>。</w:t>
            </w:r>
          </w:p>
        </w:tc>
      </w:tr>
      <w:tr w:rsidR="00000000">
        <w:trPr>
          <w:divId w:val="51669497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31FE" w:rsidRDefault="004D31FE">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31FE" w:rsidRDefault="004D31FE">
            <w:pPr>
              <w:jc w:val="left"/>
            </w:pPr>
            <w:r>
              <w:rPr>
                <w:rFonts w:ascii="宋体" w:hAnsi="宋体" w:hint="eastAsia"/>
                <w:lang w:eastAsia="zh-Hans"/>
              </w:rPr>
              <w:t>（</w:t>
            </w:r>
            <w:r>
              <w:rPr>
                <w:rFonts w:ascii="宋体" w:hAnsi="宋体" w:hint="eastAsia"/>
                <w:lang w:eastAsia="zh-Hans"/>
              </w:rPr>
              <w:t>1</w:t>
            </w:r>
            <w:r>
              <w:rPr>
                <w:rFonts w:ascii="宋体" w:hAnsi="宋体" w:hint="eastAsia"/>
                <w:lang w:eastAsia="zh-Hans"/>
              </w:rPr>
              <w:t>）股票投资策略　本基金采取定量分析与定性分析相结合方式，挖掘具有突出成长潜力且被当前市场低估的上市公司，主动出击、积极管理将是本基金运作的重要特色。</w:t>
            </w:r>
            <w:r>
              <w:rPr>
                <w:rFonts w:ascii="宋体" w:hAnsi="宋体" w:hint="eastAsia"/>
                <w:lang w:eastAsia="zh-Hans"/>
              </w:rPr>
              <w:br/>
            </w:r>
            <w:r>
              <w:rPr>
                <w:rFonts w:ascii="宋体" w:hAnsi="宋体" w:hint="eastAsia"/>
                <w:lang w:eastAsia="zh-Hans"/>
              </w:rPr>
              <w:t>（</w:t>
            </w:r>
            <w:r>
              <w:rPr>
                <w:rFonts w:ascii="宋体" w:hAnsi="宋体" w:hint="eastAsia"/>
                <w:lang w:eastAsia="zh-Hans"/>
              </w:rPr>
              <w:t>2</w:t>
            </w:r>
            <w:r>
              <w:rPr>
                <w:rFonts w:ascii="宋体" w:hAnsi="宋体" w:hint="eastAsia"/>
                <w:lang w:eastAsia="zh-Hans"/>
              </w:rPr>
              <w:t>）固定收益类投资策略　本基金以股票投资为主，一般市场情况下，基金管理人不会积极追求大类资产配置，但为进一步控制投资风险，优化组合流动性管理，本基金将适度防御性资产配置，进行债券、货币市场工具等品种投资。　在券种选择上，本基金以中长期利率趋势分析为基础，结合经济趋势、货币政策及不同债券品种的收益率水平、流动性和信用风险等因素，重点选择那些流动性较好、风险水平合理、到期收益率与信用质量相对较高的债券品种。</w:t>
            </w:r>
            <w:r>
              <w:rPr>
                <w:rFonts w:ascii="宋体" w:hAnsi="宋体" w:hint="eastAsia"/>
                <w:lang w:eastAsia="zh-Hans"/>
              </w:rPr>
              <w:br/>
            </w:r>
            <w:r>
              <w:rPr>
                <w:rFonts w:ascii="宋体" w:hAnsi="宋体" w:hint="eastAsia"/>
                <w:lang w:eastAsia="zh-Hans"/>
              </w:rPr>
              <w:t>（</w:t>
            </w:r>
            <w:r>
              <w:rPr>
                <w:rFonts w:ascii="宋体" w:hAnsi="宋体" w:hint="eastAsia"/>
                <w:lang w:eastAsia="zh-Hans"/>
              </w:rPr>
              <w:t>3</w:t>
            </w:r>
            <w:r>
              <w:rPr>
                <w:rFonts w:ascii="宋体" w:hAnsi="宋体" w:hint="eastAsia"/>
                <w:lang w:eastAsia="zh-Hans"/>
              </w:rPr>
              <w:t>）存托凭证投资策略　本基金将根据本基金的投资目标和股票投资策略，基于对基础证券投资价值的深入研究判断，进行存托凭证的投资</w:t>
            </w:r>
            <w:r>
              <w:rPr>
                <w:rFonts w:ascii="宋体" w:hAnsi="宋体" w:hint="eastAsia"/>
                <w:lang w:eastAsia="zh-Hans"/>
              </w:rPr>
              <w:t>。</w:t>
            </w:r>
          </w:p>
        </w:tc>
      </w:tr>
      <w:tr w:rsidR="00000000">
        <w:trPr>
          <w:divId w:val="51669497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31FE" w:rsidRDefault="004D31FE">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31FE" w:rsidRDefault="004D31FE">
            <w:pPr>
              <w:jc w:val="left"/>
            </w:pPr>
            <w:r>
              <w:rPr>
                <w:rFonts w:ascii="宋体" w:hAnsi="宋体" w:hint="eastAsia"/>
                <w:lang w:eastAsia="zh-Hans"/>
              </w:rPr>
              <w:t>沪深</w:t>
            </w:r>
            <w:r>
              <w:rPr>
                <w:rFonts w:ascii="宋体" w:hAnsi="宋体" w:hint="eastAsia"/>
                <w:lang w:eastAsia="zh-Hans"/>
              </w:rPr>
              <w:t>300</w:t>
            </w:r>
            <w:r>
              <w:rPr>
                <w:rFonts w:ascii="宋体" w:hAnsi="宋体" w:hint="eastAsia"/>
                <w:lang w:eastAsia="zh-Hans"/>
              </w:rPr>
              <w:t>指数收益率×</w:t>
            </w:r>
            <w:r>
              <w:rPr>
                <w:rFonts w:ascii="宋体" w:hAnsi="宋体" w:hint="eastAsia"/>
                <w:lang w:eastAsia="zh-Hans"/>
              </w:rPr>
              <w:t>80%+</w:t>
            </w:r>
            <w:r>
              <w:rPr>
                <w:rFonts w:ascii="宋体" w:hAnsi="宋体" w:hint="eastAsia"/>
                <w:lang w:eastAsia="zh-Hans"/>
              </w:rPr>
              <w:t>中债总指数收益率×</w:t>
            </w:r>
            <w:r>
              <w:rPr>
                <w:rFonts w:ascii="宋体" w:hAnsi="宋体" w:hint="eastAsia"/>
                <w:lang w:eastAsia="zh-Hans"/>
              </w:rPr>
              <w:t>20</w:t>
            </w:r>
            <w:r>
              <w:rPr>
                <w:rFonts w:ascii="宋体" w:hAnsi="宋体" w:hint="eastAsia"/>
                <w:lang w:eastAsia="zh-Hans"/>
              </w:rPr>
              <w:t>%</w:t>
            </w:r>
          </w:p>
        </w:tc>
      </w:tr>
      <w:tr w:rsidR="00000000">
        <w:trPr>
          <w:divId w:val="51669497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31FE" w:rsidRDefault="004D31FE">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31FE" w:rsidRDefault="004D31FE">
            <w:pPr>
              <w:jc w:val="left"/>
            </w:pPr>
            <w:r>
              <w:rPr>
                <w:rFonts w:ascii="宋体" w:hAnsi="宋体" w:hint="eastAsia"/>
                <w:lang w:eastAsia="zh-Hans"/>
              </w:rPr>
              <w:t>本基金是主动型混合型基金，属于证券投资基金的较高风险品种，预期风险收益水平低于股票型基金，高于债券基金和货币市场基金。</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51669497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31FE" w:rsidRDefault="004D31FE">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31FE" w:rsidRDefault="004D31FE">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516694976"/>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31FE" w:rsidRDefault="004D31FE">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31FE" w:rsidRDefault="004D31FE">
            <w:pPr>
              <w:jc w:val="left"/>
            </w:pPr>
            <w:r>
              <w:rPr>
                <w:rFonts w:ascii="宋体" w:hAnsi="宋体" w:hint="eastAsia"/>
                <w:lang w:eastAsia="zh-Hans"/>
              </w:rPr>
              <w:t>中国建设银行股份有限公</w:t>
            </w:r>
            <w:r>
              <w:rPr>
                <w:rFonts w:ascii="宋体" w:hAnsi="宋体" w:hint="eastAsia"/>
                <w:lang w:eastAsia="zh-Hans"/>
              </w:rPr>
              <w:t>司</w:t>
            </w:r>
          </w:p>
        </w:tc>
      </w:tr>
      <w:tr w:rsidR="00000000">
        <w:trPr>
          <w:divId w:val="516694976"/>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31FE" w:rsidRDefault="004D31FE">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D31FE" w:rsidRDefault="004D31FE">
            <w:pPr>
              <w:jc w:val="center"/>
            </w:pPr>
            <w:r>
              <w:rPr>
                <w:rFonts w:ascii="宋体" w:hAnsi="宋体" w:hint="eastAsia"/>
                <w:lang w:eastAsia="zh-Hans"/>
              </w:rPr>
              <w:t>摩根成长先锋混合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D31FE" w:rsidRDefault="004D31FE">
            <w:pPr>
              <w:jc w:val="center"/>
            </w:pPr>
            <w:r>
              <w:rPr>
                <w:rFonts w:ascii="宋体" w:hAnsi="宋体" w:hint="eastAsia"/>
                <w:lang w:eastAsia="zh-Hans"/>
              </w:rPr>
              <w:t>摩根成长先锋混合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516694976"/>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31FE" w:rsidRDefault="004D31FE">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D31FE" w:rsidRDefault="004D31FE">
            <w:pPr>
              <w:jc w:val="center"/>
            </w:pPr>
            <w:r>
              <w:rPr>
                <w:rFonts w:ascii="宋体" w:hAnsi="宋体" w:hint="eastAsia"/>
                <w:lang w:eastAsia="zh-Hans"/>
              </w:rPr>
              <w:t>37801</w:t>
            </w:r>
            <w:r>
              <w:rPr>
                <w:rFonts w:ascii="宋体" w:hAnsi="宋体" w:hint="eastAsia"/>
                <w:lang w:eastAsia="zh-Hans"/>
              </w:rPr>
              <w:t>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D31FE" w:rsidRDefault="004D31FE">
            <w:pPr>
              <w:jc w:val="center"/>
            </w:pPr>
            <w:r>
              <w:rPr>
                <w:rFonts w:ascii="宋体" w:hAnsi="宋体" w:hint="eastAsia"/>
                <w:lang w:eastAsia="zh-Hans"/>
              </w:rPr>
              <w:t>01507</w:t>
            </w:r>
            <w:r>
              <w:rPr>
                <w:rFonts w:ascii="宋体" w:hAnsi="宋体" w:hint="eastAsia"/>
                <w:lang w:eastAsia="zh-Hans"/>
              </w:rPr>
              <w:t>7</w:t>
            </w:r>
            <w:r>
              <w:rPr>
                <w:rFonts w:ascii="宋体" w:hAnsi="宋体" w:hint="eastAsia"/>
                <w:kern w:val="0"/>
                <w:sz w:val="20"/>
                <w:lang w:eastAsia="zh-Hans"/>
              </w:rPr>
              <w:t xml:space="preserve"> </w:t>
            </w:r>
          </w:p>
        </w:tc>
      </w:tr>
      <w:bookmarkEnd w:id="32"/>
      <w:bookmarkEnd w:id="33"/>
      <w:tr w:rsidR="00000000">
        <w:trPr>
          <w:divId w:val="516694976"/>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D31FE" w:rsidRDefault="004D31FE">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lang w:eastAsia="zh-Hans"/>
              </w:rPr>
              <w:t>462,351,617.3</w:t>
            </w:r>
            <w:r>
              <w:rPr>
                <w:rFonts w:ascii="宋体" w:hAnsi="宋体" w:hint="eastAsia"/>
                <w:lang w:eastAsia="zh-Hans"/>
              </w:rPr>
              <w:t>1</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lang w:eastAsia="zh-Hans"/>
              </w:rPr>
              <w:t>380,878.1</w:t>
            </w:r>
            <w:r>
              <w:rPr>
                <w:rFonts w:ascii="宋体" w:hAnsi="宋体" w:hint="eastAsia"/>
                <w:lang w:eastAsia="zh-Hans"/>
              </w:rPr>
              <w:t>8</w:t>
            </w:r>
            <w:r>
              <w:rPr>
                <w:rFonts w:hint="eastAsia"/>
              </w:rPr>
              <w:t>份</w:t>
            </w:r>
            <w:r>
              <w:rPr>
                <w:rFonts w:ascii="宋体" w:hAnsi="宋体" w:hint="eastAsia"/>
                <w:lang w:eastAsia="zh-Hans"/>
              </w:rPr>
              <w:t xml:space="preserve"> </w:t>
            </w:r>
          </w:p>
        </w:tc>
      </w:tr>
    </w:tbl>
    <w:p w:rsidR="004D31FE" w:rsidRDefault="004D31FE">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4D31FE" w:rsidRDefault="004D31FE">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4D31FE" w:rsidRDefault="004D31FE">
      <w:pPr>
        <w:jc w:val="right"/>
        <w:divId w:val="825584907"/>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825584907"/>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4D31FE" w:rsidRDefault="004D31FE">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4D31FE" w:rsidRDefault="004D31FE">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825584907"/>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31FE" w:rsidRDefault="004D31FE">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4D31FE" w:rsidRDefault="004D31FE">
            <w:pPr>
              <w:jc w:val="center"/>
              <w:rPr>
                <w:rFonts w:hint="eastAsia"/>
              </w:rPr>
            </w:pPr>
            <w:r>
              <w:rPr>
                <w:rFonts w:ascii="宋体" w:hAnsi="宋体" w:hint="eastAsia"/>
                <w:szCs w:val="24"/>
                <w:lang w:eastAsia="zh-Hans"/>
              </w:rPr>
              <w:t>摩根成长先锋混合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4D31FE" w:rsidRDefault="004D31FE">
            <w:pPr>
              <w:jc w:val="center"/>
            </w:pPr>
            <w:r>
              <w:rPr>
                <w:rFonts w:ascii="宋体" w:hAnsi="宋体" w:hint="eastAsia"/>
                <w:szCs w:val="24"/>
                <w:lang w:eastAsia="zh-Hans"/>
              </w:rPr>
              <w:t>摩根成长先锋混合</w:t>
            </w:r>
            <w:r>
              <w:rPr>
                <w:rFonts w:ascii="宋体" w:hAnsi="宋体" w:hint="eastAsia"/>
                <w:szCs w:val="24"/>
                <w:lang w:eastAsia="zh-Hans"/>
              </w:rPr>
              <w:t>C</w:t>
            </w:r>
          </w:p>
        </w:tc>
      </w:tr>
      <w:tr w:rsidR="00000000">
        <w:trPr>
          <w:divId w:val="82558490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31FE" w:rsidRDefault="004D31FE">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31FE" w:rsidRDefault="004D31FE">
            <w:pPr>
              <w:jc w:val="right"/>
              <w:rPr>
                <w:rFonts w:hint="eastAsia"/>
              </w:rPr>
            </w:pPr>
            <w:r>
              <w:rPr>
                <w:rFonts w:ascii="宋体" w:hAnsi="宋体" w:hint="eastAsia"/>
                <w:szCs w:val="24"/>
                <w:lang w:eastAsia="zh-Hans"/>
              </w:rPr>
              <w:t>54,167,004.5</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31FE" w:rsidRDefault="004D31FE">
            <w:pPr>
              <w:jc w:val="right"/>
            </w:pPr>
            <w:r>
              <w:rPr>
                <w:rFonts w:ascii="宋体" w:hAnsi="宋体" w:hint="eastAsia"/>
                <w:szCs w:val="24"/>
                <w:lang w:eastAsia="zh-Hans"/>
              </w:rPr>
              <w:t>35,043.9</w:t>
            </w:r>
            <w:r>
              <w:rPr>
                <w:rFonts w:ascii="宋体" w:hAnsi="宋体" w:hint="eastAsia"/>
                <w:szCs w:val="24"/>
                <w:lang w:eastAsia="zh-Hans"/>
              </w:rPr>
              <w:t>6</w:t>
            </w:r>
          </w:p>
        </w:tc>
      </w:tr>
      <w:tr w:rsidR="00000000">
        <w:trPr>
          <w:divId w:val="82558490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31FE" w:rsidRDefault="004D31FE">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31FE" w:rsidRDefault="004D31FE">
            <w:pPr>
              <w:jc w:val="right"/>
              <w:rPr>
                <w:rFonts w:hint="eastAsia"/>
              </w:rPr>
            </w:pPr>
            <w:r>
              <w:rPr>
                <w:rFonts w:ascii="宋体" w:hAnsi="宋体" w:hint="eastAsia"/>
                <w:szCs w:val="24"/>
                <w:lang w:eastAsia="zh-Hans"/>
              </w:rPr>
              <w:t>196,779,509.6</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31FE" w:rsidRDefault="004D31FE">
            <w:pPr>
              <w:jc w:val="right"/>
            </w:pPr>
            <w:r>
              <w:rPr>
                <w:rFonts w:ascii="宋体" w:hAnsi="宋体" w:hint="eastAsia"/>
                <w:szCs w:val="24"/>
                <w:lang w:eastAsia="zh-Hans"/>
              </w:rPr>
              <w:t>128,868.8</w:t>
            </w:r>
            <w:r>
              <w:rPr>
                <w:rFonts w:ascii="宋体" w:hAnsi="宋体" w:hint="eastAsia"/>
                <w:szCs w:val="24"/>
                <w:lang w:eastAsia="zh-Hans"/>
              </w:rPr>
              <w:t>8</w:t>
            </w:r>
          </w:p>
        </w:tc>
      </w:tr>
      <w:tr w:rsidR="00000000">
        <w:trPr>
          <w:divId w:val="82558490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31FE" w:rsidRDefault="004D31FE">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31FE" w:rsidRDefault="004D31FE">
            <w:pPr>
              <w:jc w:val="right"/>
              <w:rPr>
                <w:rFonts w:hint="eastAsia"/>
              </w:rPr>
            </w:pPr>
            <w:r>
              <w:rPr>
                <w:rFonts w:ascii="宋体" w:hAnsi="宋体" w:hint="eastAsia"/>
                <w:szCs w:val="24"/>
                <w:lang w:eastAsia="zh-Hans"/>
              </w:rPr>
              <w:t>0.414</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31FE" w:rsidRDefault="004D31FE">
            <w:pPr>
              <w:jc w:val="right"/>
            </w:pPr>
            <w:r>
              <w:rPr>
                <w:rFonts w:ascii="宋体" w:hAnsi="宋体" w:hint="eastAsia"/>
                <w:szCs w:val="24"/>
                <w:lang w:eastAsia="zh-Hans"/>
              </w:rPr>
              <w:t>0.392</w:t>
            </w:r>
            <w:r>
              <w:rPr>
                <w:rFonts w:ascii="宋体" w:hAnsi="宋体" w:hint="eastAsia"/>
                <w:szCs w:val="24"/>
                <w:lang w:eastAsia="zh-Hans"/>
              </w:rPr>
              <w:t>3</w:t>
            </w:r>
          </w:p>
        </w:tc>
      </w:tr>
      <w:tr w:rsidR="00000000">
        <w:trPr>
          <w:divId w:val="82558490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31FE" w:rsidRDefault="004D31FE">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31FE" w:rsidRDefault="004D31FE">
            <w:pPr>
              <w:jc w:val="right"/>
              <w:rPr>
                <w:rFonts w:hint="eastAsia"/>
              </w:rPr>
            </w:pPr>
            <w:r>
              <w:rPr>
                <w:rFonts w:ascii="宋体" w:hAnsi="宋体" w:hint="eastAsia"/>
                <w:szCs w:val="24"/>
                <w:lang w:eastAsia="zh-Hans"/>
              </w:rPr>
              <w:t>990,399,206.7</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31FE" w:rsidRDefault="004D31FE">
            <w:pPr>
              <w:jc w:val="right"/>
            </w:pPr>
            <w:r>
              <w:rPr>
                <w:rFonts w:ascii="宋体" w:hAnsi="宋体" w:hint="eastAsia"/>
                <w:szCs w:val="24"/>
                <w:lang w:eastAsia="zh-Hans"/>
              </w:rPr>
              <w:t>785,449.3</w:t>
            </w:r>
            <w:r>
              <w:rPr>
                <w:rFonts w:ascii="宋体" w:hAnsi="宋体" w:hint="eastAsia"/>
                <w:szCs w:val="24"/>
                <w:lang w:eastAsia="zh-Hans"/>
              </w:rPr>
              <w:t>2</w:t>
            </w:r>
          </w:p>
        </w:tc>
      </w:tr>
      <w:tr w:rsidR="00000000">
        <w:trPr>
          <w:divId w:val="825584907"/>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31FE" w:rsidRDefault="004D31FE">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31FE" w:rsidRDefault="004D31FE">
            <w:pPr>
              <w:jc w:val="right"/>
              <w:rPr>
                <w:rFonts w:hint="eastAsia"/>
              </w:rPr>
            </w:pPr>
            <w:r>
              <w:rPr>
                <w:rFonts w:ascii="宋体" w:hAnsi="宋体" w:hint="eastAsia"/>
                <w:szCs w:val="24"/>
                <w:lang w:eastAsia="zh-Hans"/>
              </w:rPr>
              <w:t>2.142</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D31FE" w:rsidRDefault="004D31FE">
            <w:pPr>
              <w:jc w:val="right"/>
            </w:pPr>
            <w:r>
              <w:rPr>
                <w:rFonts w:ascii="宋体" w:hAnsi="宋体" w:hint="eastAsia"/>
                <w:szCs w:val="24"/>
                <w:lang w:eastAsia="zh-Hans"/>
              </w:rPr>
              <w:t>2.062</w:t>
            </w:r>
            <w:r>
              <w:rPr>
                <w:rFonts w:ascii="宋体" w:hAnsi="宋体" w:hint="eastAsia"/>
                <w:szCs w:val="24"/>
                <w:lang w:eastAsia="zh-Hans"/>
              </w:rPr>
              <w:t>2</w:t>
            </w:r>
          </w:p>
        </w:tc>
      </w:tr>
    </w:tbl>
    <w:p w:rsidR="004D31FE" w:rsidRDefault="004D31FE">
      <w:pPr>
        <w:wordWrap w:val="0"/>
        <w:spacing w:line="360" w:lineRule="auto"/>
        <w:jc w:val="left"/>
        <w:divId w:val="1791584356"/>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4D31FE" w:rsidRDefault="004D31FE">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4D31FE" w:rsidRDefault="004D31FE">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4D31FE" w:rsidRDefault="004D31FE">
      <w:pPr>
        <w:spacing w:line="360" w:lineRule="auto"/>
        <w:jc w:val="center"/>
        <w:divId w:val="1446650937"/>
        <w:rPr>
          <w:rFonts w:hint="eastAsia"/>
        </w:rPr>
      </w:pPr>
      <w:r>
        <w:rPr>
          <w:rFonts w:ascii="宋体" w:hAnsi="宋体" w:hint="eastAsia"/>
        </w:rPr>
        <w:t>摩根成长先锋混合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446650937"/>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31FE" w:rsidRDefault="004D31FE">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31FE" w:rsidRDefault="004D31FE">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31FE" w:rsidRDefault="004D31FE">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31FE" w:rsidRDefault="004D31FE">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31FE" w:rsidRDefault="004D31FE">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31FE" w:rsidRDefault="004D31FE">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31FE" w:rsidRDefault="004D31FE">
            <w:pPr>
              <w:spacing w:line="360" w:lineRule="auto"/>
              <w:jc w:val="center"/>
            </w:pPr>
            <w:r>
              <w:rPr>
                <w:rFonts w:ascii="宋体" w:hAnsi="宋体" w:hint="eastAsia"/>
              </w:rPr>
              <w:t>②－④</w:t>
            </w:r>
            <w:r>
              <w:rPr>
                <w:rFonts w:ascii="宋体" w:hAnsi="宋体" w:hint="eastAsia"/>
              </w:rPr>
              <w:t xml:space="preserve"> </w:t>
            </w:r>
          </w:p>
        </w:tc>
      </w:tr>
      <w:tr w:rsidR="00000000">
        <w:trPr>
          <w:divId w:val="144665093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23.7</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1.7</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9.6</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1.0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D31FE" w:rsidRDefault="004D31FE">
            <w:pPr>
              <w:spacing w:line="360" w:lineRule="auto"/>
              <w:jc w:val="right"/>
            </w:pPr>
            <w:r>
              <w:rPr>
                <w:rFonts w:ascii="宋体" w:hAnsi="宋体" w:hint="eastAsia"/>
              </w:rPr>
              <w:t>14.1</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0.7</w:t>
            </w:r>
            <w:r>
              <w:rPr>
                <w:rFonts w:ascii="宋体" w:hAnsi="宋体" w:hint="eastAsia"/>
              </w:rPr>
              <w:t>0</w:t>
            </w:r>
            <w:r>
              <w:rPr>
                <w:rFonts w:ascii="宋体" w:hAnsi="宋体" w:hint="eastAsia"/>
              </w:rPr>
              <w:t xml:space="preserve">% </w:t>
            </w:r>
          </w:p>
        </w:tc>
      </w:tr>
      <w:tr w:rsidR="00000000">
        <w:trPr>
          <w:divId w:val="144665093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26.0</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1.6</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6.1</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0.9</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D31FE" w:rsidRDefault="004D31FE">
            <w:pPr>
              <w:spacing w:line="360" w:lineRule="auto"/>
              <w:jc w:val="right"/>
            </w:pPr>
            <w:r>
              <w:rPr>
                <w:rFonts w:ascii="宋体" w:hAnsi="宋体" w:hint="eastAsia"/>
              </w:rPr>
              <w:t>19.9</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0.7</w:t>
            </w:r>
            <w:r>
              <w:rPr>
                <w:rFonts w:ascii="宋体" w:hAnsi="宋体" w:hint="eastAsia"/>
              </w:rPr>
              <w:t>3</w:t>
            </w:r>
            <w:r>
              <w:rPr>
                <w:rFonts w:ascii="宋体" w:hAnsi="宋体" w:hint="eastAsia"/>
              </w:rPr>
              <w:t xml:space="preserve">% </w:t>
            </w:r>
          </w:p>
        </w:tc>
      </w:tr>
      <w:tr w:rsidR="00000000">
        <w:trPr>
          <w:divId w:val="144665093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74.4</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1.4</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20.9</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0.8</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D31FE" w:rsidRDefault="004D31FE">
            <w:pPr>
              <w:spacing w:line="360" w:lineRule="auto"/>
              <w:jc w:val="right"/>
            </w:pPr>
            <w:r>
              <w:rPr>
                <w:rFonts w:ascii="宋体" w:hAnsi="宋体" w:hint="eastAsia"/>
              </w:rPr>
              <w:t>53.4</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0.6</w:t>
            </w:r>
            <w:r>
              <w:rPr>
                <w:rFonts w:ascii="宋体" w:hAnsi="宋体" w:hint="eastAsia"/>
              </w:rPr>
              <w:t>8</w:t>
            </w:r>
            <w:r>
              <w:rPr>
                <w:rFonts w:ascii="宋体" w:hAnsi="宋体" w:hint="eastAsia"/>
              </w:rPr>
              <w:t xml:space="preserve">% </w:t>
            </w:r>
          </w:p>
        </w:tc>
      </w:tr>
      <w:tr w:rsidR="00000000">
        <w:trPr>
          <w:divId w:val="144665093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59.0</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1.2</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24.5</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0.8</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D31FE" w:rsidRDefault="004D31FE">
            <w:pPr>
              <w:spacing w:line="360" w:lineRule="auto"/>
              <w:jc w:val="right"/>
            </w:pPr>
            <w:r>
              <w:rPr>
                <w:rFonts w:ascii="宋体" w:hAnsi="宋体" w:hint="eastAsia"/>
              </w:rPr>
              <w:t>34.4</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0.3</w:t>
            </w:r>
            <w:r>
              <w:rPr>
                <w:rFonts w:ascii="宋体" w:hAnsi="宋体" w:hint="eastAsia"/>
              </w:rPr>
              <w:t>9</w:t>
            </w:r>
            <w:r>
              <w:rPr>
                <w:rFonts w:ascii="宋体" w:hAnsi="宋体" w:hint="eastAsia"/>
              </w:rPr>
              <w:t xml:space="preserve">% </w:t>
            </w:r>
          </w:p>
        </w:tc>
      </w:tr>
      <w:tr w:rsidR="00000000">
        <w:trPr>
          <w:divId w:val="144665093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9.7</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1.3</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-2.2</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0.8</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D31FE" w:rsidRDefault="004D31FE">
            <w:pPr>
              <w:spacing w:line="360" w:lineRule="auto"/>
              <w:jc w:val="right"/>
            </w:pPr>
            <w:r>
              <w:rPr>
                <w:rFonts w:ascii="宋体" w:hAnsi="宋体" w:hint="eastAsia"/>
              </w:rPr>
              <w:t>12.0</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0.4</w:t>
            </w:r>
            <w:r>
              <w:rPr>
                <w:rFonts w:ascii="宋体" w:hAnsi="宋体" w:hint="eastAsia"/>
              </w:rPr>
              <w:t>2</w:t>
            </w:r>
            <w:r>
              <w:rPr>
                <w:rFonts w:ascii="宋体" w:hAnsi="宋体" w:hint="eastAsia"/>
              </w:rPr>
              <w:t xml:space="preserve">% </w:t>
            </w:r>
          </w:p>
        </w:tc>
      </w:tr>
      <w:tr w:rsidR="00000000">
        <w:trPr>
          <w:divId w:val="144665093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127.6</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1.3</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26.0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0.9</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D31FE" w:rsidRDefault="004D31FE">
            <w:pPr>
              <w:spacing w:line="360" w:lineRule="auto"/>
              <w:jc w:val="right"/>
            </w:pPr>
            <w:r>
              <w:rPr>
                <w:rFonts w:ascii="宋体" w:hAnsi="宋体" w:hint="eastAsia"/>
              </w:rPr>
              <w:t>101.6</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0.4</w:t>
            </w:r>
            <w:r>
              <w:rPr>
                <w:rFonts w:ascii="宋体" w:hAnsi="宋体" w:hint="eastAsia"/>
              </w:rPr>
              <w:t>2</w:t>
            </w:r>
            <w:r>
              <w:rPr>
                <w:rFonts w:ascii="宋体" w:hAnsi="宋体" w:hint="eastAsia"/>
              </w:rPr>
              <w:t xml:space="preserve">% </w:t>
            </w:r>
          </w:p>
        </w:tc>
      </w:tr>
      <w:tr w:rsidR="00000000">
        <w:trPr>
          <w:divId w:val="144665093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158.6</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1.2</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48.1</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0.9</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D31FE" w:rsidRDefault="004D31FE">
            <w:pPr>
              <w:spacing w:line="360" w:lineRule="auto"/>
              <w:jc w:val="right"/>
            </w:pPr>
            <w:r>
              <w:rPr>
                <w:rFonts w:ascii="宋体" w:hAnsi="宋体" w:hint="eastAsia"/>
              </w:rPr>
              <w:t>110.4</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0.3</w:t>
            </w:r>
            <w:r>
              <w:rPr>
                <w:rFonts w:ascii="宋体" w:hAnsi="宋体" w:hint="eastAsia"/>
              </w:rPr>
              <w:t>5</w:t>
            </w:r>
            <w:r>
              <w:rPr>
                <w:rFonts w:ascii="宋体" w:hAnsi="宋体" w:hint="eastAsia"/>
              </w:rPr>
              <w:t xml:space="preserve">% </w:t>
            </w:r>
          </w:p>
        </w:tc>
      </w:tr>
      <w:tr w:rsidR="00000000">
        <w:trPr>
          <w:divId w:val="144665093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404.2</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1.5</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189.3</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1.2</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D31FE" w:rsidRDefault="004D31FE">
            <w:pPr>
              <w:spacing w:line="360" w:lineRule="auto"/>
              <w:jc w:val="right"/>
            </w:pPr>
            <w:r>
              <w:rPr>
                <w:rFonts w:ascii="宋体" w:hAnsi="宋体" w:hint="eastAsia"/>
              </w:rPr>
              <w:t>214.9</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0.2</w:t>
            </w:r>
            <w:r>
              <w:rPr>
                <w:rFonts w:ascii="宋体" w:hAnsi="宋体" w:hint="eastAsia"/>
              </w:rPr>
              <w:t>8</w:t>
            </w:r>
            <w:r>
              <w:rPr>
                <w:rFonts w:ascii="宋体" w:hAnsi="宋体" w:hint="eastAsia"/>
              </w:rPr>
              <w:t xml:space="preserve">% </w:t>
            </w:r>
          </w:p>
        </w:tc>
      </w:tr>
    </w:tbl>
    <w:p w:rsidR="004D31FE" w:rsidRDefault="004D31FE">
      <w:pPr>
        <w:spacing w:line="360" w:lineRule="auto"/>
        <w:jc w:val="center"/>
        <w:divId w:val="1199320362"/>
      </w:pPr>
      <w:r>
        <w:rPr>
          <w:rFonts w:ascii="宋体" w:hAnsi="宋体" w:hint="eastAsia"/>
        </w:rPr>
        <w:t>摩根成长先锋混合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199320362"/>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31FE" w:rsidRDefault="004D31FE">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31FE" w:rsidRDefault="004D31FE">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31FE" w:rsidRDefault="004D31FE">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31FE" w:rsidRDefault="004D31FE">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31FE" w:rsidRDefault="004D31FE">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31FE" w:rsidRDefault="004D31FE">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31FE" w:rsidRDefault="004D31FE">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19932036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23.5</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1.7</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9.6</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1.0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D31FE" w:rsidRDefault="004D31FE">
            <w:pPr>
              <w:spacing w:line="360" w:lineRule="auto"/>
              <w:jc w:val="right"/>
            </w:pPr>
            <w:r>
              <w:rPr>
                <w:rFonts w:ascii="宋体" w:hAnsi="宋体" w:hint="eastAsia"/>
              </w:rPr>
              <w:t>13.9</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0.7</w:t>
            </w:r>
            <w:r>
              <w:rPr>
                <w:rFonts w:ascii="宋体" w:hAnsi="宋体" w:hint="eastAsia"/>
              </w:rPr>
              <w:t>0</w:t>
            </w:r>
            <w:r>
              <w:rPr>
                <w:rFonts w:ascii="宋体" w:hAnsi="宋体" w:hint="eastAsia"/>
              </w:rPr>
              <w:t>%</w:t>
            </w:r>
            <w:r>
              <w:rPr>
                <w:rFonts w:ascii="宋体" w:hAnsi="宋体" w:hint="eastAsia"/>
              </w:rPr>
              <w:t xml:space="preserve"> </w:t>
            </w:r>
          </w:p>
        </w:tc>
      </w:tr>
      <w:tr w:rsidR="00000000">
        <w:trPr>
          <w:divId w:val="119932036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25.7</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1.6</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6.1</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0.9</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D31FE" w:rsidRDefault="004D31FE">
            <w:pPr>
              <w:spacing w:line="360" w:lineRule="auto"/>
              <w:jc w:val="right"/>
            </w:pPr>
            <w:r>
              <w:rPr>
                <w:rFonts w:ascii="宋体" w:hAnsi="宋体" w:hint="eastAsia"/>
              </w:rPr>
              <w:t>19.5</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0.7</w:t>
            </w:r>
            <w:r>
              <w:rPr>
                <w:rFonts w:ascii="宋体" w:hAnsi="宋体" w:hint="eastAsia"/>
              </w:rPr>
              <w:t>3</w:t>
            </w:r>
            <w:r>
              <w:rPr>
                <w:rFonts w:ascii="宋体" w:hAnsi="宋体" w:hint="eastAsia"/>
              </w:rPr>
              <w:t>%</w:t>
            </w:r>
            <w:r>
              <w:rPr>
                <w:rFonts w:ascii="宋体" w:hAnsi="宋体" w:hint="eastAsia"/>
              </w:rPr>
              <w:t xml:space="preserve"> </w:t>
            </w:r>
          </w:p>
        </w:tc>
      </w:tr>
      <w:tr w:rsidR="00000000">
        <w:trPr>
          <w:divId w:val="119932036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73.4</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1.4</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20.9</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0.8</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D31FE" w:rsidRDefault="004D31FE">
            <w:pPr>
              <w:spacing w:line="360" w:lineRule="auto"/>
              <w:jc w:val="right"/>
            </w:pPr>
            <w:r>
              <w:rPr>
                <w:rFonts w:ascii="宋体" w:hAnsi="宋体" w:hint="eastAsia"/>
              </w:rPr>
              <w:t>52.4</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0.6</w:t>
            </w:r>
            <w:r>
              <w:rPr>
                <w:rFonts w:ascii="宋体" w:hAnsi="宋体" w:hint="eastAsia"/>
              </w:rPr>
              <w:t>8</w:t>
            </w:r>
            <w:r>
              <w:rPr>
                <w:rFonts w:ascii="宋体" w:hAnsi="宋体" w:hint="eastAsia"/>
              </w:rPr>
              <w:t>%</w:t>
            </w:r>
            <w:r>
              <w:rPr>
                <w:rFonts w:ascii="宋体" w:hAnsi="宋体" w:hint="eastAsia"/>
              </w:rPr>
              <w:t xml:space="preserve"> </w:t>
            </w:r>
          </w:p>
        </w:tc>
      </w:tr>
      <w:tr w:rsidR="00000000">
        <w:trPr>
          <w:divId w:val="119932036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56.1</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1.2</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24.5</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0.8</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D31FE" w:rsidRDefault="004D31FE">
            <w:pPr>
              <w:spacing w:line="360" w:lineRule="auto"/>
              <w:jc w:val="right"/>
            </w:pPr>
            <w:r>
              <w:rPr>
                <w:rFonts w:ascii="宋体" w:hAnsi="宋体" w:hint="eastAsia"/>
              </w:rPr>
              <w:t>31.6</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0.3</w:t>
            </w:r>
            <w:r>
              <w:rPr>
                <w:rFonts w:ascii="宋体" w:hAnsi="宋体" w:hint="eastAsia"/>
              </w:rPr>
              <w:t>9</w:t>
            </w:r>
            <w:r>
              <w:rPr>
                <w:rFonts w:ascii="宋体" w:hAnsi="宋体" w:hint="eastAsia"/>
              </w:rPr>
              <w:t>%</w:t>
            </w:r>
            <w:r>
              <w:rPr>
                <w:rFonts w:ascii="宋体" w:hAnsi="宋体" w:hint="eastAsia"/>
              </w:rPr>
              <w:t xml:space="preserve"> </w:t>
            </w:r>
          </w:p>
        </w:tc>
      </w:tr>
      <w:tr w:rsidR="00000000">
        <w:trPr>
          <w:divId w:val="119932036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15.1</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1.2</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9.0</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0.9</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D31FE" w:rsidRDefault="004D31FE">
            <w:pPr>
              <w:spacing w:line="360" w:lineRule="auto"/>
              <w:jc w:val="right"/>
            </w:pPr>
            <w:r>
              <w:rPr>
                <w:rFonts w:ascii="宋体" w:hAnsi="宋体" w:hint="eastAsia"/>
              </w:rPr>
              <w:t>6.0</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spacing w:line="360" w:lineRule="auto"/>
              <w:jc w:val="right"/>
            </w:pPr>
            <w:r>
              <w:rPr>
                <w:rFonts w:ascii="宋体" w:hAnsi="宋体" w:hint="eastAsia"/>
              </w:rPr>
              <w:t>0.3</w:t>
            </w:r>
            <w:r>
              <w:rPr>
                <w:rFonts w:ascii="宋体" w:hAnsi="宋体" w:hint="eastAsia"/>
              </w:rPr>
              <w:t>9</w:t>
            </w:r>
            <w:r>
              <w:rPr>
                <w:rFonts w:ascii="宋体" w:hAnsi="宋体" w:hint="eastAsia"/>
              </w:rPr>
              <w:t>%</w:t>
            </w:r>
            <w:r>
              <w:rPr>
                <w:rFonts w:ascii="宋体" w:hAnsi="宋体" w:hint="eastAsia"/>
              </w:rPr>
              <w:t xml:space="preserve"> </w:t>
            </w:r>
          </w:p>
        </w:tc>
      </w:tr>
    </w:tbl>
    <w:p w:rsidR="004D31FE" w:rsidRDefault="004D31FE">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4D31FE" w:rsidRDefault="004D31FE">
      <w:pPr>
        <w:spacing w:line="360" w:lineRule="auto"/>
        <w:jc w:val="left"/>
        <w:divId w:val="688609295"/>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4D31FE" w:rsidRDefault="004D31FE">
      <w:pPr>
        <w:spacing w:line="360" w:lineRule="auto"/>
        <w:jc w:val="left"/>
        <w:divId w:val="1772776145"/>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4D31FE" w:rsidRDefault="004D31FE">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2006</w:t>
      </w:r>
      <w:r>
        <w:rPr>
          <w:rFonts w:ascii="宋体" w:hAnsi="宋体" w:hint="eastAsia"/>
          <w:lang w:eastAsia="zh-Hans"/>
        </w:rPr>
        <w:t>年</w:t>
      </w:r>
      <w:r>
        <w:rPr>
          <w:rFonts w:ascii="宋体" w:hAnsi="宋体" w:hint="eastAsia"/>
          <w:lang w:eastAsia="zh-Hans"/>
        </w:rPr>
        <w:t>9</w:t>
      </w:r>
      <w:r>
        <w:rPr>
          <w:rFonts w:ascii="宋体" w:hAnsi="宋体" w:hint="eastAsia"/>
          <w:lang w:eastAsia="zh-Hans"/>
        </w:rPr>
        <w:t>月</w:t>
      </w:r>
      <w:r>
        <w:rPr>
          <w:rFonts w:ascii="宋体" w:hAnsi="宋体" w:hint="eastAsia"/>
          <w:lang w:eastAsia="zh-Hans"/>
        </w:rPr>
        <w:t>20</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2022</w:t>
      </w:r>
      <w:r>
        <w:rPr>
          <w:rFonts w:ascii="宋体" w:hAnsi="宋体" w:hint="eastAsia"/>
          <w:lang w:eastAsia="zh-Hans"/>
        </w:rPr>
        <w:t>年</w:t>
      </w:r>
      <w:r>
        <w:rPr>
          <w:rFonts w:ascii="宋体" w:hAnsi="宋体" w:hint="eastAsia"/>
          <w:lang w:eastAsia="zh-Hans"/>
        </w:rPr>
        <w:t>2</w:t>
      </w:r>
      <w:r>
        <w:rPr>
          <w:rFonts w:ascii="宋体" w:hAnsi="宋体" w:hint="eastAsia"/>
          <w:lang w:eastAsia="zh-Hans"/>
        </w:rPr>
        <w:t>月</w:t>
      </w:r>
      <w:r>
        <w:rPr>
          <w:rFonts w:ascii="宋体" w:hAnsi="宋体" w:hint="eastAsia"/>
          <w:lang w:eastAsia="zh-Hans"/>
        </w:rPr>
        <w:t>15</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6</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4D31FE" w:rsidRDefault="004D31FE">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4D31FE" w:rsidRDefault="004D31FE">
      <w:pPr>
        <w:pStyle w:val="XBRLTitle2"/>
        <w:spacing w:before="156" w:line="360" w:lineRule="auto"/>
        <w:ind w:left="454"/>
        <w:rPr>
          <w:rFonts w:hint="eastAsia"/>
        </w:rPr>
      </w:pPr>
      <w:bookmarkStart w:id="80" w:name="_Toc17898187"/>
      <w:bookmarkStart w:id="81" w:name="_Toc17897943"/>
      <w:bookmarkStart w:id="82" w:name="_Toc513295852"/>
      <w:bookmarkStart w:id="83" w:name="_Toc513295900"/>
      <w:bookmarkStart w:id="84" w:name="_Toc512519488"/>
      <w:bookmarkStart w:id="85" w:name="_Toc490050009"/>
      <w:bookmarkStart w:id="86" w:name="_Toc438646459"/>
      <w:bookmarkStart w:id="87" w:name="_Toc481075055"/>
      <w:r>
        <w:rPr>
          <w:rFonts w:hAnsi="宋体" w:hint="eastAsia"/>
        </w:rPr>
        <w:t>基金经理（或基金经理小组）简</w:t>
      </w:r>
      <w:r>
        <w:rPr>
          <w:rFonts w:hAnsi="宋体" w:hint="eastAsia"/>
        </w:rPr>
        <w:t>介</w:t>
      </w:r>
      <w:bookmarkEnd w:id="80"/>
      <w:bookmarkEnd w:id="81"/>
      <w:bookmarkEnd w:id="82"/>
      <w:bookmarkEnd w:id="8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973564369"/>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31FE" w:rsidRDefault="004D31FE">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31FE" w:rsidRDefault="004D31FE">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31FE" w:rsidRDefault="004D31FE">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31FE" w:rsidRDefault="004D31FE">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31FE" w:rsidRDefault="004D31FE">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973564369"/>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31FE" w:rsidRDefault="004D31F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31FE" w:rsidRDefault="004D31FE">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31FE" w:rsidRDefault="004D31FE">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31FE" w:rsidRDefault="004D31FE">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31FE" w:rsidRDefault="004D31F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31FE" w:rsidRDefault="004D31FE">
            <w:pPr>
              <w:widowControl/>
              <w:jc w:val="left"/>
            </w:pPr>
          </w:p>
        </w:tc>
      </w:tr>
      <w:tr w:rsidR="00000000">
        <w:trPr>
          <w:divId w:val="97356436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倪权</w:t>
            </w:r>
            <w:r>
              <w:rPr>
                <w:rFonts w:ascii="宋体" w:hAnsi="宋体" w:hint="eastAsia"/>
                <w:szCs w:val="24"/>
                <w:lang w:eastAsia="zh-Hans"/>
              </w:rPr>
              <w:t>生</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2019</w:t>
            </w:r>
            <w:r>
              <w:rPr>
                <w:rFonts w:ascii="宋体" w:hAnsi="宋体" w:hint="eastAsia"/>
                <w:szCs w:val="24"/>
                <w:lang w:eastAsia="zh-Hans"/>
              </w:rPr>
              <w:t>年</w:t>
            </w:r>
            <w:r>
              <w:rPr>
                <w:rFonts w:ascii="宋体" w:hAnsi="宋体" w:hint="eastAsia"/>
                <w:szCs w:val="24"/>
                <w:lang w:eastAsia="zh-Hans"/>
              </w:rPr>
              <w:t>12</w:t>
            </w:r>
            <w:r>
              <w:rPr>
                <w:rFonts w:ascii="宋体" w:hAnsi="宋体" w:hint="eastAsia"/>
                <w:szCs w:val="24"/>
                <w:lang w:eastAsia="zh-Hans"/>
              </w:rPr>
              <w:t>月</w:t>
            </w:r>
            <w:r>
              <w:rPr>
                <w:rFonts w:ascii="宋体" w:hAnsi="宋体" w:hint="eastAsia"/>
                <w:szCs w:val="24"/>
                <w:lang w:eastAsia="zh-Hans"/>
              </w:rPr>
              <w:t>27</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15</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left"/>
            </w:pPr>
            <w:r>
              <w:rPr>
                <w:rFonts w:ascii="宋体" w:hAnsi="宋体" w:hint="eastAsia"/>
                <w:szCs w:val="24"/>
                <w:lang w:eastAsia="zh-Hans"/>
              </w:rPr>
              <w:t>倪权生先生曾任博时基金管理有限公司高级研究员，浙商基金管理有限公司投资经理助理、基金经理</w:t>
            </w:r>
            <w:r>
              <w:rPr>
                <w:rFonts w:ascii="宋体" w:hAnsi="宋体" w:hint="eastAsia"/>
                <w:szCs w:val="24"/>
                <w:lang w:eastAsia="zh-Hans"/>
              </w:rPr>
              <w:t>/</w:t>
            </w:r>
            <w:r>
              <w:rPr>
                <w:rFonts w:ascii="宋体" w:hAnsi="宋体" w:hint="eastAsia"/>
                <w:szCs w:val="24"/>
                <w:lang w:eastAsia="zh-Hans"/>
              </w:rPr>
              <w:t>股票投资部副总经理。</w:t>
            </w:r>
            <w:r>
              <w:rPr>
                <w:rFonts w:ascii="宋体" w:hAnsi="宋体" w:hint="eastAsia"/>
                <w:szCs w:val="24"/>
                <w:lang w:eastAsia="zh-Hans"/>
              </w:rPr>
              <w:t>2019</w:t>
            </w:r>
            <w:r>
              <w:rPr>
                <w:rFonts w:ascii="宋体" w:hAnsi="宋体" w:hint="eastAsia"/>
                <w:szCs w:val="24"/>
                <w:lang w:eastAsia="zh-Hans"/>
              </w:rPr>
              <w:t>年</w:t>
            </w:r>
            <w:r>
              <w:rPr>
                <w:rFonts w:ascii="宋体" w:hAnsi="宋体" w:hint="eastAsia"/>
                <w:szCs w:val="24"/>
                <w:lang w:eastAsia="zh-Hans"/>
              </w:rPr>
              <w:t>8</w:t>
            </w:r>
            <w:r>
              <w:rPr>
                <w:rFonts w:ascii="宋体" w:hAnsi="宋体" w:hint="eastAsia"/>
                <w:szCs w:val="24"/>
                <w:lang w:eastAsia="zh-Hans"/>
              </w:rPr>
              <w:t>月起加入摩根基金管理（中国）有限公司（原上投摩根基金管理有限公司），历任领先组副组长兼资深基金经理，现任国内权益投资部均衡与价值组组长兼资深基金经理</w:t>
            </w:r>
            <w:r>
              <w:rPr>
                <w:rFonts w:ascii="宋体" w:hAnsi="宋体" w:hint="eastAsia"/>
                <w:szCs w:val="24"/>
                <w:lang w:eastAsia="zh-Hans"/>
              </w:rPr>
              <w:t>。</w:t>
            </w:r>
          </w:p>
        </w:tc>
      </w:tr>
    </w:tbl>
    <w:p w:rsidR="004D31FE" w:rsidRDefault="004D31FE">
      <w:pPr>
        <w:wordWrap w:val="0"/>
        <w:spacing w:line="360" w:lineRule="auto"/>
        <w:jc w:val="left"/>
        <w:divId w:val="642394036"/>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4D31FE" w:rsidRDefault="004D31FE">
      <w:pPr>
        <w:pStyle w:val="XBRLTitle3"/>
        <w:spacing w:before="156"/>
        <w:ind w:left="0"/>
        <w:divId w:val="2711441"/>
      </w:pPr>
      <w:bookmarkStart w:id="89" w:name="_Toc5134656621"/>
      <w:r>
        <w:rPr>
          <w:rFonts w:hAnsi="宋体" w:hint="eastAsia"/>
        </w:rPr>
        <w:t>期末兼任私募资产管理计划投资经理的基金经理同时管理的产品情</w:t>
      </w:r>
      <w:r>
        <w:rPr>
          <w:rFonts w:hAnsi="宋体" w:hint="eastAsia"/>
        </w:rPr>
        <w:t>况</w:t>
      </w:r>
      <w:bookmarkEnd w:id="84"/>
      <w:bookmarkEnd w:id="85"/>
      <w:bookmarkEnd w:id="86"/>
      <w:bookmarkEnd w:id="87"/>
      <w:bookmarkEnd w:id="89"/>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000000">
        <w:trPr>
          <w:divId w:val="953049909"/>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4D31FE" w:rsidRDefault="004D31FE">
            <w:pPr>
              <w:snapToGrid w:val="0"/>
              <w:jc w:val="center"/>
              <w:rPr>
                <w:rFonts w:hint="eastAsia"/>
              </w:rPr>
            </w:pPr>
            <w:bookmarkStart w:id="90"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4D31FE" w:rsidRDefault="004D31FE">
            <w:pPr>
              <w:snapToGrid w:val="0"/>
              <w:jc w:val="center"/>
            </w:pPr>
            <w:r>
              <w:rPr>
                <w:rFonts w:ascii="宋体" w:hAnsi="宋体" w:hint="eastAsia"/>
                <w:szCs w:val="24"/>
              </w:rPr>
              <w:t>产品类型</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4D31FE" w:rsidRDefault="004D31FE">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4D31FE" w:rsidRDefault="004D31FE">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4D31FE" w:rsidRDefault="004D31FE">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000000">
        <w:trPr>
          <w:divId w:val="953049909"/>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31FE" w:rsidRDefault="004D31FE">
            <w:pPr>
              <w:jc w:val="center"/>
            </w:pPr>
            <w:r>
              <w:rPr>
                <w:rFonts w:ascii="宋体" w:hAnsi="宋体" w:hint="eastAsia"/>
                <w:szCs w:val="24"/>
              </w:rPr>
              <w:t>倪权</w:t>
            </w:r>
            <w:r>
              <w:rPr>
                <w:rFonts w:ascii="宋体" w:hAnsi="宋体" w:hint="eastAsia"/>
                <w:szCs w:val="24"/>
              </w:rPr>
              <w:t>生</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31FE" w:rsidRDefault="004D31FE">
            <w:r>
              <w:rPr>
                <w:rFonts w:ascii="宋体" w:hAnsi="宋体" w:hint="eastAsia"/>
                <w:szCs w:val="24"/>
              </w:rPr>
              <w:t>公募基金</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31FE" w:rsidRDefault="004D31FE">
            <w:pPr>
              <w:jc w:val="right"/>
            </w:pPr>
            <w:r>
              <w:rPr>
                <w:rFonts w:ascii="宋体" w:hAnsi="宋体" w:hint="eastAsia"/>
                <w:szCs w:val="24"/>
              </w:rPr>
              <w:t>5</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31FE" w:rsidRDefault="004D31FE">
            <w:pPr>
              <w:jc w:val="right"/>
            </w:pPr>
            <w:r>
              <w:rPr>
                <w:rFonts w:ascii="宋体" w:hAnsi="宋体" w:hint="eastAsia"/>
                <w:szCs w:val="24"/>
              </w:rPr>
              <w:t>1,979,990,052.1</w:t>
            </w:r>
            <w:r>
              <w:rPr>
                <w:rFonts w:ascii="宋体" w:hAnsi="宋体" w:hint="eastAsia"/>
                <w:szCs w:val="24"/>
              </w:rPr>
              <w:t>2</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31FE" w:rsidRDefault="004D31FE">
            <w:pPr>
              <w:jc w:val="center"/>
            </w:pPr>
            <w:r>
              <w:rPr>
                <w:rFonts w:ascii="宋体" w:hAnsi="宋体" w:hint="eastAsia"/>
                <w:szCs w:val="24"/>
              </w:rPr>
              <w:t>2015-03-3</w:t>
            </w:r>
            <w:r>
              <w:rPr>
                <w:rFonts w:ascii="宋体" w:hAnsi="宋体" w:hint="eastAsia"/>
                <w:szCs w:val="24"/>
              </w:rPr>
              <w:t>0</w:t>
            </w:r>
          </w:p>
        </w:tc>
      </w:tr>
      <w:tr w:rsidR="00000000">
        <w:trPr>
          <w:divId w:val="953049909"/>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4D31FE" w:rsidRDefault="004D31FE">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31FE" w:rsidRDefault="004D31FE">
            <w:r>
              <w:rPr>
                <w:rFonts w:ascii="宋体" w:hAnsi="宋体" w:hint="eastAsia"/>
                <w:szCs w:val="24"/>
              </w:rPr>
              <w:t>私募资产管理计划</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31FE" w:rsidRDefault="004D31FE">
            <w:pPr>
              <w:jc w:val="right"/>
            </w:pPr>
            <w:r>
              <w:rPr>
                <w:rFonts w:ascii="宋体" w:hAnsi="宋体" w:hint="eastAsia"/>
                <w:szCs w:val="24"/>
              </w:rPr>
              <w:t>2</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31FE" w:rsidRDefault="004D31FE">
            <w:pPr>
              <w:jc w:val="right"/>
            </w:pPr>
            <w:r>
              <w:rPr>
                <w:rFonts w:ascii="宋体" w:hAnsi="宋体" w:hint="eastAsia"/>
                <w:szCs w:val="24"/>
              </w:rPr>
              <w:t>247,888,942.5</w:t>
            </w:r>
            <w:r>
              <w:rPr>
                <w:rFonts w:ascii="宋体" w:hAnsi="宋体" w:hint="eastAsia"/>
                <w:szCs w:val="24"/>
              </w:rPr>
              <w:t>6</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31FE" w:rsidRDefault="004D31FE">
            <w:pPr>
              <w:jc w:val="center"/>
            </w:pPr>
            <w:r>
              <w:rPr>
                <w:rFonts w:ascii="宋体" w:hAnsi="宋体" w:hint="eastAsia"/>
                <w:szCs w:val="24"/>
              </w:rPr>
              <w:t>2021-04-1</w:t>
            </w:r>
            <w:r>
              <w:rPr>
                <w:rFonts w:ascii="宋体" w:hAnsi="宋体" w:hint="eastAsia"/>
                <w:szCs w:val="24"/>
              </w:rPr>
              <w:t>2</w:t>
            </w:r>
          </w:p>
        </w:tc>
      </w:tr>
      <w:tr w:rsidR="00000000">
        <w:trPr>
          <w:divId w:val="953049909"/>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4D31FE" w:rsidRDefault="004D31FE">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31FE" w:rsidRDefault="004D31FE">
            <w:r>
              <w:rPr>
                <w:rFonts w:ascii="宋体" w:hAnsi="宋体" w:hint="eastAsia"/>
                <w:szCs w:val="24"/>
              </w:rPr>
              <w:t>其他组合</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31FE" w:rsidRDefault="004D31FE">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31FE" w:rsidRDefault="004D31FE">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31FE" w:rsidRDefault="004D31FE">
            <w:pPr>
              <w:jc w:val="center"/>
            </w:pPr>
            <w:r>
              <w:rPr>
                <w:rFonts w:ascii="宋体" w:hAnsi="宋体" w:hint="eastAsia"/>
                <w:szCs w:val="24"/>
              </w:rPr>
              <w:t>-</w:t>
            </w:r>
          </w:p>
        </w:tc>
      </w:tr>
      <w:tr w:rsidR="00000000">
        <w:trPr>
          <w:divId w:val="953049909"/>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4D31FE" w:rsidRDefault="004D31FE">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31FE" w:rsidRDefault="004D31FE">
            <w:r>
              <w:rPr>
                <w:rFonts w:ascii="宋体" w:hAnsi="宋体" w:hint="eastAsia"/>
                <w:szCs w:val="24"/>
              </w:rPr>
              <w:t>合计</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31FE" w:rsidRDefault="004D31FE">
            <w:pPr>
              <w:jc w:val="right"/>
            </w:pPr>
            <w:r>
              <w:rPr>
                <w:rFonts w:ascii="宋体" w:hAnsi="宋体" w:hint="eastAsia"/>
                <w:szCs w:val="24"/>
              </w:rPr>
              <w:t>7</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31FE" w:rsidRDefault="004D31FE">
            <w:pPr>
              <w:jc w:val="right"/>
            </w:pPr>
            <w:r>
              <w:rPr>
                <w:rFonts w:ascii="宋体" w:hAnsi="宋体" w:hint="eastAsia"/>
                <w:szCs w:val="24"/>
              </w:rPr>
              <w:t>2,227,878,994.6</w:t>
            </w:r>
            <w:r>
              <w:rPr>
                <w:rFonts w:ascii="宋体" w:hAnsi="宋体" w:hint="eastAsia"/>
                <w:szCs w:val="24"/>
              </w:rPr>
              <w:t>8</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D31FE" w:rsidRDefault="004D31FE">
            <w:pPr>
              <w:jc w:val="center"/>
            </w:pPr>
            <w:r>
              <w:rPr>
                <w:rFonts w:ascii="宋体" w:hAnsi="宋体" w:hint="eastAsia"/>
                <w:szCs w:val="24"/>
              </w:rPr>
              <w:t xml:space="preserve">- </w:t>
            </w:r>
          </w:p>
        </w:tc>
      </w:tr>
    </w:tbl>
    <w:p w:rsidR="004D31FE" w:rsidRDefault="004D31FE">
      <w:pPr>
        <w:pStyle w:val="XBRLTitle2"/>
        <w:spacing w:before="156" w:line="360" w:lineRule="auto"/>
        <w:ind w:left="454"/>
      </w:pPr>
      <w:bookmarkStart w:id="91" w:name="_Toc17898188"/>
      <w:bookmarkStart w:id="92" w:name="_Toc17897944"/>
      <w:bookmarkStart w:id="93" w:name="_Toc481075056"/>
      <w:bookmarkStart w:id="94" w:name="_Toc438646460"/>
      <w:bookmarkStart w:id="95" w:name="_Toc490050010"/>
      <w:bookmarkStart w:id="96" w:name="_Toc512519489"/>
      <w:bookmarkStart w:id="97" w:name="_Toc513295853"/>
      <w:bookmarkStart w:id="98" w:name="_Toc513295901"/>
      <w:bookmarkStart w:id="99" w:name="m402"/>
      <w:bookmarkEnd w:id="90"/>
      <w:r>
        <w:rPr>
          <w:rFonts w:hAnsi="宋体" w:hint="eastAsia"/>
        </w:rPr>
        <w:t>管理人对报告期内本基金运作遵规守信情况的说</w:t>
      </w:r>
      <w:r>
        <w:rPr>
          <w:rFonts w:hAnsi="宋体" w:hint="eastAsia"/>
        </w:rPr>
        <w:t>明</w:t>
      </w:r>
      <w:bookmarkEnd w:id="91"/>
      <w:bookmarkEnd w:id="92"/>
      <w:bookmarkEnd w:id="93"/>
      <w:bookmarkEnd w:id="94"/>
      <w:bookmarkEnd w:id="95"/>
      <w:bookmarkEnd w:id="96"/>
      <w:bookmarkEnd w:id="97"/>
      <w:bookmarkEnd w:id="98"/>
      <w:r>
        <w:rPr>
          <w:rFonts w:hAnsi="宋体" w:hint="eastAsia"/>
        </w:rPr>
        <w:t xml:space="preserve"> </w:t>
      </w:r>
    </w:p>
    <w:p w:rsidR="004D31FE" w:rsidRDefault="004D31FE">
      <w:pPr>
        <w:spacing w:line="360" w:lineRule="auto"/>
        <w:ind w:firstLineChars="200" w:firstLine="420"/>
        <w:jc w:val="left"/>
        <w:rPr>
          <w:rFonts w:hint="eastAsia"/>
        </w:rPr>
      </w:pPr>
      <w:bookmarkStart w:id="100" w:name="m403"/>
      <w:bookmarkEnd w:id="9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4D31FE" w:rsidRDefault="004D31FE">
      <w:pPr>
        <w:pStyle w:val="XBRLTitle2"/>
        <w:spacing w:before="156" w:line="360" w:lineRule="auto"/>
        <w:ind w:left="454"/>
      </w:pPr>
      <w:bookmarkStart w:id="101" w:name="_Toc17898189"/>
      <w:bookmarkStart w:id="102" w:name="_Toc17897945"/>
      <w:bookmarkStart w:id="103" w:name="_Toc481075057"/>
      <w:bookmarkStart w:id="104" w:name="_Toc438646462"/>
      <w:bookmarkStart w:id="105" w:name="_Toc490050011"/>
      <w:bookmarkStart w:id="106" w:name="_Toc512519490"/>
      <w:bookmarkStart w:id="107" w:name="_Toc513295854"/>
      <w:bookmarkStart w:id="108" w:name="_Toc513295902"/>
      <w:bookmarkEnd w:id="100"/>
      <w:r>
        <w:rPr>
          <w:rFonts w:hAnsi="宋体" w:hint="eastAsia"/>
        </w:rPr>
        <w:t>公平交易专项说</w:t>
      </w:r>
      <w:r>
        <w:rPr>
          <w:rFonts w:hAnsi="宋体" w:hint="eastAsia"/>
        </w:rPr>
        <w:t>明</w:t>
      </w:r>
      <w:bookmarkEnd w:id="101"/>
      <w:bookmarkEnd w:id="102"/>
      <w:bookmarkEnd w:id="103"/>
      <w:bookmarkEnd w:id="104"/>
      <w:bookmarkEnd w:id="105"/>
      <w:bookmarkEnd w:id="106"/>
      <w:bookmarkEnd w:id="107"/>
      <w:bookmarkEnd w:id="108"/>
      <w:r>
        <w:rPr>
          <w:rFonts w:hAnsi="宋体" w:hint="eastAsia"/>
        </w:rPr>
        <w:t xml:space="preserve"> </w:t>
      </w:r>
    </w:p>
    <w:p w:rsidR="004D31FE" w:rsidRDefault="004D31FE">
      <w:pPr>
        <w:pStyle w:val="XBRLTitle3"/>
        <w:spacing w:before="156"/>
        <w:ind w:left="0"/>
        <w:rPr>
          <w:rFonts w:hint="eastAsia"/>
        </w:rPr>
      </w:pPr>
      <w:bookmarkStart w:id="109" w:name="_Toc17898190"/>
      <w:bookmarkStart w:id="110" w:name="_Toc481075058"/>
      <w:bookmarkStart w:id="111" w:name="_Toc490050012"/>
      <w:bookmarkStart w:id="112" w:name="_Toc512519491"/>
      <w:bookmarkStart w:id="113" w:name="_Toc513295903"/>
      <w:bookmarkStart w:id="114" w:name="m404_01_0570"/>
      <w:r>
        <w:rPr>
          <w:rFonts w:hint="eastAsia"/>
        </w:rPr>
        <w:t>公平交易制度的执行情</w:t>
      </w:r>
      <w:r>
        <w:rPr>
          <w:rFonts w:hint="eastAsia"/>
        </w:rPr>
        <w:t>况</w:t>
      </w:r>
      <w:bookmarkEnd w:id="109"/>
      <w:bookmarkEnd w:id="110"/>
      <w:bookmarkEnd w:id="111"/>
      <w:bookmarkEnd w:id="112"/>
      <w:bookmarkEnd w:id="113"/>
    </w:p>
    <w:p w:rsidR="004D31FE" w:rsidRDefault="004D31FE">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4D31FE" w:rsidRDefault="004D31FE">
      <w:pPr>
        <w:pStyle w:val="XBRLTitle3"/>
        <w:spacing w:before="156"/>
        <w:ind w:left="0"/>
      </w:pPr>
      <w:bookmarkStart w:id="115" w:name="_Toc17898191"/>
      <w:bookmarkStart w:id="116" w:name="_Toc481075059"/>
      <w:bookmarkStart w:id="117" w:name="_Toc490050013"/>
      <w:bookmarkStart w:id="118" w:name="_Toc512519492"/>
      <w:bookmarkStart w:id="119" w:name="_Toc513295904"/>
      <w:bookmarkStart w:id="120" w:name="m404_01_0578"/>
      <w:bookmarkEnd w:id="114"/>
      <w:r>
        <w:rPr>
          <w:rFonts w:hint="eastAsia"/>
        </w:rPr>
        <w:t>异常交易行为的专项说</w:t>
      </w:r>
      <w:r>
        <w:rPr>
          <w:rFonts w:hint="eastAsia"/>
        </w:rPr>
        <w:t>明</w:t>
      </w:r>
      <w:bookmarkEnd w:id="115"/>
      <w:bookmarkEnd w:id="116"/>
      <w:bookmarkEnd w:id="117"/>
      <w:bookmarkEnd w:id="118"/>
      <w:bookmarkEnd w:id="119"/>
    </w:p>
    <w:p w:rsidR="004D31FE" w:rsidRDefault="004D31FE">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4D31FE" w:rsidRDefault="004D31FE">
      <w:pPr>
        <w:pStyle w:val="XBRLTitle2"/>
        <w:spacing w:before="156" w:line="360" w:lineRule="auto"/>
        <w:ind w:left="454"/>
      </w:pPr>
      <w:bookmarkStart w:id="121" w:name="_Toc17898192"/>
      <w:bookmarkStart w:id="122" w:name="_Toc17897946"/>
      <w:bookmarkStart w:id="123" w:name="_Toc481075061"/>
      <w:bookmarkStart w:id="124" w:name="_Toc490050014"/>
      <w:bookmarkStart w:id="125" w:name="_Toc512519493"/>
      <w:bookmarkStart w:id="126" w:name="_Toc513295855"/>
      <w:bookmarkStart w:id="127" w:name="_Toc513295905"/>
      <w:bookmarkStart w:id="128" w:name="m405_01_2550"/>
      <w:bookmarkEnd w:id="120"/>
      <w:r>
        <w:rPr>
          <w:rFonts w:hAnsi="宋体" w:hint="eastAsia"/>
        </w:rPr>
        <w:t>报告期内基金的投资策略和运作分</w:t>
      </w:r>
      <w:r>
        <w:rPr>
          <w:rFonts w:hAnsi="宋体" w:hint="eastAsia"/>
        </w:rPr>
        <w:t>析</w:t>
      </w:r>
      <w:bookmarkEnd w:id="121"/>
      <w:bookmarkEnd w:id="122"/>
      <w:bookmarkEnd w:id="123"/>
      <w:bookmarkEnd w:id="124"/>
      <w:bookmarkEnd w:id="125"/>
      <w:bookmarkEnd w:id="126"/>
      <w:bookmarkEnd w:id="127"/>
      <w:r>
        <w:rPr>
          <w:rFonts w:hAnsi="宋体" w:hint="eastAsia"/>
        </w:rPr>
        <w:t xml:space="preserve"> </w:t>
      </w:r>
    </w:p>
    <w:p w:rsidR="004D31FE" w:rsidRDefault="004D31FE">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年二季度以</w:t>
      </w:r>
      <w:r>
        <w:rPr>
          <w:rFonts w:ascii="宋体" w:hAnsi="宋体" w:cs="宋体" w:hint="eastAsia"/>
          <w:color w:val="000000"/>
          <w:kern w:val="0"/>
        </w:rPr>
        <w:t>AI</w:t>
      </w:r>
      <w:r>
        <w:rPr>
          <w:rFonts w:ascii="宋体" w:hAnsi="宋体" w:cs="宋体" w:hint="eastAsia"/>
          <w:color w:val="000000"/>
          <w:kern w:val="0"/>
        </w:rPr>
        <w:t>相关产业链表现较好，多数传统行业股票收益率不佳。从宏观经济和内外部环境来看，国内制造业，特别是出口链制造业表现延续强势，其中尤以高端制造业表现更为明显，如</w:t>
      </w:r>
      <w:r>
        <w:rPr>
          <w:rFonts w:ascii="宋体" w:hAnsi="宋体" w:cs="宋体" w:hint="eastAsia"/>
          <w:color w:val="000000"/>
          <w:kern w:val="0"/>
        </w:rPr>
        <w:t>AI</w:t>
      </w:r>
      <w:r>
        <w:rPr>
          <w:rFonts w:ascii="宋体" w:hAnsi="宋体" w:cs="宋体" w:hint="eastAsia"/>
          <w:color w:val="000000"/>
          <w:kern w:val="0"/>
        </w:rPr>
        <w:t>相关的电子器件及通信产品、海外供电相关的电力设备和能源设施、传统资本品中的工程机械、通用设备等，以及创新药</w:t>
      </w:r>
      <w:r>
        <w:rPr>
          <w:rFonts w:ascii="宋体" w:hAnsi="宋体" w:cs="宋体" w:hint="eastAsia"/>
          <w:color w:val="000000"/>
          <w:kern w:val="0"/>
        </w:rPr>
        <w:t>BD</w:t>
      </w:r>
      <w:r>
        <w:rPr>
          <w:rFonts w:ascii="宋体" w:hAnsi="宋体" w:cs="宋体" w:hint="eastAsia"/>
          <w:color w:val="000000"/>
          <w:kern w:val="0"/>
        </w:rPr>
        <w:t>出海等。内需方面，消费整体平稳，商品消费在高基数影响下表现一般，但服务型消费增长势头较好。</w:t>
      </w:r>
      <w:r>
        <w:rPr>
          <w:rFonts w:ascii="宋体" w:hAnsi="宋体" w:cs="宋体" w:hint="eastAsia"/>
          <w:color w:val="000000"/>
          <w:kern w:val="0"/>
        </w:rPr>
        <w:br/>
      </w:r>
      <w:r>
        <w:rPr>
          <w:rFonts w:ascii="宋体" w:hAnsi="宋体" w:cs="宋体" w:hint="eastAsia"/>
          <w:color w:val="000000"/>
          <w:kern w:val="0"/>
        </w:rPr>
        <w:t xml:space="preserve">　　组合操作层面，组合维持均衡配置的策略，基本维持上季度的行业配置。其中算力相关的电子与通信维持标配，在非科技领域，继续超配机械、电新、化工、有色等行业。在出海端，我们看到全球资本品需求的增长，以及中国中高端制造业在全球份额的提升，表现在机械、电力设备等领域。同时制造业的繁荣又带动上游原材料的需求增长，而其中的一些品类如工业金属、部分小金属及化工品，受制于全球矿产供给的约束，或者受制于国内产能扩张的约束，其供给弹性较小，从而由原来的供需宽松格局转为供需偏紧，带动盈利和现金流的持续改善。</w:t>
      </w:r>
      <w:r>
        <w:rPr>
          <w:rFonts w:ascii="宋体" w:hAnsi="宋体" w:cs="宋体" w:hint="eastAsia"/>
          <w:color w:val="000000"/>
          <w:kern w:val="0"/>
        </w:rPr>
        <w:t>AI</w:t>
      </w:r>
      <w:r>
        <w:rPr>
          <w:rFonts w:ascii="宋体" w:hAnsi="宋体" w:cs="宋体" w:hint="eastAsia"/>
          <w:color w:val="000000"/>
          <w:kern w:val="0"/>
        </w:rPr>
        <w:t>方面，继续配置光模块和</w:t>
      </w:r>
      <w:r>
        <w:rPr>
          <w:rFonts w:ascii="宋体" w:hAnsi="宋体" w:cs="宋体" w:hint="eastAsia"/>
          <w:color w:val="000000"/>
          <w:kern w:val="0"/>
        </w:rPr>
        <w:t>PCB</w:t>
      </w:r>
      <w:r>
        <w:rPr>
          <w:rFonts w:ascii="宋体" w:hAnsi="宋体" w:cs="宋体" w:hint="eastAsia"/>
          <w:color w:val="000000"/>
          <w:kern w:val="0"/>
        </w:rPr>
        <w:t>相关资产，目前国内外算力需求仍处于高速增长期，相关行业和公司盈利继续兑现，估值具备优势。期间适度增加了半导体的配置，我们认为国内算力需求的增长驱动的半导体及中上游需求将会加速。受美联储利率政策导向预期的影响，本期组合降低了部分有色配置，短期从利率预期的角度来讲，大宗有色的权益股票可能承压，但从长期维度看，仍然看好部分品种的供给紧平衡驱动的高盈利状态。医药特别是</w:t>
      </w:r>
      <w:r>
        <w:rPr>
          <w:rFonts w:ascii="宋体" w:hAnsi="宋体" w:cs="宋体" w:hint="eastAsia"/>
          <w:color w:val="000000"/>
          <w:kern w:val="0"/>
        </w:rPr>
        <w:t>CXO</w:t>
      </w:r>
      <w:r>
        <w:rPr>
          <w:rFonts w:ascii="宋体" w:hAnsi="宋体" w:cs="宋体" w:hint="eastAsia"/>
          <w:color w:val="000000"/>
          <w:kern w:val="0"/>
        </w:rPr>
        <w:t>环节也是组合配置的一部分，目前看创新药</w:t>
      </w:r>
      <w:r>
        <w:rPr>
          <w:rFonts w:ascii="宋体" w:hAnsi="宋体" w:cs="宋体" w:hint="eastAsia"/>
          <w:color w:val="000000"/>
          <w:kern w:val="0"/>
        </w:rPr>
        <w:t>BD</w:t>
      </w:r>
      <w:r>
        <w:rPr>
          <w:rFonts w:ascii="宋体" w:hAnsi="宋体" w:cs="宋体" w:hint="eastAsia"/>
          <w:color w:val="000000"/>
          <w:kern w:val="0"/>
        </w:rPr>
        <w:t>的数据仍然较好，</w:t>
      </w:r>
      <w:r>
        <w:rPr>
          <w:rFonts w:ascii="宋体" w:hAnsi="宋体" w:cs="宋体" w:hint="eastAsia"/>
          <w:color w:val="000000"/>
          <w:kern w:val="0"/>
        </w:rPr>
        <w:t>CXO</w:t>
      </w:r>
      <w:r>
        <w:rPr>
          <w:rFonts w:ascii="宋体" w:hAnsi="宋体" w:cs="宋体" w:hint="eastAsia"/>
          <w:color w:val="000000"/>
          <w:kern w:val="0"/>
        </w:rPr>
        <w:t>行业的财报也显示出复苏迹象，整体股价位置和估值都比较低，具有配置价值。</w:t>
      </w:r>
      <w:r>
        <w:rPr>
          <w:rFonts w:ascii="宋体" w:hAnsi="宋体" w:cs="宋体" w:hint="eastAsia"/>
          <w:color w:val="000000"/>
          <w:kern w:val="0"/>
        </w:rPr>
        <w:br/>
      </w:r>
      <w:r>
        <w:rPr>
          <w:rFonts w:ascii="宋体" w:hAnsi="宋体" w:cs="宋体" w:hint="eastAsia"/>
          <w:color w:val="000000"/>
          <w:kern w:val="0"/>
        </w:rPr>
        <w:t xml:space="preserve">　　展望后市，虽然二季度</w:t>
      </w:r>
      <w:r>
        <w:rPr>
          <w:rFonts w:ascii="宋体" w:hAnsi="宋体" w:cs="宋体" w:hint="eastAsia"/>
          <w:color w:val="000000"/>
          <w:kern w:val="0"/>
        </w:rPr>
        <w:t>AI</w:t>
      </w:r>
      <w:r>
        <w:rPr>
          <w:rFonts w:ascii="宋体" w:hAnsi="宋体" w:cs="宋体" w:hint="eastAsia"/>
          <w:color w:val="000000"/>
          <w:kern w:val="0"/>
        </w:rPr>
        <w:t>相关的科技行业涨幅较大，市场分化程度超出预期，但从下半年的基本面来看，</w:t>
      </w:r>
      <w:r>
        <w:rPr>
          <w:rFonts w:ascii="宋体" w:hAnsi="宋体" w:cs="宋体" w:hint="eastAsia"/>
          <w:color w:val="000000"/>
          <w:kern w:val="0"/>
        </w:rPr>
        <w:t>AI</w:t>
      </w:r>
      <w:r>
        <w:rPr>
          <w:rFonts w:ascii="宋体" w:hAnsi="宋体" w:cs="宋体" w:hint="eastAsia"/>
          <w:color w:val="000000"/>
          <w:kern w:val="0"/>
        </w:rPr>
        <w:t>相关的领域景气度有望继续延续，但估值的偏高可能会导致波动加大。而非</w:t>
      </w:r>
      <w:r>
        <w:rPr>
          <w:rFonts w:ascii="宋体" w:hAnsi="宋体" w:cs="宋体" w:hint="eastAsia"/>
          <w:color w:val="000000"/>
          <w:kern w:val="0"/>
        </w:rPr>
        <w:t>AI</w:t>
      </w:r>
      <w:r>
        <w:rPr>
          <w:rFonts w:ascii="宋体" w:hAnsi="宋体" w:cs="宋体" w:hint="eastAsia"/>
          <w:color w:val="000000"/>
          <w:kern w:val="0"/>
        </w:rPr>
        <w:t>领域，我们前面提到的出海制造业、创新药、上游大宗环节等，仍有不错的景气度、且估值不贵。整体而言，我们认为市场尽管局部较热，但整体估值不贵，且受益于经济动能转换的新兴行业景气度较好，仍具备较好投资机会</w:t>
      </w:r>
      <w:r>
        <w:rPr>
          <w:rFonts w:ascii="宋体" w:hAnsi="宋体" w:cs="宋体" w:hint="eastAsia"/>
          <w:color w:val="000000"/>
          <w:kern w:val="0"/>
        </w:rPr>
        <w:t>。</w:t>
      </w:r>
    </w:p>
    <w:p w:rsidR="004D31FE" w:rsidRDefault="004D31FE">
      <w:pPr>
        <w:pStyle w:val="XBRLTitle2"/>
        <w:spacing w:before="156" w:line="360" w:lineRule="auto"/>
        <w:ind w:left="454"/>
      </w:pPr>
      <w:bookmarkStart w:id="129" w:name="_Toc17898193"/>
      <w:bookmarkStart w:id="130" w:name="_Toc17897947"/>
      <w:bookmarkStart w:id="131" w:name="_Toc490050015"/>
      <w:bookmarkStart w:id="132" w:name="_Toc481075062"/>
      <w:bookmarkStart w:id="133" w:name="_Toc512519494"/>
      <w:bookmarkStart w:id="134" w:name="_Toc513295856"/>
      <w:bookmarkStart w:id="135" w:name="_Toc513295906"/>
      <w:bookmarkStart w:id="136" w:name="m405_01_2549"/>
      <w:bookmarkEnd w:id="128"/>
      <w:r>
        <w:rPr>
          <w:rFonts w:hAnsi="宋体" w:hint="eastAsia"/>
        </w:rPr>
        <w:t>报告期内基金的业绩表</w:t>
      </w:r>
      <w:r>
        <w:rPr>
          <w:rFonts w:hAnsi="宋体" w:hint="eastAsia"/>
        </w:rPr>
        <w:t>现</w:t>
      </w:r>
      <w:bookmarkEnd w:id="129"/>
      <w:bookmarkEnd w:id="130"/>
      <w:bookmarkEnd w:id="131"/>
      <w:bookmarkEnd w:id="132"/>
      <w:bookmarkEnd w:id="133"/>
      <w:bookmarkEnd w:id="134"/>
      <w:bookmarkEnd w:id="135"/>
      <w:r>
        <w:rPr>
          <w:rFonts w:hAnsi="宋体" w:hint="eastAsia"/>
        </w:rPr>
        <w:t xml:space="preserve"> </w:t>
      </w:r>
      <w:bookmarkEnd w:id="136"/>
    </w:p>
    <w:p w:rsidR="004D31FE" w:rsidRDefault="004D31FE">
      <w:pPr>
        <w:spacing w:line="360" w:lineRule="auto"/>
        <w:ind w:firstLineChars="200" w:firstLine="420"/>
        <w:rPr>
          <w:rFonts w:hint="eastAsia"/>
        </w:rPr>
      </w:pPr>
      <w:r>
        <w:rPr>
          <w:rFonts w:ascii="宋体" w:hAnsi="宋体" w:hint="eastAsia"/>
        </w:rPr>
        <w:t>本报告期摩根成长先锋混合</w:t>
      </w:r>
      <w:r>
        <w:rPr>
          <w:rFonts w:ascii="宋体" w:hAnsi="宋体" w:hint="eastAsia"/>
        </w:rPr>
        <w:t>A</w:t>
      </w:r>
      <w:r>
        <w:rPr>
          <w:rFonts w:ascii="宋体" w:hAnsi="宋体" w:hint="eastAsia"/>
        </w:rPr>
        <w:t>份额净值增长率为：</w:t>
      </w:r>
      <w:r>
        <w:rPr>
          <w:rFonts w:ascii="宋体" w:hAnsi="宋体" w:hint="eastAsia"/>
        </w:rPr>
        <w:t>23.75%</w:t>
      </w:r>
      <w:r>
        <w:rPr>
          <w:rFonts w:ascii="宋体" w:hAnsi="宋体" w:hint="eastAsia"/>
        </w:rPr>
        <w:t>，同期业绩比较基准收益率为：</w:t>
      </w:r>
      <w:r>
        <w:rPr>
          <w:rFonts w:ascii="宋体" w:hAnsi="宋体" w:hint="eastAsia"/>
        </w:rPr>
        <w:t>9.62%</w:t>
      </w:r>
      <w:r>
        <w:rPr>
          <w:rFonts w:ascii="宋体" w:hAnsi="宋体" w:hint="eastAsia"/>
        </w:rPr>
        <w:t>；</w:t>
      </w:r>
      <w:r>
        <w:rPr>
          <w:rFonts w:ascii="宋体" w:hAnsi="宋体" w:hint="eastAsia"/>
        </w:rPr>
        <w:br/>
      </w:r>
      <w:r>
        <w:rPr>
          <w:rFonts w:ascii="宋体" w:hAnsi="宋体" w:hint="eastAsia"/>
        </w:rPr>
        <w:t xml:space="preserve">　　摩根成长先锋混合</w:t>
      </w:r>
      <w:r>
        <w:rPr>
          <w:rFonts w:ascii="宋体" w:hAnsi="宋体" w:hint="eastAsia"/>
        </w:rPr>
        <w:t>C</w:t>
      </w:r>
      <w:r>
        <w:rPr>
          <w:rFonts w:ascii="宋体" w:hAnsi="宋体" w:hint="eastAsia"/>
        </w:rPr>
        <w:t>份额净值增长率为：</w:t>
      </w:r>
      <w:r>
        <w:rPr>
          <w:rFonts w:ascii="宋体" w:hAnsi="宋体" w:hint="eastAsia"/>
        </w:rPr>
        <w:t>23.57%</w:t>
      </w:r>
      <w:r>
        <w:rPr>
          <w:rFonts w:ascii="宋体" w:hAnsi="宋体" w:hint="eastAsia"/>
        </w:rPr>
        <w:t>，同期业绩比较基准收益率为：</w:t>
      </w:r>
      <w:r>
        <w:rPr>
          <w:rFonts w:ascii="宋体" w:hAnsi="宋体" w:hint="eastAsia"/>
        </w:rPr>
        <w:t>9.62%</w:t>
      </w:r>
      <w:r>
        <w:rPr>
          <w:rFonts w:ascii="宋体" w:hAnsi="宋体" w:hint="eastAsia"/>
        </w:rPr>
        <w:t>。</w:t>
      </w:r>
    </w:p>
    <w:p w:rsidR="004D31FE" w:rsidRDefault="004D31FE">
      <w:pPr>
        <w:pStyle w:val="XBRLTitle2"/>
        <w:spacing w:before="156" w:line="360" w:lineRule="auto"/>
        <w:ind w:left="454"/>
      </w:pPr>
      <w:bookmarkStart w:id="137" w:name="m406"/>
      <w:bookmarkStart w:id="138" w:name="_Toc17898194"/>
      <w:bookmarkStart w:id="139" w:name="_Toc17897948"/>
      <w:bookmarkStart w:id="140" w:name="_Toc490050016"/>
      <w:bookmarkStart w:id="141" w:name="_Toc481075063"/>
      <w:bookmarkStart w:id="142" w:name="_Toc438646465"/>
      <w:bookmarkStart w:id="143" w:name="_Toc512519495"/>
      <w:bookmarkStart w:id="144" w:name="_Toc513295857"/>
      <w:bookmarkStart w:id="145" w:name="_Toc513295907"/>
      <w:bookmarkStart w:id="146" w:name="m407"/>
      <w:bookmarkEnd w:id="137"/>
      <w:r>
        <w:rPr>
          <w:rFonts w:hAnsi="宋体" w:hint="eastAsia"/>
        </w:rPr>
        <w:t>报告期内基金持有人数或基金资产净值预警说</w:t>
      </w:r>
      <w:r>
        <w:rPr>
          <w:rFonts w:hAnsi="宋体" w:hint="eastAsia"/>
        </w:rPr>
        <w:t>明</w:t>
      </w:r>
      <w:bookmarkEnd w:id="138"/>
      <w:bookmarkEnd w:id="139"/>
      <w:bookmarkEnd w:id="140"/>
      <w:bookmarkEnd w:id="141"/>
      <w:bookmarkEnd w:id="142"/>
      <w:bookmarkEnd w:id="143"/>
      <w:bookmarkEnd w:id="144"/>
      <w:bookmarkEnd w:id="145"/>
      <w:r>
        <w:rPr>
          <w:rFonts w:hAnsi="宋体" w:hint="eastAsia"/>
        </w:rPr>
        <w:t xml:space="preserve"> </w:t>
      </w:r>
    </w:p>
    <w:p w:rsidR="004D31FE" w:rsidRDefault="004D31FE">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4D31FE" w:rsidRDefault="004D31FE">
      <w:pPr>
        <w:pStyle w:val="XBRLTitle1"/>
        <w:spacing w:before="156" w:line="360" w:lineRule="auto"/>
        <w:ind w:left="425"/>
      </w:pPr>
      <w:bookmarkStart w:id="147" w:name="_Toc17898195"/>
      <w:bookmarkStart w:id="148" w:name="_Toc17897949"/>
      <w:bookmarkStart w:id="149" w:name="_Toc512519496"/>
      <w:bookmarkStart w:id="150" w:name="_Toc481075064"/>
      <w:bookmarkStart w:id="151" w:name="_Toc438646466"/>
      <w:bookmarkStart w:id="152" w:name="_Toc490050017"/>
      <w:bookmarkStart w:id="153" w:name="_Toc513295858"/>
      <w:bookmarkStart w:id="154" w:name="_Toc513295908"/>
      <w:bookmarkEnd w:id="146"/>
      <w:r>
        <w:rPr>
          <w:rFonts w:hAnsi="宋体" w:hint="eastAsia"/>
        </w:rPr>
        <w:t>投资组合报</w:t>
      </w:r>
      <w:r>
        <w:rPr>
          <w:rFonts w:hAnsi="宋体" w:hint="eastAsia"/>
        </w:rPr>
        <w:t>告</w:t>
      </w:r>
      <w:bookmarkEnd w:id="147"/>
      <w:bookmarkEnd w:id="148"/>
      <w:bookmarkEnd w:id="149"/>
      <w:bookmarkEnd w:id="150"/>
      <w:bookmarkEnd w:id="151"/>
      <w:bookmarkEnd w:id="152"/>
      <w:bookmarkEnd w:id="153"/>
      <w:bookmarkEnd w:id="154"/>
      <w:r>
        <w:rPr>
          <w:rFonts w:hAnsi="宋体" w:hint="eastAsia"/>
        </w:rPr>
        <w:t xml:space="preserve"> </w:t>
      </w:r>
    </w:p>
    <w:p w:rsidR="004D31FE" w:rsidRDefault="004D31FE">
      <w:pPr>
        <w:pStyle w:val="XBRLTitle2"/>
        <w:spacing w:before="156" w:line="360" w:lineRule="auto"/>
        <w:ind w:left="454"/>
        <w:rPr>
          <w:rFonts w:hint="eastAsia"/>
        </w:rPr>
      </w:pPr>
      <w:bookmarkStart w:id="155" w:name="_Toc17898196"/>
      <w:bookmarkStart w:id="156" w:name="_Toc17897950"/>
      <w:bookmarkStart w:id="157" w:name="_Toc481075065"/>
      <w:bookmarkStart w:id="158" w:name="_Toc438646467"/>
      <w:bookmarkStart w:id="159" w:name="_Toc490050018"/>
      <w:bookmarkStart w:id="160" w:name="_Toc512519497"/>
      <w:bookmarkStart w:id="161" w:name="_Toc513295859"/>
      <w:bookmarkStart w:id="162" w:name="_Toc513295909"/>
      <w:bookmarkStart w:id="163" w:name="m501"/>
      <w:r>
        <w:rPr>
          <w:rFonts w:hAnsi="宋体" w:hint="eastAsia"/>
        </w:rPr>
        <w:t>报告期末基金资产组合情</w:t>
      </w:r>
      <w:r>
        <w:rPr>
          <w:rFonts w:hAnsi="宋体" w:hint="eastAsia"/>
        </w:rPr>
        <w:t>况</w:t>
      </w:r>
      <w:bookmarkEnd w:id="155"/>
      <w:bookmarkEnd w:id="156"/>
      <w:bookmarkEnd w:id="157"/>
      <w:bookmarkEnd w:id="158"/>
      <w:bookmarkEnd w:id="159"/>
      <w:bookmarkEnd w:id="160"/>
      <w:bookmarkEnd w:id="161"/>
      <w:bookmarkEnd w:id="162"/>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2444090"/>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D31FE" w:rsidRDefault="004D31FE">
            <w:pPr>
              <w:jc w:val="center"/>
              <w:rPr>
                <w:rFonts w:hint="eastAsia"/>
              </w:rPr>
            </w:pPr>
            <w:bookmarkStart w:id="164" w:name="m08QD_01_tab"/>
            <w:bookmarkEnd w:id="164"/>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4D31FE" w:rsidRDefault="004D31FE">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4D31FE" w:rsidRDefault="004D31FE">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4D31FE" w:rsidRDefault="004D31FE">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24440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D31FE" w:rsidRDefault="004D31FE">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4D31FE" w:rsidRDefault="004D31FE">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D31FE" w:rsidRDefault="004D31FE">
            <w:pPr>
              <w:jc w:val="right"/>
            </w:pPr>
            <w:r>
              <w:rPr>
                <w:rFonts w:ascii="宋体" w:hAnsi="宋体" w:hint="eastAsia"/>
                <w:szCs w:val="24"/>
                <w:lang w:eastAsia="zh-Hans"/>
              </w:rPr>
              <w:t>861,597,991.8</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4D31FE" w:rsidRDefault="004D31FE">
            <w:pPr>
              <w:jc w:val="right"/>
            </w:pPr>
            <w:r>
              <w:rPr>
                <w:rFonts w:ascii="宋体" w:hAnsi="宋体" w:hint="eastAsia"/>
                <w:szCs w:val="24"/>
                <w:lang w:eastAsia="zh-Hans"/>
              </w:rPr>
              <w:t>84.6</w:t>
            </w:r>
            <w:r>
              <w:rPr>
                <w:rFonts w:ascii="宋体" w:hAnsi="宋体" w:hint="eastAsia"/>
                <w:szCs w:val="24"/>
                <w:lang w:eastAsia="zh-Hans"/>
              </w:rPr>
              <w:t>4</w:t>
            </w:r>
          </w:p>
        </w:tc>
      </w:tr>
      <w:tr w:rsidR="00000000">
        <w:trPr>
          <w:divId w:val="24440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D31FE" w:rsidRDefault="004D31F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D31FE" w:rsidRDefault="004D31FE">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D31FE" w:rsidRDefault="004D31FE">
            <w:pPr>
              <w:jc w:val="right"/>
            </w:pPr>
            <w:r>
              <w:rPr>
                <w:rFonts w:ascii="宋体" w:hAnsi="宋体" w:hint="eastAsia"/>
                <w:szCs w:val="24"/>
                <w:lang w:eastAsia="zh-Hans"/>
              </w:rPr>
              <w:t>861,597,991.8</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4D31FE" w:rsidRDefault="004D31FE">
            <w:pPr>
              <w:jc w:val="right"/>
            </w:pPr>
            <w:r>
              <w:rPr>
                <w:rFonts w:ascii="宋体" w:hAnsi="宋体" w:hint="eastAsia"/>
                <w:szCs w:val="24"/>
                <w:lang w:eastAsia="zh-Hans"/>
              </w:rPr>
              <w:t>84.6</w:t>
            </w:r>
            <w:r>
              <w:rPr>
                <w:rFonts w:ascii="宋体" w:hAnsi="宋体" w:hint="eastAsia"/>
                <w:szCs w:val="24"/>
                <w:lang w:eastAsia="zh-Hans"/>
              </w:rPr>
              <w:t>4</w:t>
            </w:r>
          </w:p>
        </w:tc>
      </w:tr>
      <w:tr w:rsidR="00000000">
        <w:trPr>
          <w:divId w:val="24440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D31FE" w:rsidRDefault="004D31FE">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4D31FE" w:rsidRDefault="004D31FE">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D31FE" w:rsidRDefault="004D31F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D31FE" w:rsidRDefault="004D31FE">
            <w:pPr>
              <w:jc w:val="right"/>
            </w:pPr>
            <w:r>
              <w:rPr>
                <w:rFonts w:ascii="宋体" w:hAnsi="宋体" w:hint="eastAsia"/>
                <w:szCs w:val="24"/>
                <w:lang w:eastAsia="zh-Hans"/>
              </w:rPr>
              <w:t>-</w:t>
            </w:r>
          </w:p>
        </w:tc>
      </w:tr>
      <w:tr w:rsidR="00000000">
        <w:trPr>
          <w:divId w:val="24440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D31FE" w:rsidRDefault="004D31FE">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4D31FE" w:rsidRDefault="004D31FE">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D31FE" w:rsidRDefault="004D31F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D31FE" w:rsidRDefault="004D31FE">
            <w:pPr>
              <w:jc w:val="right"/>
            </w:pPr>
            <w:r>
              <w:rPr>
                <w:rFonts w:ascii="宋体" w:hAnsi="宋体" w:hint="eastAsia"/>
                <w:szCs w:val="24"/>
                <w:lang w:eastAsia="zh-Hans"/>
              </w:rPr>
              <w:t>-</w:t>
            </w:r>
          </w:p>
        </w:tc>
      </w:tr>
      <w:tr w:rsidR="00000000">
        <w:trPr>
          <w:divId w:val="24440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D31FE" w:rsidRDefault="004D31F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D31FE" w:rsidRDefault="004D31FE">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D31FE" w:rsidRDefault="004D31F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D31FE" w:rsidRDefault="004D31FE">
            <w:pPr>
              <w:jc w:val="right"/>
            </w:pPr>
            <w:r>
              <w:rPr>
                <w:rFonts w:ascii="宋体" w:hAnsi="宋体" w:hint="eastAsia"/>
                <w:szCs w:val="24"/>
                <w:lang w:eastAsia="zh-Hans"/>
              </w:rPr>
              <w:t>-</w:t>
            </w:r>
          </w:p>
        </w:tc>
      </w:tr>
      <w:tr w:rsidR="00000000">
        <w:trPr>
          <w:divId w:val="24440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D31FE" w:rsidRDefault="004D31F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D31FE" w:rsidRDefault="004D31FE">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D31FE" w:rsidRDefault="004D31F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D31FE" w:rsidRDefault="004D31FE">
            <w:pPr>
              <w:jc w:val="right"/>
            </w:pPr>
            <w:r>
              <w:rPr>
                <w:rFonts w:ascii="宋体" w:hAnsi="宋体" w:hint="eastAsia"/>
                <w:szCs w:val="24"/>
                <w:lang w:eastAsia="zh-Hans"/>
              </w:rPr>
              <w:t>-</w:t>
            </w:r>
          </w:p>
        </w:tc>
      </w:tr>
      <w:tr w:rsidR="00000000">
        <w:trPr>
          <w:divId w:val="24440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D31FE" w:rsidRDefault="004D31FE">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4D31FE" w:rsidRDefault="004D31FE">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D31FE" w:rsidRDefault="004D31F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D31FE" w:rsidRDefault="004D31FE">
            <w:pPr>
              <w:jc w:val="right"/>
            </w:pPr>
            <w:r>
              <w:rPr>
                <w:rFonts w:ascii="宋体" w:hAnsi="宋体" w:hint="eastAsia"/>
                <w:szCs w:val="24"/>
                <w:lang w:eastAsia="zh-Hans"/>
              </w:rPr>
              <w:t>-</w:t>
            </w:r>
          </w:p>
        </w:tc>
      </w:tr>
      <w:tr w:rsidR="00000000">
        <w:trPr>
          <w:divId w:val="24440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D31FE" w:rsidRDefault="004D31FE">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4D31FE" w:rsidRDefault="004D31FE">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D31FE" w:rsidRDefault="004D31F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D31FE" w:rsidRDefault="004D31FE">
            <w:pPr>
              <w:jc w:val="right"/>
            </w:pPr>
            <w:r>
              <w:rPr>
                <w:rFonts w:ascii="宋体" w:hAnsi="宋体" w:hint="eastAsia"/>
                <w:szCs w:val="24"/>
                <w:lang w:eastAsia="zh-Hans"/>
              </w:rPr>
              <w:t>-</w:t>
            </w:r>
          </w:p>
        </w:tc>
      </w:tr>
      <w:tr w:rsidR="00000000">
        <w:trPr>
          <w:divId w:val="24440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D31FE" w:rsidRDefault="004D31FE">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4D31FE" w:rsidRDefault="004D31FE">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D31FE" w:rsidRDefault="004D31F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D31FE" w:rsidRDefault="004D31FE">
            <w:pPr>
              <w:jc w:val="right"/>
            </w:pPr>
            <w:r>
              <w:rPr>
                <w:rFonts w:ascii="宋体" w:hAnsi="宋体" w:hint="eastAsia"/>
                <w:szCs w:val="24"/>
                <w:lang w:eastAsia="zh-Hans"/>
              </w:rPr>
              <w:t>-</w:t>
            </w:r>
          </w:p>
        </w:tc>
      </w:tr>
      <w:tr w:rsidR="00000000">
        <w:trPr>
          <w:divId w:val="24440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D31FE" w:rsidRDefault="004D31FE">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D31FE" w:rsidRDefault="004D31FE">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D31FE" w:rsidRDefault="004D31FE">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D31FE" w:rsidRDefault="004D31FE">
            <w:pPr>
              <w:jc w:val="right"/>
            </w:pPr>
            <w:r>
              <w:rPr>
                <w:rFonts w:ascii="宋体" w:hAnsi="宋体" w:hint="eastAsia"/>
                <w:szCs w:val="24"/>
                <w:lang w:eastAsia="zh-Hans"/>
              </w:rPr>
              <w:t>-</w:t>
            </w:r>
          </w:p>
        </w:tc>
      </w:tr>
      <w:tr w:rsidR="00000000">
        <w:trPr>
          <w:divId w:val="24440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D31FE" w:rsidRDefault="004D31FE">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4D31FE" w:rsidRDefault="004D31FE">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D31FE" w:rsidRDefault="004D31FE">
            <w:pPr>
              <w:jc w:val="right"/>
            </w:pPr>
            <w:r>
              <w:rPr>
                <w:rFonts w:ascii="宋体" w:hAnsi="宋体" w:hint="eastAsia"/>
                <w:szCs w:val="24"/>
                <w:lang w:eastAsia="zh-Hans"/>
              </w:rPr>
              <w:t>155,960,794.2</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4D31FE" w:rsidRDefault="004D31FE">
            <w:pPr>
              <w:jc w:val="right"/>
            </w:pPr>
            <w:r>
              <w:rPr>
                <w:rFonts w:ascii="宋体" w:hAnsi="宋体" w:hint="eastAsia"/>
                <w:szCs w:val="24"/>
                <w:lang w:eastAsia="zh-Hans"/>
              </w:rPr>
              <w:t>15.3</w:t>
            </w:r>
            <w:r>
              <w:rPr>
                <w:rFonts w:ascii="宋体" w:hAnsi="宋体" w:hint="eastAsia"/>
                <w:szCs w:val="24"/>
                <w:lang w:eastAsia="zh-Hans"/>
              </w:rPr>
              <w:t>2</w:t>
            </w:r>
          </w:p>
        </w:tc>
      </w:tr>
      <w:tr w:rsidR="00000000">
        <w:trPr>
          <w:divId w:val="24440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D31FE" w:rsidRDefault="004D31FE">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4D31FE" w:rsidRDefault="004D31FE">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D31FE" w:rsidRDefault="004D31FE">
            <w:pPr>
              <w:jc w:val="right"/>
            </w:pPr>
            <w:r>
              <w:rPr>
                <w:rFonts w:ascii="宋体" w:hAnsi="宋体" w:hint="eastAsia"/>
                <w:szCs w:val="24"/>
                <w:lang w:eastAsia="zh-Hans"/>
              </w:rPr>
              <w:t>375,098.6</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4D31FE" w:rsidRDefault="004D31FE">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244409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D31FE" w:rsidRDefault="004D31FE">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4D31FE" w:rsidRDefault="004D31FE">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D31FE" w:rsidRDefault="004D31FE">
            <w:pPr>
              <w:jc w:val="right"/>
            </w:pPr>
            <w:r>
              <w:rPr>
                <w:rFonts w:ascii="宋体" w:hAnsi="宋体" w:hint="eastAsia"/>
                <w:szCs w:val="24"/>
                <w:lang w:eastAsia="zh-Hans"/>
              </w:rPr>
              <w:t>1,017,933,884.8</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4D31FE" w:rsidRDefault="004D31FE">
            <w:pPr>
              <w:jc w:val="right"/>
            </w:pPr>
            <w:r>
              <w:rPr>
                <w:rFonts w:ascii="宋体" w:hAnsi="宋体" w:hint="eastAsia"/>
                <w:szCs w:val="24"/>
                <w:lang w:eastAsia="zh-Hans"/>
              </w:rPr>
              <w:t>100.0</w:t>
            </w:r>
            <w:r>
              <w:rPr>
                <w:rFonts w:ascii="宋体" w:hAnsi="宋体" w:hint="eastAsia"/>
                <w:szCs w:val="24"/>
                <w:lang w:eastAsia="zh-Hans"/>
              </w:rPr>
              <w:t>0</w:t>
            </w:r>
          </w:p>
        </w:tc>
      </w:tr>
    </w:tbl>
    <w:p w:rsidR="004D31FE" w:rsidRDefault="004D31FE">
      <w:pPr>
        <w:pStyle w:val="XBRLTitle2"/>
        <w:spacing w:before="156" w:line="360" w:lineRule="auto"/>
        <w:ind w:left="454"/>
      </w:pPr>
      <w:bookmarkStart w:id="165" w:name="_Toc17898197"/>
      <w:bookmarkStart w:id="166" w:name="_Toc17897951"/>
      <w:bookmarkStart w:id="167" w:name="_Toc512519498"/>
      <w:bookmarkStart w:id="168" w:name="_Toc481075066"/>
      <w:bookmarkStart w:id="169" w:name="_Toc438646468"/>
      <w:bookmarkStart w:id="170" w:name="_Toc490050019"/>
      <w:bookmarkStart w:id="171" w:name="_Toc513295860"/>
      <w:bookmarkStart w:id="172" w:name="_Toc513295910"/>
      <w:bookmarkEnd w:id="163"/>
      <w:r>
        <w:rPr>
          <w:rFonts w:hAnsi="宋体" w:hint="eastAsia"/>
        </w:rPr>
        <w:t>报告期末按行业分类的股票投资组</w:t>
      </w:r>
      <w:r>
        <w:rPr>
          <w:rFonts w:hAnsi="宋体" w:hint="eastAsia"/>
        </w:rPr>
        <w:t>合</w:t>
      </w:r>
      <w:bookmarkEnd w:id="165"/>
      <w:bookmarkEnd w:id="166"/>
      <w:bookmarkEnd w:id="167"/>
      <w:bookmarkEnd w:id="168"/>
      <w:bookmarkEnd w:id="169"/>
      <w:bookmarkEnd w:id="170"/>
      <w:bookmarkEnd w:id="171"/>
      <w:bookmarkEnd w:id="172"/>
      <w:r>
        <w:rPr>
          <w:rFonts w:hAnsi="宋体" w:hint="eastAsia"/>
          <w:lang w:eastAsia="zh-CN"/>
        </w:rPr>
        <w:t xml:space="preserve"> </w:t>
      </w:r>
    </w:p>
    <w:p w:rsidR="004D31FE" w:rsidRDefault="004D31FE">
      <w:pPr>
        <w:pStyle w:val="XBRLTitle3"/>
        <w:spacing w:before="156"/>
        <w:ind w:left="0"/>
        <w:rPr>
          <w:rFonts w:hint="eastAsia"/>
        </w:rPr>
      </w:pPr>
      <w:bookmarkStart w:id="173" w:name="_Toc17898198"/>
      <w:bookmarkStart w:id="174" w:name="_Toc481075067"/>
      <w:bookmarkStart w:id="175" w:name="_Toc490050020"/>
      <w:bookmarkStart w:id="176" w:name="_Toc512519499"/>
      <w:bookmarkStart w:id="177" w:name="_Toc513295911"/>
      <w:r>
        <w:rPr>
          <w:rFonts w:hint="eastAsia"/>
        </w:rPr>
        <w:t>报告期末按行业分类的境内股票投资组</w:t>
      </w:r>
      <w:r>
        <w:rPr>
          <w:rFonts w:hint="eastAsia"/>
        </w:rPr>
        <w:t>合</w:t>
      </w:r>
      <w:bookmarkEnd w:id="173"/>
      <w:bookmarkEnd w:id="174"/>
      <w:bookmarkEnd w:id="175"/>
      <w:bookmarkEnd w:id="176"/>
      <w:bookmarkEnd w:id="177"/>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285306833"/>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4D31FE" w:rsidRDefault="004D31FE">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4D31FE" w:rsidRDefault="004D31FE">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4D31FE" w:rsidRDefault="004D31FE">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4D31FE" w:rsidRDefault="004D31FE">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2853068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31FE" w:rsidRDefault="004D31FE">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31FE" w:rsidRDefault="004D31FE">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31FE" w:rsidRDefault="004D31F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31FE" w:rsidRDefault="004D31FE">
            <w:pPr>
              <w:jc w:val="right"/>
            </w:pPr>
            <w:r>
              <w:rPr>
                <w:rFonts w:ascii="宋体" w:hAnsi="宋体" w:hint="eastAsia"/>
                <w:szCs w:val="24"/>
                <w:lang w:eastAsia="zh-Hans"/>
              </w:rPr>
              <w:t>-</w:t>
            </w:r>
          </w:p>
        </w:tc>
      </w:tr>
      <w:tr w:rsidR="00000000">
        <w:trPr>
          <w:divId w:val="12853068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31FE" w:rsidRDefault="004D31FE">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31FE" w:rsidRDefault="004D31FE">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31FE" w:rsidRDefault="004D31FE">
            <w:pPr>
              <w:jc w:val="right"/>
            </w:pPr>
            <w:r>
              <w:rPr>
                <w:rFonts w:ascii="宋体" w:hAnsi="宋体" w:hint="eastAsia"/>
                <w:szCs w:val="24"/>
                <w:lang w:eastAsia="zh-Hans"/>
              </w:rPr>
              <w:t>32,411,976.0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31FE" w:rsidRDefault="004D31FE">
            <w:pPr>
              <w:jc w:val="right"/>
            </w:pPr>
            <w:r>
              <w:rPr>
                <w:rFonts w:ascii="宋体" w:hAnsi="宋体" w:hint="eastAsia"/>
                <w:szCs w:val="24"/>
                <w:lang w:eastAsia="zh-Hans"/>
              </w:rPr>
              <w:t>3.2</w:t>
            </w:r>
            <w:r>
              <w:rPr>
                <w:rFonts w:ascii="宋体" w:hAnsi="宋体" w:hint="eastAsia"/>
                <w:szCs w:val="24"/>
                <w:lang w:eastAsia="zh-Hans"/>
              </w:rPr>
              <w:t>7</w:t>
            </w:r>
          </w:p>
        </w:tc>
      </w:tr>
      <w:tr w:rsidR="00000000">
        <w:trPr>
          <w:divId w:val="12853068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31FE" w:rsidRDefault="004D31FE">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31FE" w:rsidRDefault="004D31FE">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31FE" w:rsidRDefault="004D31FE">
            <w:pPr>
              <w:jc w:val="right"/>
            </w:pPr>
            <w:r>
              <w:rPr>
                <w:rFonts w:ascii="宋体" w:hAnsi="宋体" w:hint="eastAsia"/>
                <w:szCs w:val="24"/>
                <w:lang w:eastAsia="zh-Hans"/>
              </w:rPr>
              <w:t>778,914,081.2</w:t>
            </w:r>
            <w:r>
              <w:rPr>
                <w:rFonts w:ascii="宋体" w:hAnsi="宋体" w:hint="eastAsia"/>
                <w:szCs w:val="24"/>
                <w:lang w:eastAsia="zh-Hans"/>
              </w:rPr>
              <w:t>1</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31FE" w:rsidRDefault="004D31FE">
            <w:pPr>
              <w:jc w:val="right"/>
            </w:pPr>
            <w:r>
              <w:rPr>
                <w:rFonts w:ascii="宋体" w:hAnsi="宋体" w:hint="eastAsia"/>
                <w:szCs w:val="24"/>
                <w:lang w:eastAsia="zh-Hans"/>
              </w:rPr>
              <w:t>78.5</w:t>
            </w:r>
            <w:r>
              <w:rPr>
                <w:rFonts w:ascii="宋体" w:hAnsi="宋体" w:hint="eastAsia"/>
                <w:szCs w:val="24"/>
                <w:lang w:eastAsia="zh-Hans"/>
              </w:rPr>
              <w:t>8</w:t>
            </w:r>
          </w:p>
        </w:tc>
      </w:tr>
      <w:tr w:rsidR="00000000">
        <w:trPr>
          <w:divId w:val="12853068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31FE" w:rsidRDefault="004D31FE">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31FE" w:rsidRDefault="004D31FE">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31FE" w:rsidRDefault="004D31F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31FE" w:rsidRDefault="004D31FE">
            <w:pPr>
              <w:jc w:val="right"/>
            </w:pPr>
            <w:r>
              <w:rPr>
                <w:rFonts w:ascii="宋体" w:hAnsi="宋体" w:hint="eastAsia"/>
                <w:szCs w:val="24"/>
                <w:lang w:eastAsia="zh-Hans"/>
              </w:rPr>
              <w:t>-</w:t>
            </w:r>
          </w:p>
        </w:tc>
      </w:tr>
      <w:tr w:rsidR="00000000">
        <w:trPr>
          <w:divId w:val="12853068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31FE" w:rsidRDefault="004D31FE">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31FE" w:rsidRDefault="004D31FE">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31FE" w:rsidRDefault="004D31F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31FE" w:rsidRDefault="004D31FE">
            <w:pPr>
              <w:jc w:val="right"/>
            </w:pPr>
            <w:r>
              <w:rPr>
                <w:rFonts w:ascii="宋体" w:hAnsi="宋体" w:hint="eastAsia"/>
                <w:szCs w:val="24"/>
                <w:lang w:eastAsia="zh-Hans"/>
              </w:rPr>
              <w:t>-</w:t>
            </w:r>
          </w:p>
        </w:tc>
      </w:tr>
      <w:tr w:rsidR="00000000">
        <w:trPr>
          <w:divId w:val="12853068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31FE" w:rsidRDefault="004D31FE">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31FE" w:rsidRDefault="004D31FE">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31FE" w:rsidRDefault="004D31F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31FE" w:rsidRDefault="004D31FE">
            <w:pPr>
              <w:jc w:val="right"/>
            </w:pPr>
            <w:r>
              <w:rPr>
                <w:rFonts w:ascii="宋体" w:hAnsi="宋体" w:hint="eastAsia"/>
                <w:szCs w:val="24"/>
                <w:lang w:eastAsia="zh-Hans"/>
              </w:rPr>
              <w:t>-</w:t>
            </w:r>
          </w:p>
        </w:tc>
      </w:tr>
      <w:tr w:rsidR="00000000">
        <w:trPr>
          <w:divId w:val="12853068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31FE" w:rsidRDefault="004D31FE">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31FE" w:rsidRDefault="004D31FE">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31FE" w:rsidRDefault="004D31F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31FE" w:rsidRDefault="004D31FE">
            <w:pPr>
              <w:jc w:val="right"/>
            </w:pPr>
            <w:r>
              <w:rPr>
                <w:rFonts w:ascii="宋体" w:hAnsi="宋体" w:hint="eastAsia"/>
                <w:szCs w:val="24"/>
                <w:lang w:eastAsia="zh-Hans"/>
              </w:rPr>
              <w:t>-</w:t>
            </w:r>
          </w:p>
        </w:tc>
      </w:tr>
      <w:tr w:rsidR="00000000">
        <w:trPr>
          <w:divId w:val="12853068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31FE" w:rsidRDefault="004D31FE">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31FE" w:rsidRDefault="004D31FE">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31FE" w:rsidRDefault="004D31F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31FE" w:rsidRDefault="004D31FE">
            <w:pPr>
              <w:jc w:val="right"/>
            </w:pPr>
            <w:r>
              <w:rPr>
                <w:rFonts w:ascii="宋体" w:hAnsi="宋体" w:hint="eastAsia"/>
                <w:szCs w:val="24"/>
                <w:lang w:eastAsia="zh-Hans"/>
              </w:rPr>
              <w:t>-</w:t>
            </w:r>
          </w:p>
        </w:tc>
      </w:tr>
      <w:tr w:rsidR="00000000">
        <w:trPr>
          <w:divId w:val="12853068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31FE" w:rsidRDefault="004D31FE">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31FE" w:rsidRDefault="004D31FE">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31FE" w:rsidRDefault="004D31FE">
            <w:pPr>
              <w:jc w:val="right"/>
            </w:pPr>
            <w:r>
              <w:rPr>
                <w:rFonts w:ascii="宋体" w:hAnsi="宋体" w:hint="eastAsia"/>
                <w:szCs w:val="24"/>
                <w:lang w:eastAsia="zh-Hans"/>
              </w:rPr>
              <w:t>6,227,596.0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31FE" w:rsidRDefault="004D31FE">
            <w:pPr>
              <w:jc w:val="right"/>
            </w:pPr>
            <w:r>
              <w:rPr>
                <w:rFonts w:ascii="宋体" w:hAnsi="宋体" w:hint="eastAsia"/>
                <w:szCs w:val="24"/>
                <w:lang w:eastAsia="zh-Hans"/>
              </w:rPr>
              <w:t>0.6</w:t>
            </w:r>
            <w:r>
              <w:rPr>
                <w:rFonts w:ascii="宋体" w:hAnsi="宋体" w:hint="eastAsia"/>
                <w:szCs w:val="24"/>
                <w:lang w:eastAsia="zh-Hans"/>
              </w:rPr>
              <w:t>3</w:t>
            </w:r>
          </w:p>
        </w:tc>
      </w:tr>
      <w:tr w:rsidR="00000000">
        <w:trPr>
          <w:divId w:val="12853068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31FE" w:rsidRDefault="004D31FE">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31FE" w:rsidRDefault="004D31FE">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31FE" w:rsidRDefault="004D31FE">
            <w:pPr>
              <w:jc w:val="right"/>
            </w:pPr>
            <w:r>
              <w:rPr>
                <w:rFonts w:ascii="宋体" w:hAnsi="宋体" w:hint="eastAsia"/>
                <w:szCs w:val="24"/>
                <w:lang w:eastAsia="zh-Hans"/>
              </w:rPr>
              <w:t>7,204,538.8</w:t>
            </w:r>
            <w:r>
              <w:rPr>
                <w:rFonts w:ascii="宋体" w:hAnsi="宋体" w:hint="eastAsia"/>
                <w:szCs w:val="24"/>
                <w:lang w:eastAsia="zh-Hans"/>
              </w:rPr>
              <w:t>8</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31FE" w:rsidRDefault="004D31FE">
            <w:pPr>
              <w:jc w:val="right"/>
            </w:pPr>
            <w:r>
              <w:rPr>
                <w:rFonts w:ascii="宋体" w:hAnsi="宋体" w:hint="eastAsia"/>
                <w:szCs w:val="24"/>
                <w:lang w:eastAsia="zh-Hans"/>
              </w:rPr>
              <w:t>0.7</w:t>
            </w:r>
            <w:r>
              <w:rPr>
                <w:rFonts w:ascii="宋体" w:hAnsi="宋体" w:hint="eastAsia"/>
                <w:szCs w:val="24"/>
                <w:lang w:eastAsia="zh-Hans"/>
              </w:rPr>
              <w:t>3</w:t>
            </w:r>
          </w:p>
        </w:tc>
      </w:tr>
      <w:tr w:rsidR="00000000">
        <w:trPr>
          <w:divId w:val="12853068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31FE" w:rsidRDefault="004D31FE">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31FE" w:rsidRDefault="004D31FE">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31FE" w:rsidRDefault="004D31FE">
            <w:pPr>
              <w:jc w:val="right"/>
            </w:pPr>
            <w:r>
              <w:rPr>
                <w:rFonts w:ascii="宋体" w:hAnsi="宋体" w:hint="eastAsia"/>
                <w:szCs w:val="24"/>
                <w:lang w:eastAsia="zh-Hans"/>
              </w:rPr>
              <w:t>3,025,374.0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31FE" w:rsidRDefault="004D31FE">
            <w:pPr>
              <w:jc w:val="right"/>
            </w:pPr>
            <w:r>
              <w:rPr>
                <w:rFonts w:ascii="宋体" w:hAnsi="宋体" w:hint="eastAsia"/>
                <w:szCs w:val="24"/>
                <w:lang w:eastAsia="zh-Hans"/>
              </w:rPr>
              <w:t>0.3</w:t>
            </w:r>
            <w:r>
              <w:rPr>
                <w:rFonts w:ascii="宋体" w:hAnsi="宋体" w:hint="eastAsia"/>
                <w:szCs w:val="24"/>
                <w:lang w:eastAsia="zh-Hans"/>
              </w:rPr>
              <w:t>1</w:t>
            </w:r>
          </w:p>
        </w:tc>
      </w:tr>
      <w:tr w:rsidR="00000000">
        <w:trPr>
          <w:divId w:val="12853068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31FE" w:rsidRDefault="004D31FE">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31FE" w:rsidRDefault="004D31FE">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31FE" w:rsidRDefault="004D31F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31FE" w:rsidRDefault="004D31FE">
            <w:pPr>
              <w:jc w:val="right"/>
            </w:pPr>
            <w:r>
              <w:rPr>
                <w:rFonts w:ascii="宋体" w:hAnsi="宋体" w:hint="eastAsia"/>
                <w:szCs w:val="24"/>
                <w:lang w:eastAsia="zh-Hans"/>
              </w:rPr>
              <w:t>-</w:t>
            </w:r>
          </w:p>
        </w:tc>
      </w:tr>
      <w:tr w:rsidR="00000000">
        <w:trPr>
          <w:divId w:val="12853068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31FE" w:rsidRDefault="004D31FE">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31FE" w:rsidRDefault="004D31FE">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31FE" w:rsidRDefault="004D31FE">
            <w:pPr>
              <w:jc w:val="right"/>
            </w:pPr>
            <w:r>
              <w:rPr>
                <w:rFonts w:ascii="宋体" w:hAnsi="宋体" w:hint="eastAsia"/>
                <w:szCs w:val="24"/>
                <w:lang w:eastAsia="zh-Hans"/>
              </w:rPr>
              <w:t>33,814,425.8</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31FE" w:rsidRDefault="004D31FE">
            <w:pPr>
              <w:jc w:val="right"/>
            </w:pPr>
            <w:r>
              <w:rPr>
                <w:rFonts w:ascii="宋体" w:hAnsi="宋体" w:hint="eastAsia"/>
                <w:szCs w:val="24"/>
                <w:lang w:eastAsia="zh-Hans"/>
              </w:rPr>
              <w:t>3.4</w:t>
            </w:r>
            <w:r>
              <w:rPr>
                <w:rFonts w:ascii="宋体" w:hAnsi="宋体" w:hint="eastAsia"/>
                <w:szCs w:val="24"/>
                <w:lang w:eastAsia="zh-Hans"/>
              </w:rPr>
              <w:t>1</w:t>
            </w:r>
          </w:p>
        </w:tc>
      </w:tr>
      <w:tr w:rsidR="00000000">
        <w:trPr>
          <w:divId w:val="12853068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31FE" w:rsidRDefault="004D31FE">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31FE" w:rsidRDefault="004D31FE">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31FE" w:rsidRDefault="004D31F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31FE" w:rsidRDefault="004D31FE">
            <w:pPr>
              <w:jc w:val="right"/>
            </w:pPr>
            <w:r>
              <w:rPr>
                <w:rFonts w:ascii="宋体" w:hAnsi="宋体" w:hint="eastAsia"/>
                <w:szCs w:val="24"/>
                <w:lang w:eastAsia="zh-Hans"/>
              </w:rPr>
              <w:t>-</w:t>
            </w:r>
          </w:p>
        </w:tc>
      </w:tr>
      <w:tr w:rsidR="00000000">
        <w:trPr>
          <w:divId w:val="12853068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31FE" w:rsidRDefault="004D31FE">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31FE" w:rsidRDefault="004D31FE">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31FE" w:rsidRDefault="004D31F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31FE" w:rsidRDefault="004D31FE">
            <w:pPr>
              <w:jc w:val="right"/>
            </w:pPr>
            <w:r>
              <w:rPr>
                <w:rFonts w:ascii="宋体" w:hAnsi="宋体" w:hint="eastAsia"/>
                <w:szCs w:val="24"/>
                <w:lang w:eastAsia="zh-Hans"/>
              </w:rPr>
              <w:t>-</w:t>
            </w:r>
          </w:p>
        </w:tc>
      </w:tr>
      <w:tr w:rsidR="00000000">
        <w:trPr>
          <w:divId w:val="12853068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31FE" w:rsidRDefault="004D31FE">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31FE" w:rsidRDefault="004D31FE">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31FE" w:rsidRDefault="004D31F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31FE" w:rsidRDefault="004D31FE">
            <w:pPr>
              <w:jc w:val="right"/>
            </w:pPr>
            <w:r>
              <w:rPr>
                <w:rFonts w:ascii="宋体" w:hAnsi="宋体" w:hint="eastAsia"/>
                <w:szCs w:val="24"/>
                <w:lang w:eastAsia="zh-Hans"/>
              </w:rPr>
              <w:t>-</w:t>
            </w:r>
          </w:p>
        </w:tc>
      </w:tr>
      <w:tr w:rsidR="00000000">
        <w:trPr>
          <w:divId w:val="12853068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31FE" w:rsidRDefault="004D31FE">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31FE" w:rsidRDefault="004D31FE">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31FE" w:rsidRDefault="004D31F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31FE" w:rsidRDefault="004D31FE">
            <w:pPr>
              <w:jc w:val="right"/>
            </w:pPr>
            <w:r>
              <w:rPr>
                <w:rFonts w:ascii="宋体" w:hAnsi="宋体" w:hint="eastAsia"/>
                <w:szCs w:val="24"/>
                <w:lang w:eastAsia="zh-Hans"/>
              </w:rPr>
              <w:t>-</w:t>
            </w:r>
          </w:p>
        </w:tc>
      </w:tr>
      <w:tr w:rsidR="00000000">
        <w:trPr>
          <w:divId w:val="12853068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31FE" w:rsidRDefault="004D31FE">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31FE" w:rsidRDefault="004D31FE">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31FE" w:rsidRDefault="004D31F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31FE" w:rsidRDefault="004D31FE">
            <w:pPr>
              <w:jc w:val="right"/>
            </w:pPr>
            <w:r>
              <w:rPr>
                <w:rFonts w:ascii="宋体" w:hAnsi="宋体" w:hint="eastAsia"/>
                <w:szCs w:val="24"/>
                <w:lang w:eastAsia="zh-Hans"/>
              </w:rPr>
              <w:t>-</w:t>
            </w:r>
          </w:p>
        </w:tc>
      </w:tr>
      <w:tr w:rsidR="00000000">
        <w:trPr>
          <w:divId w:val="12853068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31FE" w:rsidRDefault="004D31FE">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31FE" w:rsidRDefault="004D31FE">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31FE" w:rsidRDefault="004D31FE">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31FE" w:rsidRDefault="004D31FE">
            <w:pPr>
              <w:jc w:val="right"/>
            </w:pPr>
            <w:r>
              <w:rPr>
                <w:rFonts w:ascii="宋体" w:hAnsi="宋体" w:hint="eastAsia"/>
                <w:szCs w:val="24"/>
                <w:lang w:eastAsia="zh-Hans"/>
              </w:rPr>
              <w:t>-</w:t>
            </w:r>
          </w:p>
        </w:tc>
      </w:tr>
      <w:tr w:rsidR="00000000">
        <w:trPr>
          <w:divId w:val="12853068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D31FE" w:rsidRDefault="004D31FE">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D31FE" w:rsidRDefault="004D31FE">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D31FE" w:rsidRDefault="004D31FE">
            <w:pPr>
              <w:jc w:val="right"/>
            </w:pPr>
            <w:r>
              <w:rPr>
                <w:rFonts w:ascii="宋体" w:hAnsi="宋体" w:hint="eastAsia"/>
                <w:szCs w:val="24"/>
                <w:lang w:eastAsia="zh-Hans"/>
              </w:rPr>
              <w:t>861,597,991.8</w:t>
            </w:r>
            <w:r>
              <w:rPr>
                <w:rFonts w:ascii="宋体" w:hAnsi="宋体" w:hint="eastAsia"/>
                <w:szCs w:val="24"/>
                <w:lang w:eastAsia="zh-Hans"/>
              </w:rPr>
              <w:t>9</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D31FE" w:rsidRDefault="004D31FE">
            <w:pPr>
              <w:jc w:val="right"/>
            </w:pPr>
            <w:r>
              <w:rPr>
                <w:rFonts w:ascii="宋体" w:hAnsi="宋体" w:hint="eastAsia"/>
                <w:szCs w:val="24"/>
                <w:lang w:eastAsia="zh-Hans"/>
              </w:rPr>
              <w:t>86.9</w:t>
            </w:r>
            <w:r>
              <w:rPr>
                <w:rFonts w:ascii="宋体" w:hAnsi="宋体" w:hint="eastAsia"/>
                <w:szCs w:val="24"/>
                <w:lang w:eastAsia="zh-Hans"/>
              </w:rPr>
              <w:t>3</w:t>
            </w:r>
          </w:p>
        </w:tc>
      </w:tr>
    </w:tbl>
    <w:p w:rsidR="004D31FE" w:rsidRDefault="004D31FE">
      <w:pPr>
        <w:pStyle w:val="XBRLTitle3"/>
        <w:spacing w:before="156"/>
        <w:ind w:left="0"/>
      </w:pPr>
      <w:bookmarkStart w:id="178" w:name="_Toc17898199"/>
      <w:bookmarkStart w:id="179" w:name="_Toc481075068"/>
      <w:bookmarkStart w:id="180" w:name="_Toc490050021"/>
      <w:bookmarkStart w:id="181" w:name="_Toc512519500"/>
      <w:bookmarkStart w:id="182" w:name="_Toc513295912"/>
      <w:bookmarkStart w:id="183" w:name="m502_tab"/>
      <w:r>
        <w:rPr>
          <w:rFonts w:hint="eastAsia"/>
        </w:rPr>
        <w:t>报告期末按行业分类的港股通投资股票投资组</w:t>
      </w:r>
      <w:r>
        <w:rPr>
          <w:rFonts w:hint="eastAsia"/>
        </w:rPr>
        <w:t>合</w:t>
      </w:r>
      <w:bookmarkEnd w:id="178"/>
      <w:bookmarkEnd w:id="179"/>
      <w:bookmarkEnd w:id="180"/>
      <w:bookmarkEnd w:id="181"/>
      <w:bookmarkEnd w:id="182"/>
      <w:r>
        <w:rPr>
          <w:rFonts w:hint="eastAsia"/>
          <w:szCs w:val="24"/>
        </w:rPr>
        <w:t xml:space="preserve"> </w:t>
      </w:r>
    </w:p>
    <w:p w:rsidR="004D31FE" w:rsidRDefault="004D31FE">
      <w:pPr>
        <w:spacing w:line="360" w:lineRule="auto"/>
        <w:ind w:firstLineChars="200" w:firstLine="420"/>
        <w:divId w:val="231628029"/>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4D31FE" w:rsidRDefault="004D31FE">
      <w:pPr>
        <w:pStyle w:val="XBRLTitle2"/>
        <w:spacing w:before="156"/>
        <w:ind w:left="454"/>
      </w:pPr>
      <w:bookmarkStart w:id="184" w:name="_Toc178982961"/>
      <w:bookmarkStart w:id="185" w:name="_Toc17897958"/>
      <w:bookmarkStart w:id="186" w:name="_Toc485300375"/>
      <w:bookmarkStart w:id="187" w:name="_Toc453852755"/>
      <w:bookmarkStart w:id="188" w:name="_Toc452398761"/>
      <w:bookmarkStart w:id="189" w:name="_Toc454983410"/>
      <w:bookmarkStart w:id="190" w:name="_Toc497398255"/>
      <w:bookmarkStart w:id="191" w:name="_Toc506208451"/>
      <w:bookmarkStart w:id="192" w:name="m08QD_10"/>
      <w:r>
        <w:rPr>
          <w:rFonts w:hint="eastAsia"/>
        </w:rPr>
        <w:t>期末按公允价值占基金资产净值比例大小排序的股票投资明</w:t>
      </w:r>
      <w:r>
        <w:rPr>
          <w:rFonts w:hint="eastAsia"/>
        </w:rPr>
        <w:t>细</w:t>
      </w:r>
      <w:bookmarkEnd w:id="184"/>
    </w:p>
    <w:p w:rsidR="004D31FE" w:rsidRDefault="004D31FE">
      <w:pPr>
        <w:pStyle w:val="XBRLTitle3"/>
        <w:spacing w:before="156"/>
        <w:ind w:left="0"/>
        <w:rPr>
          <w:rFonts w:hint="eastAsia"/>
        </w:rPr>
      </w:pPr>
      <w:bookmarkStart w:id="193" w:name="_Toc178982962"/>
      <w:bookmarkStart w:id="194" w:name="_Toc485300376"/>
      <w:bookmarkStart w:id="195" w:name="_Toc497398256"/>
      <w:bookmarkStart w:id="196" w:name="_Toc453852756"/>
      <w:bookmarkStart w:id="197" w:name="_Toc454983411"/>
      <w:r>
        <w:rPr>
          <w:rFonts w:hAnsi="宋体" w:hint="eastAsia"/>
        </w:rPr>
        <w:t>报告期末按公允价值占基金资产净值比例大小排序的前十名股票投资明</w:t>
      </w:r>
      <w:r>
        <w:rPr>
          <w:rFonts w:hAnsi="宋体" w:hint="eastAsia"/>
        </w:rPr>
        <w:t>细</w:t>
      </w:r>
      <w:bookmarkEnd w:id="193"/>
      <w:bookmarkEnd w:id="194"/>
      <w:bookmarkEnd w:id="195"/>
      <w:bookmarkEnd w:id="196"/>
      <w:bookmarkEnd w:id="1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02310880"/>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D31FE" w:rsidRDefault="004D31FE">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D31FE" w:rsidRDefault="004D31FE">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D31FE" w:rsidRDefault="004D31FE">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D31FE" w:rsidRDefault="004D31FE">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D31FE" w:rsidRDefault="004D31FE">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D31FE" w:rsidRDefault="004D31FE">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0231088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195,69</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51,339,271.5</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5.1</w:t>
            </w:r>
            <w:r>
              <w:rPr>
                <w:rFonts w:ascii="宋体" w:hAnsi="宋体" w:hint="eastAsia"/>
                <w:szCs w:val="24"/>
                <w:lang w:eastAsia="zh-Hans"/>
              </w:rPr>
              <w:t>8</w:t>
            </w:r>
          </w:p>
        </w:tc>
      </w:tr>
      <w:tr w:rsidR="00000000">
        <w:trPr>
          <w:divId w:val="10231088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68,65</w:t>
            </w:r>
            <w:r>
              <w:rPr>
                <w:rFonts w:ascii="宋体" w:hAnsi="宋体" w:hint="eastAsia"/>
                <w:szCs w:val="24"/>
                <w:lang w:eastAsia="zh-Hans"/>
              </w:rPr>
              <w:t>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41,676,013.0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4.2</w:t>
            </w:r>
            <w:r>
              <w:rPr>
                <w:rFonts w:ascii="宋体" w:hAnsi="宋体" w:hint="eastAsia"/>
                <w:szCs w:val="24"/>
                <w:lang w:eastAsia="zh-Hans"/>
              </w:rPr>
              <w:t>0</w:t>
            </w:r>
          </w:p>
        </w:tc>
      </w:tr>
      <w:tr w:rsidR="00000000">
        <w:trPr>
          <w:divId w:val="10231088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30039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天华新</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437,54</w:t>
            </w:r>
            <w:r>
              <w:rPr>
                <w:rFonts w:ascii="宋体" w:hAnsi="宋体" w:hint="eastAsia"/>
                <w:szCs w:val="24"/>
                <w:lang w:eastAsia="zh-Hans"/>
              </w:rPr>
              <w:t>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40,914,552.4</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4.1</w:t>
            </w:r>
            <w:r>
              <w:rPr>
                <w:rFonts w:ascii="宋体" w:hAnsi="宋体" w:hint="eastAsia"/>
                <w:szCs w:val="24"/>
                <w:lang w:eastAsia="zh-Hans"/>
              </w:rPr>
              <w:t>3</w:t>
            </w:r>
          </w:p>
        </w:tc>
      </w:tr>
      <w:tr w:rsidR="00000000">
        <w:trPr>
          <w:divId w:val="10231088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60086</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远东股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1,209,70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40,488,659.0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4.0</w:t>
            </w:r>
            <w:r>
              <w:rPr>
                <w:rFonts w:ascii="宋体" w:hAnsi="宋体" w:hint="eastAsia"/>
                <w:szCs w:val="24"/>
                <w:lang w:eastAsia="zh-Hans"/>
              </w:rPr>
              <w:t>8</w:t>
            </w:r>
          </w:p>
        </w:tc>
      </w:tr>
      <w:tr w:rsidR="00000000">
        <w:trPr>
          <w:divId w:val="10231088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00235</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杰瑞股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263,33</w:t>
            </w:r>
            <w:r>
              <w:rPr>
                <w:rFonts w:ascii="宋体" w:hAnsi="宋体" w:hint="eastAsia"/>
                <w:szCs w:val="24"/>
                <w:lang w:eastAsia="zh-Hans"/>
              </w:rPr>
              <w:t>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40,158,587.5</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4.0</w:t>
            </w:r>
            <w:r>
              <w:rPr>
                <w:rFonts w:ascii="宋体" w:hAnsi="宋体" w:hint="eastAsia"/>
                <w:szCs w:val="24"/>
                <w:lang w:eastAsia="zh-Hans"/>
              </w:rPr>
              <w:t>5</w:t>
            </w:r>
          </w:p>
        </w:tc>
      </w:tr>
      <w:tr w:rsidR="00000000">
        <w:trPr>
          <w:divId w:val="10231088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94,37</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37,091,104.7</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3.7</w:t>
            </w:r>
            <w:r>
              <w:rPr>
                <w:rFonts w:ascii="宋体" w:hAnsi="宋体" w:hint="eastAsia"/>
                <w:szCs w:val="24"/>
                <w:lang w:eastAsia="zh-Hans"/>
              </w:rPr>
              <w:t>4</w:t>
            </w:r>
          </w:p>
        </w:tc>
      </w:tr>
      <w:tr w:rsidR="00000000">
        <w:trPr>
          <w:divId w:val="10231088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60325</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药明康</w:t>
            </w:r>
            <w:r>
              <w:rPr>
                <w:rFonts w:ascii="宋体" w:hAnsi="宋体" w:hint="eastAsia"/>
                <w:szCs w:val="24"/>
                <w:lang w:eastAsia="zh-Hans"/>
              </w:rPr>
              <w:t>德</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271,58</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33,814,425.8</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3.4</w:t>
            </w:r>
            <w:r>
              <w:rPr>
                <w:rFonts w:ascii="宋体" w:hAnsi="宋体" w:hint="eastAsia"/>
                <w:szCs w:val="24"/>
                <w:lang w:eastAsia="zh-Hans"/>
              </w:rPr>
              <w:t>1</w:t>
            </w:r>
          </w:p>
        </w:tc>
      </w:tr>
      <w:tr w:rsidR="00000000">
        <w:trPr>
          <w:divId w:val="10231088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60030</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万华化</w:t>
            </w:r>
            <w:r>
              <w:rPr>
                <w:rFonts w:ascii="宋体" w:hAnsi="宋体" w:hint="eastAsia"/>
                <w:szCs w:val="24"/>
                <w:lang w:eastAsia="zh-Hans"/>
              </w:rPr>
              <w:t>学</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371,90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25,441,679.0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2.5</w:t>
            </w:r>
            <w:r>
              <w:rPr>
                <w:rFonts w:ascii="宋体" w:hAnsi="宋体" w:hint="eastAsia"/>
                <w:szCs w:val="24"/>
                <w:lang w:eastAsia="zh-Hans"/>
              </w:rPr>
              <w:t>7</w:t>
            </w:r>
          </w:p>
        </w:tc>
      </w:tr>
      <w:tr w:rsidR="00000000">
        <w:trPr>
          <w:divId w:val="10231088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60399</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洛阳钼</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1,407,60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24,703,380.0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2.4</w:t>
            </w:r>
            <w:r>
              <w:rPr>
                <w:rFonts w:ascii="宋体" w:hAnsi="宋体" w:hint="eastAsia"/>
                <w:szCs w:val="24"/>
                <w:lang w:eastAsia="zh-Hans"/>
              </w:rPr>
              <w:t>9</w:t>
            </w:r>
          </w:p>
        </w:tc>
      </w:tr>
      <w:tr w:rsidR="00000000">
        <w:trPr>
          <w:divId w:val="10231088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60016</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szCs w:val="24"/>
                <w:lang w:eastAsia="zh-Hans"/>
              </w:rPr>
              <w:t>巨化股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462,60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24,522,426.0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2.4</w:t>
            </w:r>
            <w:r>
              <w:rPr>
                <w:rFonts w:ascii="宋体" w:hAnsi="宋体" w:hint="eastAsia"/>
                <w:szCs w:val="24"/>
                <w:lang w:eastAsia="zh-Hans"/>
              </w:rPr>
              <w:t>7</w:t>
            </w:r>
          </w:p>
        </w:tc>
      </w:tr>
    </w:tbl>
    <w:p w:rsidR="004D31FE" w:rsidRDefault="004D31FE">
      <w:pPr>
        <w:pStyle w:val="XBRLTitle2"/>
        <w:spacing w:before="156" w:line="360" w:lineRule="auto"/>
        <w:ind w:left="454"/>
      </w:pPr>
      <w:bookmarkStart w:id="198" w:name="_Toc17898201"/>
      <w:bookmarkStart w:id="199" w:name="_Toc17897953"/>
      <w:bookmarkStart w:id="200" w:name="_Toc481075070"/>
      <w:bookmarkStart w:id="201" w:name="_Toc438646471"/>
      <w:bookmarkStart w:id="202" w:name="_Toc490050023"/>
      <w:bookmarkStart w:id="203" w:name="_Toc512519502"/>
      <w:bookmarkStart w:id="204" w:name="_Toc513295862"/>
      <w:bookmarkStart w:id="205" w:name="_Toc513295914"/>
      <w:bookmarkStart w:id="206" w:name="m505"/>
      <w:r>
        <w:rPr>
          <w:rFonts w:hAnsi="宋体" w:hint="eastAsia"/>
        </w:rPr>
        <w:t>报告期末按债券品种分类的债券投资组</w:t>
      </w:r>
      <w:r>
        <w:rPr>
          <w:rFonts w:hAnsi="宋体" w:hint="eastAsia"/>
        </w:rPr>
        <w:t>合</w:t>
      </w:r>
      <w:bookmarkEnd w:id="198"/>
      <w:bookmarkEnd w:id="199"/>
      <w:bookmarkEnd w:id="200"/>
      <w:bookmarkEnd w:id="201"/>
      <w:bookmarkEnd w:id="202"/>
      <w:bookmarkEnd w:id="203"/>
      <w:bookmarkEnd w:id="204"/>
      <w:bookmarkEnd w:id="205"/>
      <w:r>
        <w:rPr>
          <w:rFonts w:hAnsi="宋体" w:hint="eastAsia"/>
        </w:rPr>
        <w:t xml:space="preserve"> </w:t>
      </w:r>
    </w:p>
    <w:p w:rsidR="004D31FE" w:rsidRDefault="004D31FE">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7" w:name="m08QD_06"/>
      <w:bookmarkEnd w:id="207"/>
      <w:r>
        <w:rPr>
          <w:rFonts w:ascii="宋体" w:hAnsi="宋体" w:hint="eastAsia"/>
        </w:rPr>
        <w:t xml:space="preserve"> </w:t>
      </w:r>
    </w:p>
    <w:p w:rsidR="004D31FE" w:rsidRDefault="004D31FE">
      <w:pPr>
        <w:pStyle w:val="XBRLTitle2"/>
        <w:spacing w:before="156" w:line="360" w:lineRule="auto"/>
        <w:ind w:left="454"/>
      </w:pPr>
      <w:bookmarkStart w:id="208" w:name="_Toc17898202"/>
      <w:bookmarkStart w:id="209" w:name="_Toc17897954"/>
      <w:bookmarkStart w:id="210" w:name="_Toc481075071"/>
      <w:bookmarkStart w:id="211" w:name="_Toc438646472"/>
      <w:bookmarkStart w:id="212" w:name="_Toc490050024"/>
      <w:bookmarkStart w:id="213" w:name="_Toc512519503"/>
      <w:bookmarkStart w:id="214" w:name="_Toc513295863"/>
      <w:bookmarkStart w:id="215" w:name="_Toc513295915"/>
      <w:bookmarkStart w:id="216" w:name="m506"/>
      <w:bookmarkEnd w:id="206"/>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8"/>
      <w:bookmarkEnd w:id="209"/>
      <w:bookmarkEnd w:id="210"/>
      <w:bookmarkEnd w:id="211"/>
      <w:bookmarkEnd w:id="212"/>
      <w:bookmarkEnd w:id="213"/>
      <w:bookmarkEnd w:id="214"/>
      <w:bookmarkEnd w:id="215"/>
      <w:r>
        <w:rPr>
          <w:rFonts w:hAnsi="宋体" w:hint="eastAsia"/>
        </w:rPr>
        <w:t xml:space="preserve"> </w:t>
      </w:r>
    </w:p>
    <w:p w:rsidR="004D31FE" w:rsidRDefault="004D31FE">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4D31FE" w:rsidRDefault="004D31FE">
      <w:pPr>
        <w:pStyle w:val="XBRLTitle2"/>
        <w:spacing w:before="156" w:line="360" w:lineRule="auto"/>
        <w:ind w:left="454"/>
      </w:pPr>
      <w:bookmarkStart w:id="217" w:name="_Toc17898203"/>
      <w:bookmarkStart w:id="218" w:name="_Toc17897955"/>
      <w:bookmarkStart w:id="219" w:name="_Toc481075072"/>
      <w:bookmarkStart w:id="220" w:name="_Toc438646473"/>
      <w:bookmarkStart w:id="221" w:name="_Toc490050025"/>
      <w:bookmarkStart w:id="222" w:name="_Toc512519504"/>
      <w:bookmarkStart w:id="223" w:name="_Toc513295864"/>
      <w:bookmarkStart w:id="224" w:name="_Toc513295916"/>
      <w:bookmarkStart w:id="225" w:name="m507"/>
      <w:bookmarkEnd w:id="216"/>
      <w:r>
        <w:rPr>
          <w:rFonts w:hAnsi="宋体" w:hint="eastAsia"/>
        </w:rPr>
        <w:t>报告期末按公允价值占基金资产净值比例大小排序的前十名资产支持证券投资明</w:t>
      </w:r>
      <w:r>
        <w:rPr>
          <w:rFonts w:hAnsi="宋体" w:hint="eastAsia"/>
        </w:rPr>
        <w:t>细</w:t>
      </w:r>
      <w:bookmarkEnd w:id="217"/>
      <w:bookmarkEnd w:id="218"/>
      <w:bookmarkEnd w:id="219"/>
      <w:bookmarkEnd w:id="220"/>
      <w:bookmarkEnd w:id="221"/>
      <w:bookmarkEnd w:id="222"/>
      <w:bookmarkEnd w:id="223"/>
      <w:bookmarkEnd w:id="224"/>
      <w:r>
        <w:rPr>
          <w:rFonts w:hAnsi="宋体" w:hint="eastAsia"/>
        </w:rPr>
        <w:t xml:space="preserve"> </w:t>
      </w:r>
    </w:p>
    <w:p w:rsidR="004D31FE" w:rsidRDefault="004D31FE">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4D31FE" w:rsidRDefault="004D31FE">
      <w:pPr>
        <w:pStyle w:val="XBRLTitle2"/>
        <w:spacing w:before="156" w:line="360" w:lineRule="auto"/>
        <w:ind w:left="454"/>
      </w:pPr>
      <w:bookmarkStart w:id="226" w:name="_Toc17898204"/>
      <w:bookmarkStart w:id="227" w:name="_Toc17897956"/>
      <w:bookmarkStart w:id="228" w:name="_Toc481075073"/>
      <w:bookmarkStart w:id="229" w:name="_Toc438646474"/>
      <w:bookmarkStart w:id="230" w:name="_Toc490050026"/>
      <w:bookmarkStart w:id="231" w:name="_Toc512519505"/>
      <w:bookmarkStart w:id="232" w:name="_Toc513295865"/>
      <w:bookmarkStart w:id="233" w:name="_Toc513295917"/>
      <w:bookmarkStart w:id="234" w:name="m508"/>
      <w:bookmarkEnd w:id="225"/>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6"/>
      <w:bookmarkEnd w:id="227"/>
      <w:bookmarkEnd w:id="228"/>
      <w:bookmarkEnd w:id="229"/>
      <w:bookmarkEnd w:id="230"/>
      <w:bookmarkEnd w:id="231"/>
      <w:bookmarkEnd w:id="232"/>
      <w:bookmarkEnd w:id="233"/>
      <w:r>
        <w:rPr>
          <w:rFonts w:hAnsi="宋体" w:hint="eastAsia"/>
        </w:rPr>
        <w:t xml:space="preserve"> </w:t>
      </w:r>
    </w:p>
    <w:p w:rsidR="004D31FE" w:rsidRDefault="004D31FE">
      <w:pPr>
        <w:spacing w:line="360" w:lineRule="auto"/>
        <w:ind w:firstLineChars="200" w:firstLine="420"/>
        <w:divId w:val="1672367819"/>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4D31FE" w:rsidRDefault="004D31FE">
      <w:pPr>
        <w:pStyle w:val="XBRLTitle2"/>
        <w:spacing w:before="156" w:line="360" w:lineRule="auto"/>
        <w:ind w:left="454"/>
      </w:pPr>
      <w:bookmarkStart w:id="235" w:name="_Toc17898205"/>
      <w:bookmarkStart w:id="236" w:name="_Toc17897957"/>
      <w:bookmarkStart w:id="237" w:name="_Toc481075074"/>
      <w:bookmarkStart w:id="238" w:name="_Toc438646475"/>
      <w:bookmarkStart w:id="239" w:name="_Toc490050027"/>
      <w:bookmarkStart w:id="240" w:name="_Toc512519506"/>
      <w:bookmarkStart w:id="241" w:name="_Toc513295866"/>
      <w:bookmarkStart w:id="242" w:name="_Toc513295918"/>
      <w:bookmarkStart w:id="243" w:name="m509"/>
      <w:bookmarkEnd w:id="234"/>
      <w:r>
        <w:rPr>
          <w:rFonts w:hAnsi="宋体" w:hint="eastAsia"/>
        </w:rPr>
        <w:t>报告期末按公允价值占基金资产净值比例大小排序的前五名权证投资明</w:t>
      </w:r>
      <w:r>
        <w:rPr>
          <w:rFonts w:hAnsi="宋体" w:hint="eastAsia"/>
        </w:rPr>
        <w:t>细</w:t>
      </w:r>
      <w:bookmarkEnd w:id="235"/>
      <w:bookmarkEnd w:id="236"/>
      <w:bookmarkEnd w:id="237"/>
      <w:bookmarkEnd w:id="238"/>
      <w:bookmarkEnd w:id="239"/>
      <w:bookmarkEnd w:id="240"/>
      <w:bookmarkEnd w:id="241"/>
      <w:bookmarkEnd w:id="242"/>
      <w:r>
        <w:rPr>
          <w:rFonts w:hAnsi="宋体" w:hint="eastAsia"/>
        </w:rPr>
        <w:t xml:space="preserve"> </w:t>
      </w:r>
      <w:bookmarkEnd w:id="243"/>
    </w:p>
    <w:p w:rsidR="004D31FE" w:rsidRDefault="004D31FE">
      <w:pPr>
        <w:spacing w:line="360" w:lineRule="auto"/>
        <w:ind w:firstLineChars="200" w:firstLine="420"/>
        <w:divId w:val="1350712980"/>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4D31FE" w:rsidRDefault="004D31FE">
      <w:pPr>
        <w:pStyle w:val="XBRLTitle2"/>
        <w:spacing w:before="156"/>
        <w:ind w:left="454"/>
      </w:pPr>
      <w:bookmarkStart w:id="244" w:name="_Toc17898206"/>
      <w:r>
        <w:rPr>
          <w:rFonts w:hint="eastAsia"/>
        </w:rPr>
        <w:t>报告期末本基金投资的股指期货交易情况说</w:t>
      </w:r>
      <w:r>
        <w:rPr>
          <w:rFonts w:hint="eastAsia"/>
        </w:rPr>
        <w:t>明</w:t>
      </w:r>
      <w:bookmarkEnd w:id="16"/>
      <w:bookmarkEnd w:id="70"/>
      <w:bookmarkEnd w:id="71"/>
      <w:bookmarkEnd w:id="185"/>
      <w:bookmarkEnd w:id="186"/>
      <w:bookmarkEnd w:id="187"/>
      <w:bookmarkEnd w:id="188"/>
      <w:bookmarkEnd w:id="189"/>
      <w:bookmarkEnd w:id="190"/>
      <w:bookmarkEnd w:id="191"/>
      <w:bookmarkEnd w:id="192"/>
      <w:bookmarkEnd w:id="244"/>
    </w:p>
    <w:p w:rsidR="004D31FE" w:rsidRDefault="004D31FE">
      <w:pPr>
        <w:spacing w:line="360" w:lineRule="auto"/>
        <w:ind w:firstLineChars="200" w:firstLine="420"/>
        <w:divId w:val="1564102780"/>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4D31FE" w:rsidRDefault="004D31FE">
      <w:pPr>
        <w:pStyle w:val="XBRLTitle2"/>
        <w:spacing w:before="156" w:line="360" w:lineRule="auto"/>
        <w:ind w:left="454"/>
      </w:pPr>
      <w:bookmarkStart w:id="245" w:name="_Toc17898209"/>
      <w:bookmarkStart w:id="246" w:name="_Toc17897959"/>
      <w:bookmarkStart w:id="247" w:name="_Toc512519510"/>
      <w:bookmarkStart w:id="248" w:name="_Toc481075078"/>
      <w:bookmarkStart w:id="249" w:name="_Toc490050031"/>
      <w:bookmarkStart w:id="250" w:name="_Toc513295868"/>
      <w:bookmarkStart w:id="251" w:name="_Toc513295922"/>
      <w:bookmarkStart w:id="252" w:name="_Toc438646476"/>
      <w:r>
        <w:rPr>
          <w:rFonts w:hAnsi="宋体" w:hint="eastAsia"/>
        </w:rPr>
        <w:t>报告期末本基金投资的国债期货交易情况说</w:t>
      </w:r>
      <w:r>
        <w:rPr>
          <w:rFonts w:hAnsi="宋体" w:hint="eastAsia"/>
        </w:rPr>
        <w:t>明</w:t>
      </w:r>
      <w:bookmarkEnd w:id="245"/>
      <w:bookmarkEnd w:id="246"/>
      <w:bookmarkEnd w:id="247"/>
      <w:bookmarkEnd w:id="248"/>
      <w:bookmarkEnd w:id="249"/>
      <w:bookmarkEnd w:id="250"/>
      <w:bookmarkEnd w:id="251"/>
      <w:r>
        <w:rPr>
          <w:rFonts w:hAnsi="宋体" w:hint="eastAsia"/>
        </w:rPr>
        <w:t xml:space="preserve"> </w:t>
      </w:r>
      <w:bookmarkEnd w:id="252"/>
    </w:p>
    <w:p w:rsidR="004D31FE" w:rsidRDefault="004D31FE">
      <w:pPr>
        <w:spacing w:line="360" w:lineRule="auto"/>
        <w:ind w:firstLineChars="200" w:firstLine="420"/>
        <w:divId w:val="1313675437"/>
        <w:rPr>
          <w:rFonts w:hint="eastAsia"/>
        </w:rPr>
      </w:pPr>
      <w:bookmarkStart w:id="253" w:name="m510_01_1597"/>
      <w:bookmarkStart w:id="254" w:name="m510_01_1598"/>
      <w:bookmarkEnd w:id="253"/>
      <w:r>
        <w:rPr>
          <w:rFonts w:ascii="宋体" w:hAnsi="宋体" w:hint="eastAsia"/>
          <w:szCs w:val="21"/>
          <w:lang w:eastAsia="zh-Hans"/>
        </w:rPr>
        <w:t>本基金本报告期末未持有国债期货</w:t>
      </w:r>
      <w:r>
        <w:rPr>
          <w:rFonts w:ascii="宋体" w:hAnsi="宋体" w:hint="eastAsia"/>
          <w:szCs w:val="21"/>
          <w:lang w:eastAsia="zh-Hans"/>
        </w:rPr>
        <w:t>。</w:t>
      </w:r>
    </w:p>
    <w:p w:rsidR="004D31FE" w:rsidRDefault="004D31FE">
      <w:pPr>
        <w:pStyle w:val="XBRLTitle2"/>
        <w:spacing w:before="156" w:line="360" w:lineRule="auto"/>
        <w:ind w:left="454"/>
      </w:pPr>
      <w:bookmarkStart w:id="255" w:name="_Toc17898213"/>
      <w:bookmarkStart w:id="256" w:name="_Toc17897960"/>
      <w:bookmarkStart w:id="257" w:name="_Toc512519514"/>
      <w:bookmarkStart w:id="258" w:name="_Toc481075082"/>
      <w:bookmarkStart w:id="259" w:name="_Toc490050035"/>
      <w:bookmarkStart w:id="260" w:name="_Toc513295869"/>
      <w:bookmarkStart w:id="261" w:name="_Toc513295926"/>
      <w:r>
        <w:rPr>
          <w:rFonts w:hAnsi="宋体" w:hint="eastAsia"/>
        </w:rPr>
        <w:t>投资组合报告附</w:t>
      </w:r>
      <w:r>
        <w:rPr>
          <w:rFonts w:hAnsi="宋体" w:hint="eastAsia"/>
        </w:rPr>
        <w:t>注</w:t>
      </w:r>
      <w:bookmarkEnd w:id="255"/>
      <w:bookmarkEnd w:id="256"/>
      <w:bookmarkEnd w:id="257"/>
      <w:bookmarkEnd w:id="258"/>
      <w:bookmarkEnd w:id="259"/>
      <w:bookmarkEnd w:id="260"/>
      <w:bookmarkEnd w:id="261"/>
      <w:r>
        <w:rPr>
          <w:rFonts w:hAnsi="宋体" w:hint="eastAsia"/>
        </w:rPr>
        <w:t xml:space="preserve"> </w:t>
      </w:r>
    </w:p>
    <w:p w:rsidR="004D31FE" w:rsidRDefault="004D31FE">
      <w:pPr>
        <w:pStyle w:val="XBRLTitle3"/>
        <w:spacing w:before="156"/>
        <w:ind w:left="0"/>
        <w:rPr>
          <w:rFonts w:hint="eastAsia"/>
        </w:rPr>
      </w:pPr>
      <w:bookmarkStart w:id="262" w:name="_Toc513295927"/>
      <w:bookmarkStart w:id="263" w:name="_Toc490050036"/>
      <w:bookmarkStart w:id="264" w:name="_Toc481075083"/>
      <w:bookmarkStart w:id="265" w:name="_Toc512519515"/>
      <w:bookmarkStart w:id="266" w:name="_Toc17898214"/>
      <w:bookmarkEnd w:id="262"/>
      <w:bookmarkEnd w:id="263"/>
      <w:bookmarkEnd w:id="264"/>
      <w:bookmarkEnd w:id="265"/>
      <w:r>
        <w:rPr>
          <w:rFonts w:hint="eastAsia"/>
        </w:rPr>
        <w:t> </w:t>
      </w:r>
      <w:bookmarkEnd w:id="266"/>
    </w:p>
    <w:p w:rsidR="004D31FE" w:rsidRDefault="004D31FE">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4D31FE" w:rsidRDefault="004D31FE">
      <w:pPr>
        <w:pStyle w:val="XBRLTitle3"/>
        <w:spacing w:before="156"/>
        <w:ind w:left="0"/>
      </w:pPr>
      <w:bookmarkStart w:id="267" w:name="_Toc490050037"/>
      <w:bookmarkStart w:id="268" w:name="_Toc481075084"/>
      <w:bookmarkStart w:id="269" w:name="_Toc512519516"/>
      <w:bookmarkStart w:id="270" w:name="_Toc513295928"/>
      <w:bookmarkStart w:id="271" w:name="_Toc17898215"/>
      <w:bookmarkEnd w:id="267"/>
      <w:bookmarkEnd w:id="268"/>
      <w:bookmarkEnd w:id="269"/>
      <w:r>
        <w:rPr>
          <w:rFonts w:hint="eastAsia"/>
        </w:rPr>
        <w:t> </w:t>
      </w:r>
      <w:bookmarkEnd w:id="270"/>
      <w:bookmarkEnd w:id="271"/>
    </w:p>
    <w:p w:rsidR="004D31FE" w:rsidRDefault="004D31FE">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4D31FE" w:rsidRDefault="004D31FE">
      <w:pPr>
        <w:pStyle w:val="XBRLTitle3"/>
        <w:spacing w:before="156"/>
        <w:ind w:left="0"/>
      </w:pPr>
      <w:bookmarkStart w:id="272" w:name="_Toc17898216"/>
      <w:bookmarkStart w:id="273" w:name="_Toc481075085"/>
      <w:bookmarkStart w:id="274" w:name="_Toc490050038"/>
      <w:bookmarkStart w:id="275" w:name="_Toc512519517"/>
      <w:bookmarkStart w:id="276" w:name="_Toc513295929"/>
      <w:bookmarkStart w:id="277" w:name="m510_02"/>
      <w:bookmarkEnd w:id="254"/>
      <w:r>
        <w:rPr>
          <w:rFonts w:hint="eastAsia"/>
        </w:rPr>
        <w:t>其他资产构</w:t>
      </w:r>
      <w:r>
        <w:rPr>
          <w:rFonts w:hint="eastAsia"/>
        </w:rPr>
        <w:t>成</w:t>
      </w:r>
      <w:bookmarkEnd w:id="272"/>
      <w:bookmarkEnd w:id="273"/>
      <w:bookmarkEnd w:id="274"/>
      <w:bookmarkEnd w:id="275"/>
      <w:bookmarkEnd w:id="2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836188018"/>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31FE" w:rsidRDefault="004D31FE">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31FE" w:rsidRDefault="004D31FE">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31FE" w:rsidRDefault="004D31FE">
            <w:pPr>
              <w:jc w:val="center"/>
            </w:pPr>
            <w:r>
              <w:rPr>
                <w:rFonts w:ascii="宋体" w:hAnsi="宋体" w:hint="eastAsia"/>
              </w:rPr>
              <w:t>金额（元</w:t>
            </w:r>
            <w:r>
              <w:rPr>
                <w:rFonts w:ascii="宋体" w:hAnsi="宋体" w:hint="eastAsia"/>
              </w:rPr>
              <w:t>）</w:t>
            </w:r>
            <w:r>
              <w:t xml:space="preserve"> </w:t>
            </w:r>
          </w:p>
        </w:tc>
      </w:tr>
      <w:tr w:rsidR="00000000">
        <w:trPr>
          <w:divId w:val="183618801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rPr>
              <w:t>276,842.1</w:t>
            </w:r>
            <w:r>
              <w:rPr>
                <w:rFonts w:ascii="宋体" w:hAnsi="宋体" w:hint="eastAsia"/>
              </w:rPr>
              <w:t>3</w:t>
            </w:r>
          </w:p>
        </w:tc>
      </w:tr>
      <w:tr w:rsidR="00000000">
        <w:trPr>
          <w:divId w:val="183618801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rPr>
              <w:t>-</w:t>
            </w:r>
          </w:p>
        </w:tc>
      </w:tr>
      <w:tr w:rsidR="00000000">
        <w:trPr>
          <w:divId w:val="183618801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rPr>
              <w:t>-</w:t>
            </w:r>
          </w:p>
        </w:tc>
      </w:tr>
      <w:tr w:rsidR="00000000">
        <w:trPr>
          <w:divId w:val="183618801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rPr>
              <w:t>-</w:t>
            </w:r>
          </w:p>
        </w:tc>
      </w:tr>
      <w:tr w:rsidR="00000000">
        <w:trPr>
          <w:divId w:val="183618801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rPr>
              <w:t>98,256.5</w:t>
            </w:r>
            <w:r>
              <w:rPr>
                <w:rFonts w:ascii="宋体" w:hAnsi="宋体" w:hint="eastAsia"/>
              </w:rPr>
              <w:t>0</w:t>
            </w:r>
          </w:p>
        </w:tc>
      </w:tr>
      <w:tr w:rsidR="00000000">
        <w:trPr>
          <w:divId w:val="183618801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rPr>
              <w:t>-</w:t>
            </w:r>
          </w:p>
        </w:tc>
      </w:tr>
      <w:tr w:rsidR="00000000">
        <w:trPr>
          <w:divId w:val="183618801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rPr>
              <w:t>-</w:t>
            </w:r>
          </w:p>
        </w:tc>
      </w:tr>
      <w:tr w:rsidR="00000000">
        <w:trPr>
          <w:divId w:val="183618801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rPr>
              <w:t>375,098.6</w:t>
            </w:r>
            <w:r>
              <w:rPr>
                <w:rFonts w:ascii="宋体" w:hAnsi="宋体" w:hint="eastAsia"/>
              </w:rPr>
              <w:t>3</w:t>
            </w:r>
          </w:p>
        </w:tc>
      </w:tr>
    </w:tbl>
    <w:p w:rsidR="004D31FE" w:rsidRDefault="004D31FE">
      <w:pPr>
        <w:pStyle w:val="XBRLTitle3"/>
        <w:spacing w:before="156"/>
        <w:ind w:left="0"/>
      </w:pPr>
      <w:bookmarkStart w:id="278" w:name="_Toc17898217"/>
      <w:bookmarkStart w:id="279" w:name="_Toc481075086"/>
      <w:bookmarkStart w:id="280" w:name="_Toc490050039"/>
      <w:bookmarkStart w:id="281" w:name="_Toc512519518"/>
      <w:bookmarkStart w:id="282" w:name="_Toc513295930"/>
      <w:bookmarkStart w:id="283" w:name="m510_03"/>
      <w:bookmarkEnd w:id="277"/>
      <w:r>
        <w:rPr>
          <w:rFonts w:hint="eastAsia"/>
        </w:rPr>
        <w:t>报告期末持有的处于转股期的可转换债券明</w:t>
      </w:r>
      <w:r>
        <w:rPr>
          <w:rFonts w:hint="eastAsia"/>
        </w:rPr>
        <w:t>细</w:t>
      </w:r>
      <w:bookmarkEnd w:id="278"/>
      <w:bookmarkEnd w:id="279"/>
      <w:bookmarkEnd w:id="280"/>
      <w:bookmarkEnd w:id="281"/>
      <w:bookmarkEnd w:id="282"/>
    </w:p>
    <w:p w:rsidR="004D31FE" w:rsidRDefault="004D31FE">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4D31FE" w:rsidRDefault="004D31FE">
      <w:pPr>
        <w:pStyle w:val="XBRLTitle3"/>
        <w:spacing w:before="156"/>
        <w:ind w:left="0"/>
      </w:pPr>
      <w:bookmarkStart w:id="284" w:name="_Toc17898218"/>
      <w:bookmarkStart w:id="285" w:name="_Toc481075087"/>
      <w:bookmarkStart w:id="286" w:name="_Toc490050040"/>
      <w:bookmarkStart w:id="287" w:name="_Toc512519519"/>
      <w:bookmarkStart w:id="288" w:name="_Toc513295931"/>
      <w:bookmarkStart w:id="289" w:name="m510_04"/>
      <w:bookmarkEnd w:id="283"/>
      <w:r>
        <w:rPr>
          <w:rFonts w:hint="eastAsia"/>
        </w:rPr>
        <w:t>报告期末前十名股票中存在流通受限情况的说</w:t>
      </w:r>
      <w:r>
        <w:rPr>
          <w:rFonts w:hint="eastAsia"/>
        </w:rPr>
        <w:t>明</w:t>
      </w:r>
      <w:bookmarkEnd w:id="284"/>
      <w:bookmarkEnd w:id="285"/>
      <w:bookmarkEnd w:id="286"/>
      <w:bookmarkEnd w:id="287"/>
      <w:bookmarkEnd w:id="288"/>
    </w:p>
    <w:p w:rsidR="004D31FE" w:rsidRDefault="004D31FE">
      <w:pPr>
        <w:spacing w:line="360" w:lineRule="auto"/>
        <w:ind w:firstLineChars="200" w:firstLine="420"/>
        <w:jc w:val="left"/>
        <w:divId w:val="1373771567"/>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4D31FE" w:rsidRDefault="004D31FE">
      <w:pPr>
        <w:pStyle w:val="XBRLTitle3"/>
        <w:spacing w:before="156"/>
        <w:ind w:left="0"/>
      </w:pPr>
      <w:bookmarkStart w:id="290" w:name="_Toc17898219"/>
      <w:bookmarkStart w:id="291" w:name="_Toc512519520"/>
      <w:bookmarkStart w:id="292" w:name="_Toc481075088"/>
      <w:bookmarkStart w:id="293" w:name="_Toc490050041"/>
      <w:bookmarkStart w:id="294" w:name="_Toc513295932"/>
      <w:bookmarkStart w:id="295" w:name="m510_05_1678"/>
      <w:bookmarkEnd w:id="289"/>
      <w:r>
        <w:rPr>
          <w:rFonts w:hint="eastAsia"/>
        </w:rPr>
        <w:t>投资组合报告附注的其他文字描述部</w:t>
      </w:r>
      <w:r>
        <w:rPr>
          <w:rFonts w:hint="eastAsia"/>
        </w:rPr>
        <w:t>分</w:t>
      </w:r>
      <w:bookmarkEnd w:id="290"/>
      <w:bookmarkEnd w:id="291"/>
      <w:bookmarkEnd w:id="292"/>
      <w:bookmarkEnd w:id="293"/>
      <w:bookmarkEnd w:id="294"/>
      <w:r>
        <w:rPr>
          <w:rFonts w:hint="eastAsia"/>
          <w:sz w:val="21"/>
        </w:rPr>
        <w:t xml:space="preserve"> </w:t>
      </w:r>
    </w:p>
    <w:p w:rsidR="004D31FE" w:rsidRDefault="004D31FE">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5"/>
      <w:r>
        <w:rPr>
          <w:rFonts w:ascii="宋体" w:hAnsi="宋体" w:hint="eastAsia"/>
        </w:rPr>
        <w:t xml:space="preserve"> </w:t>
      </w:r>
    </w:p>
    <w:p w:rsidR="004D31FE" w:rsidRDefault="004D31FE">
      <w:pPr>
        <w:pStyle w:val="XBRLTitle1"/>
        <w:spacing w:before="156" w:line="360" w:lineRule="auto"/>
        <w:ind w:left="425"/>
      </w:pPr>
      <w:bookmarkStart w:id="296" w:name="_Toc17898220"/>
      <w:bookmarkStart w:id="297" w:name="_Toc17897961"/>
      <w:bookmarkStart w:id="298" w:name="_Toc512519521"/>
      <w:bookmarkStart w:id="299" w:name="_Toc481075089"/>
      <w:bookmarkStart w:id="300" w:name="_Toc438646477"/>
      <w:bookmarkStart w:id="301" w:name="_Toc490050042"/>
      <w:bookmarkStart w:id="302" w:name="_Toc513295870"/>
      <w:bookmarkStart w:id="303" w:name="_Toc513295933"/>
      <w:bookmarkStart w:id="304" w:name="m601"/>
      <w:bookmarkEnd w:id="183"/>
      <w:r>
        <w:rPr>
          <w:rFonts w:hAnsi="宋体" w:hint="eastAsia"/>
        </w:rPr>
        <w:t>开放式基金份额变</w:t>
      </w:r>
      <w:r>
        <w:rPr>
          <w:rFonts w:hAnsi="宋体" w:hint="eastAsia"/>
        </w:rPr>
        <w:t>动</w:t>
      </w:r>
      <w:bookmarkStart w:id="305" w:name="m601_tab"/>
      <w:bookmarkEnd w:id="296"/>
      <w:bookmarkEnd w:id="297"/>
      <w:bookmarkEnd w:id="298"/>
      <w:bookmarkEnd w:id="299"/>
      <w:bookmarkEnd w:id="300"/>
      <w:bookmarkEnd w:id="301"/>
      <w:bookmarkEnd w:id="302"/>
      <w:bookmarkEnd w:id="303"/>
      <w:r>
        <w:rPr>
          <w:rFonts w:hAnsi="宋体" w:hint="eastAsia"/>
        </w:rPr>
        <w:t xml:space="preserve"> </w:t>
      </w:r>
    </w:p>
    <w:p w:rsidR="004D31FE" w:rsidRDefault="004D31FE">
      <w:pPr>
        <w:wordWrap w:val="0"/>
        <w:spacing w:line="360" w:lineRule="auto"/>
        <w:jc w:val="right"/>
        <w:divId w:val="639117000"/>
        <w:rPr>
          <w:rFonts w:hint="eastAsia"/>
        </w:rPr>
      </w:pPr>
      <w:bookmarkStart w:id="306"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759"/>
        <w:gridCol w:w="2462"/>
      </w:tblGrid>
      <w:tr w:rsidR="00000000">
        <w:trPr>
          <w:divId w:val="639117000"/>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4D31FE" w:rsidRDefault="004D31FE">
            <w:pPr>
              <w:pStyle w:val="xl33"/>
              <w:widowControl w:val="0"/>
              <w:pBdr>
                <w:left w:val="none" w:sz="0" w:space="0" w:color="auto"/>
                <w:bottom w:val="none" w:sz="0" w:space="0" w:color="auto"/>
                <w:right w:val="none" w:sz="0" w:space="0" w:color="auto"/>
              </w:pBdr>
              <w:spacing w:before="0" w:beforeAutospacing="0" w:after="0" w:afterAutospacing="0"/>
              <w:jc w:val="both"/>
            </w:pPr>
            <w:bookmarkStart w:id="307" w:name="m10_01" w:colFirst="1" w:colLast="2"/>
            <w:bookmarkEnd w:id="306"/>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D31FE" w:rsidRDefault="004D31FE">
            <w:pPr>
              <w:ind w:right="3"/>
              <w:jc w:val="center"/>
            </w:pPr>
            <w:r>
              <w:rPr>
                <w:rFonts w:ascii="宋体" w:hAnsi="宋体" w:hint="eastAsia"/>
                <w:lang w:eastAsia="zh-Hans"/>
              </w:rPr>
              <w:t>摩根成长先锋混合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D31FE" w:rsidRDefault="004D31FE">
            <w:pPr>
              <w:ind w:right="3"/>
              <w:jc w:val="center"/>
            </w:pPr>
            <w:r>
              <w:rPr>
                <w:rFonts w:ascii="宋体" w:hAnsi="宋体" w:hint="eastAsia"/>
                <w:lang w:eastAsia="zh-Hans"/>
              </w:rPr>
              <w:t>摩根成长先锋混合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63911700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31FE" w:rsidRDefault="004D31F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31FE" w:rsidRDefault="004D31FE">
            <w:pPr>
              <w:jc w:val="right"/>
            </w:pPr>
            <w:r>
              <w:rPr>
                <w:rFonts w:ascii="宋体" w:hAnsi="宋体" w:hint="eastAsia"/>
              </w:rPr>
              <w:t>484,044,246.7</w:t>
            </w:r>
            <w:r>
              <w:rPr>
                <w:rFonts w:ascii="宋体" w:hAnsi="宋体" w:hint="eastAsia"/>
              </w:rPr>
              <w:t>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31FE" w:rsidRDefault="004D31FE">
            <w:pPr>
              <w:jc w:val="right"/>
            </w:pPr>
            <w:r>
              <w:rPr>
                <w:rFonts w:ascii="宋体" w:hAnsi="宋体" w:hint="eastAsia"/>
              </w:rPr>
              <w:t>345,238.7</w:t>
            </w:r>
            <w:r>
              <w:rPr>
                <w:rFonts w:ascii="宋体" w:hAnsi="宋体" w:hint="eastAsia"/>
              </w:rPr>
              <w:t>2</w:t>
            </w:r>
          </w:p>
        </w:tc>
      </w:tr>
      <w:tr w:rsidR="00000000">
        <w:trPr>
          <w:divId w:val="63911700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31FE" w:rsidRDefault="004D31F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31FE" w:rsidRDefault="004D31FE">
            <w:pPr>
              <w:jc w:val="right"/>
            </w:pPr>
            <w:r>
              <w:rPr>
                <w:rFonts w:ascii="宋体" w:hAnsi="宋体" w:hint="eastAsia"/>
              </w:rPr>
              <w:t>5,010,206.5</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31FE" w:rsidRDefault="004D31FE">
            <w:pPr>
              <w:jc w:val="right"/>
            </w:pPr>
            <w:r>
              <w:rPr>
                <w:rFonts w:ascii="宋体" w:hAnsi="宋体" w:hint="eastAsia"/>
              </w:rPr>
              <w:t>197,638.1</w:t>
            </w:r>
            <w:r>
              <w:rPr>
                <w:rFonts w:ascii="宋体" w:hAnsi="宋体" w:hint="eastAsia"/>
              </w:rPr>
              <w:t>0</w:t>
            </w:r>
          </w:p>
        </w:tc>
      </w:tr>
      <w:tr w:rsidR="00000000">
        <w:trPr>
          <w:divId w:val="63911700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31FE" w:rsidRDefault="004D31F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31FE" w:rsidRDefault="004D31FE">
            <w:pPr>
              <w:jc w:val="right"/>
            </w:pPr>
            <w:r>
              <w:rPr>
                <w:rFonts w:ascii="宋体" w:hAnsi="宋体" w:hint="eastAsia"/>
              </w:rPr>
              <w:t>26,702,835.9</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31FE" w:rsidRDefault="004D31FE">
            <w:pPr>
              <w:jc w:val="right"/>
            </w:pPr>
            <w:r>
              <w:rPr>
                <w:rFonts w:ascii="宋体" w:hAnsi="宋体" w:hint="eastAsia"/>
              </w:rPr>
              <w:t>161,998.6</w:t>
            </w:r>
            <w:r>
              <w:rPr>
                <w:rFonts w:ascii="宋体" w:hAnsi="宋体" w:hint="eastAsia"/>
              </w:rPr>
              <w:t>4</w:t>
            </w:r>
          </w:p>
        </w:tc>
      </w:tr>
      <w:tr w:rsidR="00000000">
        <w:trPr>
          <w:divId w:val="63911700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31FE" w:rsidRDefault="004D31F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31FE" w:rsidRDefault="004D31FE">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31FE" w:rsidRDefault="004D31FE">
            <w:pPr>
              <w:jc w:val="right"/>
            </w:pPr>
            <w:r>
              <w:rPr>
                <w:rFonts w:ascii="宋体" w:hAnsi="宋体" w:hint="eastAsia"/>
              </w:rPr>
              <w:t>-</w:t>
            </w:r>
          </w:p>
        </w:tc>
      </w:tr>
      <w:tr w:rsidR="00000000">
        <w:trPr>
          <w:divId w:val="63911700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31FE" w:rsidRDefault="004D31FE">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31FE" w:rsidRDefault="004D31FE">
            <w:pPr>
              <w:jc w:val="right"/>
            </w:pPr>
            <w:r>
              <w:rPr>
                <w:rFonts w:ascii="宋体" w:hAnsi="宋体" w:hint="eastAsia"/>
              </w:rPr>
              <w:t>462,351,617.3</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31FE" w:rsidRDefault="004D31FE">
            <w:pPr>
              <w:jc w:val="right"/>
            </w:pPr>
            <w:r>
              <w:rPr>
                <w:rFonts w:ascii="宋体" w:hAnsi="宋体" w:hint="eastAsia"/>
              </w:rPr>
              <w:t>380,878.1</w:t>
            </w:r>
            <w:r>
              <w:rPr>
                <w:rFonts w:ascii="宋体" w:hAnsi="宋体" w:hint="eastAsia"/>
              </w:rPr>
              <w:t>8</w:t>
            </w:r>
          </w:p>
        </w:tc>
      </w:tr>
    </w:tbl>
    <w:p w:rsidR="004D31FE" w:rsidRDefault="004D31FE">
      <w:pPr>
        <w:spacing w:line="360" w:lineRule="auto"/>
        <w:jc w:val="left"/>
        <w:divId w:val="639117000"/>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7"/>
      <w:r>
        <w:rPr>
          <w:rFonts w:ascii="宋体" w:hAnsi="宋体" w:hint="eastAsia"/>
        </w:rPr>
        <w:t xml:space="preserve"> </w:t>
      </w:r>
    </w:p>
    <w:p w:rsidR="004D31FE" w:rsidRDefault="004D31FE">
      <w:pPr>
        <w:pStyle w:val="XBRLTitle1"/>
        <w:spacing w:before="156" w:line="360" w:lineRule="auto"/>
        <w:ind w:left="425"/>
      </w:pPr>
      <w:bookmarkStart w:id="308" w:name="_Toc17898221"/>
      <w:bookmarkStart w:id="309" w:name="_Toc17897962"/>
      <w:bookmarkStart w:id="310" w:name="m7manage01"/>
      <w:bookmarkStart w:id="311" w:name="_Toc512519522"/>
      <w:bookmarkStart w:id="312" w:name="_Toc481075090"/>
      <w:bookmarkStart w:id="313" w:name="_Toc438646478"/>
      <w:bookmarkStart w:id="314" w:name="_Toc490050043"/>
      <w:bookmarkStart w:id="315" w:name="_Toc513295871"/>
      <w:bookmarkStart w:id="316" w:name="_Toc513295934"/>
      <w:bookmarkEnd w:id="304"/>
      <w:bookmarkEnd w:id="305"/>
      <w:r>
        <w:rPr>
          <w:rFonts w:hAnsi="宋体" w:hint="eastAsia"/>
        </w:rPr>
        <w:t>基金管理人运用固有资金投资本基金情</w:t>
      </w:r>
      <w:r>
        <w:rPr>
          <w:rFonts w:hAnsi="宋体" w:hint="eastAsia"/>
        </w:rPr>
        <w:t>况</w:t>
      </w:r>
      <w:bookmarkEnd w:id="308"/>
      <w:bookmarkEnd w:id="309"/>
      <w:bookmarkEnd w:id="310"/>
      <w:bookmarkEnd w:id="311"/>
      <w:bookmarkEnd w:id="312"/>
      <w:bookmarkEnd w:id="313"/>
      <w:bookmarkEnd w:id="314"/>
      <w:bookmarkEnd w:id="315"/>
      <w:bookmarkEnd w:id="316"/>
      <w:r>
        <w:rPr>
          <w:rFonts w:hAnsi="宋体" w:hint="eastAsia"/>
        </w:rPr>
        <w:t xml:space="preserve"> </w:t>
      </w:r>
    </w:p>
    <w:p w:rsidR="004D31FE" w:rsidRDefault="004D31FE">
      <w:pPr>
        <w:pStyle w:val="XBRLTitle2"/>
        <w:spacing w:before="156" w:line="360" w:lineRule="auto"/>
        <w:ind w:left="454"/>
        <w:rPr>
          <w:rFonts w:hint="eastAsia"/>
        </w:rPr>
      </w:pPr>
      <w:bookmarkStart w:id="317" w:name="_Toc17898222"/>
      <w:bookmarkStart w:id="318" w:name="_Toc17897963"/>
      <w:bookmarkStart w:id="319" w:name="_Toc512519523"/>
      <w:bookmarkStart w:id="320" w:name="_Toc481075091"/>
      <w:bookmarkStart w:id="321" w:name="_Toc458599606"/>
      <w:bookmarkStart w:id="322" w:name="_Toc490050044"/>
      <w:bookmarkStart w:id="323" w:name="_Toc513295872"/>
      <w:bookmarkStart w:id="324" w:name="_Toc513295935"/>
      <w:r>
        <w:rPr>
          <w:rFonts w:hAnsi="宋体" w:hint="eastAsia"/>
        </w:rPr>
        <w:t>基金管理人持有本基金份额变动情</w:t>
      </w:r>
      <w:r>
        <w:rPr>
          <w:rFonts w:hAnsi="宋体" w:hint="eastAsia"/>
        </w:rPr>
        <w:t>况</w:t>
      </w:r>
      <w:bookmarkEnd w:id="317"/>
      <w:bookmarkEnd w:id="318"/>
      <w:bookmarkEnd w:id="319"/>
      <w:bookmarkEnd w:id="320"/>
      <w:bookmarkEnd w:id="321"/>
      <w:bookmarkEnd w:id="322"/>
      <w:bookmarkEnd w:id="323"/>
      <w:bookmarkEnd w:id="324"/>
      <w:r>
        <w:rPr>
          <w:rFonts w:hAnsi="宋体" w:hint="eastAsia"/>
          <w:lang w:eastAsia="zh-CN"/>
        </w:rPr>
        <w:t xml:space="preserve"> </w:t>
      </w:r>
    </w:p>
    <w:p w:rsidR="004D31FE" w:rsidRDefault="004D31FE">
      <w:pPr>
        <w:wordWrap w:val="0"/>
        <w:spacing w:line="360" w:lineRule="auto"/>
        <w:jc w:val="right"/>
        <w:divId w:val="1291016686"/>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1291016686"/>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31FE" w:rsidRDefault="004D31FE">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31FE" w:rsidRDefault="004D31FE">
            <w:pPr>
              <w:jc w:val="center"/>
            </w:pPr>
            <w:r>
              <w:rPr>
                <w:rFonts w:ascii="宋体" w:hAnsi="宋体" w:hint="eastAsia"/>
                <w:lang w:eastAsia="zh-Hans"/>
              </w:rPr>
              <w:t>摩根成长先锋混合</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31FE" w:rsidRDefault="004D31FE">
            <w:pPr>
              <w:jc w:val="center"/>
            </w:pPr>
            <w:r>
              <w:rPr>
                <w:rFonts w:ascii="宋体" w:hAnsi="宋体" w:hint="eastAsia"/>
                <w:lang w:eastAsia="zh-Hans"/>
              </w:rPr>
              <w:t>摩根成长先锋混合</w:t>
            </w:r>
            <w:r>
              <w:rPr>
                <w:rFonts w:ascii="宋体" w:hAnsi="宋体" w:hint="eastAsia"/>
                <w:lang w:eastAsia="zh-Hans"/>
              </w:rPr>
              <w:t>C</w:t>
            </w:r>
            <w:r>
              <w:rPr>
                <w:rFonts w:ascii="宋体" w:hAnsi="宋体" w:hint="eastAsia"/>
                <w:color w:val="000000"/>
              </w:rPr>
              <w:t xml:space="preserve"> </w:t>
            </w:r>
          </w:p>
        </w:tc>
      </w:tr>
      <w:tr w:rsidR="00000000">
        <w:trPr>
          <w:divId w:val="129101668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rPr>
                <w:rFonts w:hint="eastAsia"/>
              </w:rPr>
            </w:pPr>
            <w:r>
              <w:rPr>
                <w:rFonts w:ascii="宋体" w:hAnsi="宋体" w:hint="eastAsia"/>
                <w:kern w:val="0"/>
                <w:szCs w:val="24"/>
                <w:lang w:eastAsia="zh-Hans"/>
              </w:rPr>
              <w:t>469,257.9</w:t>
            </w:r>
            <w:r>
              <w:rPr>
                <w:rFonts w:ascii="宋体" w:hAnsi="宋体" w:hint="eastAsia"/>
                <w:kern w:val="0"/>
                <w:szCs w:val="24"/>
                <w:lang w:eastAsia="zh-Hans"/>
              </w:rPr>
              <w:t>4</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kern w:val="0"/>
                <w:szCs w:val="24"/>
                <w:lang w:eastAsia="zh-Hans"/>
              </w:rPr>
              <w:t>-</w:t>
            </w:r>
          </w:p>
        </w:tc>
      </w:tr>
      <w:tr w:rsidR="00000000">
        <w:trPr>
          <w:divId w:val="129101668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szCs w:val="24"/>
                <w:lang w:eastAsia="zh-Hans"/>
              </w:rPr>
              <w:t>-</w:t>
            </w:r>
          </w:p>
        </w:tc>
      </w:tr>
      <w:tr w:rsidR="00000000">
        <w:trPr>
          <w:divId w:val="129101668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rPr>
                <w:rFonts w:hint="eastAsia"/>
              </w:rPr>
            </w:pPr>
            <w:r>
              <w:rPr>
                <w:rFonts w:ascii="宋体" w:hAnsi="宋体" w:hint="eastAsia"/>
                <w:lang w:eastAsia="zh-Hans"/>
              </w:rPr>
              <w:t>303,471.6</w:t>
            </w:r>
            <w:r>
              <w:rPr>
                <w:rFonts w:ascii="宋体" w:hAnsi="宋体" w:hint="eastAsia"/>
                <w:lang w:eastAsia="zh-Hans"/>
              </w:rPr>
              <w:t>8</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lang w:eastAsia="zh-Hans"/>
              </w:rPr>
              <w:t>-</w:t>
            </w:r>
          </w:p>
        </w:tc>
      </w:tr>
      <w:tr w:rsidR="00000000">
        <w:trPr>
          <w:divId w:val="129101668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rPr>
                <w:rFonts w:hint="eastAsia"/>
              </w:rPr>
            </w:pPr>
            <w:r>
              <w:rPr>
                <w:rFonts w:ascii="宋体" w:hAnsi="宋体" w:hint="eastAsia"/>
                <w:lang w:eastAsia="zh-Hans"/>
              </w:rPr>
              <w:t>165,786.2</w:t>
            </w:r>
            <w:r>
              <w:rPr>
                <w:rFonts w:ascii="宋体" w:hAnsi="宋体" w:hint="eastAsia"/>
                <w:lang w:eastAsia="zh-Hans"/>
              </w:rPr>
              <w:t>6</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lang w:eastAsia="zh-Hans"/>
              </w:rPr>
              <w:t>-</w:t>
            </w:r>
          </w:p>
        </w:tc>
      </w:tr>
      <w:tr w:rsidR="00000000">
        <w:trPr>
          <w:divId w:val="129101668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rPr>
                <w:rFonts w:hint="eastAsia"/>
              </w:rPr>
            </w:pPr>
            <w:r>
              <w:rPr>
                <w:rFonts w:ascii="宋体" w:hAnsi="宋体" w:hint="eastAsia"/>
                <w:lang w:eastAsia="zh-Hans"/>
              </w:rPr>
              <w:t>0.0</w:t>
            </w:r>
            <w:r>
              <w:rPr>
                <w:rFonts w:ascii="宋体" w:hAnsi="宋体" w:hint="eastAsia"/>
                <w:lang w:eastAsia="zh-Hans"/>
              </w:rPr>
              <w:t>4</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lang w:eastAsia="zh-Hans"/>
              </w:rPr>
              <w:t>-</w:t>
            </w:r>
          </w:p>
        </w:tc>
      </w:tr>
    </w:tbl>
    <w:p w:rsidR="004D31FE" w:rsidRDefault="004D31FE">
      <w:pPr>
        <w:pStyle w:val="XBRLTitle2"/>
        <w:spacing w:before="156" w:line="360" w:lineRule="auto"/>
        <w:ind w:left="454"/>
      </w:pPr>
      <w:bookmarkStart w:id="325" w:name="_Toc17898223"/>
      <w:bookmarkStart w:id="326" w:name="_Toc17897964"/>
      <w:bookmarkStart w:id="327" w:name="_Toc512519524"/>
      <w:bookmarkStart w:id="328" w:name="_Toc481075092"/>
      <w:bookmarkStart w:id="329" w:name="_Toc458599607"/>
      <w:bookmarkStart w:id="330" w:name="_Toc490050045"/>
      <w:bookmarkStart w:id="331" w:name="_Toc513295873"/>
      <w:bookmarkStart w:id="332" w:name="_Toc513295936"/>
      <w:r>
        <w:rPr>
          <w:rFonts w:hAnsi="宋体" w:hint="eastAsia"/>
        </w:rPr>
        <w:t>基金管理人运用固有资金投资本基金交易明</w:t>
      </w:r>
      <w:r>
        <w:rPr>
          <w:rFonts w:hAnsi="宋体" w:hint="eastAsia"/>
        </w:rPr>
        <w:t>细</w:t>
      </w:r>
      <w:bookmarkEnd w:id="325"/>
      <w:bookmarkEnd w:id="326"/>
      <w:bookmarkEnd w:id="327"/>
      <w:bookmarkEnd w:id="328"/>
      <w:bookmarkEnd w:id="329"/>
      <w:bookmarkEnd w:id="330"/>
      <w:bookmarkEnd w:id="331"/>
      <w:bookmarkEnd w:id="332"/>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1314409819"/>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31FE" w:rsidRDefault="004D31FE">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31FE" w:rsidRDefault="004D31FE">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31FE" w:rsidRDefault="004D31FE">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31FE" w:rsidRDefault="004D31FE">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31FE" w:rsidRDefault="004D31FE">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D31FE" w:rsidRDefault="004D31FE">
            <w:pPr>
              <w:jc w:val="center"/>
            </w:pPr>
            <w:r>
              <w:rPr>
                <w:rFonts w:ascii="宋体" w:hAnsi="宋体" w:hint="eastAsia"/>
              </w:rPr>
              <w:t>适用费率</w:t>
            </w:r>
            <w:r>
              <w:rPr>
                <w:rFonts w:ascii="宋体" w:hAnsi="宋体" w:hint="eastAsia"/>
              </w:rPr>
              <w:t xml:space="preserve"> </w:t>
            </w:r>
          </w:p>
        </w:tc>
      </w:tr>
      <w:tr w:rsidR="00000000">
        <w:trPr>
          <w:divId w:val="1314409819"/>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rPr>
              <w:t>-142,561.4</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rPr>
              <w:t>-276,439.4</w:t>
            </w:r>
            <w:r>
              <w:rPr>
                <w:rFonts w:ascii="宋体" w:hAnsi="宋体" w:hint="eastAsia"/>
              </w:rPr>
              <w:t>4</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rPr>
              <w:t>0.3</w:t>
            </w:r>
            <w:r>
              <w:rPr>
                <w:rFonts w:ascii="宋体" w:hAnsi="宋体" w:hint="eastAsia"/>
              </w:rPr>
              <w:t>5</w:t>
            </w:r>
            <w:r>
              <w:t xml:space="preserve">% </w:t>
            </w:r>
          </w:p>
        </w:tc>
      </w:tr>
      <w:tr w:rsidR="00000000">
        <w:trPr>
          <w:divId w:val="1314409819"/>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rPr>
              <w:t>2</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rPr>
              <w:t>2026-05-1</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rPr>
              <w:t>-160,910.2</w:t>
            </w:r>
            <w:r>
              <w:rPr>
                <w:rFonts w:ascii="宋体" w:hAnsi="宋体" w:hint="eastAsia"/>
              </w:rPr>
              <w:t>0</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rPr>
              <w:t>-323,248.3</w:t>
            </w:r>
            <w:r>
              <w:rPr>
                <w:rFonts w:ascii="宋体" w:hAnsi="宋体" w:hint="eastAsia"/>
              </w:rPr>
              <w:t>5</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rPr>
              <w:t>0.2</w:t>
            </w:r>
            <w:r>
              <w:rPr>
                <w:rFonts w:ascii="宋体" w:hAnsi="宋体" w:hint="eastAsia"/>
              </w:rPr>
              <w:t>0</w:t>
            </w:r>
            <w:r>
              <w:t xml:space="preserve">% </w:t>
            </w:r>
          </w:p>
        </w:tc>
      </w:tr>
      <w:tr w:rsidR="00000000">
        <w:trPr>
          <w:divId w:val="1314409819"/>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rPr>
              <w:t>-303,471.6</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pPr>
              <w:jc w:val="right"/>
            </w:pPr>
            <w:r>
              <w:rPr>
                <w:rFonts w:ascii="宋体" w:hAnsi="宋体" w:hint="eastAsia"/>
              </w:rPr>
              <w:t>-599,687.7</w:t>
            </w:r>
            <w:r>
              <w:rPr>
                <w:rFonts w:ascii="宋体" w:hAnsi="宋体" w:hint="eastAsia"/>
              </w:rPr>
              <w:t>9</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D31FE" w:rsidRDefault="004D31FE"/>
        </w:tc>
      </w:tr>
    </w:tbl>
    <w:p w:rsidR="004D31FE" w:rsidRDefault="004D31FE">
      <w:pPr>
        <w:spacing w:line="360" w:lineRule="auto"/>
        <w:jc w:val="left"/>
        <w:divId w:val="1155993916"/>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4D31FE" w:rsidRDefault="004D31FE">
      <w:pPr>
        <w:pStyle w:val="XBRLTitle1"/>
        <w:spacing w:before="156" w:line="360" w:lineRule="auto"/>
        <w:ind w:left="425"/>
      </w:pPr>
      <w:bookmarkStart w:id="333" w:name="_Toc17898225"/>
      <w:bookmarkStart w:id="334" w:name="_Toc17897966"/>
      <w:bookmarkStart w:id="335" w:name="_Toc512519526"/>
      <w:bookmarkStart w:id="336" w:name="_Toc490050046"/>
      <w:bookmarkStart w:id="337" w:name="_Toc481075094"/>
      <w:bookmarkStart w:id="338" w:name="_Toc479856294"/>
      <w:bookmarkStart w:id="339" w:name="_Toc513295875"/>
      <w:bookmarkStart w:id="340" w:name="_Toc513295938"/>
      <w:bookmarkStart w:id="341" w:name="m701"/>
      <w:r>
        <w:rPr>
          <w:rFonts w:hAnsi="宋体" w:hint="eastAsia"/>
        </w:rPr>
        <w:t>影响投资者决策的其他重要信</w:t>
      </w:r>
      <w:r>
        <w:rPr>
          <w:rFonts w:hAnsi="宋体" w:hint="eastAsia"/>
        </w:rPr>
        <w:t>息</w:t>
      </w:r>
      <w:bookmarkEnd w:id="333"/>
      <w:bookmarkEnd w:id="334"/>
      <w:bookmarkEnd w:id="335"/>
      <w:bookmarkEnd w:id="336"/>
      <w:bookmarkEnd w:id="337"/>
      <w:bookmarkEnd w:id="338"/>
      <w:bookmarkEnd w:id="339"/>
      <w:bookmarkEnd w:id="340"/>
      <w:r>
        <w:rPr>
          <w:rFonts w:hAnsi="宋体" w:hint="eastAsia"/>
          <w:lang w:eastAsia="zh-CN"/>
        </w:rPr>
        <w:t xml:space="preserve"> </w:t>
      </w:r>
    </w:p>
    <w:p w:rsidR="004D31FE" w:rsidRDefault="004D31FE">
      <w:pPr>
        <w:pStyle w:val="XBRLTitle2"/>
        <w:spacing w:before="156" w:line="360" w:lineRule="auto"/>
        <w:ind w:left="454"/>
        <w:rPr>
          <w:rFonts w:hint="eastAsia"/>
        </w:rPr>
      </w:pPr>
      <w:bookmarkStart w:id="342" w:name="_Toc17898226"/>
      <w:bookmarkStart w:id="343" w:name="_Toc17897967"/>
      <w:bookmarkStart w:id="344" w:name="_Toc512519527"/>
      <w:bookmarkStart w:id="345" w:name="_Toc481075095"/>
      <w:bookmarkStart w:id="346" w:name="_Toc490050047"/>
      <w:bookmarkStart w:id="347" w:name="_Toc513295876"/>
      <w:bookmarkStart w:id="348"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2"/>
      <w:bookmarkEnd w:id="343"/>
      <w:bookmarkEnd w:id="344"/>
      <w:bookmarkEnd w:id="345"/>
      <w:bookmarkEnd w:id="346"/>
      <w:bookmarkEnd w:id="347"/>
      <w:bookmarkEnd w:id="348"/>
      <w:r>
        <w:rPr>
          <w:rFonts w:hAnsi="宋体" w:hint="eastAsia"/>
          <w:kern w:val="0"/>
          <w:lang w:eastAsia="zh-CN"/>
        </w:rPr>
        <w:t xml:space="preserve"> </w:t>
      </w:r>
    </w:p>
    <w:bookmarkEnd w:id="22"/>
    <w:bookmarkEnd w:id="42"/>
    <w:bookmarkEnd w:id="43"/>
    <w:p w:rsidR="004D31FE" w:rsidRDefault="004D31FE">
      <w:pPr>
        <w:spacing w:line="360" w:lineRule="auto"/>
        <w:ind w:firstLineChars="200" w:firstLine="420"/>
        <w:divId w:val="1246958686"/>
        <w:rPr>
          <w:rFonts w:ascii="宋体" w:hAnsi="宋体" w:hint="eastAsia"/>
          <w:szCs w:val="21"/>
          <w:lang w:eastAsia="zh-Hans"/>
        </w:rPr>
      </w:pPr>
      <w:r>
        <w:rPr>
          <w:rFonts w:ascii="宋体" w:hAnsi="宋体" w:hint="eastAsia"/>
          <w:szCs w:val="21"/>
          <w:lang w:eastAsia="zh-Hans"/>
        </w:rPr>
        <w:t>无。</w:t>
      </w:r>
    </w:p>
    <w:p w:rsidR="004D31FE" w:rsidRDefault="004D31FE">
      <w:pPr>
        <w:pStyle w:val="XBRLTitle1"/>
        <w:spacing w:before="156" w:line="360" w:lineRule="auto"/>
        <w:ind w:left="425"/>
        <w:rPr>
          <w:rFonts w:hint="eastAsia"/>
        </w:rPr>
      </w:pPr>
      <w:bookmarkStart w:id="349" w:name="_Toc17898228"/>
      <w:bookmarkStart w:id="350" w:name="_Toc17897969"/>
      <w:bookmarkStart w:id="351" w:name="_Toc512519529"/>
      <w:bookmarkStart w:id="352" w:name="_Toc490050049"/>
      <w:bookmarkStart w:id="353" w:name="_Toc481075097"/>
      <w:bookmarkStart w:id="354" w:name="_Toc438646481"/>
      <w:bookmarkStart w:id="355" w:name="_Toc513295878"/>
      <w:bookmarkStart w:id="356" w:name="_Toc513295941"/>
      <w:bookmarkEnd w:id="341"/>
      <w:r>
        <w:rPr>
          <w:rFonts w:hAnsi="宋体" w:hint="eastAsia"/>
        </w:rPr>
        <w:t>备查文件目</w:t>
      </w:r>
      <w:r>
        <w:rPr>
          <w:rFonts w:hAnsi="宋体" w:hint="eastAsia"/>
        </w:rPr>
        <w:t>录</w:t>
      </w:r>
      <w:bookmarkEnd w:id="349"/>
      <w:bookmarkEnd w:id="350"/>
      <w:bookmarkEnd w:id="351"/>
      <w:bookmarkEnd w:id="352"/>
      <w:bookmarkEnd w:id="353"/>
      <w:bookmarkEnd w:id="354"/>
      <w:bookmarkEnd w:id="355"/>
      <w:bookmarkEnd w:id="356"/>
      <w:r>
        <w:rPr>
          <w:rFonts w:hAnsi="宋体" w:hint="eastAsia"/>
        </w:rPr>
        <w:t xml:space="preserve"> </w:t>
      </w:r>
    </w:p>
    <w:p w:rsidR="004D31FE" w:rsidRDefault="004D31FE">
      <w:pPr>
        <w:pStyle w:val="XBRLTitle2"/>
        <w:spacing w:before="156" w:line="360" w:lineRule="auto"/>
        <w:ind w:left="454"/>
        <w:rPr>
          <w:rFonts w:hint="eastAsia"/>
        </w:rPr>
      </w:pPr>
      <w:bookmarkStart w:id="357" w:name="_Toc438646482"/>
      <w:bookmarkStart w:id="358" w:name="_Toc17898229"/>
      <w:bookmarkStart w:id="359" w:name="_Toc17897970"/>
      <w:bookmarkStart w:id="360" w:name="_Toc512519530"/>
      <w:bookmarkStart w:id="361" w:name="_Toc481075098"/>
      <w:bookmarkStart w:id="362" w:name="_Toc490050050"/>
      <w:bookmarkStart w:id="363" w:name="_Toc513295879"/>
      <w:bookmarkStart w:id="364" w:name="_Toc513295942"/>
      <w:bookmarkStart w:id="365" w:name="m801_01_1733"/>
      <w:r>
        <w:rPr>
          <w:rFonts w:hAnsi="宋体" w:hint="eastAsia"/>
        </w:rPr>
        <w:t>备查文件目</w:t>
      </w:r>
      <w:r>
        <w:rPr>
          <w:rFonts w:hAnsi="宋体" w:hint="eastAsia"/>
        </w:rPr>
        <w:t>录</w:t>
      </w:r>
      <w:bookmarkEnd w:id="357"/>
      <w:bookmarkEnd w:id="358"/>
      <w:bookmarkEnd w:id="359"/>
      <w:bookmarkEnd w:id="360"/>
      <w:bookmarkEnd w:id="361"/>
      <w:bookmarkEnd w:id="362"/>
      <w:bookmarkEnd w:id="363"/>
      <w:bookmarkEnd w:id="364"/>
      <w:r>
        <w:rPr>
          <w:rFonts w:hAnsi="宋体" w:hint="eastAsia"/>
        </w:rPr>
        <w:t xml:space="preserve"> </w:t>
      </w:r>
    </w:p>
    <w:p w:rsidR="004D31FE" w:rsidRDefault="004D31FE">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、中国证监会批准本基金募集的文件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、摩根成长先锋混合型证券投资基金基金合同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、摩根成长先锋混合型证券投资基金托管协议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7</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8</w:t>
      </w:r>
      <w:r>
        <w:rPr>
          <w:rFonts w:ascii="宋体" w:hAnsi="宋体" w:cs="宋体" w:hint="eastAsia"/>
          <w:color w:val="000000"/>
          <w:kern w:val="0"/>
        </w:rPr>
        <w:t>、中国证监会要求的其他文</w:t>
      </w:r>
      <w:r>
        <w:rPr>
          <w:rFonts w:ascii="宋体" w:hAnsi="宋体" w:cs="宋体" w:hint="eastAsia"/>
          <w:color w:val="000000"/>
          <w:kern w:val="0"/>
        </w:rPr>
        <w:t>件</w:t>
      </w:r>
    </w:p>
    <w:p w:rsidR="004D31FE" w:rsidRDefault="004D31FE">
      <w:pPr>
        <w:pStyle w:val="XBRLTitle2"/>
        <w:spacing w:before="156" w:line="360" w:lineRule="auto"/>
        <w:ind w:left="454"/>
      </w:pPr>
      <w:bookmarkStart w:id="366" w:name="_Toc438646483"/>
      <w:bookmarkStart w:id="367" w:name="_Toc17898230"/>
      <w:bookmarkStart w:id="368" w:name="_Toc17897971"/>
      <w:bookmarkStart w:id="369" w:name="_Toc512519531"/>
      <w:bookmarkStart w:id="370" w:name="_Toc481075099"/>
      <w:bookmarkStart w:id="371" w:name="_Toc490050051"/>
      <w:bookmarkStart w:id="372" w:name="_Toc513295880"/>
      <w:bookmarkStart w:id="373" w:name="_Toc513295943"/>
      <w:bookmarkStart w:id="374" w:name="m801_01_1734"/>
      <w:bookmarkEnd w:id="365"/>
      <w:r>
        <w:rPr>
          <w:rFonts w:hAnsi="宋体" w:hint="eastAsia"/>
        </w:rPr>
        <w:t>存放地</w:t>
      </w:r>
      <w:r>
        <w:rPr>
          <w:rFonts w:hAnsi="宋体" w:hint="eastAsia"/>
        </w:rPr>
        <w:t>点</w:t>
      </w:r>
      <w:bookmarkEnd w:id="366"/>
      <w:bookmarkEnd w:id="367"/>
      <w:bookmarkEnd w:id="368"/>
      <w:bookmarkEnd w:id="369"/>
      <w:bookmarkEnd w:id="370"/>
      <w:bookmarkEnd w:id="371"/>
      <w:bookmarkEnd w:id="372"/>
      <w:bookmarkEnd w:id="373"/>
      <w:r>
        <w:rPr>
          <w:rFonts w:hAnsi="宋体" w:hint="eastAsia"/>
        </w:rPr>
        <w:t xml:space="preserve"> </w:t>
      </w:r>
    </w:p>
    <w:p w:rsidR="004D31FE" w:rsidRDefault="004D31FE">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4D31FE" w:rsidRDefault="004D31FE">
      <w:pPr>
        <w:pStyle w:val="XBRLTitle2"/>
        <w:spacing w:before="156" w:line="360" w:lineRule="auto"/>
        <w:ind w:left="454"/>
      </w:pPr>
      <w:bookmarkStart w:id="375" w:name="_Toc438646484"/>
      <w:bookmarkStart w:id="376" w:name="_Toc17898231"/>
      <w:bookmarkStart w:id="377" w:name="_Toc17897972"/>
      <w:bookmarkStart w:id="378" w:name="_Toc512519532"/>
      <w:bookmarkStart w:id="379" w:name="_Toc481075100"/>
      <w:bookmarkStart w:id="380" w:name="_Toc490050052"/>
      <w:bookmarkStart w:id="381" w:name="_Toc513295881"/>
      <w:bookmarkStart w:id="382" w:name="_Toc513295944"/>
      <w:bookmarkStart w:id="383" w:name="m801_01_1735"/>
      <w:bookmarkEnd w:id="374"/>
      <w:r>
        <w:rPr>
          <w:rFonts w:hAnsi="宋体" w:hint="eastAsia"/>
        </w:rPr>
        <w:t>查阅方</w:t>
      </w:r>
      <w:r>
        <w:rPr>
          <w:rFonts w:hAnsi="宋体" w:hint="eastAsia"/>
        </w:rPr>
        <w:t>式</w:t>
      </w:r>
      <w:bookmarkEnd w:id="375"/>
      <w:bookmarkEnd w:id="376"/>
      <w:bookmarkEnd w:id="377"/>
      <w:bookmarkEnd w:id="378"/>
      <w:bookmarkEnd w:id="379"/>
      <w:bookmarkEnd w:id="380"/>
      <w:bookmarkEnd w:id="381"/>
      <w:bookmarkEnd w:id="382"/>
      <w:r>
        <w:rPr>
          <w:rFonts w:hAnsi="宋体" w:hint="eastAsia"/>
        </w:rPr>
        <w:t xml:space="preserve"> </w:t>
      </w:r>
    </w:p>
    <w:p w:rsidR="004D31FE" w:rsidRDefault="004D31FE">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3"/>
    <w:p w:rsidR="004D31FE" w:rsidRDefault="004D31FE">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4D31FE" w:rsidRDefault="004D31FE">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4D31FE" w:rsidRDefault="004D31FE">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4D31FE" w:rsidRDefault="004D31FE">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4D31FE">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31FE" w:rsidRDefault="004D31FE">
      <w:pPr>
        <w:rPr>
          <w:szCs w:val="21"/>
        </w:rPr>
      </w:pPr>
      <w:r>
        <w:rPr>
          <w:szCs w:val="21"/>
        </w:rPr>
        <w:separator/>
      </w:r>
      <w:r>
        <w:rPr>
          <w:szCs w:val="21"/>
        </w:rPr>
        <w:t xml:space="preserve"> </w:t>
      </w:r>
    </w:p>
  </w:endnote>
  <w:endnote w:type="continuationSeparator" w:id="0">
    <w:p w:rsidR="004D31FE" w:rsidRDefault="004D31FE">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1FE" w:rsidRDefault="004D31FE">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31FE" w:rsidRDefault="004D31FE">
      <w:pPr>
        <w:rPr>
          <w:szCs w:val="21"/>
        </w:rPr>
      </w:pPr>
      <w:r>
        <w:rPr>
          <w:szCs w:val="21"/>
        </w:rPr>
        <w:separator/>
      </w:r>
      <w:r>
        <w:rPr>
          <w:szCs w:val="21"/>
        </w:rPr>
        <w:t xml:space="preserve"> </w:t>
      </w:r>
    </w:p>
  </w:footnote>
  <w:footnote w:type="continuationSeparator" w:id="0">
    <w:p w:rsidR="004D31FE" w:rsidRDefault="004D31FE">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1FE" w:rsidRDefault="004D31FE">
    <w:pPr>
      <w:pStyle w:val="a8"/>
      <w:jc w:val="right"/>
    </w:pPr>
    <w:r>
      <w:rPr>
        <w:rFonts w:ascii="宋体" w:hAnsi="宋体" w:hint="eastAsia"/>
      </w:rPr>
      <w:t>摩根成长先锋混合型证券投资基金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8894568">
    <w:abstractNumId w:val="0"/>
  </w:num>
  <w:num w:numId="2" w16cid:durableId="12974435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A3ECC"/>
    <w:rsid w:val="004A3ECC"/>
    <w:rsid w:val="004D31FE"/>
    <w:rsid w:val="00602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BCCDF4B4-A8D2-48C9-9FA8-443FC9BF8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1441">
      <w:marLeft w:val="0"/>
      <w:marRight w:val="0"/>
      <w:marTop w:val="0"/>
      <w:marBottom w:val="0"/>
      <w:divBdr>
        <w:top w:val="none" w:sz="0" w:space="0" w:color="auto"/>
        <w:left w:val="none" w:sz="0" w:space="0" w:color="auto"/>
        <w:bottom w:val="none" w:sz="0" w:space="0" w:color="auto"/>
        <w:right w:val="none" w:sz="0" w:space="0" w:color="auto"/>
      </w:divBdr>
      <w:divsChild>
        <w:div w:id="2099398074">
          <w:marLeft w:val="0"/>
          <w:marRight w:val="0"/>
          <w:marTop w:val="0"/>
          <w:marBottom w:val="0"/>
          <w:divBdr>
            <w:top w:val="none" w:sz="0" w:space="0" w:color="auto"/>
            <w:left w:val="none" w:sz="0" w:space="0" w:color="auto"/>
            <w:bottom w:val="none" w:sz="0" w:space="0" w:color="auto"/>
            <w:right w:val="none" w:sz="0" w:space="0" w:color="auto"/>
          </w:divBdr>
          <w:divsChild>
            <w:div w:id="95304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351">
      <w:marLeft w:val="0"/>
      <w:marRight w:val="0"/>
      <w:marTop w:val="0"/>
      <w:marBottom w:val="0"/>
      <w:divBdr>
        <w:top w:val="none" w:sz="0" w:space="0" w:color="auto"/>
        <w:left w:val="none" w:sz="0" w:space="0" w:color="auto"/>
        <w:bottom w:val="none" w:sz="0" w:space="0" w:color="auto"/>
        <w:right w:val="none" w:sz="0" w:space="0" w:color="auto"/>
      </w:divBdr>
      <w:divsChild>
        <w:div w:id="2444090">
          <w:marLeft w:val="0"/>
          <w:marRight w:val="0"/>
          <w:marTop w:val="0"/>
          <w:marBottom w:val="0"/>
          <w:divBdr>
            <w:top w:val="none" w:sz="0" w:space="0" w:color="auto"/>
            <w:left w:val="none" w:sz="0" w:space="0" w:color="auto"/>
            <w:bottom w:val="none" w:sz="0" w:space="0" w:color="auto"/>
            <w:right w:val="none" w:sz="0" w:space="0" w:color="auto"/>
          </w:divBdr>
        </w:div>
      </w:divsChild>
    </w:div>
    <w:div w:id="102310880">
      <w:marLeft w:val="0"/>
      <w:marRight w:val="0"/>
      <w:marTop w:val="0"/>
      <w:marBottom w:val="0"/>
      <w:divBdr>
        <w:top w:val="none" w:sz="0" w:space="0" w:color="auto"/>
        <w:left w:val="none" w:sz="0" w:space="0" w:color="auto"/>
        <w:bottom w:val="none" w:sz="0" w:space="0" w:color="auto"/>
        <w:right w:val="none" w:sz="0" w:space="0" w:color="auto"/>
      </w:divBdr>
    </w:div>
    <w:div w:id="231628029">
      <w:marLeft w:val="0"/>
      <w:marRight w:val="0"/>
      <w:marTop w:val="0"/>
      <w:marBottom w:val="0"/>
      <w:divBdr>
        <w:top w:val="none" w:sz="0" w:space="0" w:color="auto"/>
        <w:left w:val="none" w:sz="0" w:space="0" w:color="auto"/>
        <w:bottom w:val="none" w:sz="0" w:space="0" w:color="auto"/>
        <w:right w:val="none" w:sz="0" w:space="0" w:color="auto"/>
      </w:divBdr>
    </w:div>
    <w:div w:id="358624029">
      <w:marLeft w:val="0"/>
      <w:marRight w:val="0"/>
      <w:marTop w:val="0"/>
      <w:marBottom w:val="0"/>
      <w:divBdr>
        <w:top w:val="none" w:sz="0" w:space="0" w:color="auto"/>
        <w:left w:val="none" w:sz="0" w:space="0" w:color="auto"/>
        <w:bottom w:val="none" w:sz="0" w:space="0" w:color="auto"/>
        <w:right w:val="none" w:sz="0" w:space="0" w:color="auto"/>
      </w:divBdr>
      <w:divsChild>
        <w:div w:id="1285306833">
          <w:marLeft w:val="0"/>
          <w:marRight w:val="0"/>
          <w:marTop w:val="0"/>
          <w:marBottom w:val="0"/>
          <w:divBdr>
            <w:top w:val="none" w:sz="0" w:space="0" w:color="auto"/>
            <w:left w:val="none" w:sz="0" w:space="0" w:color="auto"/>
            <w:bottom w:val="none" w:sz="0" w:space="0" w:color="auto"/>
            <w:right w:val="none" w:sz="0" w:space="0" w:color="auto"/>
          </w:divBdr>
        </w:div>
      </w:divsChild>
    </w:div>
    <w:div w:id="361790717">
      <w:marLeft w:val="0"/>
      <w:marRight w:val="0"/>
      <w:marTop w:val="0"/>
      <w:marBottom w:val="0"/>
      <w:divBdr>
        <w:top w:val="none" w:sz="0" w:space="0" w:color="auto"/>
        <w:left w:val="none" w:sz="0" w:space="0" w:color="auto"/>
        <w:bottom w:val="none" w:sz="0" w:space="0" w:color="auto"/>
        <w:right w:val="none" w:sz="0" w:space="0" w:color="auto"/>
      </w:divBdr>
      <w:divsChild>
        <w:div w:id="1291016686">
          <w:marLeft w:val="0"/>
          <w:marRight w:val="0"/>
          <w:marTop w:val="0"/>
          <w:marBottom w:val="0"/>
          <w:divBdr>
            <w:top w:val="none" w:sz="0" w:space="0" w:color="auto"/>
            <w:left w:val="none" w:sz="0" w:space="0" w:color="auto"/>
            <w:bottom w:val="none" w:sz="0" w:space="0" w:color="auto"/>
            <w:right w:val="none" w:sz="0" w:space="0" w:color="auto"/>
          </w:divBdr>
        </w:div>
      </w:divsChild>
    </w:div>
    <w:div w:id="516694976">
      <w:marLeft w:val="0"/>
      <w:marRight w:val="0"/>
      <w:marTop w:val="0"/>
      <w:marBottom w:val="0"/>
      <w:divBdr>
        <w:top w:val="none" w:sz="0" w:space="0" w:color="auto"/>
        <w:left w:val="none" w:sz="0" w:space="0" w:color="auto"/>
        <w:bottom w:val="none" w:sz="0" w:space="0" w:color="auto"/>
        <w:right w:val="none" w:sz="0" w:space="0" w:color="auto"/>
      </w:divBdr>
    </w:div>
    <w:div w:id="639117000">
      <w:marLeft w:val="0"/>
      <w:marRight w:val="0"/>
      <w:marTop w:val="0"/>
      <w:marBottom w:val="0"/>
      <w:divBdr>
        <w:top w:val="none" w:sz="0" w:space="0" w:color="auto"/>
        <w:left w:val="none" w:sz="0" w:space="0" w:color="auto"/>
        <w:bottom w:val="none" w:sz="0" w:space="0" w:color="auto"/>
        <w:right w:val="none" w:sz="0" w:space="0" w:color="auto"/>
      </w:divBdr>
    </w:div>
    <w:div w:id="642394036">
      <w:marLeft w:val="0"/>
      <w:marRight w:val="0"/>
      <w:marTop w:val="0"/>
      <w:marBottom w:val="0"/>
      <w:divBdr>
        <w:top w:val="none" w:sz="0" w:space="0" w:color="auto"/>
        <w:left w:val="none" w:sz="0" w:space="0" w:color="auto"/>
        <w:bottom w:val="none" w:sz="0" w:space="0" w:color="auto"/>
        <w:right w:val="none" w:sz="0" w:space="0" w:color="auto"/>
      </w:divBdr>
      <w:divsChild>
        <w:div w:id="973564369">
          <w:marLeft w:val="0"/>
          <w:marRight w:val="0"/>
          <w:marTop w:val="0"/>
          <w:marBottom w:val="0"/>
          <w:divBdr>
            <w:top w:val="none" w:sz="0" w:space="0" w:color="auto"/>
            <w:left w:val="none" w:sz="0" w:space="0" w:color="auto"/>
            <w:bottom w:val="none" w:sz="0" w:space="0" w:color="auto"/>
            <w:right w:val="none" w:sz="0" w:space="0" w:color="auto"/>
          </w:divBdr>
        </w:div>
      </w:divsChild>
    </w:div>
    <w:div w:id="688609295">
      <w:marLeft w:val="0"/>
      <w:marRight w:val="0"/>
      <w:marTop w:val="0"/>
      <w:marBottom w:val="0"/>
      <w:divBdr>
        <w:top w:val="none" w:sz="0" w:space="0" w:color="auto"/>
        <w:left w:val="none" w:sz="0" w:space="0" w:color="auto"/>
        <w:bottom w:val="none" w:sz="0" w:space="0" w:color="auto"/>
        <w:right w:val="none" w:sz="0" w:space="0" w:color="auto"/>
      </w:divBdr>
    </w:div>
    <w:div w:id="1155993916">
      <w:marLeft w:val="0"/>
      <w:marRight w:val="0"/>
      <w:marTop w:val="0"/>
      <w:marBottom w:val="0"/>
      <w:divBdr>
        <w:top w:val="none" w:sz="0" w:space="0" w:color="auto"/>
        <w:left w:val="none" w:sz="0" w:space="0" w:color="auto"/>
        <w:bottom w:val="none" w:sz="0" w:space="0" w:color="auto"/>
        <w:right w:val="none" w:sz="0" w:space="0" w:color="auto"/>
      </w:divBdr>
      <w:divsChild>
        <w:div w:id="1314409819">
          <w:marLeft w:val="0"/>
          <w:marRight w:val="0"/>
          <w:marTop w:val="0"/>
          <w:marBottom w:val="0"/>
          <w:divBdr>
            <w:top w:val="none" w:sz="0" w:space="0" w:color="auto"/>
            <w:left w:val="none" w:sz="0" w:space="0" w:color="auto"/>
            <w:bottom w:val="none" w:sz="0" w:space="0" w:color="auto"/>
            <w:right w:val="none" w:sz="0" w:space="0" w:color="auto"/>
          </w:divBdr>
        </w:div>
      </w:divsChild>
    </w:div>
    <w:div w:id="1219364252">
      <w:marLeft w:val="0"/>
      <w:marRight w:val="0"/>
      <w:marTop w:val="0"/>
      <w:marBottom w:val="0"/>
      <w:divBdr>
        <w:top w:val="none" w:sz="0" w:space="0" w:color="auto"/>
        <w:left w:val="none" w:sz="0" w:space="0" w:color="auto"/>
        <w:bottom w:val="none" w:sz="0" w:space="0" w:color="auto"/>
        <w:right w:val="none" w:sz="0" w:space="0" w:color="auto"/>
      </w:divBdr>
      <w:divsChild>
        <w:div w:id="1446650937">
          <w:marLeft w:val="0"/>
          <w:marRight w:val="0"/>
          <w:marTop w:val="0"/>
          <w:marBottom w:val="0"/>
          <w:divBdr>
            <w:top w:val="none" w:sz="0" w:space="0" w:color="auto"/>
            <w:left w:val="none" w:sz="0" w:space="0" w:color="auto"/>
            <w:bottom w:val="none" w:sz="0" w:space="0" w:color="auto"/>
            <w:right w:val="none" w:sz="0" w:space="0" w:color="auto"/>
          </w:divBdr>
        </w:div>
        <w:div w:id="1199320362">
          <w:marLeft w:val="0"/>
          <w:marRight w:val="0"/>
          <w:marTop w:val="0"/>
          <w:marBottom w:val="0"/>
          <w:divBdr>
            <w:top w:val="none" w:sz="0" w:space="0" w:color="auto"/>
            <w:left w:val="none" w:sz="0" w:space="0" w:color="auto"/>
            <w:bottom w:val="none" w:sz="0" w:space="0" w:color="auto"/>
            <w:right w:val="none" w:sz="0" w:space="0" w:color="auto"/>
          </w:divBdr>
        </w:div>
      </w:divsChild>
    </w:div>
    <w:div w:id="1246958686">
      <w:marLeft w:val="0"/>
      <w:marRight w:val="0"/>
      <w:marTop w:val="0"/>
      <w:marBottom w:val="0"/>
      <w:divBdr>
        <w:top w:val="none" w:sz="0" w:space="0" w:color="auto"/>
        <w:left w:val="none" w:sz="0" w:space="0" w:color="auto"/>
        <w:bottom w:val="none" w:sz="0" w:space="0" w:color="auto"/>
        <w:right w:val="none" w:sz="0" w:space="0" w:color="auto"/>
      </w:divBdr>
    </w:div>
    <w:div w:id="1313675437">
      <w:marLeft w:val="0"/>
      <w:marRight w:val="0"/>
      <w:marTop w:val="0"/>
      <w:marBottom w:val="0"/>
      <w:divBdr>
        <w:top w:val="none" w:sz="0" w:space="0" w:color="auto"/>
        <w:left w:val="none" w:sz="0" w:space="0" w:color="auto"/>
        <w:bottom w:val="none" w:sz="0" w:space="0" w:color="auto"/>
        <w:right w:val="none" w:sz="0" w:space="0" w:color="auto"/>
      </w:divBdr>
    </w:div>
    <w:div w:id="1350712980">
      <w:marLeft w:val="0"/>
      <w:marRight w:val="0"/>
      <w:marTop w:val="0"/>
      <w:marBottom w:val="0"/>
      <w:divBdr>
        <w:top w:val="none" w:sz="0" w:space="0" w:color="auto"/>
        <w:left w:val="none" w:sz="0" w:space="0" w:color="auto"/>
        <w:bottom w:val="none" w:sz="0" w:space="0" w:color="auto"/>
        <w:right w:val="none" w:sz="0" w:space="0" w:color="auto"/>
      </w:divBdr>
    </w:div>
    <w:div w:id="1373771567">
      <w:marLeft w:val="0"/>
      <w:marRight w:val="0"/>
      <w:marTop w:val="0"/>
      <w:marBottom w:val="0"/>
      <w:divBdr>
        <w:top w:val="none" w:sz="0" w:space="0" w:color="auto"/>
        <w:left w:val="none" w:sz="0" w:space="0" w:color="auto"/>
        <w:bottom w:val="none" w:sz="0" w:space="0" w:color="auto"/>
        <w:right w:val="none" w:sz="0" w:space="0" w:color="auto"/>
      </w:divBdr>
    </w:div>
    <w:div w:id="1564102780">
      <w:marLeft w:val="0"/>
      <w:marRight w:val="0"/>
      <w:marTop w:val="0"/>
      <w:marBottom w:val="0"/>
      <w:divBdr>
        <w:top w:val="none" w:sz="0" w:space="0" w:color="auto"/>
        <w:left w:val="none" w:sz="0" w:space="0" w:color="auto"/>
        <w:bottom w:val="none" w:sz="0" w:space="0" w:color="auto"/>
        <w:right w:val="none" w:sz="0" w:space="0" w:color="auto"/>
      </w:divBdr>
    </w:div>
    <w:div w:id="1672367819">
      <w:marLeft w:val="0"/>
      <w:marRight w:val="0"/>
      <w:marTop w:val="0"/>
      <w:marBottom w:val="0"/>
      <w:divBdr>
        <w:top w:val="none" w:sz="0" w:space="0" w:color="auto"/>
        <w:left w:val="none" w:sz="0" w:space="0" w:color="auto"/>
        <w:bottom w:val="none" w:sz="0" w:space="0" w:color="auto"/>
        <w:right w:val="none" w:sz="0" w:space="0" w:color="auto"/>
      </w:divBdr>
    </w:div>
    <w:div w:id="1772776145">
      <w:marLeft w:val="0"/>
      <w:marRight w:val="0"/>
      <w:marTop w:val="0"/>
      <w:marBottom w:val="0"/>
      <w:divBdr>
        <w:top w:val="none" w:sz="0" w:space="0" w:color="auto"/>
        <w:left w:val="none" w:sz="0" w:space="0" w:color="auto"/>
        <w:bottom w:val="none" w:sz="0" w:space="0" w:color="auto"/>
        <w:right w:val="none" w:sz="0" w:space="0" w:color="auto"/>
      </w:divBdr>
    </w:div>
    <w:div w:id="1791584356">
      <w:marLeft w:val="0"/>
      <w:marRight w:val="0"/>
      <w:marTop w:val="0"/>
      <w:marBottom w:val="0"/>
      <w:divBdr>
        <w:top w:val="none" w:sz="0" w:space="0" w:color="auto"/>
        <w:left w:val="none" w:sz="0" w:space="0" w:color="auto"/>
        <w:bottom w:val="none" w:sz="0" w:space="0" w:color="auto"/>
        <w:right w:val="none" w:sz="0" w:space="0" w:color="auto"/>
      </w:divBdr>
      <w:divsChild>
        <w:div w:id="825584907">
          <w:marLeft w:val="0"/>
          <w:marRight w:val="0"/>
          <w:marTop w:val="0"/>
          <w:marBottom w:val="0"/>
          <w:divBdr>
            <w:top w:val="none" w:sz="0" w:space="0" w:color="auto"/>
            <w:left w:val="none" w:sz="0" w:space="0" w:color="auto"/>
            <w:bottom w:val="none" w:sz="0" w:space="0" w:color="auto"/>
            <w:right w:val="none" w:sz="0" w:space="0" w:color="auto"/>
          </w:divBdr>
        </w:div>
      </w:divsChild>
    </w:div>
    <w:div w:id="1812868752">
      <w:marLeft w:val="0"/>
      <w:marRight w:val="0"/>
      <w:marTop w:val="0"/>
      <w:marBottom w:val="0"/>
      <w:divBdr>
        <w:top w:val="none" w:sz="0" w:space="0" w:color="auto"/>
        <w:left w:val="none" w:sz="0" w:space="0" w:color="auto"/>
        <w:bottom w:val="none" w:sz="0" w:space="0" w:color="auto"/>
        <w:right w:val="none" w:sz="0" w:space="0" w:color="auto"/>
      </w:divBdr>
      <w:divsChild>
        <w:div w:id="183618801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1245</Words>
  <Characters>7103</Characters>
  <Application>Microsoft Office Word</Application>
  <DocSecurity>4</DocSecurity>
  <Lines>59</Lines>
  <Paragraphs>16</Paragraphs>
  <ScaleCrop>false</ScaleCrop>
  <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2026-07-13T13:21:00Z</dcterms:created>
  <dcterms:modified xsi:type="dcterms:W3CDTF">2026-07-13T13:21:00Z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