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A5D" w:rsidRPr="00862636" w:rsidRDefault="008A5A5D" w:rsidP="006D141C">
      <w:pPr>
        <w:autoSpaceDE w:val="0"/>
        <w:autoSpaceDN w:val="0"/>
        <w:adjustRightInd w:val="0"/>
        <w:spacing w:line="360" w:lineRule="auto"/>
        <w:jc w:val="left"/>
        <w:rPr>
          <w:rFonts w:eastAsiaTheme="minorEastAsia"/>
          <w:color w:val="000000"/>
          <w:kern w:val="0"/>
          <w:szCs w:val="21"/>
        </w:rPr>
      </w:pPr>
    </w:p>
    <w:p w:rsidR="008A5A5D" w:rsidRPr="00862636" w:rsidRDefault="008A5A5D" w:rsidP="006D141C">
      <w:pPr>
        <w:autoSpaceDE w:val="0"/>
        <w:autoSpaceDN w:val="0"/>
        <w:adjustRightInd w:val="0"/>
        <w:spacing w:line="360" w:lineRule="auto"/>
        <w:jc w:val="left"/>
        <w:rPr>
          <w:rFonts w:eastAsiaTheme="minorEastAsia"/>
          <w:color w:val="000000"/>
          <w:kern w:val="0"/>
          <w:szCs w:val="21"/>
        </w:rPr>
      </w:pPr>
    </w:p>
    <w:p w:rsidR="006A28BF" w:rsidRPr="00862636" w:rsidRDefault="006A28BF" w:rsidP="006D141C">
      <w:pPr>
        <w:autoSpaceDE w:val="0"/>
        <w:autoSpaceDN w:val="0"/>
        <w:adjustRightInd w:val="0"/>
        <w:spacing w:line="360" w:lineRule="auto"/>
        <w:jc w:val="left"/>
        <w:rPr>
          <w:rFonts w:eastAsiaTheme="minorEastAsia"/>
          <w:color w:val="000000"/>
          <w:kern w:val="0"/>
          <w:szCs w:val="21"/>
        </w:rPr>
      </w:pPr>
    </w:p>
    <w:p w:rsidR="008A5A5D" w:rsidRPr="00862636" w:rsidRDefault="008A5A5D" w:rsidP="006D141C">
      <w:pPr>
        <w:autoSpaceDE w:val="0"/>
        <w:autoSpaceDN w:val="0"/>
        <w:adjustRightInd w:val="0"/>
        <w:spacing w:line="360" w:lineRule="auto"/>
        <w:jc w:val="left"/>
        <w:rPr>
          <w:rStyle w:val="aff3"/>
          <w:rFonts w:eastAsiaTheme="minorEastAsia"/>
          <w:szCs w:val="21"/>
        </w:rPr>
      </w:pPr>
    </w:p>
    <w:p w:rsidR="008A5A5D" w:rsidRPr="0098332C" w:rsidRDefault="008A5A5D" w:rsidP="00F07EDE">
      <w:pPr>
        <w:spacing w:line="360" w:lineRule="auto"/>
        <w:jc w:val="center"/>
        <w:rPr>
          <w:rFonts w:eastAsiaTheme="minorEastAsia"/>
          <w:b/>
          <w:sz w:val="36"/>
          <w:szCs w:val="36"/>
        </w:rPr>
      </w:pPr>
      <w:bookmarkStart w:id="0" w:name="_Toc352254876"/>
      <w:bookmarkStart w:id="1" w:name="_Toc352255956"/>
      <w:bookmarkStart w:id="2" w:name="_Toc352256024"/>
      <w:bookmarkStart w:id="3" w:name="_Toc352256201"/>
      <w:bookmarkStart w:id="4" w:name="_Toc352331202"/>
      <w:r w:rsidRPr="0098332C">
        <w:rPr>
          <w:rFonts w:eastAsiaTheme="minorEastAsia"/>
          <w:b/>
          <w:sz w:val="36"/>
          <w:szCs w:val="36"/>
        </w:rPr>
        <w:t>上投摩根全球新兴市场混合型证券投资基金</w:t>
      </w:r>
      <w:bookmarkEnd w:id="0"/>
      <w:bookmarkEnd w:id="1"/>
      <w:bookmarkEnd w:id="2"/>
      <w:bookmarkEnd w:id="3"/>
      <w:bookmarkEnd w:id="4"/>
    </w:p>
    <w:p w:rsidR="008A5A5D" w:rsidRPr="0098332C" w:rsidRDefault="008A5A5D" w:rsidP="00F07EDE">
      <w:pPr>
        <w:spacing w:line="360" w:lineRule="auto"/>
        <w:jc w:val="center"/>
        <w:rPr>
          <w:rFonts w:eastAsiaTheme="minorEastAsia"/>
          <w:b/>
          <w:sz w:val="36"/>
          <w:szCs w:val="36"/>
        </w:rPr>
      </w:pPr>
      <w:bookmarkStart w:id="5" w:name="_Toc352254877"/>
      <w:bookmarkStart w:id="6" w:name="_Toc352255957"/>
      <w:bookmarkStart w:id="7" w:name="_Toc352256025"/>
      <w:bookmarkStart w:id="8" w:name="_Toc352256202"/>
      <w:bookmarkStart w:id="9" w:name="_Toc352331203"/>
      <w:r w:rsidRPr="0098332C">
        <w:rPr>
          <w:rFonts w:eastAsiaTheme="minorEastAsia"/>
          <w:b/>
          <w:sz w:val="36"/>
          <w:szCs w:val="36"/>
        </w:rPr>
        <w:t>2021</w:t>
      </w:r>
      <w:r w:rsidRPr="0098332C">
        <w:rPr>
          <w:rFonts w:eastAsiaTheme="minorEastAsia"/>
          <w:b/>
          <w:sz w:val="36"/>
          <w:szCs w:val="36"/>
        </w:rPr>
        <w:t>年中期报告</w:t>
      </w:r>
      <w:bookmarkEnd w:id="5"/>
      <w:bookmarkEnd w:id="6"/>
      <w:bookmarkEnd w:id="7"/>
      <w:bookmarkEnd w:id="8"/>
      <w:bookmarkEnd w:id="9"/>
    </w:p>
    <w:p w:rsidR="008A5A5D" w:rsidRPr="0098332C" w:rsidRDefault="00146FBA" w:rsidP="00F07EDE">
      <w:pPr>
        <w:spacing w:line="360" w:lineRule="auto"/>
        <w:jc w:val="center"/>
        <w:rPr>
          <w:rFonts w:eastAsiaTheme="minorEastAsia"/>
          <w:b/>
          <w:sz w:val="36"/>
          <w:szCs w:val="36"/>
        </w:rPr>
      </w:pPr>
      <w:r w:rsidRPr="0098332C">
        <w:rPr>
          <w:rFonts w:eastAsiaTheme="minorEastAsia"/>
          <w:b/>
          <w:sz w:val="36"/>
          <w:szCs w:val="36"/>
        </w:rPr>
        <w:t>2021</w:t>
      </w:r>
      <w:r w:rsidRPr="0098332C">
        <w:rPr>
          <w:rFonts w:eastAsiaTheme="minorEastAsia"/>
          <w:b/>
          <w:sz w:val="36"/>
          <w:szCs w:val="36"/>
        </w:rPr>
        <w:t>年</w:t>
      </w:r>
      <w:r w:rsidRPr="0098332C">
        <w:rPr>
          <w:rFonts w:eastAsiaTheme="minorEastAsia"/>
          <w:b/>
          <w:sz w:val="36"/>
          <w:szCs w:val="36"/>
        </w:rPr>
        <w:t>6</w:t>
      </w:r>
      <w:r w:rsidRPr="0098332C">
        <w:rPr>
          <w:rFonts w:eastAsiaTheme="minorEastAsia"/>
          <w:b/>
          <w:sz w:val="36"/>
          <w:szCs w:val="36"/>
        </w:rPr>
        <w:t>月</w:t>
      </w:r>
      <w:r w:rsidRPr="0098332C">
        <w:rPr>
          <w:rFonts w:eastAsiaTheme="minorEastAsia"/>
          <w:b/>
          <w:sz w:val="36"/>
          <w:szCs w:val="36"/>
        </w:rPr>
        <w:t>30</w:t>
      </w:r>
      <w:r w:rsidRPr="0098332C">
        <w:rPr>
          <w:rFonts w:eastAsiaTheme="minorEastAsia"/>
          <w:b/>
          <w:sz w:val="36"/>
          <w:szCs w:val="36"/>
        </w:rPr>
        <w:t>日</w:t>
      </w:r>
    </w:p>
    <w:p w:rsidR="008A5A5D" w:rsidRPr="0098332C" w:rsidRDefault="008A5A5D" w:rsidP="006D141C">
      <w:pPr>
        <w:spacing w:line="360" w:lineRule="auto"/>
        <w:jc w:val="center"/>
        <w:rPr>
          <w:rStyle w:val="aff3"/>
          <w:rFonts w:eastAsiaTheme="minorEastAsia"/>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rPr>
          <w:rFonts w:eastAsiaTheme="minorEastAsia"/>
          <w:b/>
          <w:color w:val="000000"/>
          <w:szCs w:val="21"/>
        </w:rPr>
      </w:pPr>
    </w:p>
    <w:p w:rsidR="008A5A5D" w:rsidRPr="0098332C" w:rsidRDefault="008A5A5D" w:rsidP="00FA230F">
      <w:pPr>
        <w:spacing w:line="360" w:lineRule="auto"/>
        <w:ind w:firstLineChars="900" w:firstLine="2160"/>
        <w:rPr>
          <w:rFonts w:eastAsiaTheme="minorEastAsia"/>
          <w:color w:val="000000"/>
          <w:sz w:val="24"/>
        </w:rPr>
      </w:pPr>
      <w:r w:rsidRPr="0098332C">
        <w:rPr>
          <w:rFonts w:eastAsiaTheme="minorEastAsia"/>
          <w:color w:val="000000"/>
          <w:sz w:val="24"/>
        </w:rPr>
        <w:t>基金管理人：上投摩根基金管理有限公司</w:t>
      </w:r>
    </w:p>
    <w:p w:rsidR="008A5A5D" w:rsidRPr="0098332C" w:rsidRDefault="008A5A5D" w:rsidP="00FA230F">
      <w:pPr>
        <w:spacing w:line="360" w:lineRule="auto"/>
        <w:ind w:firstLineChars="900" w:firstLine="2160"/>
        <w:rPr>
          <w:rFonts w:eastAsiaTheme="minorEastAsia"/>
          <w:color w:val="000000"/>
          <w:sz w:val="24"/>
        </w:rPr>
      </w:pPr>
      <w:r w:rsidRPr="0098332C">
        <w:rPr>
          <w:rFonts w:eastAsiaTheme="minorEastAsia"/>
          <w:color w:val="000000"/>
          <w:sz w:val="24"/>
        </w:rPr>
        <w:t>基金托管人：中国建设银行股份有限公司</w:t>
      </w:r>
    </w:p>
    <w:p w:rsidR="008A5A5D" w:rsidRPr="0098332C" w:rsidRDefault="008A5A5D" w:rsidP="00FA230F">
      <w:pPr>
        <w:spacing w:line="360" w:lineRule="auto"/>
        <w:ind w:firstLineChars="900" w:firstLine="2160"/>
        <w:rPr>
          <w:rFonts w:eastAsiaTheme="minorEastAsia"/>
          <w:color w:val="000000"/>
          <w:sz w:val="24"/>
        </w:rPr>
      </w:pPr>
      <w:r w:rsidRPr="0098332C">
        <w:rPr>
          <w:rFonts w:eastAsiaTheme="minorEastAsia"/>
          <w:color w:val="000000"/>
          <w:sz w:val="24"/>
        </w:rPr>
        <w:t>报告送出日期：二〇二一年八月三十一日</w:t>
      </w:r>
    </w:p>
    <w:p w:rsidR="008A5A5D" w:rsidRPr="0098332C" w:rsidRDefault="008A5A5D" w:rsidP="00F07EDE">
      <w:pPr>
        <w:spacing w:line="288" w:lineRule="auto"/>
        <w:ind w:firstLineChars="900" w:firstLine="1897"/>
        <w:rPr>
          <w:rFonts w:eastAsiaTheme="minorEastAsia"/>
          <w:b/>
          <w:color w:val="000000"/>
          <w:szCs w:val="21"/>
        </w:rPr>
        <w:sectPr w:rsidR="008A5A5D" w:rsidRPr="0098332C">
          <w:headerReference w:type="default" r:id="rId8"/>
          <w:pgSz w:w="11926" w:h="15840"/>
          <w:pgMar w:top="1418" w:right="1418" w:bottom="851" w:left="1418" w:header="851" w:footer="992" w:gutter="0"/>
          <w:cols w:space="720"/>
        </w:sectPr>
      </w:pPr>
    </w:p>
    <w:p w:rsidR="00937FC6" w:rsidRPr="0098332C" w:rsidRDefault="00937FC6"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0" w:name="_Toc225498243"/>
      <w:bookmarkStart w:id="11" w:name="_Toc352255958"/>
      <w:bookmarkStart w:id="12" w:name="_Toc352256026"/>
      <w:bookmarkStart w:id="13" w:name="_Toc352331204"/>
      <w:bookmarkStart w:id="14" w:name="_Toc80121128"/>
      <w:r w:rsidRPr="0098332C">
        <w:rPr>
          <w:rFonts w:eastAsiaTheme="minorEastAsia"/>
          <w:b/>
          <w:bCs/>
          <w:sz w:val="21"/>
          <w:szCs w:val="21"/>
          <w:lang w:val="en-US"/>
        </w:rPr>
        <w:lastRenderedPageBreak/>
        <w:t xml:space="preserve">1  </w:t>
      </w:r>
      <w:r w:rsidRPr="0098332C">
        <w:rPr>
          <w:rFonts w:eastAsiaTheme="minorEastAsia"/>
          <w:b/>
          <w:bCs/>
          <w:sz w:val="21"/>
          <w:szCs w:val="21"/>
          <w:lang w:val="en-US"/>
        </w:rPr>
        <w:t>重要提示及目录</w:t>
      </w:r>
      <w:bookmarkEnd w:id="10"/>
      <w:bookmarkEnd w:id="11"/>
      <w:bookmarkEnd w:id="12"/>
      <w:bookmarkEnd w:id="13"/>
      <w:bookmarkEnd w:id="14"/>
    </w:p>
    <w:p w:rsidR="00937FC6" w:rsidRPr="0098332C" w:rsidRDefault="00937FC6" w:rsidP="00937FC6">
      <w:pPr>
        <w:pStyle w:val="20"/>
        <w:spacing w:before="0" w:after="0"/>
        <w:rPr>
          <w:rFonts w:ascii="Times New Roman" w:eastAsiaTheme="minorEastAsia" w:hAnsi="Times New Roman"/>
          <w:kern w:val="0"/>
          <w:sz w:val="21"/>
          <w:szCs w:val="21"/>
        </w:rPr>
      </w:pPr>
      <w:bookmarkStart w:id="15" w:name="_Toc352255959"/>
      <w:bookmarkStart w:id="16" w:name="_Toc352256027"/>
      <w:bookmarkStart w:id="17" w:name="_Toc352331205"/>
      <w:bookmarkStart w:id="18" w:name="_Toc80121129"/>
      <w:r w:rsidRPr="0098332C">
        <w:rPr>
          <w:rFonts w:ascii="Times New Roman" w:eastAsiaTheme="minorEastAsia" w:hAnsi="Times New Roman"/>
          <w:kern w:val="0"/>
          <w:sz w:val="21"/>
          <w:szCs w:val="21"/>
        </w:rPr>
        <w:t xml:space="preserve">1.1 </w:t>
      </w:r>
      <w:r w:rsidRPr="0098332C">
        <w:rPr>
          <w:rFonts w:ascii="Times New Roman" w:eastAsiaTheme="minorEastAsia" w:hAnsi="Times New Roman"/>
          <w:kern w:val="0"/>
          <w:sz w:val="21"/>
          <w:szCs w:val="21"/>
        </w:rPr>
        <w:t>重要提示</w:t>
      </w:r>
      <w:bookmarkEnd w:id="15"/>
      <w:bookmarkEnd w:id="16"/>
      <w:bookmarkEnd w:id="17"/>
      <w:bookmarkEnd w:id="18"/>
    </w:p>
    <w:p w:rsidR="00132F2A" w:rsidRDefault="00AA1376">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szCs w:val="21"/>
        </w:rPr>
        <w:t xml:space="preserve"> </w:t>
      </w:r>
    </w:p>
    <w:p w:rsidR="00132F2A" w:rsidRDefault="00AA1376">
      <w:pPr>
        <w:spacing w:line="360" w:lineRule="auto"/>
        <w:ind w:firstLineChars="200" w:firstLine="420"/>
        <w:rPr>
          <w:rFonts w:eastAsiaTheme="minorEastAsia"/>
          <w:color w:val="000000"/>
          <w:szCs w:val="21"/>
        </w:rPr>
      </w:pPr>
      <w:r>
        <w:rPr>
          <w:rFonts w:eastAsiaTheme="minorEastAsia"/>
          <w:color w:val="000000"/>
          <w:szCs w:val="21"/>
        </w:rPr>
        <w:t>基金托管人中国建设银行股份有限公司根据本基金合同规定，于</w:t>
      </w:r>
      <w:r>
        <w:rPr>
          <w:rFonts w:eastAsiaTheme="minorEastAsia"/>
          <w:color w:val="000000"/>
          <w:szCs w:val="21"/>
        </w:rPr>
        <w:t>2021</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30</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132F2A" w:rsidRDefault="00AA1376">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132F2A" w:rsidRDefault="00AA1376">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132F2A" w:rsidRDefault="00AA1376">
      <w:pPr>
        <w:spacing w:line="360" w:lineRule="auto"/>
        <w:ind w:firstLineChars="200" w:firstLine="420"/>
        <w:rPr>
          <w:rFonts w:eastAsiaTheme="minorEastAsia"/>
          <w:color w:val="000000"/>
          <w:szCs w:val="21"/>
        </w:rPr>
      </w:pPr>
      <w:r>
        <w:rPr>
          <w:rFonts w:eastAsiaTheme="minorEastAsia"/>
          <w:color w:val="000000"/>
          <w:szCs w:val="21"/>
        </w:rPr>
        <w:t>本报告中财务资料未经审计。</w:t>
      </w:r>
      <w:r>
        <w:rPr>
          <w:rFonts w:eastAsiaTheme="minorEastAsia"/>
          <w:color w:val="000000"/>
          <w:szCs w:val="21"/>
        </w:rPr>
        <w:t xml:space="preserve"> </w:t>
      </w:r>
    </w:p>
    <w:p w:rsidR="00937FC6" w:rsidRPr="0098332C" w:rsidRDefault="00937FC6" w:rsidP="00937FC6">
      <w:pPr>
        <w:spacing w:line="360" w:lineRule="auto"/>
        <w:ind w:firstLineChars="200" w:firstLine="420"/>
        <w:rPr>
          <w:rFonts w:eastAsiaTheme="minorEastAsia"/>
          <w:color w:val="000000"/>
          <w:szCs w:val="21"/>
        </w:rPr>
      </w:pPr>
      <w:r w:rsidRPr="0098332C">
        <w:rPr>
          <w:rFonts w:eastAsiaTheme="minorEastAsia"/>
          <w:color w:val="000000"/>
          <w:szCs w:val="21"/>
        </w:rPr>
        <w:t>本报告期自</w:t>
      </w: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日起至</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日止。</w:t>
      </w:r>
    </w:p>
    <w:p w:rsidR="00937FC6" w:rsidRPr="0098332C" w:rsidRDefault="00871A0D" w:rsidP="00CD7BA2">
      <w:pPr>
        <w:spacing w:line="288" w:lineRule="auto"/>
        <w:rPr>
          <w:rFonts w:eastAsiaTheme="minorEastAsia"/>
          <w:b/>
          <w:szCs w:val="21"/>
        </w:rPr>
      </w:pPr>
      <w:r w:rsidRPr="0098332C">
        <w:rPr>
          <w:rFonts w:eastAsiaTheme="minorEastAsia"/>
          <w:szCs w:val="21"/>
        </w:rPr>
        <w:br w:type="page"/>
      </w:r>
      <w:r w:rsidR="00937FC6" w:rsidRPr="0098332C">
        <w:rPr>
          <w:rFonts w:eastAsiaTheme="minorEastAsia"/>
          <w:b/>
          <w:kern w:val="0"/>
          <w:szCs w:val="21"/>
        </w:rPr>
        <w:lastRenderedPageBreak/>
        <w:t xml:space="preserve">1.2 </w:t>
      </w:r>
      <w:r w:rsidR="00937FC6" w:rsidRPr="0098332C">
        <w:rPr>
          <w:rFonts w:eastAsiaTheme="minorEastAsia"/>
          <w:b/>
          <w:kern w:val="0"/>
          <w:szCs w:val="21"/>
        </w:rPr>
        <w:t>目录</w:t>
      </w:r>
    </w:p>
    <w:p w:rsidR="00AA1376" w:rsidRDefault="00A371B2">
      <w:pPr>
        <w:pStyle w:val="12"/>
        <w:rPr>
          <w:rFonts w:asciiTheme="minorHAnsi" w:eastAsiaTheme="minorEastAsia" w:hAnsiTheme="minorHAnsi" w:cstheme="minorBidi"/>
          <w:noProof/>
          <w:szCs w:val="22"/>
        </w:rPr>
      </w:pPr>
      <w:r w:rsidRPr="0098332C">
        <w:rPr>
          <w:rFonts w:eastAsiaTheme="minorEastAsia"/>
          <w:kern w:val="0"/>
          <w:szCs w:val="21"/>
        </w:rPr>
        <w:fldChar w:fldCharType="begin"/>
      </w:r>
      <w:r w:rsidR="00937FC6" w:rsidRPr="0098332C">
        <w:rPr>
          <w:rFonts w:eastAsiaTheme="minorEastAsia"/>
          <w:kern w:val="0"/>
          <w:szCs w:val="21"/>
        </w:rPr>
        <w:instrText xml:space="preserve"> TOC \o "1-3" \h \z \u </w:instrText>
      </w:r>
      <w:r w:rsidRPr="0098332C">
        <w:rPr>
          <w:rFonts w:eastAsiaTheme="minorEastAsia"/>
          <w:kern w:val="0"/>
          <w:szCs w:val="21"/>
        </w:rPr>
        <w:fldChar w:fldCharType="separate"/>
      </w:r>
      <w:hyperlink w:anchor="_Toc80121128" w:history="1">
        <w:r w:rsidR="00AA1376" w:rsidRPr="002A6067">
          <w:rPr>
            <w:rStyle w:val="ad"/>
            <w:b/>
            <w:bCs/>
            <w:noProof/>
          </w:rPr>
          <w:t xml:space="preserve">1  </w:t>
        </w:r>
        <w:r w:rsidR="00AA1376" w:rsidRPr="002A6067">
          <w:rPr>
            <w:rStyle w:val="ad"/>
            <w:rFonts w:hint="eastAsia"/>
            <w:b/>
            <w:bCs/>
            <w:noProof/>
          </w:rPr>
          <w:t>重要提示及目录</w:t>
        </w:r>
        <w:r w:rsidR="00AA1376">
          <w:rPr>
            <w:noProof/>
            <w:webHidden/>
          </w:rPr>
          <w:tab/>
        </w:r>
        <w:r w:rsidR="00AA1376">
          <w:rPr>
            <w:noProof/>
            <w:webHidden/>
          </w:rPr>
          <w:fldChar w:fldCharType="begin"/>
        </w:r>
        <w:r w:rsidR="00AA1376">
          <w:rPr>
            <w:noProof/>
            <w:webHidden/>
          </w:rPr>
          <w:instrText xml:space="preserve"> PAGEREF _Toc80121128 \h </w:instrText>
        </w:r>
        <w:r w:rsidR="00AA1376">
          <w:rPr>
            <w:noProof/>
            <w:webHidden/>
          </w:rPr>
        </w:r>
        <w:r w:rsidR="00AA1376">
          <w:rPr>
            <w:noProof/>
            <w:webHidden/>
          </w:rPr>
          <w:fldChar w:fldCharType="separate"/>
        </w:r>
        <w:r w:rsidR="00AA1376">
          <w:rPr>
            <w:noProof/>
            <w:webHidden/>
          </w:rPr>
          <w:t>2</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29" w:history="1">
        <w:r w:rsidR="00AA1376" w:rsidRPr="002A6067">
          <w:rPr>
            <w:rStyle w:val="ad"/>
            <w:noProof/>
          </w:rPr>
          <w:t xml:space="preserve">1.1 </w:t>
        </w:r>
        <w:r w:rsidR="00AA1376" w:rsidRPr="002A6067">
          <w:rPr>
            <w:rStyle w:val="ad"/>
            <w:rFonts w:hint="eastAsia"/>
            <w:noProof/>
          </w:rPr>
          <w:t>重要提示</w:t>
        </w:r>
        <w:r w:rsidR="00AA1376">
          <w:rPr>
            <w:noProof/>
            <w:webHidden/>
          </w:rPr>
          <w:tab/>
        </w:r>
        <w:r w:rsidR="00AA1376">
          <w:rPr>
            <w:noProof/>
            <w:webHidden/>
          </w:rPr>
          <w:fldChar w:fldCharType="begin"/>
        </w:r>
        <w:r w:rsidR="00AA1376">
          <w:rPr>
            <w:noProof/>
            <w:webHidden/>
          </w:rPr>
          <w:instrText xml:space="preserve"> PAGEREF _Toc80121129 \h </w:instrText>
        </w:r>
        <w:r w:rsidR="00AA1376">
          <w:rPr>
            <w:noProof/>
            <w:webHidden/>
          </w:rPr>
        </w:r>
        <w:r w:rsidR="00AA1376">
          <w:rPr>
            <w:noProof/>
            <w:webHidden/>
          </w:rPr>
          <w:fldChar w:fldCharType="separate"/>
        </w:r>
        <w:r w:rsidR="00AA1376">
          <w:rPr>
            <w:noProof/>
            <w:webHidden/>
          </w:rPr>
          <w:t>2</w:t>
        </w:r>
        <w:r w:rsidR="00AA1376">
          <w:rPr>
            <w:noProof/>
            <w:webHidden/>
          </w:rPr>
          <w:fldChar w:fldCharType="end"/>
        </w:r>
      </w:hyperlink>
    </w:p>
    <w:p w:rsidR="00AA1376" w:rsidRDefault="001C5BCD">
      <w:pPr>
        <w:pStyle w:val="12"/>
        <w:rPr>
          <w:rFonts w:asciiTheme="minorHAnsi" w:eastAsiaTheme="minorEastAsia" w:hAnsiTheme="minorHAnsi" w:cstheme="minorBidi"/>
          <w:noProof/>
          <w:szCs w:val="22"/>
        </w:rPr>
      </w:pPr>
      <w:hyperlink w:anchor="_Toc80121130" w:history="1">
        <w:r w:rsidR="00AA1376" w:rsidRPr="002A6067">
          <w:rPr>
            <w:rStyle w:val="ad"/>
            <w:b/>
            <w:bCs/>
            <w:noProof/>
          </w:rPr>
          <w:t xml:space="preserve">2  </w:t>
        </w:r>
        <w:r w:rsidR="00AA1376" w:rsidRPr="002A6067">
          <w:rPr>
            <w:rStyle w:val="ad"/>
            <w:rFonts w:hint="eastAsia"/>
            <w:b/>
            <w:bCs/>
            <w:noProof/>
          </w:rPr>
          <w:t>基金简介</w:t>
        </w:r>
        <w:r w:rsidR="00AA1376">
          <w:rPr>
            <w:noProof/>
            <w:webHidden/>
          </w:rPr>
          <w:tab/>
        </w:r>
        <w:r w:rsidR="00AA1376">
          <w:rPr>
            <w:noProof/>
            <w:webHidden/>
          </w:rPr>
          <w:fldChar w:fldCharType="begin"/>
        </w:r>
        <w:r w:rsidR="00AA1376">
          <w:rPr>
            <w:noProof/>
            <w:webHidden/>
          </w:rPr>
          <w:instrText xml:space="preserve"> PAGEREF _Toc80121130 \h </w:instrText>
        </w:r>
        <w:r w:rsidR="00AA1376">
          <w:rPr>
            <w:noProof/>
            <w:webHidden/>
          </w:rPr>
        </w:r>
        <w:r w:rsidR="00AA1376">
          <w:rPr>
            <w:noProof/>
            <w:webHidden/>
          </w:rPr>
          <w:fldChar w:fldCharType="separate"/>
        </w:r>
        <w:r w:rsidR="00AA1376">
          <w:rPr>
            <w:noProof/>
            <w:webHidden/>
          </w:rPr>
          <w:t>5</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31" w:history="1">
        <w:r w:rsidR="00AA1376" w:rsidRPr="002A6067">
          <w:rPr>
            <w:rStyle w:val="ad"/>
            <w:noProof/>
          </w:rPr>
          <w:t xml:space="preserve">2.1 </w:t>
        </w:r>
        <w:r w:rsidR="00AA1376" w:rsidRPr="002A6067">
          <w:rPr>
            <w:rStyle w:val="ad"/>
            <w:rFonts w:hint="eastAsia"/>
            <w:noProof/>
          </w:rPr>
          <w:t>基金基本情况</w:t>
        </w:r>
        <w:r w:rsidR="00AA1376">
          <w:rPr>
            <w:noProof/>
            <w:webHidden/>
          </w:rPr>
          <w:tab/>
        </w:r>
        <w:r w:rsidR="00AA1376">
          <w:rPr>
            <w:noProof/>
            <w:webHidden/>
          </w:rPr>
          <w:fldChar w:fldCharType="begin"/>
        </w:r>
        <w:r w:rsidR="00AA1376">
          <w:rPr>
            <w:noProof/>
            <w:webHidden/>
          </w:rPr>
          <w:instrText xml:space="preserve"> PAGEREF _Toc80121131 \h </w:instrText>
        </w:r>
        <w:r w:rsidR="00AA1376">
          <w:rPr>
            <w:noProof/>
            <w:webHidden/>
          </w:rPr>
        </w:r>
        <w:r w:rsidR="00AA1376">
          <w:rPr>
            <w:noProof/>
            <w:webHidden/>
          </w:rPr>
          <w:fldChar w:fldCharType="separate"/>
        </w:r>
        <w:r w:rsidR="00AA1376">
          <w:rPr>
            <w:noProof/>
            <w:webHidden/>
          </w:rPr>
          <w:t>5</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32" w:history="1">
        <w:r w:rsidR="00AA1376" w:rsidRPr="002A6067">
          <w:rPr>
            <w:rStyle w:val="ad"/>
            <w:noProof/>
          </w:rPr>
          <w:t xml:space="preserve">2.2 </w:t>
        </w:r>
        <w:r w:rsidR="00AA1376" w:rsidRPr="002A6067">
          <w:rPr>
            <w:rStyle w:val="ad"/>
            <w:rFonts w:hint="eastAsia"/>
            <w:noProof/>
          </w:rPr>
          <w:t>基金产品说明</w:t>
        </w:r>
        <w:r w:rsidR="00AA1376">
          <w:rPr>
            <w:noProof/>
            <w:webHidden/>
          </w:rPr>
          <w:tab/>
        </w:r>
        <w:r w:rsidR="00AA1376">
          <w:rPr>
            <w:noProof/>
            <w:webHidden/>
          </w:rPr>
          <w:fldChar w:fldCharType="begin"/>
        </w:r>
        <w:r w:rsidR="00AA1376">
          <w:rPr>
            <w:noProof/>
            <w:webHidden/>
          </w:rPr>
          <w:instrText xml:space="preserve"> PAGEREF _Toc80121132 \h </w:instrText>
        </w:r>
        <w:r w:rsidR="00AA1376">
          <w:rPr>
            <w:noProof/>
            <w:webHidden/>
          </w:rPr>
        </w:r>
        <w:r w:rsidR="00AA1376">
          <w:rPr>
            <w:noProof/>
            <w:webHidden/>
          </w:rPr>
          <w:fldChar w:fldCharType="separate"/>
        </w:r>
        <w:r w:rsidR="00AA1376">
          <w:rPr>
            <w:noProof/>
            <w:webHidden/>
          </w:rPr>
          <w:t>5</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33" w:history="1">
        <w:r w:rsidR="00AA1376" w:rsidRPr="002A6067">
          <w:rPr>
            <w:rStyle w:val="ad"/>
            <w:noProof/>
          </w:rPr>
          <w:t xml:space="preserve">2.3 </w:t>
        </w:r>
        <w:r w:rsidR="00AA1376" w:rsidRPr="002A6067">
          <w:rPr>
            <w:rStyle w:val="ad"/>
            <w:rFonts w:hint="eastAsia"/>
            <w:noProof/>
          </w:rPr>
          <w:t>基金管理人和基金托管人</w:t>
        </w:r>
        <w:r w:rsidR="00AA1376">
          <w:rPr>
            <w:noProof/>
            <w:webHidden/>
          </w:rPr>
          <w:tab/>
        </w:r>
        <w:r w:rsidR="00AA1376">
          <w:rPr>
            <w:noProof/>
            <w:webHidden/>
          </w:rPr>
          <w:fldChar w:fldCharType="begin"/>
        </w:r>
        <w:r w:rsidR="00AA1376">
          <w:rPr>
            <w:noProof/>
            <w:webHidden/>
          </w:rPr>
          <w:instrText xml:space="preserve"> PAGEREF _Toc80121133 \h </w:instrText>
        </w:r>
        <w:r w:rsidR="00AA1376">
          <w:rPr>
            <w:noProof/>
            <w:webHidden/>
          </w:rPr>
        </w:r>
        <w:r w:rsidR="00AA1376">
          <w:rPr>
            <w:noProof/>
            <w:webHidden/>
          </w:rPr>
          <w:fldChar w:fldCharType="separate"/>
        </w:r>
        <w:r w:rsidR="00AA1376">
          <w:rPr>
            <w:noProof/>
            <w:webHidden/>
          </w:rPr>
          <w:t>6</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34" w:history="1">
        <w:r w:rsidR="00AA1376" w:rsidRPr="002A6067">
          <w:rPr>
            <w:rStyle w:val="ad"/>
            <w:noProof/>
          </w:rPr>
          <w:t xml:space="preserve">2.4 </w:t>
        </w:r>
        <w:r w:rsidR="00AA1376" w:rsidRPr="002A6067">
          <w:rPr>
            <w:rStyle w:val="ad"/>
            <w:rFonts w:hint="eastAsia"/>
            <w:noProof/>
          </w:rPr>
          <w:t>境外投资顾问和境外资产托管人</w:t>
        </w:r>
        <w:r w:rsidR="00AA1376">
          <w:rPr>
            <w:noProof/>
            <w:webHidden/>
          </w:rPr>
          <w:tab/>
        </w:r>
        <w:r w:rsidR="00AA1376">
          <w:rPr>
            <w:noProof/>
            <w:webHidden/>
          </w:rPr>
          <w:fldChar w:fldCharType="begin"/>
        </w:r>
        <w:r w:rsidR="00AA1376">
          <w:rPr>
            <w:noProof/>
            <w:webHidden/>
          </w:rPr>
          <w:instrText xml:space="preserve"> PAGEREF _Toc80121134 \h </w:instrText>
        </w:r>
        <w:r w:rsidR="00AA1376">
          <w:rPr>
            <w:noProof/>
            <w:webHidden/>
          </w:rPr>
        </w:r>
        <w:r w:rsidR="00AA1376">
          <w:rPr>
            <w:noProof/>
            <w:webHidden/>
          </w:rPr>
          <w:fldChar w:fldCharType="separate"/>
        </w:r>
        <w:r w:rsidR="00AA1376">
          <w:rPr>
            <w:noProof/>
            <w:webHidden/>
          </w:rPr>
          <w:t>6</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35" w:history="1">
        <w:r w:rsidR="00AA1376" w:rsidRPr="002A6067">
          <w:rPr>
            <w:rStyle w:val="ad"/>
            <w:noProof/>
          </w:rPr>
          <w:t xml:space="preserve">2.5 </w:t>
        </w:r>
        <w:r w:rsidR="00AA1376" w:rsidRPr="002A6067">
          <w:rPr>
            <w:rStyle w:val="ad"/>
            <w:rFonts w:hint="eastAsia"/>
            <w:noProof/>
          </w:rPr>
          <w:t>信息披露方式</w:t>
        </w:r>
        <w:r w:rsidR="00AA1376">
          <w:rPr>
            <w:noProof/>
            <w:webHidden/>
          </w:rPr>
          <w:tab/>
        </w:r>
        <w:r w:rsidR="00AA1376">
          <w:rPr>
            <w:noProof/>
            <w:webHidden/>
          </w:rPr>
          <w:fldChar w:fldCharType="begin"/>
        </w:r>
        <w:r w:rsidR="00AA1376">
          <w:rPr>
            <w:noProof/>
            <w:webHidden/>
          </w:rPr>
          <w:instrText xml:space="preserve"> PAGEREF _Toc80121135 \h </w:instrText>
        </w:r>
        <w:r w:rsidR="00AA1376">
          <w:rPr>
            <w:noProof/>
            <w:webHidden/>
          </w:rPr>
        </w:r>
        <w:r w:rsidR="00AA1376">
          <w:rPr>
            <w:noProof/>
            <w:webHidden/>
          </w:rPr>
          <w:fldChar w:fldCharType="separate"/>
        </w:r>
        <w:r w:rsidR="00AA1376">
          <w:rPr>
            <w:noProof/>
            <w:webHidden/>
          </w:rPr>
          <w:t>6</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36" w:history="1">
        <w:r w:rsidR="00AA1376" w:rsidRPr="002A6067">
          <w:rPr>
            <w:rStyle w:val="ad"/>
            <w:noProof/>
          </w:rPr>
          <w:t xml:space="preserve">2.6 </w:t>
        </w:r>
        <w:r w:rsidR="00AA1376" w:rsidRPr="002A6067">
          <w:rPr>
            <w:rStyle w:val="ad"/>
            <w:rFonts w:hint="eastAsia"/>
            <w:noProof/>
          </w:rPr>
          <w:t>其他相关资料</w:t>
        </w:r>
        <w:r w:rsidR="00AA1376">
          <w:rPr>
            <w:noProof/>
            <w:webHidden/>
          </w:rPr>
          <w:tab/>
        </w:r>
        <w:r w:rsidR="00AA1376">
          <w:rPr>
            <w:noProof/>
            <w:webHidden/>
          </w:rPr>
          <w:fldChar w:fldCharType="begin"/>
        </w:r>
        <w:r w:rsidR="00AA1376">
          <w:rPr>
            <w:noProof/>
            <w:webHidden/>
          </w:rPr>
          <w:instrText xml:space="preserve"> PAGEREF _Toc80121136 \h </w:instrText>
        </w:r>
        <w:r w:rsidR="00AA1376">
          <w:rPr>
            <w:noProof/>
            <w:webHidden/>
          </w:rPr>
        </w:r>
        <w:r w:rsidR="00AA1376">
          <w:rPr>
            <w:noProof/>
            <w:webHidden/>
          </w:rPr>
          <w:fldChar w:fldCharType="separate"/>
        </w:r>
        <w:r w:rsidR="00AA1376">
          <w:rPr>
            <w:noProof/>
            <w:webHidden/>
          </w:rPr>
          <w:t>6</w:t>
        </w:r>
        <w:r w:rsidR="00AA1376">
          <w:rPr>
            <w:noProof/>
            <w:webHidden/>
          </w:rPr>
          <w:fldChar w:fldCharType="end"/>
        </w:r>
      </w:hyperlink>
    </w:p>
    <w:p w:rsidR="00AA1376" w:rsidRDefault="001C5BCD">
      <w:pPr>
        <w:pStyle w:val="12"/>
        <w:rPr>
          <w:rFonts w:asciiTheme="minorHAnsi" w:eastAsiaTheme="minorEastAsia" w:hAnsiTheme="minorHAnsi" w:cstheme="minorBidi"/>
          <w:noProof/>
          <w:szCs w:val="22"/>
        </w:rPr>
      </w:pPr>
      <w:hyperlink w:anchor="_Toc80121137" w:history="1">
        <w:r w:rsidR="00AA1376" w:rsidRPr="002A6067">
          <w:rPr>
            <w:rStyle w:val="ad"/>
            <w:b/>
            <w:bCs/>
            <w:noProof/>
          </w:rPr>
          <w:t xml:space="preserve">3  </w:t>
        </w:r>
        <w:r w:rsidR="00AA1376" w:rsidRPr="002A6067">
          <w:rPr>
            <w:rStyle w:val="ad"/>
            <w:rFonts w:hint="eastAsia"/>
            <w:b/>
            <w:bCs/>
            <w:noProof/>
          </w:rPr>
          <w:t>主要财务指标和基金净值表现</w:t>
        </w:r>
        <w:r w:rsidR="00AA1376">
          <w:rPr>
            <w:noProof/>
            <w:webHidden/>
          </w:rPr>
          <w:tab/>
        </w:r>
        <w:r w:rsidR="00AA1376">
          <w:rPr>
            <w:noProof/>
            <w:webHidden/>
          </w:rPr>
          <w:fldChar w:fldCharType="begin"/>
        </w:r>
        <w:r w:rsidR="00AA1376">
          <w:rPr>
            <w:noProof/>
            <w:webHidden/>
          </w:rPr>
          <w:instrText xml:space="preserve"> PAGEREF _Toc80121137 \h </w:instrText>
        </w:r>
        <w:r w:rsidR="00AA1376">
          <w:rPr>
            <w:noProof/>
            <w:webHidden/>
          </w:rPr>
        </w:r>
        <w:r w:rsidR="00AA1376">
          <w:rPr>
            <w:noProof/>
            <w:webHidden/>
          </w:rPr>
          <w:fldChar w:fldCharType="separate"/>
        </w:r>
        <w:r w:rsidR="00AA1376">
          <w:rPr>
            <w:noProof/>
            <w:webHidden/>
          </w:rPr>
          <w:t>7</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38" w:history="1">
        <w:r w:rsidR="00AA1376" w:rsidRPr="002A6067">
          <w:rPr>
            <w:rStyle w:val="ad"/>
            <w:noProof/>
          </w:rPr>
          <w:t xml:space="preserve">3.1 </w:t>
        </w:r>
        <w:r w:rsidR="00AA1376" w:rsidRPr="002A6067">
          <w:rPr>
            <w:rStyle w:val="ad"/>
            <w:rFonts w:hint="eastAsia"/>
            <w:noProof/>
          </w:rPr>
          <w:t>主要会计数据和财务指标</w:t>
        </w:r>
        <w:r w:rsidR="00AA1376">
          <w:rPr>
            <w:noProof/>
            <w:webHidden/>
          </w:rPr>
          <w:tab/>
        </w:r>
        <w:r w:rsidR="00AA1376">
          <w:rPr>
            <w:noProof/>
            <w:webHidden/>
          </w:rPr>
          <w:fldChar w:fldCharType="begin"/>
        </w:r>
        <w:r w:rsidR="00AA1376">
          <w:rPr>
            <w:noProof/>
            <w:webHidden/>
          </w:rPr>
          <w:instrText xml:space="preserve"> PAGEREF _Toc80121138 \h </w:instrText>
        </w:r>
        <w:r w:rsidR="00AA1376">
          <w:rPr>
            <w:noProof/>
            <w:webHidden/>
          </w:rPr>
        </w:r>
        <w:r w:rsidR="00AA1376">
          <w:rPr>
            <w:noProof/>
            <w:webHidden/>
          </w:rPr>
          <w:fldChar w:fldCharType="separate"/>
        </w:r>
        <w:r w:rsidR="00AA1376">
          <w:rPr>
            <w:noProof/>
            <w:webHidden/>
          </w:rPr>
          <w:t>7</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39" w:history="1">
        <w:r w:rsidR="00AA1376" w:rsidRPr="002A6067">
          <w:rPr>
            <w:rStyle w:val="ad"/>
            <w:noProof/>
          </w:rPr>
          <w:t xml:space="preserve">3.2 </w:t>
        </w:r>
        <w:r w:rsidR="00AA1376" w:rsidRPr="002A6067">
          <w:rPr>
            <w:rStyle w:val="ad"/>
            <w:rFonts w:hint="eastAsia"/>
            <w:noProof/>
          </w:rPr>
          <w:t>基金净值表现</w:t>
        </w:r>
        <w:r w:rsidR="00AA1376">
          <w:rPr>
            <w:noProof/>
            <w:webHidden/>
          </w:rPr>
          <w:tab/>
        </w:r>
        <w:r w:rsidR="00AA1376">
          <w:rPr>
            <w:noProof/>
            <w:webHidden/>
          </w:rPr>
          <w:fldChar w:fldCharType="begin"/>
        </w:r>
        <w:r w:rsidR="00AA1376">
          <w:rPr>
            <w:noProof/>
            <w:webHidden/>
          </w:rPr>
          <w:instrText xml:space="preserve"> PAGEREF _Toc80121139 \h </w:instrText>
        </w:r>
        <w:r w:rsidR="00AA1376">
          <w:rPr>
            <w:noProof/>
            <w:webHidden/>
          </w:rPr>
        </w:r>
        <w:r w:rsidR="00AA1376">
          <w:rPr>
            <w:noProof/>
            <w:webHidden/>
          </w:rPr>
          <w:fldChar w:fldCharType="separate"/>
        </w:r>
        <w:r w:rsidR="00AA1376">
          <w:rPr>
            <w:noProof/>
            <w:webHidden/>
          </w:rPr>
          <w:t>7</w:t>
        </w:r>
        <w:r w:rsidR="00AA1376">
          <w:rPr>
            <w:noProof/>
            <w:webHidden/>
          </w:rPr>
          <w:fldChar w:fldCharType="end"/>
        </w:r>
      </w:hyperlink>
    </w:p>
    <w:p w:rsidR="00AA1376" w:rsidRDefault="001C5BCD">
      <w:pPr>
        <w:pStyle w:val="12"/>
        <w:rPr>
          <w:rFonts w:asciiTheme="minorHAnsi" w:eastAsiaTheme="minorEastAsia" w:hAnsiTheme="minorHAnsi" w:cstheme="minorBidi"/>
          <w:noProof/>
          <w:szCs w:val="22"/>
        </w:rPr>
      </w:pPr>
      <w:hyperlink w:anchor="_Toc80121140" w:history="1">
        <w:r w:rsidR="00AA1376" w:rsidRPr="002A6067">
          <w:rPr>
            <w:rStyle w:val="ad"/>
            <w:b/>
            <w:bCs/>
            <w:noProof/>
          </w:rPr>
          <w:t xml:space="preserve">4  </w:t>
        </w:r>
        <w:r w:rsidR="00AA1376" w:rsidRPr="002A6067">
          <w:rPr>
            <w:rStyle w:val="ad"/>
            <w:rFonts w:hint="eastAsia"/>
            <w:b/>
            <w:bCs/>
            <w:noProof/>
          </w:rPr>
          <w:t>管理人报告</w:t>
        </w:r>
        <w:r w:rsidR="00AA1376">
          <w:rPr>
            <w:noProof/>
            <w:webHidden/>
          </w:rPr>
          <w:tab/>
        </w:r>
        <w:r w:rsidR="00AA1376">
          <w:rPr>
            <w:noProof/>
            <w:webHidden/>
          </w:rPr>
          <w:fldChar w:fldCharType="begin"/>
        </w:r>
        <w:r w:rsidR="00AA1376">
          <w:rPr>
            <w:noProof/>
            <w:webHidden/>
          </w:rPr>
          <w:instrText xml:space="preserve"> PAGEREF _Toc80121140 \h </w:instrText>
        </w:r>
        <w:r w:rsidR="00AA1376">
          <w:rPr>
            <w:noProof/>
            <w:webHidden/>
          </w:rPr>
        </w:r>
        <w:r w:rsidR="00AA1376">
          <w:rPr>
            <w:noProof/>
            <w:webHidden/>
          </w:rPr>
          <w:fldChar w:fldCharType="separate"/>
        </w:r>
        <w:r w:rsidR="00AA1376">
          <w:rPr>
            <w:noProof/>
            <w:webHidden/>
          </w:rPr>
          <w:t>8</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41" w:history="1">
        <w:r w:rsidR="00AA1376" w:rsidRPr="002A6067">
          <w:rPr>
            <w:rStyle w:val="ad"/>
            <w:noProof/>
          </w:rPr>
          <w:t xml:space="preserve">4.1 </w:t>
        </w:r>
        <w:r w:rsidR="00AA1376" w:rsidRPr="002A6067">
          <w:rPr>
            <w:rStyle w:val="ad"/>
            <w:rFonts w:hint="eastAsia"/>
            <w:noProof/>
          </w:rPr>
          <w:t>基金管理人及基金经理情况</w:t>
        </w:r>
        <w:r w:rsidR="00AA1376">
          <w:rPr>
            <w:noProof/>
            <w:webHidden/>
          </w:rPr>
          <w:tab/>
        </w:r>
        <w:r w:rsidR="00AA1376">
          <w:rPr>
            <w:noProof/>
            <w:webHidden/>
          </w:rPr>
          <w:fldChar w:fldCharType="begin"/>
        </w:r>
        <w:r w:rsidR="00AA1376">
          <w:rPr>
            <w:noProof/>
            <w:webHidden/>
          </w:rPr>
          <w:instrText xml:space="preserve"> PAGEREF _Toc80121141 \h </w:instrText>
        </w:r>
        <w:r w:rsidR="00AA1376">
          <w:rPr>
            <w:noProof/>
            <w:webHidden/>
          </w:rPr>
        </w:r>
        <w:r w:rsidR="00AA1376">
          <w:rPr>
            <w:noProof/>
            <w:webHidden/>
          </w:rPr>
          <w:fldChar w:fldCharType="separate"/>
        </w:r>
        <w:r w:rsidR="00AA1376">
          <w:rPr>
            <w:noProof/>
            <w:webHidden/>
          </w:rPr>
          <w:t>8</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42" w:history="1">
        <w:r w:rsidR="00AA1376" w:rsidRPr="002A6067">
          <w:rPr>
            <w:rStyle w:val="ad"/>
            <w:noProof/>
          </w:rPr>
          <w:t xml:space="preserve">4.2 </w:t>
        </w:r>
        <w:r w:rsidR="00AA1376" w:rsidRPr="002A6067">
          <w:rPr>
            <w:rStyle w:val="ad"/>
            <w:rFonts w:hint="eastAsia"/>
            <w:noProof/>
          </w:rPr>
          <w:t>境外投资顾问为本基金提供投资建议的主要成员简介</w:t>
        </w:r>
        <w:r w:rsidR="00AA1376">
          <w:rPr>
            <w:noProof/>
            <w:webHidden/>
          </w:rPr>
          <w:tab/>
        </w:r>
        <w:r w:rsidR="00AA1376">
          <w:rPr>
            <w:noProof/>
            <w:webHidden/>
          </w:rPr>
          <w:fldChar w:fldCharType="begin"/>
        </w:r>
        <w:r w:rsidR="00AA1376">
          <w:rPr>
            <w:noProof/>
            <w:webHidden/>
          </w:rPr>
          <w:instrText xml:space="preserve"> PAGEREF _Toc80121142 \h </w:instrText>
        </w:r>
        <w:r w:rsidR="00AA1376">
          <w:rPr>
            <w:noProof/>
            <w:webHidden/>
          </w:rPr>
        </w:r>
        <w:r w:rsidR="00AA1376">
          <w:rPr>
            <w:noProof/>
            <w:webHidden/>
          </w:rPr>
          <w:fldChar w:fldCharType="separate"/>
        </w:r>
        <w:r w:rsidR="00AA1376">
          <w:rPr>
            <w:noProof/>
            <w:webHidden/>
          </w:rPr>
          <w:t>12</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43" w:history="1">
        <w:r w:rsidR="00AA1376" w:rsidRPr="002A6067">
          <w:rPr>
            <w:rStyle w:val="ad"/>
            <w:noProof/>
          </w:rPr>
          <w:t xml:space="preserve">4.3 </w:t>
        </w:r>
        <w:r w:rsidR="00AA1376" w:rsidRPr="002A6067">
          <w:rPr>
            <w:rStyle w:val="ad"/>
            <w:rFonts w:hint="eastAsia"/>
            <w:noProof/>
          </w:rPr>
          <w:t>管理人对报告期内本基金运作遵规守信情况的说明</w:t>
        </w:r>
        <w:r w:rsidR="00AA1376">
          <w:rPr>
            <w:noProof/>
            <w:webHidden/>
          </w:rPr>
          <w:tab/>
        </w:r>
        <w:r w:rsidR="00AA1376">
          <w:rPr>
            <w:noProof/>
            <w:webHidden/>
          </w:rPr>
          <w:fldChar w:fldCharType="begin"/>
        </w:r>
        <w:r w:rsidR="00AA1376">
          <w:rPr>
            <w:noProof/>
            <w:webHidden/>
          </w:rPr>
          <w:instrText xml:space="preserve"> PAGEREF _Toc80121143 \h </w:instrText>
        </w:r>
        <w:r w:rsidR="00AA1376">
          <w:rPr>
            <w:noProof/>
            <w:webHidden/>
          </w:rPr>
        </w:r>
        <w:r w:rsidR="00AA1376">
          <w:rPr>
            <w:noProof/>
            <w:webHidden/>
          </w:rPr>
          <w:fldChar w:fldCharType="separate"/>
        </w:r>
        <w:r w:rsidR="00AA1376">
          <w:rPr>
            <w:noProof/>
            <w:webHidden/>
          </w:rPr>
          <w:t>12</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44" w:history="1">
        <w:r w:rsidR="00AA1376" w:rsidRPr="002A6067">
          <w:rPr>
            <w:rStyle w:val="ad"/>
            <w:noProof/>
          </w:rPr>
          <w:t xml:space="preserve">4.4 </w:t>
        </w:r>
        <w:r w:rsidR="00AA1376" w:rsidRPr="002A6067">
          <w:rPr>
            <w:rStyle w:val="ad"/>
            <w:rFonts w:hint="eastAsia"/>
            <w:noProof/>
          </w:rPr>
          <w:t>管理人对报告期内公平交易情况的专项说明</w:t>
        </w:r>
        <w:r w:rsidR="00AA1376">
          <w:rPr>
            <w:noProof/>
            <w:webHidden/>
          </w:rPr>
          <w:tab/>
        </w:r>
        <w:r w:rsidR="00AA1376">
          <w:rPr>
            <w:noProof/>
            <w:webHidden/>
          </w:rPr>
          <w:fldChar w:fldCharType="begin"/>
        </w:r>
        <w:r w:rsidR="00AA1376">
          <w:rPr>
            <w:noProof/>
            <w:webHidden/>
          </w:rPr>
          <w:instrText xml:space="preserve"> PAGEREF _Toc80121144 \h </w:instrText>
        </w:r>
        <w:r w:rsidR="00AA1376">
          <w:rPr>
            <w:noProof/>
            <w:webHidden/>
          </w:rPr>
        </w:r>
        <w:r w:rsidR="00AA1376">
          <w:rPr>
            <w:noProof/>
            <w:webHidden/>
          </w:rPr>
          <w:fldChar w:fldCharType="separate"/>
        </w:r>
        <w:r w:rsidR="00AA1376">
          <w:rPr>
            <w:noProof/>
            <w:webHidden/>
          </w:rPr>
          <w:t>13</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45" w:history="1">
        <w:r w:rsidR="00AA1376" w:rsidRPr="002A6067">
          <w:rPr>
            <w:rStyle w:val="ad"/>
            <w:noProof/>
          </w:rPr>
          <w:t xml:space="preserve">4.5 </w:t>
        </w:r>
        <w:r w:rsidR="00AA1376" w:rsidRPr="002A6067">
          <w:rPr>
            <w:rStyle w:val="ad"/>
            <w:rFonts w:hint="eastAsia"/>
            <w:noProof/>
          </w:rPr>
          <w:t>管理人对报告期内基金的投资策略和业绩表现的说明</w:t>
        </w:r>
        <w:r w:rsidR="00AA1376">
          <w:rPr>
            <w:noProof/>
            <w:webHidden/>
          </w:rPr>
          <w:tab/>
        </w:r>
        <w:r w:rsidR="00AA1376">
          <w:rPr>
            <w:noProof/>
            <w:webHidden/>
          </w:rPr>
          <w:fldChar w:fldCharType="begin"/>
        </w:r>
        <w:r w:rsidR="00AA1376">
          <w:rPr>
            <w:noProof/>
            <w:webHidden/>
          </w:rPr>
          <w:instrText xml:space="preserve"> PAGEREF _Toc80121145 \h </w:instrText>
        </w:r>
        <w:r w:rsidR="00AA1376">
          <w:rPr>
            <w:noProof/>
            <w:webHidden/>
          </w:rPr>
        </w:r>
        <w:r w:rsidR="00AA1376">
          <w:rPr>
            <w:noProof/>
            <w:webHidden/>
          </w:rPr>
          <w:fldChar w:fldCharType="separate"/>
        </w:r>
        <w:r w:rsidR="00AA1376">
          <w:rPr>
            <w:noProof/>
            <w:webHidden/>
          </w:rPr>
          <w:t>13</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46" w:history="1">
        <w:r w:rsidR="00AA1376" w:rsidRPr="002A6067">
          <w:rPr>
            <w:rStyle w:val="ad"/>
            <w:noProof/>
          </w:rPr>
          <w:t xml:space="preserve">4.6 </w:t>
        </w:r>
        <w:r w:rsidR="00AA1376" w:rsidRPr="002A6067">
          <w:rPr>
            <w:rStyle w:val="ad"/>
            <w:rFonts w:hint="eastAsia"/>
            <w:noProof/>
          </w:rPr>
          <w:t>管理人对宏观经济、证券市场及行业走势的简要展望</w:t>
        </w:r>
        <w:r w:rsidR="00AA1376">
          <w:rPr>
            <w:noProof/>
            <w:webHidden/>
          </w:rPr>
          <w:tab/>
        </w:r>
        <w:r w:rsidR="00AA1376">
          <w:rPr>
            <w:noProof/>
            <w:webHidden/>
          </w:rPr>
          <w:fldChar w:fldCharType="begin"/>
        </w:r>
        <w:r w:rsidR="00AA1376">
          <w:rPr>
            <w:noProof/>
            <w:webHidden/>
          </w:rPr>
          <w:instrText xml:space="preserve"> PAGEREF _Toc80121146 \h </w:instrText>
        </w:r>
        <w:r w:rsidR="00AA1376">
          <w:rPr>
            <w:noProof/>
            <w:webHidden/>
          </w:rPr>
        </w:r>
        <w:r w:rsidR="00AA1376">
          <w:rPr>
            <w:noProof/>
            <w:webHidden/>
          </w:rPr>
          <w:fldChar w:fldCharType="separate"/>
        </w:r>
        <w:r w:rsidR="00AA1376">
          <w:rPr>
            <w:noProof/>
            <w:webHidden/>
          </w:rPr>
          <w:t>14</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47" w:history="1">
        <w:r w:rsidR="00AA1376" w:rsidRPr="002A6067">
          <w:rPr>
            <w:rStyle w:val="ad"/>
            <w:noProof/>
          </w:rPr>
          <w:t xml:space="preserve">4.7 </w:t>
        </w:r>
        <w:r w:rsidR="00AA1376" w:rsidRPr="002A6067">
          <w:rPr>
            <w:rStyle w:val="ad"/>
            <w:rFonts w:hint="eastAsia"/>
            <w:noProof/>
          </w:rPr>
          <w:t>管理人对报告期内基金估值程序等事项的说明</w:t>
        </w:r>
        <w:r w:rsidR="00AA1376">
          <w:rPr>
            <w:noProof/>
            <w:webHidden/>
          </w:rPr>
          <w:tab/>
        </w:r>
        <w:r w:rsidR="00AA1376">
          <w:rPr>
            <w:noProof/>
            <w:webHidden/>
          </w:rPr>
          <w:fldChar w:fldCharType="begin"/>
        </w:r>
        <w:r w:rsidR="00AA1376">
          <w:rPr>
            <w:noProof/>
            <w:webHidden/>
          </w:rPr>
          <w:instrText xml:space="preserve"> PAGEREF _Toc80121147 \h </w:instrText>
        </w:r>
        <w:r w:rsidR="00AA1376">
          <w:rPr>
            <w:noProof/>
            <w:webHidden/>
          </w:rPr>
        </w:r>
        <w:r w:rsidR="00AA1376">
          <w:rPr>
            <w:noProof/>
            <w:webHidden/>
          </w:rPr>
          <w:fldChar w:fldCharType="separate"/>
        </w:r>
        <w:r w:rsidR="00AA1376">
          <w:rPr>
            <w:noProof/>
            <w:webHidden/>
          </w:rPr>
          <w:t>15</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48" w:history="1">
        <w:r w:rsidR="00AA1376" w:rsidRPr="002A6067">
          <w:rPr>
            <w:rStyle w:val="ad"/>
            <w:noProof/>
          </w:rPr>
          <w:t xml:space="preserve">4.8 </w:t>
        </w:r>
        <w:r w:rsidR="00AA1376" w:rsidRPr="002A6067">
          <w:rPr>
            <w:rStyle w:val="ad"/>
            <w:rFonts w:hint="eastAsia"/>
            <w:noProof/>
          </w:rPr>
          <w:t>管理人对报告期内基金利润分配情况的说明</w:t>
        </w:r>
        <w:r w:rsidR="00AA1376">
          <w:rPr>
            <w:noProof/>
            <w:webHidden/>
          </w:rPr>
          <w:tab/>
        </w:r>
        <w:r w:rsidR="00AA1376">
          <w:rPr>
            <w:noProof/>
            <w:webHidden/>
          </w:rPr>
          <w:fldChar w:fldCharType="begin"/>
        </w:r>
        <w:r w:rsidR="00AA1376">
          <w:rPr>
            <w:noProof/>
            <w:webHidden/>
          </w:rPr>
          <w:instrText xml:space="preserve"> PAGEREF _Toc80121148 \h </w:instrText>
        </w:r>
        <w:r w:rsidR="00AA1376">
          <w:rPr>
            <w:noProof/>
            <w:webHidden/>
          </w:rPr>
        </w:r>
        <w:r w:rsidR="00AA1376">
          <w:rPr>
            <w:noProof/>
            <w:webHidden/>
          </w:rPr>
          <w:fldChar w:fldCharType="separate"/>
        </w:r>
        <w:r w:rsidR="00AA1376">
          <w:rPr>
            <w:noProof/>
            <w:webHidden/>
          </w:rPr>
          <w:t>15</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49" w:history="1">
        <w:r w:rsidR="00AA1376" w:rsidRPr="002A6067">
          <w:rPr>
            <w:rStyle w:val="ad"/>
            <w:noProof/>
          </w:rPr>
          <w:t xml:space="preserve">4.9 </w:t>
        </w:r>
        <w:r w:rsidR="00AA1376" w:rsidRPr="002A6067">
          <w:rPr>
            <w:rStyle w:val="ad"/>
            <w:rFonts w:hint="eastAsia"/>
            <w:noProof/>
          </w:rPr>
          <w:t>报告期内管理人对本基金持有人数或基金资产净值预警情形的说明</w:t>
        </w:r>
        <w:r w:rsidR="00AA1376">
          <w:rPr>
            <w:noProof/>
            <w:webHidden/>
          </w:rPr>
          <w:tab/>
        </w:r>
        <w:r w:rsidR="00AA1376">
          <w:rPr>
            <w:noProof/>
            <w:webHidden/>
          </w:rPr>
          <w:fldChar w:fldCharType="begin"/>
        </w:r>
        <w:r w:rsidR="00AA1376">
          <w:rPr>
            <w:noProof/>
            <w:webHidden/>
          </w:rPr>
          <w:instrText xml:space="preserve"> PAGEREF _Toc80121149 \h </w:instrText>
        </w:r>
        <w:r w:rsidR="00AA1376">
          <w:rPr>
            <w:noProof/>
            <w:webHidden/>
          </w:rPr>
        </w:r>
        <w:r w:rsidR="00AA1376">
          <w:rPr>
            <w:noProof/>
            <w:webHidden/>
          </w:rPr>
          <w:fldChar w:fldCharType="separate"/>
        </w:r>
        <w:r w:rsidR="00AA1376">
          <w:rPr>
            <w:noProof/>
            <w:webHidden/>
          </w:rPr>
          <w:t>15</w:t>
        </w:r>
        <w:r w:rsidR="00AA1376">
          <w:rPr>
            <w:noProof/>
            <w:webHidden/>
          </w:rPr>
          <w:fldChar w:fldCharType="end"/>
        </w:r>
      </w:hyperlink>
    </w:p>
    <w:p w:rsidR="00AA1376" w:rsidRDefault="001C5BCD">
      <w:pPr>
        <w:pStyle w:val="12"/>
        <w:rPr>
          <w:rFonts w:asciiTheme="minorHAnsi" w:eastAsiaTheme="minorEastAsia" w:hAnsiTheme="minorHAnsi" w:cstheme="minorBidi"/>
          <w:noProof/>
          <w:szCs w:val="22"/>
        </w:rPr>
      </w:pPr>
      <w:hyperlink w:anchor="_Toc80121150" w:history="1">
        <w:r w:rsidR="00AA1376" w:rsidRPr="002A6067">
          <w:rPr>
            <w:rStyle w:val="ad"/>
            <w:b/>
            <w:bCs/>
            <w:noProof/>
          </w:rPr>
          <w:t xml:space="preserve">5  </w:t>
        </w:r>
        <w:r w:rsidR="00AA1376" w:rsidRPr="002A6067">
          <w:rPr>
            <w:rStyle w:val="ad"/>
            <w:rFonts w:hint="eastAsia"/>
            <w:b/>
            <w:bCs/>
            <w:noProof/>
          </w:rPr>
          <w:t>托管人报告</w:t>
        </w:r>
        <w:r w:rsidR="00AA1376">
          <w:rPr>
            <w:noProof/>
            <w:webHidden/>
          </w:rPr>
          <w:tab/>
        </w:r>
        <w:r w:rsidR="00AA1376">
          <w:rPr>
            <w:noProof/>
            <w:webHidden/>
          </w:rPr>
          <w:fldChar w:fldCharType="begin"/>
        </w:r>
        <w:r w:rsidR="00AA1376">
          <w:rPr>
            <w:noProof/>
            <w:webHidden/>
          </w:rPr>
          <w:instrText xml:space="preserve"> PAGEREF _Toc80121150 \h </w:instrText>
        </w:r>
        <w:r w:rsidR="00AA1376">
          <w:rPr>
            <w:noProof/>
            <w:webHidden/>
          </w:rPr>
        </w:r>
        <w:r w:rsidR="00AA1376">
          <w:rPr>
            <w:noProof/>
            <w:webHidden/>
          </w:rPr>
          <w:fldChar w:fldCharType="separate"/>
        </w:r>
        <w:r w:rsidR="00AA1376">
          <w:rPr>
            <w:noProof/>
            <w:webHidden/>
          </w:rPr>
          <w:t>15</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51" w:history="1">
        <w:r w:rsidR="00AA1376" w:rsidRPr="002A6067">
          <w:rPr>
            <w:rStyle w:val="ad"/>
            <w:noProof/>
          </w:rPr>
          <w:t xml:space="preserve">5.1 </w:t>
        </w:r>
        <w:r w:rsidR="00AA1376" w:rsidRPr="002A6067">
          <w:rPr>
            <w:rStyle w:val="ad"/>
            <w:rFonts w:hint="eastAsia"/>
            <w:noProof/>
          </w:rPr>
          <w:t>报告期内本基金托管人遵规守信情况声明</w:t>
        </w:r>
        <w:r w:rsidR="00AA1376">
          <w:rPr>
            <w:noProof/>
            <w:webHidden/>
          </w:rPr>
          <w:tab/>
        </w:r>
        <w:r w:rsidR="00AA1376">
          <w:rPr>
            <w:noProof/>
            <w:webHidden/>
          </w:rPr>
          <w:fldChar w:fldCharType="begin"/>
        </w:r>
        <w:r w:rsidR="00AA1376">
          <w:rPr>
            <w:noProof/>
            <w:webHidden/>
          </w:rPr>
          <w:instrText xml:space="preserve"> PAGEREF _Toc80121151 \h </w:instrText>
        </w:r>
        <w:r w:rsidR="00AA1376">
          <w:rPr>
            <w:noProof/>
            <w:webHidden/>
          </w:rPr>
        </w:r>
        <w:r w:rsidR="00AA1376">
          <w:rPr>
            <w:noProof/>
            <w:webHidden/>
          </w:rPr>
          <w:fldChar w:fldCharType="separate"/>
        </w:r>
        <w:r w:rsidR="00AA1376">
          <w:rPr>
            <w:noProof/>
            <w:webHidden/>
          </w:rPr>
          <w:t>15</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52" w:history="1">
        <w:r w:rsidR="00AA1376" w:rsidRPr="002A6067">
          <w:rPr>
            <w:rStyle w:val="ad"/>
            <w:noProof/>
          </w:rPr>
          <w:t xml:space="preserve">5.2 </w:t>
        </w:r>
        <w:r w:rsidR="00AA1376" w:rsidRPr="002A6067">
          <w:rPr>
            <w:rStyle w:val="ad"/>
            <w:rFonts w:hint="eastAsia"/>
            <w:noProof/>
          </w:rPr>
          <w:t>托管人对报告期内本基金投资运作遵规守信、净值计算、利润分配等情况的说明</w:t>
        </w:r>
        <w:r w:rsidR="00AA1376">
          <w:rPr>
            <w:noProof/>
            <w:webHidden/>
          </w:rPr>
          <w:tab/>
        </w:r>
        <w:r w:rsidR="00AA1376">
          <w:rPr>
            <w:noProof/>
            <w:webHidden/>
          </w:rPr>
          <w:fldChar w:fldCharType="begin"/>
        </w:r>
        <w:r w:rsidR="00AA1376">
          <w:rPr>
            <w:noProof/>
            <w:webHidden/>
          </w:rPr>
          <w:instrText xml:space="preserve"> PAGEREF _Toc80121152 \h </w:instrText>
        </w:r>
        <w:r w:rsidR="00AA1376">
          <w:rPr>
            <w:noProof/>
            <w:webHidden/>
          </w:rPr>
        </w:r>
        <w:r w:rsidR="00AA1376">
          <w:rPr>
            <w:noProof/>
            <w:webHidden/>
          </w:rPr>
          <w:fldChar w:fldCharType="separate"/>
        </w:r>
        <w:r w:rsidR="00AA1376">
          <w:rPr>
            <w:noProof/>
            <w:webHidden/>
          </w:rPr>
          <w:t>15</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53" w:history="1">
        <w:r w:rsidR="00AA1376" w:rsidRPr="002A6067">
          <w:rPr>
            <w:rStyle w:val="ad"/>
            <w:noProof/>
          </w:rPr>
          <w:t xml:space="preserve">5.3 </w:t>
        </w:r>
        <w:r w:rsidR="00AA1376" w:rsidRPr="002A6067">
          <w:rPr>
            <w:rStyle w:val="ad"/>
            <w:rFonts w:hint="eastAsia"/>
            <w:noProof/>
          </w:rPr>
          <w:t>托管人对本中期报告中财务信息等内容的真实、准确和完整发表意见</w:t>
        </w:r>
        <w:r w:rsidR="00AA1376">
          <w:rPr>
            <w:noProof/>
            <w:webHidden/>
          </w:rPr>
          <w:tab/>
        </w:r>
        <w:r w:rsidR="00AA1376">
          <w:rPr>
            <w:noProof/>
            <w:webHidden/>
          </w:rPr>
          <w:fldChar w:fldCharType="begin"/>
        </w:r>
        <w:r w:rsidR="00AA1376">
          <w:rPr>
            <w:noProof/>
            <w:webHidden/>
          </w:rPr>
          <w:instrText xml:space="preserve"> PAGEREF _Toc80121153 \h </w:instrText>
        </w:r>
        <w:r w:rsidR="00AA1376">
          <w:rPr>
            <w:noProof/>
            <w:webHidden/>
          </w:rPr>
        </w:r>
        <w:r w:rsidR="00AA1376">
          <w:rPr>
            <w:noProof/>
            <w:webHidden/>
          </w:rPr>
          <w:fldChar w:fldCharType="separate"/>
        </w:r>
        <w:r w:rsidR="00AA1376">
          <w:rPr>
            <w:noProof/>
            <w:webHidden/>
          </w:rPr>
          <w:t>16</w:t>
        </w:r>
        <w:r w:rsidR="00AA1376">
          <w:rPr>
            <w:noProof/>
            <w:webHidden/>
          </w:rPr>
          <w:fldChar w:fldCharType="end"/>
        </w:r>
      </w:hyperlink>
    </w:p>
    <w:p w:rsidR="00AA1376" w:rsidRDefault="001C5BCD">
      <w:pPr>
        <w:pStyle w:val="12"/>
        <w:rPr>
          <w:rFonts w:asciiTheme="minorHAnsi" w:eastAsiaTheme="minorEastAsia" w:hAnsiTheme="minorHAnsi" w:cstheme="minorBidi"/>
          <w:noProof/>
          <w:szCs w:val="22"/>
        </w:rPr>
      </w:pPr>
      <w:hyperlink w:anchor="_Toc80121154" w:history="1">
        <w:r w:rsidR="00AA1376" w:rsidRPr="002A6067">
          <w:rPr>
            <w:rStyle w:val="ad"/>
            <w:b/>
            <w:bCs/>
            <w:noProof/>
          </w:rPr>
          <w:t xml:space="preserve">6  </w:t>
        </w:r>
        <w:r w:rsidR="00AA1376" w:rsidRPr="002A6067">
          <w:rPr>
            <w:rStyle w:val="ad"/>
            <w:rFonts w:hint="eastAsia"/>
            <w:b/>
            <w:bCs/>
            <w:noProof/>
          </w:rPr>
          <w:t>半年度财务会计报告（未经审计）</w:t>
        </w:r>
        <w:r w:rsidR="00AA1376">
          <w:rPr>
            <w:noProof/>
            <w:webHidden/>
          </w:rPr>
          <w:tab/>
        </w:r>
        <w:r w:rsidR="00AA1376">
          <w:rPr>
            <w:noProof/>
            <w:webHidden/>
          </w:rPr>
          <w:fldChar w:fldCharType="begin"/>
        </w:r>
        <w:r w:rsidR="00AA1376">
          <w:rPr>
            <w:noProof/>
            <w:webHidden/>
          </w:rPr>
          <w:instrText xml:space="preserve"> PAGEREF _Toc80121154 \h </w:instrText>
        </w:r>
        <w:r w:rsidR="00AA1376">
          <w:rPr>
            <w:noProof/>
            <w:webHidden/>
          </w:rPr>
        </w:r>
        <w:r w:rsidR="00AA1376">
          <w:rPr>
            <w:noProof/>
            <w:webHidden/>
          </w:rPr>
          <w:fldChar w:fldCharType="separate"/>
        </w:r>
        <w:r w:rsidR="00AA1376">
          <w:rPr>
            <w:noProof/>
            <w:webHidden/>
          </w:rPr>
          <w:t>16</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55" w:history="1">
        <w:r w:rsidR="00AA1376" w:rsidRPr="002A6067">
          <w:rPr>
            <w:rStyle w:val="ad"/>
            <w:noProof/>
          </w:rPr>
          <w:t xml:space="preserve">6.1 </w:t>
        </w:r>
        <w:r w:rsidR="00AA1376" w:rsidRPr="002A6067">
          <w:rPr>
            <w:rStyle w:val="ad"/>
            <w:rFonts w:hint="eastAsia"/>
            <w:noProof/>
          </w:rPr>
          <w:t>资产负债表</w:t>
        </w:r>
        <w:r w:rsidR="00AA1376">
          <w:rPr>
            <w:noProof/>
            <w:webHidden/>
          </w:rPr>
          <w:tab/>
        </w:r>
        <w:r w:rsidR="00AA1376">
          <w:rPr>
            <w:noProof/>
            <w:webHidden/>
          </w:rPr>
          <w:fldChar w:fldCharType="begin"/>
        </w:r>
        <w:r w:rsidR="00AA1376">
          <w:rPr>
            <w:noProof/>
            <w:webHidden/>
          </w:rPr>
          <w:instrText xml:space="preserve"> PAGEREF _Toc80121155 \h </w:instrText>
        </w:r>
        <w:r w:rsidR="00AA1376">
          <w:rPr>
            <w:noProof/>
            <w:webHidden/>
          </w:rPr>
        </w:r>
        <w:r w:rsidR="00AA1376">
          <w:rPr>
            <w:noProof/>
            <w:webHidden/>
          </w:rPr>
          <w:fldChar w:fldCharType="separate"/>
        </w:r>
        <w:r w:rsidR="00AA1376">
          <w:rPr>
            <w:noProof/>
            <w:webHidden/>
          </w:rPr>
          <w:t>16</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56" w:history="1">
        <w:r w:rsidR="00AA1376" w:rsidRPr="002A6067">
          <w:rPr>
            <w:rStyle w:val="ad"/>
            <w:noProof/>
          </w:rPr>
          <w:t xml:space="preserve">6.2 </w:t>
        </w:r>
        <w:r w:rsidR="00AA1376" w:rsidRPr="002A6067">
          <w:rPr>
            <w:rStyle w:val="ad"/>
            <w:rFonts w:hint="eastAsia"/>
            <w:noProof/>
          </w:rPr>
          <w:t>利润表</w:t>
        </w:r>
        <w:r w:rsidR="00AA1376">
          <w:rPr>
            <w:noProof/>
            <w:webHidden/>
          </w:rPr>
          <w:tab/>
        </w:r>
        <w:r w:rsidR="00AA1376">
          <w:rPr>
            <w:noProof/>
            <w:webHidden/>
          </w:rPr>
          <w:fldChar w:fldCharType="begin"/>
        </w:r>
        <w:r w:rsidR="00AA1376">
          <w:rPr>
            <w:noProof/>
            <w:webHidden/>
          </w:rPr>
          <w:instrText xml:space="preserve"> PAGEREF _Toc80121156 \h </w:instrText>
        </w:r>
        <w:r w:rsidR="00AA1376">
          <w:rPr>
            <w:noProof/>
            <w:webHidden/>
          </w:rPr>
        </w:r>
        <w:r w:rsidR="00AA1376">
          <w:rPr>
            <w:noProof/>
            <w:webHidden/>
          </w:rPr>
          <w:fldChar w:fldCharType="separate"/>
        </w:r>
        <w:r w:rsidR="00AA1376">
          <w:rPr>
            <w:noProof/>
            <w:webHidden/>
          </w:rPr>
          <w:t>17</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57" w:history="1">
        <w:r w:rsidR="00AA1376" w:rsidRPr="002A6067">
          <w:rPr>
            <w:rStyle w:val="ad"/>
            <w:noProof/>
          </w:rPr>
          <w:t xml:space="preserve">6.3 </w:t>
        </w:r>
        <w:r w:rsidR="00AA1376" w:rsidRPr="002A6067">
          <w:rPr>
            <w:rStyle w:val="ad"/>
            <w:rFonts w:hint="eastAsia"/>
            <w:noProof/>
          </w:rPr>
          <w:t>所有者权益（基金净值）变动表</w:t>
        </w:r>
        <w:r w:rsidR="00AA1376">
          <w:rPr>
            <w:noProof/>
            <w:webHidden/>
          </w:rPr>
          <w:tab/>
        </w:r>
        <w:r w:rsidR="00AA1376">
          <w:rPr>
            <w:noProof/>
            <w:webHidden/>
          </w:rPr>
          <w:fldChar w:fldCharType="begin"/>
        </w:r>
        <w:r w:rsidR="00AA1376">
          <w:rPr>
            <w:noProof/>
            <w:webHidden/>
          </w:rPr>
          <w:instrText xml:space="preserve"> PAGEREF _Toc80121157 \h </w:instrText>
        </w:r>
        <w:r w:rsidR="00AA1376">
          <w:rPr>
            <w:noProof/>
            <w:webHidden/>
          </w:rPr>
        </w:r>
        <w:r w:rsidR="00AA1376">
          <w:rPr>
            <w:noProof/>
            <w:webHidden/>
          </w:rPr>
          <w:fldChar w:fldCharType="separate"/>
        </w:r>
        <w:r w:rsidR="00AA1376">
          <w:rPr>
            <w:noProof/>
            <w:webHidden/>
          </w:rPr>
          <w:t>18</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58" w:history="1">
        <w:r w:rsidR="00AA1376" w:rsidRPr="002A6067">
          <w:rPr>
            <w:rStyle w:val="ad"/>
            <w:noProof/>
          </w:rPr>
          <w:t xml:space="preserve">6.4 </w:t>
        </w:r>
        <w:r w:rsidR="00AA1376" w:rsidRPr="002A6067">
          <w:rPr>
            <w:rStyle w:val="ad"/>
            <w:rFonts w:hint="eastAsia"/>
            <w:noProof/>
          </w:rPr>
          <w:t>报表附注</w:t>
        </w:r>
        <w:r w:rsidR="00AA1376">
          <w:rPr>
            <w:noProof/>
            <w:webHidden/>
          </w:rPr>
          <w:tab/>
        </w:r>
        <w:r w:rsidR="00AA1376">
          <w:rPr>
            <w:noProof/>
            <w:webHidden/>
          </w:rPr>
          <w:fldChar w:fldCharType="begin"/>
        </w:r>
        <w:r w:rsidR="00AA1376">
          <w:rPr>
            <w:noProof/>
            <w:webHidden/>
          </w:rPr>
          <w:instrText xml:space="preserve"> PAGEREF _Toc80121158 \h </w:instrText>
        </w:r>
        <w:r w:rsidR="00AA1376">
          <w:rPr>
            <w:noProof/>
            <w:webHidden/>
          </w:rPr>
        </w:r>
        <w:r w:rsidR="00AA1376">
          <w:rPr>
            <w:noProof/>
            <w:webHidden/>
          </w:rPr>
          <w:fldChar w:fldCharType="separate"/>
        </w:r>
        <w:r w:rsidR="00AA1376">
          <w:rPr>
            <w:noProof/>
            <w:webHidden/>
          </w:rPr>
          <w:t>19</w:t>
        </w:r>
        <w:r w:rsidR="00AA1376">
          <w:rPr>
            <w:noProof/>
            <w:webHidden/>
          </w:rPr>
          <w:fldChar w:fldCharType="end"/>
        </w:r>
      </w:hyperlink>
    </w:p>
    <w:p w:rsidR="00AA1376" w:rsidRDefault="001C5BCD">
      <w:pPr>
        <w:pStyle w:val="12"/>
        <w:rPr>
          <w:rFonts w:asciiTheme="minorHAnsi" w:eastAsiaTheme="minorEastAsia" w:hAnsiTheme="minorHAnsi" w:cstheme="minorBidi"/>
          <w:noProof/>
          <w:szCs w:val="22"/>
        </w:rPr>
      </w:pPr>
      <w:hyperlink w:anchor="_Toc80121159" w:history="1">
        <w:r w:rsidR="00AA1376" w:rsidRPr="002A6067">
          <w:rPr>
            <w:rStyle w:val="ad"/>
            <w:b/>
            <w:bCs/>
            <w:noProof/>
          </w:rPr>
          <w:t xml:space="preserve">7  </w:t>
        </w:r>
        <w:r w:rsidR="00AA1376" w:rsidRPr="002A6067">
          <w:rPr>
            <w:rStyle w:val="ad"/>
            <w:rFonts w:hint="eastAsia"/>
            <w:b/>
            <w:bCs/>
            <w:noProof/>
          </w:rPr>
          <w:t>投资组合报告</w:t>
        </w:r>
        <w:r w:rsidR="00AA1376">
          <w:rPr>
            <w:noProof/>
            <w:webHidden/>
          </w:rPr>
          <w:tab/>
        </w:r>
        <w:r w:rsidR="00AA1376">
          <w:rPr>
            <w:noProof/>
            <w:webHidden/>
          </w:rPr>
          <w:fldChar w:fldCharType="begin"/>
        </w:r>
        <w:r w:rsidR="00AA1376">
          <w:rPr>
            <w:noProof/>
            <w:webHidden/>
          </w:rPr>
          <w:instrText xml:space="preserve"> PAGEREF _Toc80121159 \h </w:instrText>
        </w:r>
        <w:r w:rsidR="00AA1376">
          <w:rPr>
            <w:noProof/>
            <w:webHidden/>
          </w:rPr>
        </w:r>
        <w:r w:rsidR="00AA1376">
          <w:rPr>
            <w:noProof/>
            <w:webHidden/>
          </w:rPr>
          <w:fldChar w:fldCharType="separate"/>
        </w:r>
        <w:r w:rsidR="00AA1376">
          <w:rPr>
            <w:noProof/>
            <w:webHidden/>
          </w:rPr>
          <w:t>36</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60" w:history="1">
        <w:r w:rsidR="00AA1376" w:rsidRPr="002A6067">
          <w:rPr>
            <w:rStyle w:val="ad"/>
            <w:noProof/>
          </w:rPr>
          <w:t xml:space="preserve">7.1 </w:t>
        </w:r>
        <w:r w:rsidR="00AA1376" w:rsidRPr="002A6067">
          <w:rPr>
            <w:rStyle w:val="ad"/>
            <w:rFonts w:hint="eastAsia"/>
            <w:noProof/>
          </w:rPr>
          <w:t>期末基金资产组合情况</w:t>
        </w:r>
        <w:r w:rsidR="00AA1376">
          <w:rPr>
            <w:noProof/>
            <w:webHidden/>
          </w:rPr>
          <w:tab/>
        </w:r>
        <w:r w:rsidR="00AA1376">
          <w:rPr>
            <w:noProof/>
            <w:webHidden/>
          </w:rPr>
          <w:fldChar w:fldCharType="begin"/>
        </w:r>
        <w:r w:rsidR="00AA1376">
          <w:rPr>
            <w:noProof/>
            <w:webHidden/>
          </w:rPr>
          <w:instrText xml:space="preserve"> PAGEREF _Toc80121160 \h </w:instrText>
        </w:r>
        <w:r w:rsidR="00AA1376">
          <w:rPr>
            <w:noProof/>
            <w:webHidden/>
          </w:rPr>
        </w:r>
        <w:r w:rsidR="00AA1376">
          <w:rPr>
            <w:noProof/>
            <w:webHidden/>
          </w:rPr>
          <w:fldChar w:fldCharType="separate"/>
        </w:r>
        <w:r w:rsidR="00AA1376">
          <w:rPr>
            <w:noProof/>
            <w:webHidden/>
          </w:rPr>
          <w:t>36</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61" w:history="1">
        <w:r w:rsidR="00AA1376" w:rsidRPr="002A6067">
          <w:rPr>
            <w:rStyle w:val="ad"/>
            <w:noProof/>
          </w:rPr>
          <w:t xml:space="preserve">7.2 </w:t>
        </w:r>
        <w:r w:rsidR="00AA1376" w:rsidRPr="002A6067">
          <w:rPr>
            <w:rStyle w:val="ad"/>
            <w:rFonts w:hint="eastAsia"/>
            <w:noProof/>
          </w:rPr>
          <w:t>期末在各个国家（地区）证券市场的权益投资分布</w:t>
        </w:r>
        <w:r w:rsidR="00AA1376">
          <w:rPr>
            <w:noProof/>
            <w:webHidden/>
          </w:rPr>
          <w:tab/>
        </w:r>
        <w:r w:rsidR="00AA1376">
          <w:rPr>
            <w:noProof/>
            <w:webHidden/>
          </w:rPr>
          <w:fldChar w:fldCharType="begin"/>
        </w:r>
        <w:r w:rsidR="00AA1376">
          <w:rPr>
            <w:noProof/>
            <w:webHidden/>
          </w:rPr>
          <w:instrText xml:space="preserve"> PAGEREF _Toc80121161 \h </w:instrText>
        </w:r>
        <w:r w:rsidR="00AA1376">
          <w:rPr>
            <w:noProof/>
            <w:webHidden/>
          </w:rPr>
        </w:r>
        <w:r w:rsidR="00AA1376">
          <w:rPr>
            <w:noProof/>
            <w:webHidden/>
          </w:rPr>
          <w:fldChar w:fldCharType="separate"/>
        </w:r>
        <w:r w:rsidR="00AA1376">
          <w:rPr>
            <w:noProof/>
            <w:webHidden/>
          </w:rPr>
          <w:t>36</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62" w:history="1">
        <w:r w:rsidR="00AA1376" w:rsidRPr="002A6067">
          <w:rPr>
            <w:rStyle w:val="ad"/>
            <w:noProof/>
          </w:rPr>
          <w:t xml:space="preserve">7.3 </w:t>
        </w:r>
        <w:r w:rsidR="00AA1376" w:rsidRPr="002A6067">
          <w:rPr>
            <w:rStyle w:val="ad"/>
            <w:rFonts w:hint="eastAsia"/>
            <w:noProof/>
          </w:rPr>
          <w:t>期末按行业分类的权益投资组合</w:t>
        </w:r>
        <w:r w:rsidR="00AA1376">
          <w:rPr>
            <w:noProof/>
            <w:webHidden/>
          </w:rPr>
          <w:tab/>
        </w:r>
        <w:r w:rsidR="00AA1376">
          <w:rPr>
            <w:noProof/>
            <w:webHidden/>
          </w:rPr>
          <w:fldChar w:fldCharType="begin"/>
        </w:r>
        <w:r w:rsidR="00AA1376">
          <w:rPr>
            <w:noProof/>
            <w:webHidden/>
          </w:rPr>
          <w:instrText xml:space="preserve"> PAGEREF _Toc80121162 \h </w:instrText>
        </w:r>
        <w:r w:rsidR="00AA1376">
          <w:rPr>
            <w:noProof/>
            <w:webHidden/>
          </w:rPr>
        </w:r>
        <w:r w:rsidR="00AA1376">
          <w:rPr>
            <w:noProof/>
            <w:webHidden/>
          </w:rPr>
          <w:fldChar w:fldCharType="separate"/>
        </w:r>
        <w:r w:rsidR="00AA1376">
          <w:rPr>
            <w:noProof/>
            <w:webHidden/>
          </w:rPr>
          <w:t>37</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63" w:history="1">
        <w:r w:rsidR="00AA1376" w:rsidRPr="002A6067">
          <w:rPr>
            <w:rStyle w:val="ad"/>
            <w:noProof/>
          </w:rPr>
          <w:t xml:space="preserve">7.4 </w:t>
        </w:r>
        <w:r w:rsidR="00AA1376" w:rsidRPr="002A6067">
          <w:rPr>
            <w:rStyle w:val="ad"/>
            <w:rFonts w:hint="eastAsia"/>
            <w:noProof/>
          </w:rPr>
          <w:t>期末按公允价值占基金资产净值比例大小排序的所有权益投资明细</w:t>
        </w:r>
        <w:r w:rsidR="00AA1376">
          <w:rPr>
            <w:noProof/>
            <w:webHidden/>
          </w:rPr>
          <w:tab/>
        </w:r>
        <w:r w:rsidR="00AA1376">
          <w:rPr>
            <w:noProof/>
            <w:webHidden/>
          </w:rPr>
          <w:fldChar w:fldCharType="begin"/>
        </w:r>
        <w:r w:rsidR="00AA1376">
          <w:rPr>
            <w:noProof/>
            <w:webHidden/>
          </w:rPr>
          <w:instrText xml:space="preserve"> PAGEREF _Toc80121163 \h </w:instrText>
        </w:r>
        <w:r w:rsidR="00AA1376">
          <w:rPr>
            <w:noProof/>
            <w:webHidden/>
          </w:rPr>
        </w:r>
        <w:r w:rsidR="00AA1376">
          <w:rPr>
            <w:noProof/>
            <w:webHidden/>
          </w:rPr>
          <w:fldChar w:fldCharType="separate"/>
        </w:r>
        <w:r w:rsidR="00AA1376">
          <w:rPr>
            <w:noProof/>
            <w:webHidden/>
          </w:rPr>
          <w:t>38</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64" w:history="1">
        <w:r w:rsidR="00AA1376" w:rsidRPr="002A6067">
          <w:rPr>
            <w:rStyle w:val="ad"/>
            <w:noProof/>
          </w:rPr>
          <w:t xml:space="preserve">7.5 </w:t>
        </w:r>
        <w:r w:rsidR="00AA1376" w:rsidRPr="002A6067">
          <w:rPr>
            <w:rStyle w:val="ad"/>
            <w:rFonts w:hint="eastAsia"/>
            <w:noProof/>
          </w:rPr>
          <w:t>报告期内股票投资组合的重大变动</w:t>
        </w:r>
        <w:r w:rsidR="00AA1376">
          <w:rPr>
            <w:noProof/>
            <w:webHidden/>
          </w:rPr>
          <w:tab/>
        </w:r>
        <w:r w:rsidR="00AA1376">
          <w:rPr>
            <w:noProof/>
            <w:webHidden/>
          </w:rPr>
          <w:fldChar w:fldCharType="begin"/>
        </w:r>
        <w:r w:rsidR="00AA1376">
          <w:rPr>
            <w:noProof/>
            <w:webHidden/>
          </w:rPr>
          <w:instrText xml:space="preserve"> PAGEREF _Toc80121164 \h </w:instrText>
        </w:r>
        <w:r w:rsidR="00AA1376">
          <w:rPr>
            <w:noProof/>
            <w:webHidden/>
          </w:rPr>
        </w:r>
        <w:r w:rsidR="00AA1376">
          <w:rPr>
            <w:noProof/>
            <w:webHidden/>
          </w:rPr>
          <w:fldChar w:fldCharType="separate"/>
        </w:r>
        <w:r w:rsidR="00AA1376">
          <w:rPr>
            <w:noProof/>
            <w:webHidden/>
          </w:rPr>
          <w:t>45</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65" w:history="1">
        <w:r w:rsidR="00AA1376" w:rsidRPr="002A6067">
          <w:rPr>
            <w:rStyle w:val="ad"/>
            <w:noProof/>
          </w:rPr>
          <w:t xml:space="preserve">7.6 </w:t>
        </w:r>
        <w:r w:rsidR="00AA1376" w:rsidRPr="002A6067">
          <w:rPr>
            <w:rStyle w:val="ad"/>
            <w:rFonts w:hint="eastAsia"/>
            <w:noProof/>
          </w:rPr>
          <w:t>期末按债券信用等级分类的债券投资组合</w:t>
        </w:r>
        <w:r w:rsidR="00AA1376">
          <w:rPr>
            <w:noProof/>
            <w:webHidden/>
          </w:rPr>
          <w:tab/>
        </w:r>
        <w:r w:rsidR="00AA1376">
          <w:rPr>
            <w:noProof/>
            <w:webHidden/>
          </w:rPr>
          <w:fldChar w:fldCharType="begin"/>
        </w:r>
        <w:r w:rsidR="00AA1376">
          <w:rPr>
            <w:noProof/>
            <w:webHidden/>
          </w:rPr>
          <w:instrText xml:space="preserve"> PAGEREF _Toc80121165 \h </w:instrText>
        </w:r>
        <w:r w:rsidR="00AA1376">
          <w:rPr>
            <w:noProof/>
            <w:webHidden/>
          </w:rPr>
        </w:r>
        <w:r w:rsidR="00AA1376">
          <w:rPr>
            <w:noProof/>
            <w:webHidden/>
          </w:rPr>
          <w:fldChar w:fldCharType="separate"/>
        </w:r>
        <w:r w:rsidR="00AA1376">
          <w:rPr>
            <w:noProof/>
            <w:webHidden/>
          </w:rPr>
          <w:t>47</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66" w:history="1">
        <w:r w:rsidR="00AA1376" w:rsidRPr="002A6067">
          <w:rPr>
            <w:rStyle w:val="ad"/>
            <w:noProof/>
          </w:rPr>
          <w:t xml:space="preserve">7.7 </w:t>
        </w:r>
        <w:r w:rsidR="00AA1376" w:rsidRPr="002A6067">
          <w:rPr>
            <w:rStyle w:val="ad"/>
            <w:rFonts w:hint="eastAsia"/>
            <w:noProof/>
          </w:rPr>
          <w:t>期末按公允价值占基金资产净值比例大小排名的前五名债券投资明细</w:t>
        </w:r>
        <w:r w:rsidR="00AA1376">
          <w:rPr>
            <w:noProof/>
            <w:webHidden/>
          </w:rPr>
          <w:tab/>
        </w:r>
        <w:r w:rsidR="00AA1376">
          <w:rPr>
            <w:noProof/>
            <w:webHidden/>
          </w:rPr>
          <w:fldChar w:fldCharType="begin"/>
        </w:r>
        <w:r w:rsidR="00AA1376">
          <w:rPr>
            <w:noProof/>
            <w:webHidden/>
          </w:rPr>
          <w:instrText xml:space="preserve"> PAGEREF _Toc80121166 \h </w:instrText>
        </w:r>
        <w:r w:rsidR="00AA1376">
          <w:rPr>
            <w:noProof/>
            <w:webHidden/>
          </w:rPr>
        </w:r>
        <w:r w:rsidR="00AA1376">
          <w:rPr>
            <w:noProof/>
            <w:webHidden/>
          </w:rPr>
          <w:fldChar w:fldCharType="separate"/>
        </w:r>
        <w:r w:rsidR="00AA1376">
          <w:rPr>
            <w:noProof/>
            <w:webHidden/>
          </w:rPr>
          <w:t>47</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67" w:history="1">
        <w:r w:rsidR="00AA1376" w:rsidRPr="002A6067">
          <w:rPr>
            <w:rStyle w:val="ad"/>
            <w:noProof/>
          </w:rPr>
          <w:t xml:space="preserve">7.8 </w:t>
        </w:r>
        <w:r w:rsidR="00AA1376" w:rsidRPr="002A6067">
          <w:rPr>
            <w:rStyle w:val="ad"/>
            <w:rFonts w:hint="eastAsia"/>
            <w:noProof/>
          </w:rPr>
          <w:t>期末按公允价值占基金资产净值比例大小排名的所有资产支持证券投资明细</w:t>
        </w:r>
        <w:r w:rsidR="00AA1376">
          <w:rPr>
            <w:noProof/>
            <w:webHidden/>
          </w:rPr>
          <w:tab/>
        </w:r>
        <w:r w:rsidR="00AA1376">
          <w:rPr>
            <w:noProof/>
            <w:webHidden/>
          </w:rPr>
          <w:fldChar w:fldCharType="begin"/>
        </w:r>
        <w:r w:rsidR="00AA1376">
          <w:rPr>
            <w:noProof/>
            <w:webHidden/>
          </w:rPr>
          <w:instrText xml:space="preserve"> PAGEREF _Toc80121167 \h </w:instrText>
        </w:r>
        <w:r w:rsidR="00AA1376">
          <w:rPr>
            <w:noProof/>
            <w:webHidden/>
          </w:rPr>
        </w:r>
        <w:r w:rsidR="00AA1376">
          <w:rPr>
            <w:noProof/>
            <w:webHidden/>
          </w:rPr>
          <w:fldChar w:fldCharType="separate"/>
        </w:r>
        <w:r w:rsidR="00AA1376">
          <w:rPr>
            <w:noProof/>
            <w:webHidden/>
          </w:rPr>
          <w:t>47</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68" w:history="1">
        <w:r w:rsidR="00AA1376" w:rsidRPr="002A6067">
          <w:rPr>
            <w:rStyle w:val="ad"/>
            <w:noProof/>
          </w:rPr>
          <w:t xml:space="preserve">7.9 </w:t>
        </w:r>
        <w:r w:rsidR="00AA1376" w:rsidRPr="002A6067">
          <w:rPr>
            <w:rStyle w:val="ad"/>
            <w:rFonts w:hint="eastAsia"/>
            <w:noProof/>
          </w:rPr>
          <w:t>期末按公允价值占基金资产净值比例大小排名的前五名金融衍生品投资明细</w:t>
        </w:r>
        <w:r w:rsidR="00AA1376">
          <w:rPr>
            <w:noProof/>
            <w:webHidden/>
          </w:rPr>
          <w:tab/>
        </w:r>
        <w:r w:rsidR="00AA1376">
          <w:rPr>
            <w:noProof/>
            <w:webHidden/>
          </w:rPr>
          <w:fldChar w:fldCharType="begin"/>
        </w:r>
        <w:r w:rsidR="00AA1376">
          <w:rPr>
            <w:noProof/>
            <w:webHidden/>
          </w:rPr>
          <w:instrText xml:space="preserve"> PAGEREF _Toc80121168 \h </w:instrText>
        </w:r>
        <w:r w:rsidR="00AA1376">
          <w:rPr>
            <w:noProof/>
            <w:webHidden/>
          </w:rPr>
        </w:r>
        <w:r w:rsidR="00AA1376">
          <w:rPr>
            <w:noProof/>
            <w:webHidden/>
          </w:rPr>
          <w:fldChar w:fldCharType="separate"/>
        </w:r>
        <w:r w:rsidR="00AA1376">
          <w:rPr>
            <w:noProof/>
            <w:webHidden/>
          </w:rPr>
          <w:t>47</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69" w:history="1">
        <w:r w:rsidR="00AA1376" w:rsidRPr="002A6067">
          <w:rPr>
            <w:rStyle w:val="ad"/>
            <w:noProof/>
          </w:rPr>
          <w:t xml:space="preserve">7.10 </w:t>
        </w:r>
        <w:r w:rsidR="00AA1376" w:rsidRPr="002A6067">
          <w:rPr>
            <w:rStyle w:val="ad"/>
            <w:rFonts w:hint="eastAsia"/>
            <w:noProof/>
          </w:rPr>
          <w:t>期末按公允价值占基金资产净值比例大小排序的前十名基金投资明细</w:t>
        </w:r>
        <w:r w:rsidR="00AA1376">
          <w:rPr>
            <w:noProof/>
            <w:webHidden/>
          </w:rPr>
          <w:tab/>
        </w:r>
        <w:r w:rsidR="00AA1376">
          <w:rPr>
            <w:noProof/>
            <w:webHidden/>
          </w:rPr>
          <w:fldChar w:fldCharType="begin"/>
        </w:r>
        <w:r w:rsidR="00AA1376">
          <w:rPr>
            <w:noProof/>
            <w:webHidden/>
          </w:rPr>
          <w:instrText xml:space="preserve"> PAGEREF _Toc80121169 \h </w:instrText>
        </w:r>
        <w:r w:rsidR="00AA1376">
          <w:rPr>
            <w:noProof/>
            <w:webHidden/>
          </w:rPr>
        </w:r>
        <w:r w:rsidR="00AA1376">
          <w:rPr>
            <w:noProof/>
            <w:webHidden/>
          </w:rPr>
          <w:fldChar w:fldCharType="separate"/>
        </w:r>
        <w:r w:rsidR="00AA1376">
          <w:rPr>
            <w:noProof/>
            <w:webHidden/>
          </w:rPr>
          <w:t>47</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70" w:history="1">
        <w:r w:rsidR="00AA1376" w:rsidRPr="002A6067">
          <w:rPr>
            <w:rStyle w:val="ad"/>
            <w:noProof/>
          </w:rPr>
          <w:t xml:space="preserve">7.11 </w:t>
        </w:r>
        <w:r w:rsidR="00AA1376" w:rsidRPr="002A6067">
          <w:rPr>
            <w:rStyle w:val="ad"/>
            <w:rFonts w:hint="eastAsia"/>
            <w:noProof/>
          </w:rPr>
          <w:t>本报告期投资基金情况</w:t>
        </w:r>
        <w:r w:rsidR="00AA1376">
          <w:rPr>
            <w:noProof/>
            <w:webHidden/>
          </w:rPr>
          <w:tab/>
        </w:r>
        <w:r w:rsidR="00AA1376">
          <w:rPr>
            <w:noProof/>
            <w:webHidden/>
          </w:rPr>
          <w:fldChar w:fldCharType="begin"/>
        </w:r>
        <w:r w:rsidR="00AA1376">
          <w:rPr>
            <w:noProof/>
            <w:webHidden/>
          </w:rPr>
          <w:instrText xml:space="preserve"> PAGEREF _Toc80121170 \h </w:instrText>
        </w:r>
        <w:r w:rsidR="00AA1376">
          <w:rPr>
            <w:noProof/>
            <w:webHidden/>
          </w:rPr>
        </w:r>
        <w:r w:rsidR="00AA1376">
          <w:rPr>
            <w:noProof/>
            <w:webHidden/>
          </w:rPr>
          <w:fldChar w:fldCharType="separate"/>
        </w:r>
        <w:r w:rsidR="00AA1376">
          <w:rPr>
            <w:noProof/>
            <w:webHidden/>
          </w:rPr>
          <w:t>47</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71" w:history="1">
        <w:r w:rsidR="00AA1376" w:rsidRPr="002A6067">
          <w:rPr>
            <w:rStyle w:val="ad"/>
            <w:noProof/>
          </w:rPr>
          <w:t xml:space="preserve">7.12 </w:t>
        </w:r>
        <w:r w:rsidR="00AA1376" w:rsidRPr="002A6067">
          <w:rPr>
            <w:rStyle w:val="ad"/>
            <w:rFonts w:hint="eastAsia"/>
            <w:noProof/>
          </w:rPr>
          <w:t>投资组合报告附注</w:t>
        </w:r>
        <w:r w:rsidR="00AA1376">
          <w:rPr>
            <w:noProof/>
            <w:webHidden/>
          </w:rPr>
          <w:tab/>
        </w:r>
        <w:r w:rsidR="00AA1376">
          <w:rPr>
            <w:noProof/>
            <w:webHidden/>
          </w:rPr>
          <w:fldChar w:fldCharType="begin"/>
        </w:r>
        <w:r w:rsidR="00AA1376">
          <w:rPr>
            <w:noProof/>
            <w:webHidden/>
          </w:rPr>
          <w:instrText xml:space="preserve"> PAGEREF _Toc80121171 \h </w:instrText>
        </w:r>
        <w:r w:rsidR="00AA1376">
          <w:rPr>
            <w:noProof/>
            <w:webHidden/>
          </w:rPr>
        </w:r>
        <w:r w:rsidR="00AA1376">
          <w:rPr>
            <w:noProof/>
            <w:webHidden/>
          </w:rPr>
          <w:fldChar w:fldCharType="separate"/>
        </w:r>
        <w:r w:rsidR="00AA1376">
          <w:rPr>
            <w:noProof/>
            <w:webHidden/>
          </w:rPr>
          <w:t>47</w:t>
        </w:r>
        <w:r w:rsidR="00AA1376">
          <w:rPr>
            <w:noProof/>
            <w:webHidden/>
          </w:rPr>
          <w:fldChar w:fldCharType="end"/>
        </w:r>
      </w:hyperlink>
    </w:p>
    <w:p w:rsidR="00AA1376" w:rsidRDefault="001C5BCD">
      <w:pPr>
        <w:pStyle w:val="12"/>
        <w:rPr>
          <w:rFonts w:asciiTheme="minorHAnsi" w:eastAsiaTheme="minorEastAsia" w:hAnsiTheme="minorHAnsi" w:cstheme="minorBidi"/>
          <w:noProof/>
          <w:szCs w:val="22"/>
        </w:rPr>
      </w:pPr>
      <w:hyperlink w:anchor="_Toc80121172" w:history="1">
        <w:r w:rsidR="00AA1376" w:rsidRPr="002A6067">
          <w:rPr>
            <w:rStyle w:val="ad"/>
            <w:b/>
            <w:bCs/>
            <w:noProof/>
          </w:rPr>
          <w:t xml:space="preserve">8  </w:t>
        </w:r>
        <w:r w:rsidR="00AA1376" w:rsidRPr="002A6067">
          <w:rPr>
            <w:rStyle w:val="ad"/>
            <w:rFonts w:hint="eastAsia"/>
            <w:b/>
            <w:bCs/>
            <w:noProof/>
          </w:rPr>
          <w:t>基金份额持有人信息</w:t>
        </w:r>
        <w:r w:rsidR="00AA1376">
          <w:rPr>
            <w:noProof/>
            <w:webHidden/>
          </w:rPr>
          <w:tab/>
        </w:r>
        <w:r w:rsidR="00AA1376">
          <w:rPr>
            <w:noProof/>
            <w:webHidden/>
          </w:rPr>
          <w:fldChar w:fldCharType="begin"/>
        </w:r>
        <w:r w:rsidR="00AA1376">
          <w:rPr>
            <w:noProof/>
            <w:webHidden/>
          </w:rPr>
          <w:instrText xml:space="preserve"> PAGEREF _Toc80121172 \h </w:instrText>
        </w:r>
        <w:r w:rsidR="00AA1376">
          <w:rPr>
            <w:noProof/>
            <w:webHidden/>
          </w:rPr>
        </w:r>
        <w:r w:rsidR="00AA1376">
          <w:rPr>
            <w:noProof/>
            <w:webHidden/>
          </w:rPr>
          <w:fldChar w:fldCharType="separate"/>
        </w:r>
        <w:r w:rsidR="00AA1376">
          <w:rPr>
            <w:noProof/>
            <w:webHidden/>
          </w:rPr>
          <w:t>48</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73" w:history="1">
        <w:r w:rsidR="00AA1376" w:rsidRPr="002A6067">
          <w:rPr>
            <w:rStyle w:val="ad"/>
            <w:noProof/>
          </w:rPr>
          <w:t xml:space="preserve">8.1 </w:t>
        </w:r>
        <w:r w:rsidR="00AA1376" w:rsidRPr="002A6067">
          <w:rPr>
            <w:rStyle w:val="ad"/>
            <w:rFonts w:hint="eastAsia"/>
            <w:noProof/>
          </w:rPr>
          <w:t>期末基金份额持有人户数及持有人结构</w:t>
        </w:r>
        <w:r w:rsidR="00AA1376">
          <w:rPr>
            <w:noProof/>
            <w:webHidden/>
          </w:rPr>
          <w:tab/>
        </w:r>
        <w:r w:rsidR="00AA1376">
          <w:rPr>
            <w:noProof/>
            <w:webHidden/>
          </w:rPr>
          <w:fldChar w:fldCharType="begin"/>
        </w:r>
        <w:r w:rsidR="00AA1376">
          <w:rPr>
            <w:noProof/>
            <w:webHidden/>
          </w:rPr>
          <w:instrText xml:space="preserve"> PAGEREF _Toc80121173 \h </w:instrText>
        </w:r>
        <w:r w:rsidR="00AA1376">
          <w:rPr>
            <w:noProof/>
            <w:webHidden/>
          </w:rPr>
        </w:r>
        <w:r w:rsidR="00AA1376">
          <w:rPr>
            <w:noProof/>
            <w:webHidden/>
          </w:rPr>
          <w:fldChar w:fldCharType="separate"/>
        </w:r>
        <w:r w:rsidR="00AA1376">
          <w:rPr>
            <w:noProof/>
            <w:webHidden/>
          </w:rPr>
          <w:t>48</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74" w:history="1">
        <w:r w:rsidR="00AA1376" w:rsidRPr="002A6067">
          <w:rPr>
            <w:rStyle w:val="ad"/>
            <w:noProof/>
          </w:rPr>
          <w:t xml:space="preserve">8.2 </w:t>
        </w:r>
        <w:r w:rsidR="00AA1376" w:rsidRPr="002A6067">
          <w:rPr>
            <w:rStyle w:val="ad"/>
            <w:rFonts w:hint="eastAsia"/>
            <w:noProof/>
          </w:rPr>
          <w:t>期末基金管理人的从业人员持有本基金的情况</w:t>
        </w:r>
        <w:r w:rsidR="00AA1376">
          <w:rPr>
            <w:noProof/>
            <w:webHidden/>
          </w:rPr>
          <w:tab/>
        </w:r>
        <w:r w:rsidR="00AA1376">
          <w:rPr>
            <w:noProof/>
            <w:webHidden/>
          </w:rPr>
          <w:fldChar w:fldCharType="begin"/>
        </w:r>
        <w:r w:rsidR="00AA1376">
          <w:rPr>
            <w:noProof/>
            <w:webHidden/>
          </w:rPr>
          <w:instrText xml:space="preserve"> PAGEREF _Toc80121174 \h </w:instrText>
        </w:r>
        <w:r w:rsidR="00AA1376">
          <w:rPr>
            <w:noProof/>
            <w:webHidden/>
          </w:rPr>
        </w:r>
        <w:r w:rsidR="00AA1376">
          <w:rPr>
            <w:noProof/>
            <w:webHidden/>
          </w:rPr>
          <w:fldChar w:fldCharType="separate"/>
        </w:r>
        <w:r w:rsidR="00AA1376">
          <w:rPr>
            <w:noProof/>
            <w:webHidden/>
          </w:rPr>
          <w:t>49</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75" w:history="1">
        <w:r w:rsidR="00AA1376" w:rsidRPr="002A6067">
          <w:rPr>
            <w:rStyle w:val="ad"/>
            <w:noProof/>
          </w:rPr>
          <w:t xml:space="preserve">8.3 </w:t>
        </w:r>
        <w:r w:rsidR="00AA1376" w:rsidRPr="002A6067">
          <w:rPr>
            <w:rStyle w:val="ad"/>
            <w:rFonts w:hint="eastAsia"/>
            <w:noProof/>
          </w:rPr>
          <w:t>期末基金管理人的从业人员持有本开放式基金份额总量区间的情况</w:t>
        </w:r>
        <w:r w:rsidR="00AA1376">
          <w:rPr>
            <w:noProof/>
            <w:webHidden/>
          </w:rPr>
          <w:tab/>
        </w:r>
        <w:r w:rsidR="00AA1376">
          <w:rPr>
            <w:noProof/>
            <w:webHidden/>
          </w:rPr>
          <w:fldChar w:fldCharType="begin"/>
        </w:r>
        <w:r w:rsidR="00AA1376">
          <w:rPr>
            <w:noProof/>
            <w:webHidden/>
          </w:rPr>
          <w:instrText xml:space="preserve"> PAGEREF _Toc80121175 \h </w:instrText>
        </w:r>
        <w:r w:rsidR="00AA1376">
          <w:rPr>
            <w:noProof/>
            <w:webHidden/>
          </w:rPr>
        </w:r>
        <w:r w:rsidR="00AA1376">
          <w:rPr>
            <w:noProof/>
            <w:webHidden/>
          </w:rPr>
          <w:fldChar w:fldCharType="separate"/>
        </w:r>
        <w:r w:rsidR="00AA1376">
          <w:rPr>
            <w:noProof/>
            <w:webHidden/>
          </w:rPr>
          <w:t>49</w:t>
        </w:r>
        <w:r w:rsidR="00AA1376">
          <w:rPr>
            <w:noProof/>
            <w:webHidden/>
          </w:rPr>
          <w:fldChar w:fldCharType="end"/>
        </w:r>
      </w:hyperlink>
    </w:p>
    <w:p w:rsidR="00AA1376" w:rsidRDefault="001C5BCD">
      <w:pPr>
        <w:pStyle w:val="12"/>
        <w:rPr>
          <w:rFonts w:asciiTheme="minorHAnsi" w:eastAsiaTheme="minorEastAsia" w:hAnsiTheme="minorHAnsi" w:cstheme="minorBidi"/>
          <w:noProof/>
          <w:szCs w:val="22"/>
        </w:rPr>
      </w:pPr>
      <w:hyperlink w:anchor="_Toc80121176" w:history="1">
        <w:r w:rsidR="00AA1376" w:rsidRPr="002A6067">
          <w:rPr>
            <w:rStyle w:val="ad"/>
            <w:b/>
            <w:bCs/>
            <w:noProof/>
          </w:rPr>
          <w:t xml:space="preserve">9  </w:t>
        </w:r>
        <w:r w:rsidR="00AA1376" w:rsidRPr="002A6067">
          <w:rPr>
            <w:rStyle w:val="ad"/>
            <w:rFonts w:hint="eastAsia"/>
            <w:b/>
            <w:bCs/>
            <w:noProof/>
          </w:rPr>
          <w:t>开放式基金份额变动</w:t>
        </w:r>
        <w:r w:rsidR="00AA1376">
          <w:rPr>
            <w:noProof/>
            <w:webHidden/>
          </w:rPr>
          <w:tab/>
        </w:r>
        <w:r w:rsidR="00AA1376">
          <w:rPr>
            <w:noProof/>
            <w:webHidden/>
          </w:rPr>
          <w:fldChar w:fldCharType="begin"/>
        </w:r>
        <w:r w:rsidR="00AA1376">
          <w:rPr>
            <w:noProof/>
            <w:webHidden/>
          </w:rPr>
          <w:instrText xml:space="preserve"> PAGEREF _Toc80121176 \h </w:instrText>
        </w:r>
        <w:r w:rsidR="00AA1376">
          <w:rPr>
            <w:noProof/>
            <w:webHidden/>
          </w:rPr>
        </w:r>
        <w:r w:rsidR="00AA1376">
          <w:rPr>
            <w:noProof/>
            <w:webHidden/>
          </w:rPr>
          <w:fldChar w:fldCharType="separate"/>
        </w:r>
        <w:r w:rsidR="00AA1376">
          <w:rPr>
            <w:noProof/>
            <w:webHidden/>
          </w:rPr>
          <w:t>49</w:t>
        </w:r>
        <w:r w:rsidR="00AA1376">
          <w:rPr>
            <w:noProof/>
            <w:webHidden/>
          </w:rPr>
          <w:fldChar w:fldCharType="end"/>
        </w:r>
      </w:hyperlink>
    </w:p>
    <w:p w:rsidR="00AA1376" w:rsidRDefault="001C5BCD">
      <w:pPr>
        <w:pStyle w:val="12"/>
        <w:rPr>
          <w:rFonts w:asciiTheme="minorHAnsi" w:eastAsiaTheme="minorEastAsia" w:hAnsiTheme="minorHAnsi" w:cstheme="minorBidi"/>
          <w:noProof/>
          <w:szCs w:val="22"/>
        </w:rPr>
      </w:pPr>
      <w:hyperlink w:anchor="_Toc80121177" w:history="1">
        <w:r w:rsidR="00AA1376" w:rsidRPr="002A6067">
          <w:rPr>
            <w:rStyle w:val="ad"/>
            <w:b/>
            <w:bCs/>
            <w:noProof/>
          </w:rPr>
          <w:t xml:space="preserve">10  </w:t>
        </w:r>
        <w:r w:rsidR="00AA1376" w:rsidRPr="002A6067">
          <w:rPr>
            <w:rStyle w:val="ad"/>
            <w:rFonts w:hint="eastAsia"/>
            <w:b/>
            <w:bCs/>
            <w:noProof/>
          </w:rPr>
          <w:t>重大事件揭示</w:t>
        </w:r>
        <w:r w:rsidR="00AA1376">
          <w:rPr>
            <w:noProof/>
            <w:webHidden/>
          </w:rPr>
          <w:tab/>
        </w:r>
        <w:r w:rsidR="00AA1376">
          <w:rPr>
            <w:noProof/>
            <w:webHidden/>
          </w:rPr>
          <w:fldChar w:fldCharType="begin"/>
        </w:r>
        <w:r w:rsidR="00AA1376">
          <w:rPr>
            <w:noProof/>
            <w:webHidden/>
          </w:rPr>
          <w:instrText xml:space="preserve"> PAGEREF _Toc80121177 \h </w:instrText>
        </w:r>
        <w:r w:rsidR="00AA1376">
          <w:rPr>
            <w:noProof/>
            <w:webHidden/>
          </w:rPr>
        </w:r>
        <w:r w:rsidR="00AA1376">
          <w:rPr>
            <w:noProof/>
            <w:webHidden/>
          </w:rPr>
          <w:fldChar w:fldCharType="separate"/>
        </w:r>
        <w:r w:rsidR="00AA1376">
          <w:rPr>
            <w:noProof/>
            <w:webHidden/>
          </w:rPr>
          <w:t>49</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78" w:history="1">
        <w:r w:rsidR="00AA1376" w:rsidRPr="002A6067">
          <w:rPr>
            <w:rStyle w:val="ad"/>
            <w:noProof/>
          </w:rPr>
          <w:t xml:space="preserve">10.1 </w:t>
        </w:r>
        <w:r w:rsidR="00AA1376" w:rsidRPr="002A6067">
          <w:rPr>
            <w:rStyle w:val="ad"/>
            <w:rFonts w:hint="eastAsia"/>
            <w:noProof/>
          </w:rPr>
          <w:t>基金份额持有人大会决议</w:t>
        </w:r>
        <w:r w:rsidR="00AA1376">
          <w:rPr>
            <w:noProof/>
            <w:webHidden/>
          </w:rPr>
          <w:tab/>
        </w:r>
        <w:r w:rsidR="00AA1376">
          <w:rPr>
            <w:noProof/>
            <w:webHidden/>
          </w:rPr>
          <w:fldChar w:fldCharType="begin"/>
        </w:r>
        <w:r w:rsidR="00AA1376">
          <w:rPr>
            <w:noProof/>
            <w:webHidden/>
          </w:rPr>
          <w:instrText xml:space="preserve"> PAGEREF _Toc80121178 \h </w:instrText>
        </w:r>
        <w:r w:rsidR="00AA1376">
          <w:rPr>
            <w:noProof/>
            <w:webHidden/>
          </w:rPr>
        </w:r>
        <w:r w:rsidR="00AA1376">
          <w:rPr>
            <w:noProof/>
            <w:webHidden/>
          </w:rPr>
          <w:fldChar w:fldCharType="separate"/>
        </w:r>
        <w:r w:rsidR="00AA1376">
          <w:rPr>
            <w:noProof/>
            <w:webHidden/>
          </w:rPr>
          <w:t>49</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79" w:history="1">
        <w:r w:rsidR="00AA1376" w:rsidRPr="002A6067">
          <w:rPr>
            <w:rStyle w:val="ad"/>
            <w:noProof/>
          </w:rPr>
          <w:t xml:space="preserve">10.2 </w:t>
        </w:r>
        <w:r w:rsidR="00AA1376" w:rsidRPr="002A6067">
          <w:rPr>
            <w:rStyle w:val="ad"/>
            <w:rFonts w:hint="eastAsia"/>
            <w:noProof/>
          </w:rPr>
          <w:t>基金管理人、基金托管人的专门基金托管部门的重大人事变动</w:t>
        </w:r>
        <w:r w:rsidR="00AA1376">
          <w:rPr>
            <w:noProof/>
            <w:webHidden/>
          </w:rPr>
          <w:tab/>
        </w:r>
        <w:r w:rsidR="00AA1376">
          <w:rPr>
            <w:noProof/>
            <w:webHidden/>
          </w:rPr>
          <w:fldChar w:fldCharType="begin"/>
        </w:r>
        <w:r w:rsidR="00AA1376">
          <w:rPr>
            <w:noProof/>
            <w:webHidden/>
          </w:rPr>
          <w:instrText xml:space="preserve"> PAGEREF _Toc80121179 \h </w:instrText>
        </w:r>
        <w:r w:rsidR="00AA1376">
          <w:rPr>
            <w:noProof/>
            <w:webHidden/>
          </w:rPr>
        </w:r>
        <w:r w:rsidR="00AA1376">
          <w:rPr>
            <w:noProof/>
            <w:webHidden/>
          </w:rPr>
          <w:fldChar w:fldCharType="separate"/>
        </w:r>
        <w:r w:rsidR="00AA1376">
          <w:rPr>
            <w:noProof/>
            <w:webHidden/>
          </w:rPr>
          <w:t>49</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80" w:history="1">
        <w:r w:rsidR="00AA1376" w:rsidRPr="002A6067">
          <w:rPr>
            <w:rStyle w:val="ad"/>
            <w:noProof/>
          </w:rPr>
          <w:t xml:space="preserve">10.3 </w:t>
        </w:r>
        <w:r w:rsidR="00AA1376" w:rsidRPr="002A6067">
          <w:rPr>
            <w:rStyle w:val="ad"/>
            <w:rFonts w:hint="eastAsia"/>
            <w:noProof/>
          </w:rPr>
          <w:t>涉及基金管理人、基金财产、基金托管业务的诉讼</w:t>
        </w:r>
        <w:r w:rsidR="00AA1376">
          <w:rPr>
            <w:noProof/>
            <w:webHidden/>
          </w:rPr>
          <w:tab/>
        </w:r>
        <w:r w:rsidR="00AA1376">
          <w:rPr>
            <w:noProof/>
            <w:webHidden/>
          </w:rPr>
          <w:fldChar w:fldCharType="begin"/>
        </w:r>
        <w:r w:rsidR="00AA1376">
          <w:rPr>
            <w:noProof/>
            <w:webHidden/>
          </w:rPr>
          <w:instrText xml:space="preserve"> PAGEREF _Toc80121180 \h </w:instrText>
        </w:r>
        <w:r w:rsidR="00AA1376">
          <w:rPr>
            <w:noProof/>
            <w:webHidden/>
          </w:rPr>
        </w:r>
        <w:r w:rsidR="00AA1376">
          <w:rPr>
            <w:noProof/>
            <w:webHidden/>
          </w:rPr>
          <w:fldChar w:fldCharType="separate"/>
        </w:r>
        <w:r w:rsidR="00AA1376">
          <w:rPr>
            <w:noProof/>
            <w:webHidden/>
          </w:rPr>
          <w:t>49</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81" w:history="1">
        <w:r w:rsidR="00AA1376" w:rsidRPr="002A6067">
          <w:rPr>
            <w:rStyle w:val="ad"/>
            <w:noProof/>
          </w:rPr>
          <w:t xml:space="preserve">10.4 </w:t>
        </w:r>
        <w:r w:rsidR="00AA1376" w:rsidRPr="002A6067">
          <w:rPr>
            <w:rStyle w:val="ad"/>
            <w:rFonts w:hint="eastAsia"/>
            <w:noProof/>
          </w:rPr>
          <w:t>基金投资策略的改变</w:t>
        </w:r>
        <w:r w:rsidR="00AA1376">
          <w:rPr>
            <w:noProof/>
            <w:webHidden/>
          </w:rPr>
          <w:tab/>
        </w:r>
        <w:r w:rsidR="00AA1376">
          <w:rPr>
            <w:noProof/>
            <w:webHidden/>
          </w:rPr>
          <w:fldChar w:fldCharType="begin"/>
        </w:r>
        <w:r w:rsidR="00AA1376">
          <w:rPr>
            <w:noProof/>
            <w:webHidden/>
          </w:rPr>
          <w:instrText xml:space="preserve"> PAGEREF _Toc80121181 \h </w:instrText>
        </w:r>
        <w:r w:rsidR="00AA1376">
          <w:rPr>
            <w:noProof/>
            <w:webHidden/>
          </w:rPr>
        </w:r>
        <w:r w:rsidR="00AA1376">
          <w:rPr>
            <w:noProof/>
            <w:webHidden/>
          </w:rPr>
          <w:fldChar w:fldCharType="separate"/>
        </w:r>
        <w:r w:rsidR="00AA1376">
          <w:rPr>
            <w:noProof/>
            <w:webHidden/>
          </w:rPr>
          <w:t>49</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82" w:history="1">
        <w:r w:rsidR="00AA1376" w:rsidRPr="002A6067">
          <w:rPr>
            <w:rStyle w:val="ad"/>
            <w:noProof/>
          </w:rPr>
          <w:t xml:space="preserve">10.5 </w:t>
        </w:r>
        <w:r w:rsidR="00AA1376" w:rsidRPr="002A6067">
          <w:rPr>
            <w:rStyle w:val="ad"/>
            <w:rFonts w:hint="eastAsia"/>
            <w:noProof/>
          </w:rPr>
          <w:t>为基金进行审计的会计师事务所情况</w:t>
        </w:r>
        <w:r w:rsidR="00AA1376">
          <w:rPr>
            <w:noProof/>
            <w:webHidden/>
          </w:rPr>
          <w:tab/>
        </w:r>
        <w:r w:rsidR="00AA1376">
          <w:rPr>
            <w:noProof/>
            <w:webHidden/>
          </w:rPr>
          <w:fldChar w:fldCharType="begin"/>
        </w:r>
        <w:r w:rsidR="00AA1376">
          <w:rPr>
            <w:noProof/>
            <w:webHidden/>
          </w:rPr>
          <w:instrText xml:space="preserve"> PAGEREF _Toc80121182 \h </w:instrText>
        </w:r>
        <w:r w:rsidR="00AA1376">
          <w:rPr>
            <w:noProof/>
            <w:webHidden/>
          </w:rPr>
        </w:r>
        <w:r w:rsidR="00AA1376">
          <w:rPr>
            <w:noProof/>
            <w:webHidden/>
          </w:rPr>
          <w:fldChar w:fldCharType="separate"/>
        </w:r>
        <w:r w:rsidR="00AA1376">
          <w:rPr>
            <w:noProof/>
            <w:webHidden/>
          </w:rPr>
          <w:t>49</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83" w:history="1">
        <w:r w:rsidR="00AA1376" w:rsidRPr="002A6067">
          <w:rPr>
            <w:rStyle w:val="ad"/>
            <w:noProof/>
          </w:rPr>
          <w:t xml:space="preserve">10.6 </w:t>
        </w:r>
        <w:r w:rsidR="00AA1376" w:rsidRPr="002A6067">
          <w:rPr>
            <w:rStyle w:val="ad"/>
            <w:rFonts w:hint="eastAsia"/>
            <w:noProof/>
          </w:rPr>
          <w:t>管理人、托管人及其高级管理人员受稽查或处罚等情况</w:t>
        </w:r>
        <w:r w:rsidR="00AA1376">
          <w:rPr>
            <w:noProof/>
            <w:webHidden/>
          </w:rPr>
          <w:tab/>
        </w:r>
        <w:r w:rsidR="00AA1376">
          <w:rPr>
            <w:noProof/>
            <w:webHidden/>
          </w:rPr>
          <w:fldChar w:fldCharType="begin"/>
        </w:r>
        <w:r w:rsidR="00AA1376">
          <w:rPr>
            <w:noProof/>
            <w:webHidden/>
          </w:rPr>
          <w:instrText xml:space="preserve"> PAGEREF _Toc80121183 \h </w:instrText>
        </w:r>
        <w:r w:rsidR="00AA1376">
          <w:rPr>
            <w:noProof/>
            <w:webHidden/>
          </w:rPr>
        </w:r>
        <w:r w:rsidR="00AA1376">
          <w:rPr>
            <w:noProof/>
            <w:webHidden/>
          </w:rPr>
          <w:fldChar w:fldCharType="separate"/>
        </w:r>
        <w:r w:rsidR="00AA1376">
          <w:rPr>
            <w:noProof/>
            <w:webHidden/>
          </w:rPr>
          <w:t>49</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84" w:history="1">
        <w:r w:rsidR="00AA1376" w:rsidRPr="002A6067">
          <w:rPr>
            <w:rStyle w:val="ad"/>
            <w:noProof/>
          </w:rPr>
          <w:t xml:space="preserve">10.7 </w:t>
        </w:r>
        <w:r w:rsidR="00AA1376" w:rsidRPr="002A6067">
          <w:rPr>
            <w:rStyle w:val="ad"/>
            <w:rFonts w:hint="eastAsia"/>
            <w:noProof/>
          </w:rPr>
          <w:t>基金租用证券公司交易单元的有关情况</w:t>
        </w:r>
        <w:r w:rsidR="00AA1376">
          <w:rPr>
            <w:noProof/>
            <w:webHidden/>
          </w:rPr>
          <w:tab/>
        </w:r>
        <w:r w:rsidR="00AA1376">
          <w:rPr>
            <w:noProof/>
            <w:webHidden/>
          </w:rPr>
          <w:fldChar w:fldCharType="begin"/>
        </w:r>
        <w:r w:rsidR="00AA1376">
          <w:rPr>
            <w:noProof/>
            <w:webHidden/>
          </w:rPr>
          <w:instrText xml:space="preserve"> PAGEREF _Toc80121184 \h </w:instrText>
        </w:r>
        <w:r w:rsidR="00AA1376">
          <w:rPr>
            <w:noProof/>
            <w:webHidden/>
          </w:rPr>
        </w:r>
        <w:r w:rsidR="00AA1376">
          <w:rPr>
            <w:noProof/>
            <w:webHidden/>
          </w:rPr>
          <w:fldChar w:fldCharType="separate"/>
        </w:r>
        <w:r w:rsidR="00AA1376">
          <w:rPr>
            <w:noProof/>
            <w:webHidden/>
          </w:rPr>
          <w:t>49</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85" w:history="1">
        <w:r w:rsidR="00AA1376" w:rsidRPr="002A6067">
          <w:rPr>
            <w:rStyle w:val="ad"/>
            <w:noProof/>
          </w:rPr>
          <w:t xml:space="preserve">10.8 </w:t>
        </w:r>
        <w:r w:rsidR="00AA1376" w:rsidRPr="002A6067">
          <w:rPr>
            <w:rStyle w:val="ad"/>
            <w:rFonts w:hint="eastAsia"/>
            <w:noProof/>
          </w:rPr>
          <w:t>其他重大事件</w:t>
        </w:r>
        <w:r w:rsidR="00AA1376">
          <w:rPr>
            <w:noProof/>
            <w:webHidden/>
          </w:rPr>
          <w:tab/>
        </w:r>
        <w:r w:rsidR="00AA1376">
          <w:rPr>
            <w:noProof/>
            <w:webHidden/>
          </w:rPr>
          <w:fldChar w:fldCharType="begin"/>
        </w:r>
        <w:r w:rsidR="00AA1376">
          <w:rPr>
            <w:noProof/>
            <w:webHidden/>
          </w:rPr>
          <w:instrText xml:space="preserve"> PAGEREF _Toc80121185 \h </w:instrText>
        </w:r>
        <w:r w:rsidR="00AA1376">
          <w:rPr>
            <w:noProof/>
            <w:webHidden/>
          </w:rPr>
        </w:r>
        <w:r w:rsidR="00AA1376">
          <w:rPr>
            <w:noProof/>
            <w:webHidden/>
          </w:rPr>
          <w:fldChar w:fldCharType="separate"/>
        </w:r>
        <w:r w:rsidR="00AA1376">
          <w:rPr>
            <w:noProof/>
            <w:webHidden/>
          </w:rPr>
          <w:t>55</w:t>
        </w:r>
        <w:r w:rsidR="00AA1376">
          <w:rPr>
            <w:noProof/>
            <w:webHidden/>
          </w:rPr>
          <w:fldChar w:fldCharType="end"/>
        </w:r>
      </w:hyperlink>
    </w:p>
    <w:p w:rsidR="00AA1376" w:rsidRDefault="001C5BCD">
      <w:pPr>
        <w:pStyle w:val="12"/>
        <w:rPr>
          <w:rFonts w:asciiTheme="minorHAnsi" w:eastAsiaTheme="minorEastAsia" w:hAnsiTheme="minorHAnsi" w:cstheme="minorBidi"/>
          <w:noProof/>
          <w:szCs w:val="22"/>
        </w:rPr>
      </w:pPr>
      <w:hyperlink w:anchor="_Toc80121186" w:history="1">
        <w:r w:rsidR="00AA1376" w:rsidRPr="002A6067">
          <w:rPr>
            <w:rStyle w:val="ad"/>
            <w:b/>
            <w:bCs/>
            <w:noProof/>
          </w:rPr>
          <w:t xml:space="preserve">11  </w:t>
        </w:r>
        <w:r w:rsidR="00AA1376" w:rsidRPr="002A6067">
          <w:rPr>
            <w:rStyle w:val="ad"/>
            <w:rFonts w:hint="eastAsia"/>
            <w:b/>
            <w:bCs/>
            <w:noProof/>
          </w:rPr>
          <w:t>影响投资者决策的其他重要信息</w:t>
        </w:r>
        <w:r w:rsidR="00AA1376">
          <w:rPr>
            <w:noProof/>
            <w:webHidden/>
          </w:rPr>
          <w:tab/>
        </w:r>
        <w:r w:rsidR="00AA1376">
          <w:rPr>
            <w:noProof/>
            <w:webHidden/>
          </w:rPr>
          <w:fldChar w:fldCharType="begin"/>
        </w:r>
        <w:r w:rsidR="00AA1376">
          <w:rPr>
            <w:noProof/>
            <w:webHidden/>
          </w:rPr>
          <w:instrText xml:space="preserve"> PAGEREF _Toc80121186 \h </w:instrText>
        </w:r>
        <w:r w:rsidR="00AA1376">
          <w:rPr>
            <w:noProof/>
            <w:webHidden/>
          </w:rPr>
        </w:r>
        <w:r w:rsidR="00AA1376">
          <w:rPr>
            <w:noProof/>
            <w:webHidden/>
          </w:rPr>
          <w:fldChar w:fldCharType="separate"/>
        </w:r>
        <w:r w:rsidR="00AA1376">
          <w:rPr>
            <w:noProof/>
            <w:webHidden/>
          </w:rPr>
          <w:t>55</w:t>
        </w:r>
        <w:r w:rsidR="00AA1376">
          <w:rPr>
            <w:noProof/>
            <w:webHidden/>
          </w:rPr>
          <w:fldChar w:fldCharType="end"/>
        </w:r>
      </w:hyperlink>
    </w:p>
    <w:p w:rsidR="00AA1376" w:rsidRDefault="001C5BCD">
      <w:pPr>
        <w:pStyle w:val="12"/>
        <w:rPr>
          <w:rFonts w:asciiTheme="minorHAnsi" w:eastAsiaTheme="minorEastAsia" w:hAnsiTheme="minorHAnsi" w:cstheme="minorBidi"/>
          <w:noProof/>
          <w:szCs w:val="22"/>
        </w:rPr>
      </w:pPr>
      <w:hyperlink w:anchor="_Toc80121187" w:history="1">
        <w:r w:rsidR="00AA1376" w:rsidRPr="002A6067">
          <w:rPr>
            <w:rStyle w:val="ad"/>
            <w:b/>
            <w:bCs/>
            <w:noProof/>
          </w:rPr>
          <w:t xml:space="preserve">12  </w:t>
        </w:r>
        <w:r w:rsidR="00AA1376" w:rsidRPr="002A6067">
          <w:rPr>
            <w:rStyle w:val="ad"/>
            <w:rFonts w:hint="eastAsia"/>
            <w:b/>
            <w:bCs/>
            <w:noProof/>
          </w:rPr>
          <w:t>备查文件目录</w:t>
        </w:r>
        <w:r w:rsidR="00AA1376">
          <w:rPr>
            <w:noProof/>
            <w:webHidden/>
          </w:rPr>
          <w:tab/>
        </w:r>
        <w:r w:rsidR="00AA1376">
          <w:rPr>
            <w:noProof/>
            <w:webHidden/>
          </w:rPr>
          <w:fldChar w:fldCharType="begin"/>
        </w:r>
        <w:r w:rsidR="00AA1376">
          <w:rPr>
            <w:noProof/>
            <w:webHidden/>
          </w:rPr>
          <w:instrText xml:space="preserve"> PAGEREF _Toc80121187 \h </w:instrText>
        </w:r>
        <w:r w:rsidR="00AA1376">
          <w:rPr>
            <w:noProof/>
            <w:webHidden/>
          </w:rPr>
        </w:r>
        <w:r w:rsidR="00AA1376">
          <w:rPr>
            <w:noProof/>
            <w:webHidden/>
          </w:rPr>
          <w:fldChar w:fldCharType="separate"/>
        </w:r>
        <w:r w:rsidR="00AA1376">
          <w:rPr>
            <w:noProof/>
            <w:webHidden/>
          </w:rPr>
          <w:t>55</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88" w:history="1">
        <w:r w:rsidR="00AA1376" w:rsidRPr="002A6067">
          <w:rPr>
            <w:rStyle w:val="ad"/>
            <w:noProof/>
          </w:rPr>
          <w:t xml:space="preserve">12.1 </w:t>
        </w:r>
        <w:r w:rsidR="00AA1376" w:rsidRPr="002A6067">
          <w:rPr>
            <w:rStyle w:val="ad"/>
            <w:rFonts w:hint="eastAsia"/>
            <w:noProof/>
          </w:rPr>
          <w:t>备查文件目录</w:t>
        </w:r>
        <w:r w:rsidR="00AA1376">
          <w:rPr>
            <w:noProof/>
            <w:webHidden/>
          </w:rPr>
          <w:tab/>
        </w:r>
        <w:r w:rsidR="00AA1376">
          <w:rPr>
            <w:noProof/>
            <w:webHidden/>
          </w:rPr>
          <w:fldChar w:fldCharType="begin"/>
        </w:r>
        <w:r w:rsidR="00AA1376">
          <w:rPr>
            <w:noProof/>
            <w:webHidden/>
          </w:rPr>
          <w:instrText xml:space="preserve"> PAGEREF _Toc80121188 \h </w:instrText>
        </w:r>
        <w:r w:rsidR="00AA1376">
          <w:rPr>
            <w:noProof/>
            <w:webHidden/>
          </w:rPr>
        </w:r>
        <w:r w:rsidR="00AA1376">
          <w:rPr>
            <w:noProof/>
            <w:webHidden/>
          </w:rPr>
          <w:fldChar w:fldCharType="separate"/>
        </w:r>
        <w:r w:rsidR="00AA1376">
          <w:rPr>
            <w:noProof/>
            <w:webHidden/>
          </w:rPr>
          <w:t>55</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89" w:history="1">
        <w:r w:rsidR="00AA1376" w:rsidRPr="002A6067">
          <w:rPr>
            <w:rStyle w:val="ad"/>
            <w:noProof/>
          </w:rPr>
          <w:t xml:space="preserve">12.2 </w:t>
        </w:r>
        <w:r w:rsidR="00AA1376" w:rsidRPr="002A6067">
          <w:rPr>
            <w:rStyle w:val="ad"/>
            <w:rFonts w:hint="eastAsia"/>
            <w:noProof/>
          </w:rPr>
          <w:t>存放地点</w:t>
        </w:r>
        <w:r w:rsidR="00AA1376">
          <w:rPr>
            <w:noProof/>
            <w:webHidden/>
          </w:rPr>
          <w:tab/>
        </w:r>
        <w:r w:rsidR="00AA1376">
          <w:rPr>
            <w:noProof/>
            <w:webHidden/>
          </w:rPr>
          <w:fldChar w:fldCharType="begin"/>
        </w:r>
        <w:r w:rsidR="00AA1376">
          <w:rPr>
            <w:noProof/>
            <w:webHidden/>
          </w:rPr>
          <w:instrText xml:space="preserve"> PAGEREF _Toc80121189 \h </w:instrText>
        </w:r>
        <w:r w:rsidR="00AA1376">
          <w:rPr>
            <w:noProof/>
            <w:webHidden/>
          </w:rPr>
        </w:r>
        <w:r w:rsidR="00AA1376">
          <w:rPr>
            <w:noProof/>
            <w:webHidden/>
          </w:rPr>
          <w:fldChar w:fldCharType="separate"/>
        </w:r>
        <w:r w:rsidR="00AA1376">
          <w:rPr>
            <w:noProof/>
            <w:webHidden/>
          </w:rPr>
          <w:t>55</w:t>
        </w:r>
        <w:r w:rsidR="00AA1376">
          <w:rPr>
            <w:noProof/>
            <w:webHidden/>
          </w:rPr>
          <w:fldChar w:fldCharType="end"/>
        </w:r>
      </w:hyperlink>
    </w:p>
    <w:p w:rsidR="00AA1376" w:rsidRDefault="001C5BCD">
      <w:pPr>
        <w:pStyle w:val="24"/>
        <w:ind w:left="420"/>
        <w:rPr>
          <w:rFonts w:asciiTheme="minorHAnsi" w:eastAsiaTheme="minorEastAsia" w:hAnsiTheme="minorHAnsi" w:cstheme="minorBidi"/>
          <w:noProof/>
          <w:kern w:val="2"/>
          <w:szCs w:val="22"/>
        </w:rPr>
      </w:pPr>
      <w:hyperlink w:anchor="_Toc80121190" w:history="1">
        <w:r w:rsidR="00AA1376" w:rsidRPr="002A6067">
          <w:rPr>
            <w:rStyle w:val="ad"/>
            <w:noProof/>
          </w:rPr>
          <w:t xml:space="preserve">12.3 </w:t>
        </w:r>
        <w:r w:rsidR="00AA1376" w:rsidRPr="002A6067">
          <w:rPr>
            <w:rStyle w:val="ad"/>
            <w:rFonts w:hint="eastAsia"/>
            <w:noProof/>
          </w:rPr>
          <w:t>查阅方式</w:t>
        </w:r>
        <w:r w:rsidR="00AA1376">
          <w:rPr>
            <w:noProof/>
            <w:webHidden/>
          </w:rPr>
          <w:tab/>
        </w:r>
        <w:r w:rsidR="00AA1376">
          <w:rPr>
            <w:noProof/>
            <w:webHidden/>
          </w:rPr>
          <w:fldChar w:fldCharType="begin"/>
        </w:r>
        <w:r w:rsidR="00AA1376">
          <w:rPr>
            <w:noProof/>
            <w:webHidden/>
          </w:rPr>
          <w:instrText xml:space="preserve"> PAGEREF _Toc80121190 \h </w:instrText>
        </w:r>
        <w:r w:rsidR="00AA1376">
          <w:rPr>
            <w:noProof/>
            <w:webHidden/>
          </w:rPr>
        </w:r>
        <w:r w:rsidR="00AA1376">
          <w:rPr>
            <w:noProof/>
            <w:webHidden/>
          </w:rPr>
          <w:fldChar w:fldCharType="separate"/>
        </w:r>
        <w:r w:rsidR="00AA1376">
          <w:rPr>
            <w:noProof/>
            <w:webHidden/>
          </w:rPr>
          <w:t>55</w:t>
        </w:r>
        <w:r w:rsidR="00AA1376">
          <w:rPr>
            <w:noProof/>
            <w:webHidden/>
          </w:rPr>
          <w:fldChar w:fldCharType="end"/>
        </w:r>
      </w:hyperlink>
    </w:p>
    <w:p w:rsidR="00871A0D" w:rsidRPr="0098332C" w:rsidRDefault="00A371B2" w:rsidP="00871A0D">
      <w:pPr>
        <w:spacing w:line="288" w:lineRule="auto"/>
        <w:rPr>
          <w:rFonts w:eastAsiaTheme="minorEastAsia"/>
          <w:szCs w:val="21"/>
        </w:rPr>
      </w:pPr>
      <w:r w:rsidRPr="0098332C">
        <w:rPr>
          <w:rFonts w:eastAsiaTheme="minorEastAsia"/>
          <w:color w:val="000000"/>
          <w:kern w:val="0"/>
          <w:szCs w:val="21"/>
        </w:rPr>
        <w:fldChar w:fldCharType="end"/>
      </w:r>
      <w:r w:rsidR="00871A0D" w:rsidRPr="0098332C">
        <w:rPr>
          <w:rFonts w:eastAsiaTheme="minorEastAsia"/>
          <w:szCs w:val="21"/>
        </w:rPr>
        <w:br w:type="page"/>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sz w:val="21"/>
          <w:szCs w:val="21"/>
          <w:lang w:val="en-US"/>
        </w:rPr>
      </w:pPr>
      <w:bookmarkStart w:id="19" w:name="_Toc225498244"/>
      <w:bookmarkStart w:id="20" w:name="_Toc352255960"/>
      <w:bookmarkStart w:id="21" w:name="_Toc352256028"/>
      <w:bookmarkStart w:id="22" w:name="_Toc352331206"/>
      <w:bookmarkStart w:id="23" w:name="_Toc390164792"/>
      <w:bookmarkStart w:id="24" w:name="_Toc80121130"/>
      <w:r w:rsidRPr="0098332C">
        <w:rPr>
          <w:rFonts w:eastAsiaTheme="minorEastAsia"/>
          <w:b/>
          <w:bCs/>
          <w:sz w:val="21"/>
          <w:szCs w:val="21"/>
          <w:lang w:val="en-US"/>
        </w:rPr>
        <w:lastRenderedPageBreak/>
        <w:t>2</w:t>
      </w:r>
      <w:r w:rsidR="00937FC6" w:rsidRPr="0098332C">
        <w:rPr>
          <w:rFonts w:eastAsiaTheme="minorEastAsia"/>
          <w:b/>
          <w:bCs/>
          <w:sz w:val="21"/>
          <w:szCs w:val="21"/>
          <w:lang w:val="en-US"/>
        </w:rPr>
        <w:t xml:space="preserve">  </w:t>
      </w:r>
      <w:r w:rsidRPr="0098332C">
        <w:rPr>
          <w:rFonts w:eastAsiaTheme="minorEastAsia"/>
          <w:b/>
          <w:bCs/>
          <w:sz w:val="21"/>
          <w:szCs w:val="21"/>
          <w:lang w:val="en-US"/>
        </w:rPr>
        <w:t>基金简介</w:t>
      </w:r>
      <w:bookmarkEnd w:id="19"/>
      <w:bookmarkEnd w:id="20"/>
      <w:bookmarkEnd w:id="21"/>
      <w:bookmarkEnd w:id="22"/>
      <w:bookmarkEnd w:id="23"/>
      <w:bookmarkEnd w:id="24"/>
    </w:p>
    <w:p w:rsidR="008A5A5D" w:rsidRPr="0098332C" w:rsidRDefault="008A5A5D" w:rsidP="004016C4">
      <w:pPr>
        <w:pStyle w:val="20"/>
        <w:spacing w:before="0" w:after="0"/>
        <w:rPr>
          <w:rFonts w:ascii="Times New Roman" w:eastAsiaTheme="minorEastAsia" w:hAnsi="Times New Roman"/>
          <w:color w:val="000000"/>
          <w:sz w:val="21"/>
          <w:szCs w:val="21"/>
        </w:rPr>
      </w:pPr>
      <w:bookmarkStart w:id="25" w:name="_Toc352255961"/>
      <w:bookmarkStart w:id="26" w:name="_Toc352256029"/>
      <w:bookmarkStart w:id="27" w:name="_Toc352331207"/>
      <w:bookmarkStart w:id="28" w:name="_Toc390164793"/>
      <w:bookmarkStart w:id="29" w:name="_Toc80121131"/>
      <w:r w:rsidRPr="0098332C">
        <w:rPr>
          <w:rFonts w:ascii="Times New Roman" w:eastAsiaTheme="minorEastAsia" w:hAnsi="Times New Roman"/>
          <w:kern w:val="0"/>
          <w:sz w:val="21"/>
          <w:szCs w:val="21"/>
        </w:rPr>
        <w:t>2.1</w:t>
      </w:r>
      <w:r w:rsidR="008227FB" w:rsidRPr="0098332C">
        <w:rPr>
          <w:rFonts w:ascii="Times New Roman" w:eastAsiaTheme="minorEastAsia" w:hAnsi="Times New Roman" w:hint="eastAsia"/>
          <w:kern w:val="0"/>
          <w:sz w:val="21"/>
          <w:szCs w:val="21"/>
        </w:rPr>
        <w:t xml:space="preserve"> </w:t>
      </w:r>
      <w:r w:rsidRPr="0098332C">
        <w:rPr>
          <w:rFonts w:ascii="Times New Roman" w:eastAsiaTheme="minorEastAsia" w:hAnsi="Times New Roman"/>
          <w:color w:val="000000"/>
          <w:sz w:val="21"/>
          <w:szCs w:val="21"/>
        </w:rPr>
        <w:t>基金基本情况</w:t>
      </w:r>
      <w:bookmarkEnd w:id="25"/>
      <w:bookmarkEnd w:id="26"/>
      <w:bookmarkEnd w:id="27"/>
      <w:bookmarkEnd w:id="28"/>
      <w:bookmarkEnd w:id="2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5217"/>
      </w:tblGrid>
      <w:tr w:rsidR="008A5A5D" w:rsidRPr="0098332C" w:rsidTr="00862636">
        <w:tc>
          <w:tcPr>
            <w:tcW w:w="3258" w:type="dxa"/>
          </w:tcPr>
          <w:p w:rsidR="008A5A5D" w:rsidRPr="0098332C" w:rsidRDefault="008A5A5D">
            <w:pPr>
              <w:rPr>
                <w:rFonts w:eastAsiaTheme="minorEastAsia"/>
                <w:color w:val="000000"/>
                <w:kern w:val="0"/>
                <w:szCs w:val="21"/>
              </w:rPr>
            </w:pPr>
            <w:r w:rsidRPr="0098332C">
              <w:rPr>
                <w:rFonts w:eastAsiaTheme="minorEastAsia"/>
                <w:szCs w:val="21"/>
              </w:rPr>
              <w:t>基金名称</w:t>
            </w:r>
          </w:p>
        </w:tc>
        <w:tc>
          <w:tcPr>
            <w:tcW w:w="5217" w:type="dxa"/>
            <w:vAlign w:val="center"/>
          </w:tcPr>
          <w:p w:rsidR="008A5A5D" w:rsidRPr="0098332C" w:rsidRDefault="008A5A5D" w:rsidP="00E72E07">
            <w:pPr>
              <w:jc w:val="right"/>
              <w:rPr>
                <w:rFonts w:eastAsiaTheme="minorEastAsia"/>
                <w:szCs w:val="21"/>
              </w:rPr>
            </w:pPr>
            <w:r w:rsidRPr="0098332C">
              <w:rPr>
                <w:rFonts w:eastAsiaTheme="minorEastAsia"/>
                <w:szCs w:val="21"/>
              </w:rPr>
              <w:t>上投摩根全球新兴市场混合型证券投资基金</w:t>
            </w:r>
          </w:p>
        </w:tc>
      </w:tr>
      <w:tr w:rsidR="008A5A5D" w:rsidRPr="0098332C" w:rsidTr="00862636">
        <w:tc>
          <w:tcPr>
            <w:tcW w:w="3258" w:type="dxa"/>
          </w:tcPr>
          <w:p w:rsidR="008A5A5D" w:rsidRPr="0098332C" w:rsidRDefault="008A5A5D">
            <w:pPr>
              <w:rPr>
                <w:rFonts w:eastAsiaTheme="minorEastAsia"/>
                <w:color w:val="000000"/>
                <w:kern w:val="0"/>
                <w:szCs w:val="21"/>
              </w:rPr>
            </w:pPr>
            <w:r w:rsidRPr="0098332C">
              <w:rPr>
                <w:rFonts w:eastAsiaTheme="minorEastAsia"/>
                <w:szCs w:val="21"/>
              </w:rPr>
              <w:t>基金简称</w:t>
            </w:r>
          </w:p>
        </w:tc>
        <w:tc>
          <w:tcPr>
            <w:tcW w:w="5217" w:type="dxa"/>
            <w:vAlign w:val="center"/>
          </w:tcPr>
          <w:p w:rsidR="008A5A5D" w:rsidRPr="0098332C" w:rsidRDefault="008A5A5D" w:rsidP="00E72E07">
            <w:pPr>
              <w:jc w:val="right"/>
              <w:rPr>
                <w:rFonts w:eastAsiaTheme="minorEastAsia"/>
                <w:szCs w:val="21"/>
              </w:rPr>
            </w:pPr>
            <w:r w:rsidRPr="0098332C">
              <w:rPr>
                <w:rFonts w:eastAsiaTheme="minorEastAsia"/>
                <w:szCs w:val="21"/>
              </w:rPr>
              <w:t>上投摩根全球新兴市场混合</w:t>
            </w:r>
            <w:r w:rsidRPr="0098332C">
              <w:rPr>
                <w:rFonts w:eastAsiaTheme="minorEastAsia"/>
                <w:szCs w:val="21"/>
              </w:rPr>
              <w:t>(QDII)</w:t>
            </w:r>
          </w:p>
        </w:tc>
      </w:tr>
      <w:tr w:rsidR="008A5A5D" w:rsidRPr="0098332C" w:rsidTr="00862636">
        <w:tc>
          <w:tcPr>
            <w:tcW w:w="3258" w:type="dxa"/>
            <w:vAlign w:val="center"/>
          </w:tcPr>
          <w:p w:rsidR="008A5A5D" w:rsidRPr="0098332C" w:rsidRDefault="008A5A5D">
            <w:pPr>
              <w:rPr>
                <w:rFonts w:eastAsiaTheme="minorEastAsia"/>
                <w:color w:val="000000"/>
                <w:kern w:val="0"/>
                <w:szCs w:val="21"/>
              </w:rPr>
            </w:pPr>
            <w:r w:rsidRPr="0098332C">
              <w:rPr>
                <w:rFonts w:eastAsiaTheme="minorEastAsia"/>
                <w:szCs w:val="21"/>
              </w:rPr>
              <w:t>基金主代码</w:t>
            </w:r>
          </w:p>
        </w:tc>
        <w:tc>
          <w:tcPr>
            <w:tcW w:w="5217" w:type="dxa"/>
            <w:vAlign w:val="center"/>
          </w:tcPr>
          <w:p w:rsidR="008A5A5D" w:rsidRPr="0098332C" w:rsidRDefault="008A5A5D" w:rsidP="00E72E07">
            <w:pPr>
              <w:jc w:val="right"/>
              <w:rPr>
                <w:rFonts w:eastAsiaTheme="minorEastAsia"/>
                <w:szCs w:val="21"/>
              </w:rPr>
            </w:pPr>
            <w:r w:rsidRPr="0098332C">
              <w:rPr>
                <w:rFonts w:eastAsiaTheme="minorEastAsia"/>
                <w:szCs w:val="21"/>
              </w:rPr>
              <w:t>378006</w:t>
            </w:r>
          </w:p>
        </w:tc>
      </w:tr>
      <w:tr w:rsidR="00B20203" w:rsidRPr="0098332C" w:rsidTr="00862636">
        <w:tc>
          <w:tcPr>
            <w:tcW w:w="3258" w:type="dxa"/>
            <w:vAlign w:val="center"/>
          </w:tcPr>
          <w:p w:rsidR="00B20203" w:rsidRPr="0098332C" w:rsidRDefault="00B20203">
            <w:pPr>
              <w:rPr>
                <w:rFonts w:eastAsiaTheme="minorEastAsia"/>
                <w:szCs w:val="21"/>
              </w:rPr>
            </w:pPr>
            <w:r w:rsidRPr="0098332C">
              <w:rPr>
                <w:rFonts w:eastAsiaTheme="minorEastAsia"/>
                <w:szCs w:val="21"/>
              </w:rPr>
              <w:t>交易代码</w:t>
            </w:r>
          </w:p>
        </w:tc>
        <w:tc>
          <w:tcPr>
            <w:tcW w:w="5217" w:type="dxa"/>
            <w:vAlign w:val="center"/>
          </w:tcPr>
          <w:p w:rsidR="00B20203" w:rsidRPr="0098332C" w:rsidRDefault="00B20203" w:rsidP="00E72E07">
            <w:pPr>
              <w:jc w:val="right"/>
              <w:rPr>
                <w:rFonts w:eastAsiaTheme="minorEastAsia"/>
                <w:szCs w:val="21"/>
              </w:rPr>
            </w:pPr>
            <w:r w:rsidRPr="0098332C">
              <w:rPr>
                <w:rFonts w:eastAsiaTheme="minorEastAsia"/>
                <w:szCs w:val="21"/>
              </w:rPr>
              <w:t>378006</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基金运作方式</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契约型开放式</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基金合同生效日</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2011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基金管理人</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上投摩根基金管理有限公司</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基金托管人</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中国建设银行股份有限公司</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报告期末基金份额总额</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48,840,571.99</w:t>
            </w:r>
            <w:r w:rsidRPr="0098332C">
              <w:rPr>
                <w:rFonts w:eastAsiaTheme="minorEastAsia"/>
                <w:szCs w:val="21"/>
              </w:rPr>
              <w:t>份</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基金合同存续期</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不定期</w:t>
            </w:r>
          </w:p>
        </w:tc>
      </w:tr>
    </w:tbl>
    <w:p w:rsidR="008A5A5D" w:rsidRPr="0098332C" w:rsidRDefault="008A5A5D" w:rsidP="004F5A80">
      <w:pPr>
        <w:pStyle w:val="20"/>
        <w:spacing w:beforeLines="100" w:before="312" w:after="0"/>
        <w:rPr>
          <w:rFonts w:ascii="Times New Roman" w:eastAsiaTheme="minorEastAsia" w:hAnsi="Times New Roman"/>
          <w:color w:val="000000"/>
          <w:sz w:val="21"/>
          <w:szCs w:val="21"/>
        </w:rPr>
      </w:pPr>
      <w:bookmarkStart w:id="30" w:name="_Toc352255962"/>
      <w:bookmarkStart w:id="31" w:name="_Toc352256030"/>
      <w:bookmarkStart w:id="32" w:name="_Toc352331208"/>
      <w:bookmarkStart w:id="33" w:name="_Toc390164794"/>
      <w:bookmarkStart w:id="34" w:name="_Toc80121132"/>
      <w:r w:rsidRPr="0098332C">
        <w:rPr>
          <w:rFonts w:ascii="Times New Roman" w:eastAsiaTheme="minorEastAsia" w:hAnsi="Times New Roman"/>
          <w:kern w:val="0"/>
          <w:sz w:val="21"/>
          <w:szCs w:val="21"/>
        </w:rPr>
        <w:t xml:space="preserve">2.2 </w:t>
      </w:r>
      <w:r w:rsidRPr="0098332C">
        <w:rPr>
          <w:rFonts w:ascii="Times New Roman" w:eastAsiaTheme="minorEastAsia" w:hAnsi="Times New Roman"/>
          <w:color w:val="000000"/>
          <w:sz w:val="21"/>
          <w:szCs w:val="21"/>
        </w:rPr>
        <w:t>基金产品说明</w:t>
      </w:r>
      <w:bookmarkEnd w:id="30"/>
      <w:bookmarkEnd w:id="31"/>
      <w:bookmarkEnd w:id="32"/>
      <w:bookmarkEnd w:id="33"/>
      <w:bookmarkEnd w:id="3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8A5A5D" w:rsidRPr="0098332C" w:rsidTr="006D141C">
        <w:tc>
          <w:tcPr>
            <w:tcW w:w="2127" w:type="dxa"/>
            <w:vAlign w:val="center"/>
          </w:tcPr>
          <w:p w:rsidR="008A5A5D" w:rsidRPr="0098332C" w:rsidRDefault="008A5A5D">
            <w:pPr>
              <w:rPr>
                <w:rFonts w:eastAsiaTheme="minorEastAsia"/>
                <w:szCs w:val="21"/>
              </w:rPr>
            </w:pPr>
            <w:r w:rsidRPr="0098332C">
              <w:rPr>
                <w:rFonts w:eastAsiaTheme="minorEastAsia"/>
                <w:szCs w:val="21"/>
              </w:rPr>
              <w:t>投资目标</w:t>
            </w:r>
          </w:p>
        </w:tc>
        <w:tc>
          <w:tcPr>
            <w:tcW w:w="6873" w:type="dxa"/>
            <w:vAlign w:val="bottom"/>
          </w:tcPr>
          <w:p w:rsidR="008A5A5D" w:rsidRPr="0098332C" w:rsidRDefault="008A5A5D">
            <w:pPr>
              <w:rPr>
                <w:rFonts w:eastAsiaTheme="minorEastAsia"/>
                <w:szCs w:val="21"/>
              </w:rPr>
            </w:pPr>
            <w:r w:rsidRPr="0098332C">
              <w:rPr>
                <w:rFonts w:eastAsiaTheme="minorEastAsia"/>
                <w:szCs w:val="21"/>
              </w:rPr>
              <w:t>本基金主要投资于新兴市场以及在其他证券市场交易的新兴市场企业，通过深入挖掘新兴市场企业的投资价值，努力实现基金资产稳健增值。</w:t>
            </w:r>
          </w:p>
        </w:tc>
      </w:tr>
      <w:tr w:rsidR="008A5A5D" w:rsidRPr="0098332C" w:rsidTr="006D141C">
        <w:tc>
          <w:tcPr>
            <w:tcW w:w="2127" w:type="dxa"/>
            <w:vAlign w:val="center"/>
          </w:tcPr>
          <w:p w:rsidR="008A5A5D" w:rsidRPr="0098332C" w:rsidRDefault="008A5A5D">
            <w:pPr>
              <w:rPr>
                <w:rFonts w:eastAsiaTheme="minorEastAsia"/>
                <w:szCs w:val="21"/>
              </w:rPr>
            </w:pPr>
            <w:r w:rsidRPr="0098332C">
              <w:rPr>
                <w:rFonts w:eastAsiaTheme="minorEastAsia"/>
                <w:szCs w:val="21"/>
              </w:rPr>
              <w:t>投资策略</w:t>
            </w:r>
          </w:p>
        </w:tc>
        <w:tc>
          <w:tcPr>
            <w:tcW w:w="6873" w:type="dxa"/>
            <w:vAlign w:val="bottom"/>
          </w:tcPr>
          <w:p w:rsidR="00132F2A" w:rsidRDefault="00AA1376">
            <w:pPr>
              <w:rPr>
                <w:rFonts w:eastAsiaTheme="minorEastAsia"/>
                <w:szCs w:val="21"/>
              </w:rPr>
            </w:pPr>
            <w:r>
              <w:rPr>
                <w:rFonts w:eastAsiaTheme="minorEastAsia"/>
                <w:szCs w:val="21"/>
              </w:rPr>
              <w:t>新兴市场所属国家和地区经济发展多处于转型阶段，劳动力成本低，自然资源丰富，与发达国家与地区比较，其经济发展速度一般相对较高。本基金将充分分享新兴市场经济高增长成果，审慎把握新兴市场的投资机会，争取为投资者带来长期稳健回报。</w:t>
            </w:r>
          </w:p>
          <w:p w:rsidR="00132F2A" w:rsidRDefault="00AA1376">
            <w:pPr>
              <w:rPr>
                <w:rFonts w:eastAsiaTheme="minorEastAsia"/>
                <w:szCs w:val="21"/>
              </w:rPr>
            </w:pPr>
            <w:r>
              <w:rPr>
                <w:rFonts w:eastAsiaTheme="minorEastAsia"/>
                <w:szCs w:val="21"/>
              </w:rPr>
              <w:t>1</w:t>
            </w:r>
            <w:r>
              <w:rPr>
                <w:rFonts w:eastAsiaTheme="minorEastAsia"/>
                <w:szCs w:val="21"/>
              </w:rPr>
              <w:t>、股票投资策略</w:t>
            </w:r>
          </w:p>
          <w:p w:rsidR="00132F2A" w:rsidRDefault="00AA1376">
            <w:pPr>
              <w:rPr>
                <w:rFonts w:eastAsiaTheme="minorEastAsia"/>
                <w:szCs w:val="21"/>
              </w:rPr>
            </w:pPr>
            <w:r>
              <w:rPr>
                <w:rFonts w:eastAsiaTheme="minorEastAsia"/>
                <w:szCs w:val="21"/>
              </w:rPr>
              <w:t>总体上本基金将采取自上而下与自下而上相结合的投资策略。首先通过考察不同国家的发展趋势及不同行业的景气程度，决定地区与板块的基本布局；其次采取自下而上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p>
          <w:p w:rsidR="00132F2A" w:rsidRDefault="00AA1376">
            <w:pPr>
              <w:rPr>
                <w:rFonts w:eastAsiaTheme="minorEastAsia"/>
                <w:szCs w:val="21"/>
              </w:rPr>
            </w:pPr>
            <w:r>
              <w:rPr>
                <w:rFonts w:eastAsiaTheme="minorEastAsia"/>
                <w:szCs w:val="21"/>
              </w:rPr>
              <w:t>2</w:t>
            </w:r>
            <w:r>
              <w:rPr>
                <w:rFonts w:eastAsiaTheme="minorEastAsia"/>
                <w:szCs w:val="21"/>
              </w:rPr>
              <w:t>、固定收益类投资策略</w:t>
            </w:r>
          </w:p>
          <w:p w:rsidR="00132F2A" w:rsidRDefault="00AA1376">
            <w:pPr>
              <w:rPr>
                <w:rFonts w:eastAsiaTheme="minorEastAsia"/>
                <w:szCs w:val="21"/>
              </w:rPr>
            </w:pPr>
            <w:r>
              <w:rPr>
                <w:rFonts w:eastAsiaTheme="minorEastAsia"/>
                <w:szCs w:val="21"/>
              </w:rPr>
              <w:t>本基金将根据风险防御及现金替代性管理的需要，适度进行债券投资。本基金在对新兴市场中不同国家和地区宏观经济发展情况、财政政策、货币政策、以及利率走势进行分析的基础上，综合考查利率风险、信用和流动性风险对债券内在价值的影响，构建固定收益类投资组合，以追求长期低波动率的稳健回报。</w:t>
            </w:r>
          </w:p>
          <w:p w:rsidR="008A5A5D" w:rsidRPr="0098332C" w:rsidRDefault="008A5A5D">
            <w:pPr>
              <w:rPr>
                <w:rFonts w:eastAsiaTheme="minorEastAsia"/>
                <w:szCs w:val="21"/>
              </w:rPr>
            </w:pPr>
            <w:r w:rsidRPr="0098332C">
              <w:rPr>
                <w:rFonts w:eastAsiaTheme="minorEastAsia"/>
                <w:szCs w:val="21"/>
              </w:rPr>
              <w:t>3</w:t>
            </w:r>
            <w:r w:rsidRPr="0098332C">
              <w:rPr>
                <w:rFonts w:eastAsiaTheme="minorEastAsia"/>
                <w:szCs w:val="21"/>
              </w:rPr>
              <w:t>、其他投资策略：包括衍生品投资策略。</w:t>
            </w:r>
          </w:p>
        </w:tc>
      </w:tr>
      <w:tr w:rsidR="008A5A5D" w:rsidRPr="0098332C" w:rsidTr="006D141C">
        <w:tc>
          <w:tcPr>
            <w:tcW w:w="2127" w:type="dxa"/>
            <w:vAlign w:val="center"/>
          </w:tcPr>
          <w:p w:rsidR="008A5A5D" w:rsidRPr="0098332C" w:rsidRDefault="008A5A5D">
            <w:pPr>
              <w:rPr>
                <w:rFonts w:eastAsiaTheme="minorEastAsia"/>
                <w:szCs w:val="21"/>
              </w:rPr>
            </w:pPr>
            <w:r w:rsidRPr="0098332C">
              <w:rPr>
                <w:rFonts w:eastAsiaTheme="minorEastAsia"/>
                <w:szCs w:val="21"/>
              </w:rPr>
              <w:t>业绩比较基准</w:t>
            </w:r>
          </w:p>
        </w:tc>
        <w:tc>
          <w:tcPr>
            <w:tcW w:w="6873" w:type="dxa"/>
            <w:vAlign w:val="bottom"/>
          </w:tcPr>
          <w:p w:rsidR="008A5A5D" w:rsidRPr="0098332C" w:rsidRDefault="008A5A5D">
            <w:pPr>
              <w:rPr>
                <w:rFonts w:eastAsiaTheme="minorEastAsia"/>
                <w:szCs w:val="21"/>
              </w:rPr>
            </w:pPr>
            <w:r w:rsidRPr="0098332C">
              <w:rPr>
                <w:rFonts w:eastAsiaTheme="minorEastAsia"/>
                <w:szCs w:val="21"/>
              </w:rPr>
              <w:t>本基金的业绩比较基准为：</w:t>
            </w:r>
            <w:r w:rsidRPr="0098332C">
              <w:rPr>
                <w:rFonts w:eastAsiaTheme="minorEastAsia"/>
                <w:szCs w:val="21"/>
              </w:rPr>
              <w:t>MSCI</w:t>
            </w:r>
            <w:r w:rsidRPr="0098332C">
              <w:rPr>
                <w:rFonts w:eastAsiaTheme="minorEastAsia"/>
                <w:szCs w:val="21"/>
              </w:rPr>
              <w:t>新兴市场股票指数（总回报）</w:t>
            </w:r>
          </w:p>
        </w:tc>
      </w:tr>
      <w:tr w:rsidR="008A5A5D" w:rsidRPr="0098332C" w:rsidTr="006D141C">
        <w:tc>
          <w:tcPr>
            <w:tcW w:w="2127" w:type="dxa"/>
            <w:vAlign w:val="center"/>
          </w:tcPr>
          <w:p w:rsidR="008A5A5D" w:rsidRPr="0098332C" w:rsidRDefault="008A5A5D">
            <w:pPr>
              <w:rPr>
                <w:rFonts w:eastAsiaTheme="minorEastAsia"/>
                <w:szCs w:val="21"/>
              </w:rPr>
            </w:pPr>
            <w:r w:rsidRPr="0098332C">
              <w:rPr>
                <w:rFonts w:eastAsiaTheme="minorEastAsia"/>
                <w:szCs w:val="21"/>
              </w:rPr>
              <w:t>风险收益特征</w:t>
            </w:r>
          </w:p>
        </w:tc>
        <w:tc>
          <w:tcPr>
            <w:tcW w:w="6873" w:type="dxa"/>
            <w:vAlign w:val="bottom"/>
          </w:tcPr>
          <w:p w:rsidR="00132F2A" w:rsidRDefault="00AA1376">
            <w:pPr>
              <w:rPr>
                <w:rFonts w:eastAsiaTheme="minorEastAsia"/>
                <w:szCs w:val="21"/>
              </w:rPr>
            </w:pPr>
            <w:r>
              <w:rPr>
                <w:rFonts w:eastAsiaTheme="minorEastAsia"/>
                <w:szCs w:val="21"/>
              </w:rPr>
              <w:t>本基金是混合型证券投资基金，预期收益及预期风险水平低于股票型基金，高于债券型基金和货币市场基金，属于较高预期收益和预期风险水平的投资品种。</w:t>
            </w:r>
          </w:p>
          <w:p w:rsidR="008A5A5D" w:rsidRPr="0098332C" w:rsidRDefault="008A5A5D">
            <w:pPr>
              <w:rPr>
                <w:rFonts w:eastAsiaTheme="minorEastAsia"/>
                <w:szCs w:val="21"/>
              </w:rPr>
            </w:pPr>
            <w:r w:rsidRPr="0098332C">
              <w:rPr>
                <w:rFonts w:eastAsiaTheme="minorEastAsia"/>
                <w:szCs w:val="21"/>
              </w:rPr>
              <w:t>根据</w:t>
            </w:r>
            <w:r w:rsidRPr="0098332C">
              <w:rPr>
                <w:rFonts w:eastAsiaTheme="minorEastAsia"/>
                <w:szCs w:val="21"/>
              </w:rPr>
              <w:t>2017</w:t>
            </w:r>
            <w:r w:rsidRPr="0098332C">
              <w:rPr>
                <w:rFonts w:eastAsiaTheme="minorEastAsia"/>
                <w:szCs w:val="21"/>
              </w:rPr>
              <w:t>年</w:t>
            </w:r>
            <w:r w:rsidRPr="0098332C">
              <w:rPr>
                <w:rFonts w:eastAsiaTheme="minorEastAsia"/>
                <w:szCs w:val="21"/>
              </w:rPr>
              <w:t>7</w:t>
            </w:r>
            <w:r w:rsidRPr="0098332C">
              <w:rPr>
                <w:rFonts w:eastAsiaTheme="minorEastAsia"/>
                <w:szCs w:val="21"/>
              </w:rPr>
              <w:t>月</w:t>
            </w:r>
            <w:r w:rsidRPr="0098332C">
              <w:rPr>
                <w:rFonts w:eastAsiaTheme="minorEastAsia"/>
                <w:szCs w:val="21"/>
              </w:rPr>
              <w:t>1</w:t>
            </w:r>
            <w:r w:rsidRPr="0098332C">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w:t>
            </w:r>
            <w:r w:rsidRPr="0098332C">
              <w:rPr>
                <w:rFonts w:eastAsiaTheme="minorEastAsia"/>
                <w:szCs w:val="21"/>
              </w:rPr>
              <w:lastRenderedPageBreak/>
              <w:t>售机构提供的评级结果为准。</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35" w:name="_Toc225498247"/>
      <w:bookmarkStart w:id="36" w:name="_Toc352255963"/>
      <w:bookmarkStart w:id="37" w:name="_Toc352256031"/>
      <w:bookmarkStart w:id="38" w:name="_Toc352331209"/>
      <w:bookmarkStart w:id="39" w:name="_Toc390164795"/>
      <w:bookmarkStart w:id="40" w:name="_Toc80121133"/>
      <w:r w:rsidRPr="0098332C">
        <w:rPr>
          <w:rFonts w:ascii="Times New Roman" w:eastAsiaTheme="minorEastAsia" w:hAnsi="Times New Roman"/>
          <w:kern w:val="0"/>
          <w:sz w:val="21"/>
          <w:szCs w:val="21"/>
        </w:rPr>
        <w:lastRenderedPageBreak/>
        <w:t xml:space="preserve">2.3 </w:t>
      </w:r>
      <w:r w:rsidRPr="0098332C">
        <w:rPr>
          <w:rFonts w:ascii="Times New Roman" w:eastAsiaTheme="minorEastAsia" w:hAnsi="Times New Roman"/>
          <w:kern w:val="0"/>
          <w:sz w:val="21"/>
          <w:szCs w:val="21"/>
        </w:rPr>
        <w:t>基金</w:t>
      </w:r>
      <w:r w:rsidRPr="0098332C">
        <w:rPr>
          <w:rFonts w:ascii="Times New Roman" w:eastAsiaTheme="minorEastAsia" w:hAnsi="Times New Roman"/>
          <w:color w:val="000000"/>
          <w:sz w:val="21"/>
          <w:szCs w:val="21"/>
        </w:rPr>
        <w:t>管理</w:t>
      </w:r>
      <w:r w:rsidRPr="0098332C">
        <w:rPr>
          <w:rFonts w:ascii="Times New Roman" w:eastAsiaTheme="minorEastAsia" w:hAnsi="Times New Roman"/>
          <w:kern w:val="0"/>
          <w:sz w:val="21"/>
          <w:szCs w:val="21"/>
        </w:rPr>
        <w:t>人和基金托管人</w:t>
      </w:r>
      <w:bookmarkEnd w:id="35"/>
      <w:bookmarkEnd w:id="36"/>
      <w:bookmarkEnd w:id="37"/>
      <w:bookmarkEnd w:id="38"/>
      <w:bookmarkEnd w:id="39"/>
      <w:bookmarkEnd w:id="4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8A5A5D" w:rsidRPr="0098332C" w:rsidTr="006D141C">
        <w:tc>
          <w:tcPr>
            <w:tcW w:w="2631" w:type="dxa"/>
            <w:gridSpan w:val="2"/>
            <w:vAlign w:val="center"/>
          </w:tcPr>
          <w:p w:rsidR="008A5A5D" w:rsidRPr="0098332C" w:rsidRDefault="008A5A5D">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项目</w:t>
            </w:r>
          </w:p>
        </w:tc>
        <w:tc>
          <w:tcPr>
            <w:tcW w:w="3060" w:type="dxa"/>
            <w:vAlign w:val="center"/>
          </w:tcPr>
          <w:p w:rsidR="008A5A5D" w:rsidRPr="0098332C" w:rsidRDefault="008A5A5D" w:rsidP="00EC549A">
            <w:pPr>
              <w:jc w:val="center"/>
              <w:rPr>
                <w:rFonts w:eastAsiaTheme="minorEastAsia"/>
                <w:color w:val="000000"/>
                <w:szCs w:val="21"/>
              </w:rPr>
            </w:pPr>
            <w:r w:rsidRPr="0098332C">
              <w:rPr>
                <w:rFonts w:eastAsiaTheme="minorEastAsia"/>
                <w:color w:val="000000"/>
                <w:szCs w:val="21"/>
              </w:rPr>
              <w:t>基金管理人</w:t>
            </w:r>
          </w:p>
        </w:tc>
        <w:tc>
          <w:tcPr>
            <w:tcW w:w="3060" w:type="dxa"/>
            <w:vAlign w:val="center"/>
          </w:tcPr>
          <w:p w:rsidR="008A5A5D" w:rsidRPr="0098332C" w:rsidRDefault="008A5A5D" w:rsidP="00EC549A">
            <w:pPr>
              <w:jc w:val="center"/>
              <w:rPr>
                <w:rFonts w:eastAsiaTheme="minorEastAsia"/>
                <w:color w:val="000000"/>
                <w:szCs w:val="21"/>
              </w:rPr>
            </w:pPr>
            <w:r w:rsidRPr="0098332C">
              <w:rPr>
                <w:rFonts w:eastAsiaTheme="minorEastAsia"/>
                <w:color w:val="000000"/>
                <w:szCs w:val="21"/>
              </w:rPr>
              <w:t>基金托管人</w:t>
            </w:r>
          </w:p>
        </w:tc>
      </w:tr>
      <w:tr w:rsidR="008A5A5D" w:rsidRPr="0098332C" w:rsidTr="006D141C">
        <w:tc>
          <w:tcPr>
            <w:tcW w:w="2631" w:type="dxa"/>
            <w:gridSpan w:val="2"/>
            <w:vAlign w:val="center"/>
          </w:tcPr>
          <w:p w:rsidR="008A5A5D" w:rsidRPr="0098332C" w:rsidRDefault="008A5A5D">
            <w:pPr>
              <w:autoSpaceDE w:val="0"/>
              <w:autoSpaceDN w:val="0"/>
              <w:adjustRightInd w:val="0"/>
              <w:spacing w:before="29" w:line="288" w:lineRule="auto"/>
              <w:ind w:left="15"/>
              <w:rPr>
                <w:rFonts w:eastAsiaTheme="minorEastAsia"/>
                <w:color w:val="000000"/>
                <w:kern w:val="0"/>
                <w:szCs w:val="21"/>
              </w:rPr>
            </w:pPr>
            <w:r w:rsidRPr="0098332C">
              <w:rPr>
                <w:rFonts w:eastAsiaTheme="minorEastAsia"/>
                <w:color w:val="000000"/>
                <w:kern w:val="0"/>
                <w:szCs w:val="21"/>
              </w:rPr>
              <w:t>名称</w:t>
            </w:r>
          </w:p>
        </w:tc>
        <w:tc>
          <w:tcPr>
            <w:tcW w:w="3060" w:type="dxa"/>
            <w:vAlign w:val="center"/>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上投摩根基金管理有限公司</w:t>
            </w:r>
          </w:p>
        </w:tc>
        <w:tc>
          <w:tcPr>
            <w:tcW w:w="3060" w:type="dxa"/>
            <w:vAlign w:val="center"/>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中国建设银行股份有限公司</w:t>
            </w:r>
          </w:p>
        </w:tc>
      </w:tr>
      <w:tr w:rsidR="008A5A5D" w:rsidRPr="0098332C" w:rsidTr="006D141C">
        <w:tc>
          <w:tcPr>
            <w:tcW w:w="1260" w:type="dxa"/>
            <w:vMerge w:val="restart"/>
            <w:vAlign w:val="center"/>
          </w:tcPr>
          <w:p w:rsidR="008A5A5D" w:rsidRPr="0098332C" w:rsidRDefault="008A5A5D">
            <w:pPr>
              <w:autoSpaceDE w:val="0"/>
              <w:autoSpaceDN w:val="0"/>
              <w:adjustRightInd w:val="0"/>
              <w:spacing w:before="29" w:line="360" w:lineRule="auto"/>
              <w:ind w:left="15"/>
              <w:rPr>
                <w:rFonts w:eastAsiaTheme="minorEastAsia"/>
                <w:color w:val="000000"/>
                <w:kern w:val="0"/>
                <w:szCs w:val="21"/>
              </w:rPr>
            </w:pPr>
            <w:r w:rsidRPr="0098332C">
              <w:rPr>
                <w:rFonts w:eastAsiaTheme="minorEastAsia"/>
                <w:color w:val="000000"/>
                <w:szCs w:val="21"/>
              </w:rPr>
              <w:t>信息披露负责人</w:t>
            </w:r>
          </w:p>
        </w:tc>
        <w:tc>
          <w:tcPr>
            <w:tcW w:w="1371" w:type="dxa"/>
            <w:vAlign w:val="center"/>
          </w:tcPr>
          <w:p w:rsidR="008A5A5D" w:rsidRPr="0098332C" w:rsidRDefault="008A5A5D">
            <w:pPr>
              <w:jc w:val="center"/>
              <w:rPr>
                <w:rFonts w:eastAsiaTheme="minorEastAsia"/>
                <w:color w:val="000000"/>
                <w:szCs w:val="21"/>
              </w:rPr>
            </w:pPr>
            <w:r w:rsidRPr="0098332C">
              <w:rPr>
                <w:rFonts w:eastAsiaTheme="minorEastAsia"/>
                <w:color w:val="000000"/>
                <w:szCs w:val="21"/>
              </w:rPr>
              <w:t>姓名</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邹树波</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李申</w:t>
            </w:r>
          </w:p>
        </w:tc>
      </w:tr>
      <w:tr w:rsidR="008A5A5D" w:rsidRPr="0098332C" w:rsidTr="006D141C">
        <w:tc>
          <w:tcPr>
            <w:tcW w:w="2631" w:type="dxa"/>
            <w:vMerge/>
            <w:vAlign w:val="center"/>
          </w:tcPr>
          <w:p w:rsidR="008A5A5D" w:rsidRPr="0098332C" w:rsidRDefault="008A5A5D">
            <w:pPr>
              <w:widowControl/>
              <w:jc w:val="left"/>
              <w:rPr>
                <w:rFonts w:eastAsiaTheme="minorEastAsia"/>
                <w:color w:val="000000"/>
                <w:kern w:val="0"/>
                <w:szCs w:val="21"/>
              </w:rPr>
            </w:pPr>
          </w:p>
        </w:tc>
        <w:tc>
          <w:tcPr>
            <w:tcW w:w="1371" w:type="dxa"/>
            <w:vAlign w:val="center"/>
          </w:tcPr>
          <w:p w:rsidR="008A5A5D" w:rsidRPr="0098332C" w:rsidRDefault="008A5A5D">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szCs w:val="21"/>
              </w:rPr>
              <w:t>联系电话</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021-38794888</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021-60637102</w:t>
            </w:r>
          </w:p>
        </w:tc>
      </w:tr>
      <w:tr w:rsidR="008A5A5D" w:rsidRPr="0098332C" w:rsidTr="006D141C">
        <w:tc>
          <w:tcPr>
            <w:tcW w:w="2631" w:type="dxa"/>
            <w:vMerge/>
            <w:vAlign w:val="center"/>
          </w:tcPr>
          <w:p w:rsidR="008A5A5D" w:rsidRPr="0098332C" w:rsidRDefault="008A5A5D">
            <w:pPr>
              <w:widowControl/>
              <w:jc w:val="left"/>
              <w:rPr>
                <w:rFonts w:eastAsiaTheme="minorEastAsia"/>
                <w:color w:val="000000"/>
                <w:kern w:val="0"/>
                <w:szCs w:val="21"/>
              </w:rPr>
            </w:pPr>
          </w:p>
        </w:tc>
        <w:tc>
          <w:tcPr>
            <w:tcW w:w="1371" w:type="dxa"/>
            <w:vAlign w:val="center"/>
          </w:tcPr>
          <w:p w:rsidR="008A5A5D" w:rsidRPr="0098332C" w:rsidRDefault="008A5A5D">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szCs w:val="21"/>
              </w:rPr>
              <w:t>电子邮箱</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services@cifm.com</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lishen.zh@ccb.com</w:t>
            </w:r>
          </w:p>
        </w:tc>
      </w:tr>
      <w:tr w:rsidR="008A5A5D" w:rsidRPr="0098332C" w:rsidTr="006D141C">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客户服务电话</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400-889-4888</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021-60637111</w:t>
            </w:r>
          </w:p>
        </w:tc>
      </w:tr>
      <w:tr w:rsidR="008A5A5D" w:rsidRPr="0098332C" w:rsidTr="006D141C">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传真</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021-20628400</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021-60635778</w:t>
            </w:r>
          </w:p>
        </w:tc>
      </w:tr>
      <w:tr w:rsidR="008A5A5D" w:rsidRPr="0098332C" w:rsidTr="00976F71">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注册地址</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中国（上海）自由贸易试验区富城路</w:t>
            </w:r>
            <w:r w:rsidRPr="0098332C">
              <w:rPr>
                <w:rFonts w:eastAsiaTheme="minorEastAsia"/>
                <w:color w:val="000000"/>
                <w:kern w:val="0"/>
                <w:szCs w:val="21"/>
              </w:rPr>
              <w:t>99</w:t>
            </w:r>
            <w:r w:rsidRPr="0098332C">
              <w:rPr>
                <w:rFonts w:eastAsiaTheme="minorEastAsia"/>
                <w:color w:val="000000"/>
                <w:kern w:val="0"/>
                <w:szCs w:val="21"/>
              </w:rPr>
              <w:t>号震旦国际大楼</w:t>
            </w:r>
            <w:r w:rsidRPr="0098332C">
              <w:rPr>
                <w:rFonts w:eastAsiaTheme="minorEastAsia"/>
                <w:color w:val="000000"/>
                <w:kern w:val="0"/>
                <w:szCs w:val="21"/>
              </w:rPr>
              <w:t>25</w:t>
            </w:r>
            <w:r w:rsidRPr="0098332C">
              <w:rPr>
                <w:rFonts w:eastAsiaTheme="minorEastAsia"/>
                <w:color w:val="000000"/>
                <w:kern w:val="0"/>
                <w:szCs w:val="21"/>
              </w:rPr>
              <w:t>楼</w:t>
            </w:r>
          </w:p>
        </w:tc>
        <w:tc>
          <w:tcPr>
            <w:tcW w:w="3060" w:type="dxa"/>
          </w:tcPr>
          <w:p w:rsidR="008A5A5D" w:rsidRPr="0098332C" w:rsidRDefault="008A5A5D" w:rsidP="00976F71">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北京市西城区金融大街</w:t>
            </w:r>
            <w:r w:rsidRPr="0098332C">
              <w:rPr>
                <w:rFonts w:eastAsiaTheme="minorEastAsia"/>
                <w:color w:val="000000"/>
                <w:kern w:val="0"/>
                <w:szCs w:val="21"/>
              </w:rPr>
              <w:t>25</w:t>
            </w:r>
            <w:r w:rsidRPr="0098332C">
              <w:rPr>
                <w:rFonts w:eastAsiaTheme="minorEastAsia"/>
                <w:color w:val="000000"/>
                <w:kern w:val="0"/>
                <w:szCs w:val="21"/>
              </w:rPr>
              <w:t>号</w:t>
            </w:r>
          </w:p>
        </w:tc>
      </w:tr>
      <w:tr w:rsidR="008A5A5D" w:rsidRPr="0098332C" w:rsidTr="00976F71">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办公地址</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中国（上海）自由贸易试验区富城路</w:t>
            </w:r>
            <w:r w:rsidRPr="0098332C">
              <w:rPr>
                <w:rFonts w:eastAsiaTheme="minorEastAsia"/>
                <w:color w:val="000000"/>
                <w:kern w:val="0"/>
                <w:szCs w:val="21"/>
              </w:rPr>
              <w:t>99</w:t>
            </w:r>
            <w:r w:rsidRPr="0098332C">
              <w:rPr>
                <w:rFonts w:eastAsiaTheme="minorEastAsia"/>
                <w:color w:val="000000"/>
                <w:kern w:val="0"/>
                <w:szCs w:val="21"/>
              </w:rPr>
              <w:t>号震旦国际大楼</w:t>
            </w:r>
            <w:r w:rsidRPr="0098332C">
              <w:rPr>
                <w:rFonts w:eastAsiaTheme="minorEastAsia"/>
                <w:color w:val="000000"/>
                <w:kern w:val="0"/>
                <w:szCs w:val="21"/>
              </w:rPr>
              <w:t>25</w:t>
            </w:r>
            <w:r w:rsidRPr="0098332C">
              <w:rPr>
                <w:rFonts w:eastAsiaTheme="minorEastAsia"/>
                <w:color w:val="000000"/>
                <w:kern w:val="0"/>
                <w:szCs w:val="21"/>
              </w:rPr>
              <w:t>楼</w:t>
            </w:r>
          </w:p>
        </w:tc>
        <w:tc>
          <w:tcPr>
            <w:tcW w:w="3060" w:type="dxa"/>
          </w:tcPr>
          <w:p w:rsidR="008A5A5D" w:rsidRPr="0098332C" w:rsidRDefault="008A5A5D" w:rsidP="00976F71">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北京市西城区闹市口大街</w:t>
            </w:r>
            <w:r w:rsidRPr="0098332C">
              <w:rPr>
                <w:rFonts w:eastAsiaTheme="minorEastAsia"/>
                <w:color w:val="000000"/>
                <w:kern w:val="0"/>
                <w:szCs w:val="21"/>
              </w:rPr>
              <w:t>1</w:t>
            </w:r>
            <w:r w:rsidRPr="0098332C">
              <w:rPr>
                <w:rFonts w:eastAsiaTheme="minorEastAsia"/>
                <w:color w:val="000000"/>
                <w:kern w:val="0"/>
                <w:szCs w:val="21"/>
              </w:rPr>
              <w:t>号院</w:t>
            </w:r>
            <w:r w:rsidRPr="0098332C">
              <w:rPr>
                <w:rFonts w:eastAsiaTheme="minorEastAsia"/>
                <w:color w:val="000000"/>
                <w:kern w:val="0"/>
                <w:szCs w:val="21"/>
              </w:rPr>
              <w:t>1</w:t>
            </w:r>
            <w:r w:rsidRPr="0098332C">
              <w:rPr>
                <w:rFonts w:eastAsiaTheme="minorEastAsia"/>
                <w:color w:val="000000"/>
                <w:kern w:val="0"/>
                <w:szCs w:val="21"/>
              </w:rPr>
              <w:t>号楼</w:t>
            </w:r>
          </w:p>
        </w:tc>
      </w:tr>
      <w:tr w:rsidR="008A5A5D" w:rsidRPr="0098332C" w:rsidTr="006D141C">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邮政编码</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200120</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100033</w:t>
            </w:r>
          </w:p>
        </w:tc>
      </w:tr>
      <w:tr w:rsidR="008A5A5D" w:rsidRPr="0098332C" w:rsidTr="006D141C">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法定代表人</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陈兵</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田国立</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41" w:name="_Toc224618346"/>
      <w:bookmarkStart w:id="42" w:name="_Toc235605676"/>
      <w:bookmarkStart w:id="43" w:name="_Toc286929724"/>
      <w:bookmarkStart w:id="44" w:name="_Toc352255964"/>
      <w:bookmarkStart w:id="45" w:name="_Toc352256032"/>
      <w:bookmarkStart w:id="46" w:name="_Toc352331210"/>
      <w:bookmarkStart w:id="47" w:name="_Toc390164796"/>
      <w:bookmarkStart w:id="48" w:name="_Toc80121134"/>
      <w:r w:rsidRPr="0098332C">
        <w:rPr>
          <w:rFonts w:ascii="Times New Roman" w:eastAsiaTheme="minorEastAsia" w:hAnsi="Times New Roman"/>
          <w:kern w:val="0"/>
          <w:sz w:val="21"/>
          <w:szCs w:val="21"/>
        </w:rPr>
        <w:t xml:space="preserve">2.4 </w:t>
      </w:r>
      <w:r w:rsidRPr="0098332C">
        <w:rPr>
          <w:rFonts w:ascii="Times New Roman" w:eastAsiaTheme="minorEastAsia" w:hAnsi="Times New Roman"/>
          <w:kern w:val="0"/>
          <w:sz w:val="21"/>
          <w:szCs w:val="21"/>
        </w:rPr>
        <w:t>境外投资顾问和境外资产托管人</w:t>
      </w:r>
      <w:bookmarkEnd w:id="41"/>
      <w:bookmarkEnd w:id="42"/>
      <w:bookmarkEnd w:id="43"/>
      <w:bookmarkEnd w:id="44"/>
      <w:bookmarkEnd w:id="45"/>
      <w:bookmarkEnd w:id="46"/>
      <w:bookmarkEnd w:id="47"/>
      <w:bookmarkEnd w:id="4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8A5A5D" w:rsidRPr="0098332C" w:rsidTr="004B68EC">
        <w:tc>
          <w:tcPr>
            <w:tcW w:w="1800" w:type="dxa"/>
            <w:gridSpan w:val="2"/>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项目</w:t>
            </w:r>
          </w:p>
        </w:tc>
        <w:tc>
          <w:tcPr>
            <w:tcW w:w="3600" w:type="dxa"/>
            <w:vAlign w:val="center"/>
          </w:tcPr>
          <w:p w:rsidR="008A5A5D" w:rsidRPr="0098332C" w:rsidRDefault="008A5A5D" w:rsidP="004B68EC">
            <w:pPr>
              <w:spacing w:line="360" w:lineRule="auto"/>
              <w:jc w:val="center"/>
              <w:rPr>
                <w:rFonts w:eastAsiaTheme="minorEastAsia"/>
                <w:szCs w:val="21"/>
              </w:rPr>
            </w:pPr>
            <w:r w:rsidRPr="0098332C">
              <w:rPr>
                <w:rFonts w:eastAsiaTheme="minorEastAsia"/>
                <w:kern w:val="0"/>
                <w:szCs w:val="21"/>
              </w:rPr>
              <w:t>境外投资顾问</w:t>
            </w:r>
          </w:p>
        </w:tc>
        <w:tc>
          <w:tcPr>
            <w:tcW w:w="3600" w:type="dxa"/>
            <w:vAlign w:val="center"/>
          </w:tcPr>
          <w:p w:rsidR="008A5A5D" w:rsidRPr="0098332C" w:rsidRDefault="008A5A5D" w:rsidP="004B68EC">
            <w:pPr>
              <w:spacing w:line="360" w:lineRule="auto"/>
              <w:jc w:val="center"/>
              <w:rPr>
                <w:rFonts w:eastAsiaTheme="minorEastAsia"/>
                <w:szCs w:val="21"/>
              </w:rPr>
            </w:pPr>
            <w:r w:rsidRPr="0098332C">
              <w:rPr>
                <w:rFonts w:eastAsiaTheme="minorEastAsia"/>
                <w:kern w:val="0"/>
                <w:szCs w:val="21"/>
              </w:rPr>
              <w:t>境外资产托管人</w:t>
            </w:r>
          </w:p>
        </w:tc>
      </w:tr>
      <w:tr w:rsidR="008A5A5D" w:rsidRPr="0098332C" w:rsidTr="004B68EC">
        <w:trPr>
          <w:trHeight w:val="370"/>
        </w:trPr>
        <w:tc>
          <w:tcPr>
            <w:tcW w:w="900" w:type="dxa"/>
            <w:vMerge w:val="restart"/>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名称</w:t>
            </w:r>
          </w:p>
        </w:tc>
        <w:tc>
          <w:tcPr>
            <w:tcW w:w="900" w:type="dxa"/>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英文</w:t>
            </w:r>
          </w:p>
        </w:tc>
        <w:tc>
          <w:tcPr>
            <w:tcW w:w="3600" w:type="dxa"/>
            <w:vAlign w:val="bottom"/>
          </w:tcPr>
          <w:p w:rsidR="008A5A5D" w:rsidRPr="0098332C" w:rsidRDefault="008A5A5D">
            <w:pPr>
              <w:rPr>
                <w:rFonts w:eastAsiaTheme="minorEastAsia"/>
                <w:szCs w:val="21"/>
              </w:rPr>
            </w:pPr>
            <w:r w:rsidRPr="0098332C">
              <w:rPr>
                <w:rFonts w:eastAsiaTheme="minorEastAsia"/>
                <w:szCs w:val="21"/>
              </w:rPr>
              <w:t>JPMORGAN ASSET MANAGEMENT (UK) LIMITED</w:t>
            </w:r>
          </w:p>
        </w:tc>
        <w:tc>
          <w:tcPr>
            <w:tcW w:w="3600" w:type="dxa"/>
            <w:vAlign w:val="bottom"/>
          </w:tcPr>
          <w:p w:rsidR="008A5A5D" w:rsidRPr="0098332C" w:rsidRDefault="008A5A5D">
            <w:pPr>
              <w:rPr>
                <w:rFonts w:eastAsiaTheme="minorEastAsia"/>
                <w:szCs w:val="21"/>
              </w:rPr>
            </w:pPr>
            <w:r w:rsidRPr="0098332C">
              <w:rPr>
                <w:rFonts w:eastAsiaTheme="minorEastAsia"/>
                <w:szCs w:val="21"/>
              </w:rPr>
              <w:t>JPMorgan Chase Bank, N.A.</w:t>
            </w:r>
          </w:p>
        </w:tc>
      </w:tr>
      <w:tr w:rsidR="008A5A5D" w:rsidRPr="0098332C" w:rsidTr="004B68EC">
        <w:trPr>
          <w:trHeight w:val="335"/>
        </w:trPr>
        <w:tc>
          <w:tcPr>
            <w:tcW w:w="900" w:type="dxa"/>
            <w:vMerge/>
            <w:vAlign w:val="center"/>
          </w:tcPr>
          <w:p w:rsidR="008A5A5D" w:rsidRPr="0098332C" w:rsidRDefault="008A5A5D" w:rsidP="004B68EC">
            <w:pPr>
              <w:jc w:val="center"/>
              <w:rPr>
                <w:rFonts w:eastAsiaTheme="minorEastAsia"/>
                <w:color w:val="000000"/>
                <w:szCs w:val="21"/>
              </w:rPr>
            </w:pPr>
          </w:p>
        </w:tc>
        <w:tc>
          <w:tcPr>
            <w:tcW w:w="900" w:type="dxa"/>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中文</w:t>
            </w:r>
          </w:p>
        </w:tc>
        <w:tc>
          <w:tcPr>
            <w:tcW w:w="3600" w:type="dxa"/>
            <w:vAlign w:val="bottom"/>
          </w:tcPr>
          <w:p w:rsidR="008A5A5D" w:rsidRPr="0098332C" w:rsidRDefault="008A5A5D">
            <w:pPr>
              <w:rPr>
                <w:rFonts w:eastAsiaTheme="minorEastAsia"/>
                <w:szCs w:val="21"/>
              </w:rPr>
            </w:pPr>
            <w:r w:rsidRPr="0098332C">
              <w:rPr>
                <w:rFonts w:eastAsiaTheme="minorEastAsia"/>
                <w:szCs w:val="21"/>
              </w:rPr>
              <w:t>摩根资产管理（英国）有限公司</w:t>
            </w:r>
          </w:p>
        </w:tc>
        <w:tc>
          <w:tcPr>
            <w:tcW w:w="3600" w:type="dxa"/>
            <w:vAlign w:val="bottom"/>
          </w:tcPr>
          <w:p w:rsidR="008A5A5D" w:rsidRPr="0098332C" w:rsidRDefault="008A5A5D">
            <w:pPr>
              <w:rPr>
                <w:rFonts w:eastAsiaTheme="minorEastAsia"/>
                <w:szCs w:val="21"/>
              </w:rPr>
            </w:pPr>
            <w:r w:rsidRPr="0098332C">
              <w:rPr>
                <w:rFonts w:eastAsiaTheme="minorEastAsia"/>
                <w:szCs w:val="21"/>
              </w:rPr>
              <w:t>摩根大通银行</w:t>
            </w:r>
          </w:p>
        </w:tc>
      </w:tr>
      <w:tr w:rsidR="008A5A5D" w:rsidRPr="0098332C" w:rsidTr="004B68EC">
        <w:tc>
          <w:tcPr>
            <w:tcW w:w="1800" w:type="dxa"/>
            <w:gridSpan w:val="2"/>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注册地址</w:t>
            </w:r>
          </w:p>
        </w:tc>
        <w:tc>
          <w:tcPr>
            <w:tcW w:w="3600" w:type="dxa"/>
            <w:vAlign w:val="bottom"/>
          </w:tcPr>
          <w:p w:rsidR="008A5A5D" w:rsidRPr="0098332C" w:rsidRDefault="008A5A5D">
            <w:pPr>
              <w:rPr>
                <w:rFonts w:eastAsiaTheme="minorEastAsia"/>
                <w:szCs w:val="21"/>
              </w:rPr>
            </w:pPr>
            <w:r w:rsidRPr="0098332C">
              <w:rPr>
                <w:rFonts w:eastAsiaTheme="minorEastAsia"/>
                <w:szCs w:val="21"/>
              </w:rPr>
              <w:t>25 Bank Street Canary Wharf London E14 5JP</w:t>
            </w:r>
          </w:p>
        </w:tc>
        <w:tc>
          <w:tcPr>
            <w:tcW w:w="3600" w:type="dxa"/>
            <w:vAlign w:val="bottom"/>
          </w:tcPr>
          <w:p w:rsidR="008A5A5D" w:rsidRPr="0098332C" w:rsidRDefault="008A5A5D">
            <w:pPr>
              <w:rPr>
                <w:rFonts w:eastAsiaTheme="minorEastAsia"/>
                <w:szCs w:val="21"/>
              </w:rPr>
            </w:pPr>
            <w:r w:rsidRPr="0098332C">
              <w:rPr>
                <w:rFonts w:eastAsiaTheme="minorEastAsia"/>
                <w:szCs w:val="21"/>
              </w:rPr>
              <w:t>1111 Polaris Parkway,Columbus, Ohio 43240, USA</w:t>
            </w:r>
          </w:p>
        </w:tc>
      </w:tr>
      <w:tr w:rsidR="008A5A5D" w:rsidRPr="0098332C" w:rsidTr="004B68EC">
        <w:tc>
          <w:tcPr>
            <w:tcW w:w="1800" w:type="dxa"/>
            <w:gridSpan w:val="2"/>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办公地址</w:t>
            </w:r>
          </w:p>
        </w:tc>
        <w:tc>
          <w:tcPr>
            <w:tcW w:w="3600" w:type="dxa"/>
            <w:vAlign w:val="bottom"/>
          </w:tcPr>
          <w:p w:rsidR="008A5A5D" w:rsidRPr="0098332C" w:rsidRDefault="008A5A5D">
            <w:pPr>
              <w:rPr>
                <w:rFonts w:eastAsiaTheme="minorEastAsia"/>
                <w:szCs w:val="21"/>
              </w:rPr>
            </w:pPr>
            <w:r w:rsidRPr="0098332C">
              <w:rPr>
                <w:rFonts w:eastAsiaTheme="minorEastAsia"/>
                <w:szCs w:val="21"/>
              </w:rPr>
              <w:t>60 Victoria Embankment London, EC4Y0JP, England</w:t>
            </w:r>
          </w:p>
        </w:tc>
        <w:tc>
          <w:tcPr>
            <w:tcW w:w="3600" w:type="dxa"/>
            <w:vAlign w:val="bottom"/>
          </w:tcPr>
          <w:p w:rsidR="008A5A5D" w:rsidRPr="0098332C" w:rsidRDefault="008A5A5D">
            <w:pPr>
              <w:rPr>
                <w:rFonts w:eastAsiaTheme="minorEastAsia"/>
                <w:szCs w:val="21"/>
              </w:rPr>
            </w:pPr>
            <w:r w:rsidRPr="0098332C">
              <w:rPr>
                <w:rFonts w:eastAsiaTheme="minorEastAsia"/>
                <w:szCs w:val="21"/>
              </w:rPr>
              <w:t>270 Park Avenue, New York,  New York 10017-2070</w:t>
            </w:r>
          </w:p>
        </w:tc>
      </w:tr>
      <w:tr w:rsidR="008A5A5D" w:rsidRPr="0098332C" w:rsidTr="004B68EC">
        <w:tc>
          <w:tcPr>
            <w:tcW w:w="1800" w:type="dxa"/>
            <w:gridSpan w:val="2"/>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邮政编码</w:t>
            </w:r>
          </w:p>
        </w:tc>
        <w:tc>
          <w:tcPr>
            <w:tcW w:w="3600" w:type="dxa"/>
            <w:vAlign w:val="bottom"/>
          </w:tcPr>
          <w:p w:rsidR="008A5A5D" w:rsidRPr="0098332C" w:rsidRDefault="008A5A5D">
            <w:pPr>
              <w:rPr>
                <w:rFonts w:eastAsiaTheme="minorEastAsia"/>
                <w:szCs w:val="21"/>
              </w:rPr>
            </w:pPr>
            <w:r w:rsidRPr="0098332C">
              <w:rPr>
                <w:rFonts w:eastAsiaTheme="minorEastAsia"/>
                <w:szCs w:val="21"/>
              </w:rPr>
              <w:t>-</w:t>
            </w:r>
          </w:p>
        </w:tc>
        <w:tc>
          <w:tcPr>
            <w:tcW w:w="3600" w:type="dxa"/>
            <w:vAlign w:val="bottom"/>
          </w:tcPr>
          <w:p w:rsidR="008A5A5D" w:rsidRPr="0098332C" w:rsidRDefault="008A5A5D">
            <w:pPr>
              <w:rPr>
                <w:rFonts w:eastAsiaTheme="minorEastAsia"/>
                <w:szCs w:val="21"/>
              </w:rPr>
            </w:pPr>
            <w:r w:rsidRPr="0098332C">
              <w:rPr>
                <w:rFonts w:eastAsiaTheme="minorEastAsia"/>
                <w:szCs w:val="21"/>
              </w:rPr>
              <w:t>-</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49" w:name="_Toc225498248"/>
      <w:bookmarkStart w:id="50" w:name="_Toc352255965"/>
      <w:bookmarkStart w:id="51" w:name="_Toc352256033"/>
      <w:bookmarkStart w:id="52" w:name="_Toc352331211"/>
      <w:bookmarkStart w:id="53" w:name="_Toc390164797"/>
      <w:bookmarkStart w:id="54" w:name="_Toc80121135"/>
      <w:r w:rsidRPr="0098332C">
        <w:rPr>
          <w:rFonts w:ascii="Times New Roman" w:eastAsiaTheme="minorEastAsia" w:hAnsi="Times New Roman"/>
          <w:kern w:val="0"/>
          <w:sz w:val="21"/>
          <w:szCs w:val="21"/>
        </w:rPr>
        <w:t xml:space="preserve">2.5 </w:t>
      </w:r>
      <w:r w:rsidRPr="0098332C">
        <w:rPr>
          <w:rFonts w:ascii="Times New Roman" w:eastAsiaTheme="minorEastAsia" w:hAnsi="Times New Roman"/>
          <w:kern w:val="0"/>
          <w:sz w:val="21"/>
          <w:szCs w:val="21"/>
        </w:rPr>
        <w:t>信息披露方式</w:t>
      </w:r>
      <w:bookmarkEnd w:id="49"/>
      <w:bookmarkEnd w:id="50"/>
      <w:bookmarkEnd w:id="51"/>
      <w:bookmarkEnd w:id="52"/>
      <w:bookmarkEnd w:id="53"/>
      <w:bookmarkEnd w:id="5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8A5A5D" w:rsidRPr="0098332C" w:rsidTr="00CD0D09">
        <w:tc>
          <w:tcPr>
            <w:tcW w:w="482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本基金选定的信息披露报纸名称</w:t>
            </w:r>
          </w:p>
        </w:tc>
        <w:tc>
          <w:tcPr>
            <w:tcW w:w="418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《中国证券报》</w:t>
            </w:r>
          </w:p>
        </w:tc>
      </w:tr>
      <w:tr w:rsidR="008A5A5D" w:rsidRPr="0098332C" w:rsidTr="00CD0D09">
        <w:tc>
          <w:tcPr>
            <w:tcW w:w="482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登载基金</w:t>
            </w:r>
            <w:r w:rsidR="003959F8">
              <w:rPr>
                <w:rFonts w:eastAsiaTheme="minorEastAsia"/>
                <w:color w:val="000000"/>
                <w:szCs w:val="21"/>
              </w:rPr>
              <w:t>中期</w:t>
            </w:r>
            <w:r w:rsidRPr="0098332C">
              <w:rPr>
                <w:rFonts w:eastAsiaTheme="minorEastAsia"/>
                <w:color w:val="000000"/>
                <w:szCs w:val="21"/>
              </w:rPr>
              <w:t>报告正文的管理人互联网网址</w:t>
            </w:r>
          </w:p>
        </w:tc>
        <w:tc>
          <w:tcPr>
            <w:tcW w:w="418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http://www.cifm.com</w:t>
            </w:r>
          </w:p>
        </w:tc>
      </w:tr>
      <w:tr w:rsidR="008A5A5D" w:rsidRPr="0098332C" w:rsidTr="00CD0D09">
        <w:tc>
          <w:tcPr>
            <w:tcW w:w="482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基金</w:t>
            </w:r>
            <w:r w:rsidR="003959F8">
              <w:rPr>
                <w:rFonts w:eastAsiaTheme="minorEastAsia"/>
                <w:color w:val="000000"/>
                <w:szCs w:val="21"/>
              </w:rPr>
              <w:t>中期</w:t>
            </w:r>
            <w:r w:rsidRPr="0098332C">
              <w:rPr>
                <w:rFonts w:eastAsiaTheme="minorEastAsia"/>
                <w:color w:val="000000"/>
                <w:szCs w:val="21"/>
              </w:rPr>
              <w:t>报告备置地点</w:t>
            </w:r>
          </w:p>
        </w:tc>
        <w:tc>
          <w:tcPr>
            <w:tcW w:w="418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基金管理人、基金托管人的办公场所</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55" w:name="_Toc225498249"/>
      <w:bookmarkStart w:id="56" w:name="_Toc352255966"/>
      <w:bookmarkStart w:id="57" w:name="_Toc352256034"/>
      <w:bookmarkStart w:id="58" w:name="_Toc352331212"/>
      <w:bookmarkStart w:id="59" w:name="_Toc390164798"/>
      <w:bookmarkStart w:id="60" w:name="_Toc80121136"/>
      <w:r w:rsidRPr="0098332C">
        <w:rPr>
          <w:rFonts w:ascii="Times New Roman" w:eastAsiaTheme="minorEastAsia" w:hAnsi="Times New Roman"/>
          <w:kern w:val="0"/>
          <w:sz w:val="21"/>
          <w:szCs w:val="21"/>
        </w:rPr>
        <w:t xml:space="preserve">2.6 </w:t>
      </w:r>
      <w:r w:rsidRPr="0098332C">
        <w:rPr>
          <w:rFonts w:ascii="Times New Roman" w:eastAsiaTheme="minorEastAsia" w:hAnsi="Times New Roman"/>
          <w:kern w:val="0"/>
          <w:sz w:val="21"/>
          <w:szCs w:val="21"/>
        </w:rPr>
        <w:t>其他相关资料</w:t>
      </w:r>
      <w:bookmarkEnd w:id="55"/>
      <w:bookmarkEnd w:id="56"/>
      <w:bookmarkEnd w:id="57"/>
      <w:bookmarkEnd w:id="58"/>
      <w:bookmarkEnd w:id="59"/>
      <w:bookmarkEnd w:id="6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8A5A5D" w:rsidRPr="0098332C" w:rsidTr="00862636">
        <w:tc>
          <w:tcPr>
            <w:tcW w:w="1951" w:type="dxa"/>
          </w:tcPr>
          <w:p w:rsidR="008A5A5D" w:rsidRPr="0098332C" w:rsidRDefault="008A5A5D" w:rsidP="00EC549A">
            <w:pPr>
              <w:tabs>
                <w:tab w:val="left" w:pos="1740"/>
              </w:tabs>
              <w:jc w:val="center"/>
              <w:rPr>
                <w:rFonts w:eastAsiaTheme="minorEastAsia"/>
                <w:color w:val="000000"/>
                <w:szCs w:val="21"/>
              </w:rPr>
            </w:pPr>
            <w:r w:rsidRPr="0098332C">
              <w:rPr>
                <w:rFonts w:eastAsiaTheme="minorEastAsia"/>
                <w:color w:val="000000"/>
                <w:szCs w:val="21"/>
              </w:rPr>
              <w:t>项目</w:t>
            </w:r>
          </w:p>
        </w:tc>
        <w:tc>
          <w:tcPr>
            <w:tcW w:w="3260" w:type="dxa"/>
          </w:tcPr>
          <w:p w:rsidR="008A5A5D" w:rsidRPr="0098332C" w:rsidRDefault="008A5A5D" w:rsidP="00EC549A">
            <w:pPr>
              <w:tabs>
                <w:tab w:val="left" w:pos="1740"/>
              </w:tabs>
              <w:jc w:val="center"/>
              <w:rPr>
                <w:rFonts w:eastAsiaTheme="minorEastAsia"/>
                <w:color w:val="000000"/>
                <w:szCs w:val="21"/>
              </w:rPr>
            </w:pPr>
            <w:r w:rsidRPr="0098332C">
              <w:rPr>
                <w:rFonts w:eastAsiaTheme="minorEastAsia"/>
                <w:color w:val="000000"/>
                <w:szCs w:val="21"/>
              </w:rPr>
              <w:t>名称</w:t>
            </w:r>
          </w:p>
        </w:tc>
        <w:tc>
          <w:tcPr>
            <w:tcW w:w="4075" w:type="dxa"/>
          </w:tcPr>
          <w:p w:rsidR="008A5A5D" w:rsidRPr="0098332C" w:rsidRDefault="008A5A5D" w:rsidP="00EC549A">
            <w:pPr>
              <w:tabs>
                <w:tab w:val="left" w:pos="1740"/>
              </w:tabs>
              <w:jc w:val="center"/>
              <w:rPr>
                <w:rFonts w:eastAsiaTheme="minorEastAsia"/>
                <w:color w:val="000000"/>
                <w:szCs w:val="21"/>
              </w:rPr>
            </w:pPr>
            <w:r w:rsidRPr="0098332C">
              <w:rPr>
                <w:rFonts w:eastAsiaTheme="minorEastAsia"/>
                <w:color w:val="000000"/>
                <w:szCs w:val="21"/>
              </w:rPr>
              <w:t>办公地址</w:t>
            </w:r>
          </w:p>
        </w:tc>
      </w:tr>
      <w:tr w:rsidR="008A5A5D" w:rsidRPr="0098332C" w:rsidTr="00862636">
        <w:tc>
          <w:tcPr>
            <w:tcW w:w="1951" w:type="dxa"/>
          </w:tcPr>
          <w:p w:rsidR="008A5A5D" w:rsidRPr="0098332C" w:rsidRDefault="008A5A5D">
            <w:pPr>
              <w:tabs>
                <w:tab w:val="left" w:pos="1740"/>
              </w:tabs>
              <w:rPr>
                <w:rFonts w:eastAsiaTheme="minorEastAsia"/>
                <w:color w:val="000000"/>
                <w:szCs w:val="21"/>
              </w:rPr>
            </w:pPr>
            <w:r w:rsidRPr="0098332C">
              <w:rPr>
                <w:rFonts w:eastAsiaTheme="minorEastAsia"/>
                <w:color w:val="000000"/>
                <w:szCs w:val="21"/>
              </w:rPr>
              <w:t>注册登记机构</w:t>
            </w:r>
          </w:p>
        </w:tc>
        <w:tc>
          <w:tcPr>
            <w:tcW w:w="3260" w:type="dxa"/>
            <w:vAlign w:val="bottom"/>
          </w:tcPr>
          <w:p w:rsidR="008A5A5D" w:rsidRPr="0098332C" w:rsidRDefault="008A5A5D" w:rsidP="00EC549A">
            <w:pPr>
              <w:tabs>
                <w:tab w:val="left" w:pos="1740"/>
              </w:tabs>
              <w:jc w:val="left"/>
              <w:rPr>
                <w:rFonts w:eastAsiaTheme="minorEastAsia"/>
                <w:color w:val="000000"/>
                <w:szCs w:val="21"/>
              </w:rPr>
            </w:pPr>
            <w:r w:rsidRPr="0098332C">
              <w:rPr>
                <w:rFonts w:eastAsiaTheme="minorEastAsia"/>
                <w:color w:val="000000"/>
                <w:szCs w:val="21"/>
              </w:rPr>
              <w:t>上投摩根基金管理有限公司</w:t>
            </w:r>
          </w:p>
        </w:tc>
        <w:tc>
          <w:tcPr>
            <w:tcW w:w="4075" w:type="dxa"/>
            <w:vAlign w:val="bottom"/>
          </w:tcPr>
          <w:p w:rsidR="008A5A5D" w:rsidRPr="0098332C" w:rsidRDefault="008A5A5D">
            <w:pPr>
              <w:tabs>
                <w:tab w:val="left" w:pos="1740"/>
              </w:tabs>
              <w:rPr>
                <w:rFonts w:eastAsiaTheme="minorEastAsia"/>
                <w:color w:val="000000"/>
                <w:szCs w:val="21"/>
              </w:rPr>
            </w:pPr>
            <w:r w:rsidRPr="0098332C">
              <w:rPr>
                <w:rFonts w:eastAsiaTheme="minorEastAsia"/>
                <w:color w:val="000000"/>
                <w:szCs w:val="21"/>
              </w:rPr>
              <w:t>中国（上海）自由贸易试验区富城路</w:t>
            </w:r>
            <w:r w:rsidRPr="0098332C">
              <w:rPr>
                <w:rFonts w:eastAsiaTheme="minorEastAsia"/>
                <w:color w:val="000000"/>
                <w:szCs w:val="21"/>
              </w:rPr>
              <w:t>99</w:t>
            </w:r>
            <w:r w:rsidRPr="0098332C">
              <w:rPr>
                <w:rFonts w:eastAsiaTheme="minorEastAsia"/>
                <w:color w:val="000000"/>
                <w:szCs w:val="21"/>
              </w:rPr>
              <w:t>号震旦国际大楼</w:t>
            </w:r>
            <w:r w:rsidRPr="0098332C">
              <w:rPr>
                <w:rFonts w:eastAsiaTheme="minorEastAsia"/>
                <w:color w:val="000000"/>
                <w:szCs w:val="21"/>
              </w:rPr>
              <w:t>25</w:t>
            </w:r>
            <w:r w:rsidRPr="0098332C">
              <w:rPr>
                <w:rFonts w:eastAsiaTheme="minorEastAsia"/>
                <w:color w:val="000000"/>
                <w:szCs w:val="21"/>
              </w:rPr>
              <w:t>楼</w:t>
            </w:r>
          </w:p>
        </w:tc>
      </w:tr>
    </w:tbl>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61" w:name="_Toc352255967"/>
      <w:bookmarkStart w:id="62" w:name="_Toc352256035"/>
      <w:bookmarkStart w:id="63" w:name="_Toc352331213"/>
      <w:bookmarkStart w:id="64" w:name="_Toc390164799"/>
      <w:bookmarkStart w:id="65" w:name="_Toc80121137"/>
      <w:r w:rsidRPr="0098332C">
        <w:rPr>
          <w:rFonts w:eastAsiaTheme="minorEastAsia"/>
          <w:b/>
          <w:bCs/>
          <w:sz w:val="21"/>
          <w:szCs w:val="21"/>
          <w:lang w:val="en-US"/>
        </w:rPr>
        <w:lastRenderedPageBreak/>
        <w:t>3</w:t>
      </w:r>
      <w:r w:rsidR="00937FC6" w:rsidRPr="0098332C">
        <w:rPr>
          <w:rFonts w:eastAsiaTheme="minorEastAsia"/>
          <w:b/>
          <w:bCs/>
          <w:sz w:val="21"/>
          <w:szCs w:val="21"/>
          <w:lang w:val="en-US"/>
        </w:rPr>
        <w:t xml:space="preserve">  </w:t>
      </w:r>
      <w:r w:rsidR="004C753B" w:rsidRPr="0098332C">
        <w:rPr>
          <w:rFonts w:eastAsiaTheme="minorEastAsia"/>
          <w:b/>
          <w:bCs/>
          <w:sz w:val="21"/>
          <w:szCs w:val="21"/>
          <w:lang w:val="en-US"/>
        </w:rPr>
        <w:t>主要财务指标和</w:t>
      </w:r>
      <w:r w:rsidRPr="0098332C">
        <w:rPr>
          <w:rFonts w:eastAsiaTheme="minorEastAsia"/>
          <w:b/>
          <w:bCs/>
          <w:sz w:val="21"/>
          <w:szCs w:val="21"/>
          <w:lang w:val="en-US"/>
        </w:rPr>
        <w:t>基金净值表现</w:t>
      </w:r>
      <w:bookmarkEnd w:id="61"/>
      <w:bookmarkEnd w:id="62"/>
      <w:bookmarkEnd w:id="63"/>
      <w:bookmarkEnd w:id="64"/>
      <w:bookmarkEnd w:id="65"/>
    </w:p>
    <w:p w:rsidR="008A5A5D" w:rsidRPr="0098332C" w:rsidRDefault="008A5A5D" w:rsidP="00635EA5">
      <w:pPr>
        <w:pStyle w:val="20"/>
        <w:spacing w:before="0" w:after="0"/>
        <w:rPr>
          <w:rFonts w:ascii="Times New Roman" w:eastAsiaTheme="minorEastAsia" w:hAnsi="Times New Roman"/>
          <w:kern w:val="0"/>
          <w:sz w:val="21"/>
          <w:szCs w:val="21"/>
        </w:rPr>
      </w:pPr>
      <w:bookmarkStart w:id="66" w:name="_Toc286996129"/>
      <w:bookmarkStart w:id="67" w:name="_Toc352255968"/>
      <w:bookmarkStart w:id="68" w:name="_Toc352256036"/>
      <w:bookmarkStart w:id="69" w:name="_Toc352331214"/>
      <w:bookmarkStart w:id="70" w:name="_Toc390164800"/>
      <w:bookmarkStart w:id="71" w:name="_Toc80121138"/>
      <w:r w:rsidRPr="0098332C">
        <w:rPr>
          <w:rFonts w:ascii="Times New Roman" w:eastAsiaTheme="minorEastAsia" w:hAnsi="Times New Roman"/>
          <w:kern w:val="0"/>
          <w:sz w:val="21"/>
          <w:szCs w:val="21"/>
        </w:rPr>
        <w:t xml:space="preserve">3.1 </w:t>
      </w:r>
      <w:r w:rsidRPr="0098332C">
        <w:rPr>
          <w:rFonts w:ascii="Times New Roman" w:eastAsiaTheme="minorEastAsia" w:hAnsi="Times New Roman"/>
          <w:kern w:val="0"/>
          <w:sz w:val="21"/>
          <w:szCs w:val="21"/>
        </w:rPr>
        <w:t>主要会计数据和财务指标</w:t>
      </w:r>
      <w:bookmarkEnd w:id="66"/>
      <w:bookmarkEnd w:id="67"/>
      <w:bookmarkEnd w:id="68"/>
      <w:bookmarkEnd w:id="69"/>
      <w:bookmarkEnd w:id="70"/>
      <w:bookmarkEnd w:id="71"/>
    </w:p>
    <w:p w:rsidR="008A5A5D" w:rsidRPr="0098332C" w:rsidRDefault="008A5A5D" w:rsidP="006D141C">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9"/>
        <w:gridCol w:w="4744"/>
      </w:tblGrid>
      <w:tr w:rsidR="008A5A5D" w:rsidRPr="0098332C" w:rsidTr="00862636">
        <w:trPr>
          <w:trHeight w:val="487"/>
        </w:trPr>
        <w:tc>
          <w:tcPr>
            <w:tcW w:w="4509" w:type="dxa"/>
            <w:vAlign w:val="center"/>
          </w:tcPr>
          <w:p w:rsidR="008A5A5D" w:rsidRPr="0098332C" w:rsidRDefault="008A5A5D" w:rsidP="009D5A89">
            <w:pPr>
              <w:rPr>
                <w:rFonts w:eastAsiaTheme="minorEastAsia"/>
                <w:b/>
                <w:szCs w:val="21"/>
              </w:rPr>
            </w:pPr>
            <w:r w:rsidRPr="0098332C">
              <w:rPr>
                <w:rFonts w:eastAsiaTheme="minorEastAsia"/>
                <w:b/>
                <w:szCs w:val="21"/>
              </w:rPr>
              <w:t xml:space="preserve">3.1.1 </w:t>
            </w:r>
            <w:r w:rsidRPr="0098332C">
              <w:rPr>
                <w:rFonts w:eastAsiaTheme="minorEastAsia"/>
                <w:b/>
                <w:szCs w:val="21"/>
              </w:rPr>
              <w:t>期间数据和指标</w:t>
            </w:r>
            <w:r w:rsidR="003A6B26" w:rsidRPr="0098332C">
              <w:rPr>
                <w:rFonts w:eastAsiaTheme="minorEastAsia"/>
                <w:szCs w:val="21"/>
              </w:rPr>
              <w:t xml:space="preserve"> </w:t>
            </w:r>
          </w:p>
        </w:tc>
        <w:tc>
          <w:tcPr>
            <w:tcW w:w="4744" w:type="dxa"/>
            <w:vAlign w:val="center"/>
          </w:tcPr>
          <w:p w:rsidR="008A5A5D" w:rsidRPr="0098332C" w:rsidRDefault="008A5A5D" w:rsidP="00EF3A81">
            <w:pPr>
              <w:jc w:val="center"/>
              <w:rPr>
                <w:rFonts w:eastAsiaTheme="minorEastAsia"/>
                <w:b/>
                <w:szCs w:val="21"/>
              </w:rPr>
            </w:pPr>
            <w:r w:rsidRPr="0098332C">
              <w:rPr>
                <w:rFonts w:eastAsiaTheme="minorEastAsia"/>
                <w:b/>
                <w:szCs w:val="21"/>
              </w:rPr>
              <w:t>报告期（</w:t>
            </w:r>
            <w:r w:rsidRPr="0098332C">
              <w:rPr>
                <w:rFonts w:eastAsiaTheme="minorEastAsia"/>
                <w:b/>
                <w:szCs w:val="21"/>
              </w:rPr>
              <w:t>2021</w:t>
            </w:r>
            <w:r w:rsidRPr="0098332C">
              <w:rPr>
                <w:rFonts w:eastAsiaTheme="minorEastAsia"/>
                <w:b/>
                <w:szCs w:val="21"/>
              </w:rPr>
              <w:t>年</w:t>
            </w:r>
            <w:r w:rsidRPr="0098332C">
              <w:rPr>
                <w:rFonts w:eastAsiaTheme="minorEastAsia"/>
                <w:b/>
                <w:szCs w:val="21"/>
              </w:rPr>
              <w:t>1</w:t>
            </w:r>
            <w:r w:rsidRPr="0098332C">
              <w:rPr>
                <w:rFonts w:eastAsiaTheme="minorEastAsia"/>
                <w:b/>
                <w:szCs w:val="21"/>
              </w:rPr>
              <w:t>月</w:t>
            </w:r>
            <w:r w:rsidRPr="0098332C">
              <w:rPr>
                <w:rFonts w:eastAsiaTheme="minorEastAsia"/>
                <w:b/>
                <w:szCs w:val="21"/>
              </w:rPr>
              <w:t>1</w:t>
            </w:r>
            <w:r w:rsidRPr="0098332C">
              <w:rPr>
                <w:rFonts w:eastAsiaTheme="minorEastAsia"/>
                <w:b/>
                <w:szCs w:val="21"/>
              </w:rPr>
              <w:t>日</w:t>
            </w:r>
            <w:r w:rsidR="00EF3A81" w:rsidRPr="0098332C">
              <w:rPr>
                <w:rFonts w:eastAsiaTheme="minorEastAsia"/>
                <w:b/>
                <w:szCs w:val="21"/>
              </w:rPr>
              <w:t>至</w:t>
            </w:r>
            <w:r w:rsidRPr="0098332C">
              <w:rPr>
                <w:rFonts w:eastAsiaTheme="minorEastAsia"/>
                <w:b/>
                <w:szCs w:val="21"/>
              </w:rPr>
              <w:t>2021</w:t>
            </w:r>
            <w:r w:rsidRPr="0098332C">
              <w:rPr>
                <w:rFonts w:eastAsiaTheme="minorEastAsia"/>
                <w:b/>
                <w:szCs w:val="21"/>
              </w:rPr>
              <w:t>年</w:t>
            </w:r>
            <w:r w:rsidRPr="0098332C">
              <w:rPr>
                <w:rFonts w:eastAsiaTheme="minorEastAsia"/>
                <w:b/>
                <w:szCs w:val="21"/>
              </w:rPr>
              <w:t>6</w:t>
            </w:r>
            <w:r w:rsidRPr="0098332C">
              <w:rPr>
                <w:rFonts w:eastAsiaTheme="minorEastAsia"/>
                <w:b/>
                <w:szCs w:val="21"/>
              </w:rPr>
              <w:t>月</w:t>
            </w:r>
            <w:r w:rsidRPr="0098332C">
              <w:rPr>
                <w:rFonts w:eastAsiaTheme="minorEastAsia"/>
                <w:b/>
                <w:szCs w:val="21"/>
              </w:rPr>
              <w:t>30</w:t>
            </w:r>
            <w:r w:rsidRPr="0098332C">
              <w:rPr>
                <w:rFonts w:eastAsiaTheme="minorEastAsia"/>
                <w:b/>
                <w:szCs w:val="21"/>
              </w:rPr>
              <w:t>日）</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本期已实现收益</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10,117,545.25</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本期利润</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-2,281,669.75</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加权平均基金份额本期利润</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-0.0477</w:t>
            </w:r>
          </w:p>
        </w:tc>
      </w:tr>
      <w:tr w:rsidR="008A5A5D" w:rsidRPr="0098332C" w:rsidTr="00862636">
        <w:tc>
          <w:tcPr>
            <w:tcW w:w="4509" w:type="dxa"/>
            <w:vAlign w:val="center"/>
          </w:tcPr>
          <w:p w:rsidR="008A5A5D" w:rsidRPr="0098332C" w:rsidRDefault="008A5A5D" w:rsidP="00EB7A2E">
            <w:pPr>
              <w:rPr>
                <w:rFonts w:eastAsiaTheme="minorEastAsia"/>
                <w:szCs w:val="21"/>
              </w:rPr>
            </w:pPr>
            <w:r w:rsidRPr="0098332C">
              <w:rPr>
                <w:rFonts w:eastAsiaTheme="minorEastAsia"/>
                <w:szCs w:val="21"/>
              </w:rPr>
              <w:t>本期加权平均净值利润率</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-3.40%</w:t>
            </w:r>
          </w:p>
        </w:tc>
      </w:tr>
      <w:tr w:rsidR="008A5A5D" w:rsidRPr="0098332C" w:rsidTr="00862636">
        <w:tc>
          <w:tcPr>
            <w:tcW w:w="4509" w:type="dxa"/>
            <w:vAlign w:val="center"/>
          </w:tcPr>
          <w:p w:rsidR="008A5A5D" w:rsidRPr="0098332C" w:rsidRDefault="008A5A5D" w:rsidP="00EB7A2E">
            <w:pPr>
              <w:rPr>
                <w:rFonts w:eastAsiaTheme="minorEastAsia"/>
                <w:szCs w:val="21"/>
              </w:rPr>
            </w:pPr>
            <w:r w:rsidRPr="0098332C">
              <w:rPr>
                <w:rFonts w:eastAsiaTheme="minorEastAsia"/>
                <w:szCs w:val="21"/>
              </w:rPr>
              <w:t>本期</w:t>
            </w:r>
            <w:r w:rsidR="008E21BC" w:rsidRPr="0098332C">
              <w:rPr>
                <w:rFonts w:eastAsiaTheme="minorEastAsia"/>
                <w:szCs w:val="21"/>
              </w:rPr>
              <w:t>基金份额</w:t>
            </w:r>
            <w:r w:rsidRPr="0098332C">
              <w:rPr>
                <w:rFonts w:eastAsiaTheme="minorEastAsia"/>
                <w:szCs w:val="21"/>
              </w:rPr>
              <w:t>净值增长率</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-1.20%</w:t>
            </w:r>
          </w:p>
        </w:tc>
      </w:tr>
      <w:tr w:rsidR="008A5A5D" w:rsidRPr="0098332C" w:rsidTr="00862636">
        <w:tc>
          <w:tcPr>
            <w:tcW w:w="4509" w:type="dxa"/>
            <w:vAlign w:val="center"/>
          </w:tcPr>
          <w:p w:rsidR="008A5A5D" w:rsidRPr="0098332C" w:rsidRDefault="008A5A5D" w:rsidP="009D5A89">
            <w:pPr>
              <w:rPr>
                <w:rFonts w:eastAsiaTheme="minorEastAsia"/>
                <w:b/>
                <w:szCs w:val="21"/>
              </w:rPr>
            </w:pPr>
            <w:r w:rsidRPr="0098332C">
              <w:rPr>
                <w:rFonts w:eastAsiaTheme="minorEastAsia"/>
                <w:b/>
                <w:szCs w:val="21"/>
              </w:rPr>
              <w:t xml:space="preserve">3.1.2 </w:t>
            </w:r>
            <w:r w:rsidRPr="0098332C">
              <w:rPr>
                <w:rFonts w:eastAsiaTheme="minorEastAsia"/>
                <w:b/>
                <w:szCs w:val="21"/>
              </w:rPr>
              <w:t>期末数据和指标</w:t>
            </w:r>
          </w:p>
        </w:tc>
        <w:tc>
          <w:tcPr>
            <w:tcW w:w="4744" w:type="dxa"/>
            <w:vAlign w:val="center"/>
          </w:tcPr>
          <w:p w:rsidR="008A5A5D" w:rsidRPr="0098332C" w:rsidRDefault="008A5A5D" w:rsidP="00EC549A">
            <w:pPr>
              <w:jc w:val="center"/>
              <w:rPr>
                <w:rFonts w:eastAsiaTheme="minorEastAsia"/>
                <w:b/>
                <w:szCs w:val="21"/>
              </w:rPr>
            </w:pPr>
            <w:r w:rsidRPr="0098332C">
              <w:rPr>
                <w:rFonts w:eastAsiaTheme="minorEastAsia"/>
                <w:b/>
                <w:szCs w:val="21"/>
              </w:rPr>
              <w:t>报告期末</w:t>
            </w:r>
            <w:r w:rsidRPr="0098332C">
              <w:rPr>
                <w:rFonts w:eastAsiaTheme="minorEastAsia"/>
                <w:b/>
                <w:szCs w:val="21"/>
              </w:rPr>
              <w:t>(2021</w:t>
            </w:r>
            <w:r w:rsidRPr="0098332C">
              <w:rPr>
                <w:rFonts w:eastAsiaTheme="minorEastAsia"/>
                <w:b/>
                <w:szCs w:val="21"/>
              </w:rPr>
              <w:t>年</w:t>
            </w:r>
            <w:r w:rsidRPr="0098332C">
              <w:rPr>
                <w:rFonts w:eastAsiaTheme="minorEastAsia"/>
                <w:b/>
                <w:szCs w:val="21"/>
              </w:rPr>
              <w:t>6</w:t>
            </w:r>
            <w:r w:rsidRPr="0098332C">
              <w:rPr>
                <w:rFonts w:eastAsiaTheme="minorEastAsia"/>
                <w:b/>
                <w:szCs w:val="21"/>
              </w:rPr>
              <w:t>月</w:t>
            </w:r>
            <w:r w:rsidRPr="0098332C">
              <w:rPr>
                <w:rFonts w:eastAsiaTheme="minorEastAsia"/>
                <w:b/>
                <w:szCs w:val="21"/>
              </w:rPr>
              <w:t>30</w:t>
            </w:r>
            <w:r w:rsidRPr="0098332C">
              <w:rPr>
                <w:rFonts w:eastAsiaTheme="minorEastAsia"/>
                <w:b/>
                <w:szCs w:val="21"/>
              </w:rPr>
              <w:t>日</w:t>
            </w:r>
            <w:r w:rsidRPr="0098332C">
              <w:rPr>
                <w:rFonts w:eastAsiaTheme="minorEastAsia"/>
                <w:b/>
                <w:szCs w:val="21"/>
              </w:rPr>
              <w:t>)</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期末可供分配利润</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5,541,604.41</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期末可供分配基金份额利润</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0.1135</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期末基金资产净值</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66,918,046.29</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期末基金份额净值</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1.3701</w:t>
            </w:r>
          </w:p>
        </w:tc>
      </w:tr>
      <w:tr w:rsidR="008A5A5D" w:rsidRPr="0098332C" w:rsidTr="00862636">
        <w:tc>
          <w:tcPr>
            <w:tcW w:w="4509" w:type="dxa"/>
            <w:vAlign w:val="center"/>
          </w:tcPr>
          <w:p w:rsidR="008A5A5D" w:rsidRPr="0098332C" w:rsidRDefault="008A5A5D" w:rsidP="009D5A89">
            <w:pPr>
              <w:rPr>
                <w:rFonts w:eastAsiaTheme="minorEastAsia"/>
                <w:b/>
                <w:szCs w:val="21"/>
              </w:rPr>
            </w:pPr>
            <w:r w:rsidRPr="0098332C">
              <w:rPr>
                <w:rFonts w:eastAsiaTheme="minorEastAsia"/>
                <w:b/>
                <w:szCs w:val="21"/>
              </w:rPr>
              <w:t xml:space="preserve">3.1.3 </w:t>
            </w:r>
            <w:r w:rsidRPr="0098332C">
              <w:rPr>
                <w:rFonts w:eastAsiaTheme="minorEastAsia"/>
                <w:b/>
                <w:szCs w:val="21"/>
              </w:rPr>
              <w:t>累计期末指标</w:t>
            </w:r>
          </w:p>
        </w:tc>
        <w:tc>
          <w:tcPr>
            <w:tcW w:w="4744" w:type="dxa"/>
            <w:vAlign w:val="center"/>
          </w:tcPr>
          <w:p w:rsidR="008A5A5D" w:rsidRPr="0098332C" w:rsidRDefault="008A5A5D" w:rsidP="00EC549A">
            <w:pPr>
              <w:jc w:val="center"/>
              <w:rPr>
                <w:rFonts w:eastAsiaTheme="minorEastAsia"/>
                <w:b/>
                <w:szCs w:val="21"/>
              </w:rPr>
            </w:pPr>
            <w:r w:rsidRPr="0098332C">
              <w:rPr>
                <w:rFonts w:eastAsiaTheme="minorEastAsia"/>
                <w:b/>
                <w:szCs w:val="21"/>
              </w:rPr>
              <w:t>报告期末</w:t>
            </w:r>
            <w:r w:rsidRPr="0098332C">
              <w:rPr>
                <w:rFonts w:eastAsiaTheme="minorEastAsia"/>
                <w:b/>
                <w:szCs w:val="21"/>
              </w:rPr>
              <w:t>(2021</w:t>
            </w:r>
            <w:r w:rsidRPr="0098332C">
              <w:rPr>
                <w:rFonts w:eastAsiaTheme="minorEastAsia"/>
                <w:b/>
                <w:szCs w:val="21"/>
              </w:rPr>
              <w:t>年</w:t>
            </w:r>
            <w:r w:rsidRPr="0098332C">
              <w:rPr>
                <w:rFonts w:eastAsiaTheme="minorEastAsia"/>
                <w:b/>
                <w:szCs w:val="21"/>
              </w:rPr>
              <w:t>6</w:t>
            </w:r>
            <w:r w:rsidRPr="0098332C">
              <w:rPr>
                <w:rFonts w:eastAsiaTheme="minorEastAsia"/>
                <w:b/>
                <w:szCs w:val="21"/>
              </w:rPr>
              <w:t>月</w:t>
            </w:r>
            <w:r w:rsidRPr="0098332C">
              <w:rPr>
                <w:rFonts w:eastAsiaTheme="minorEastAsia"/>
                <w:b/>
                <w:szCs w:val="21"/>
              </w:rPr>
              <w:t>30</w:t>
            </w:r>
            <w:r w:rsidRPr="0098332C">
              <w:rPr>
                <w:rFonts w:eastAsiaTheme="minorEastAsia"/>
                <w:b/>
                <w:szCs w:val="21"/>
              </w:rPr>
              <w:t>日</w:t>
            </w:r>
            <w:r w:rsidRPr="0098332C">
              <w:rPr>
                <w:rFonts w:eastAsiaTheme="minorEastAsia"/>
                <w:b/>
                <w:szCs w:val="21"/>
              </w:rPr>
              <w:t>)</w:t>
            </w:r>
          </w:p>
        </w:tc>
      </w:tr>
      <w:tr w:rsidR="008A5A5D" w:rsidRPr="0098332C" w:rsidTr="00862636">
        <w:tc>
          <w:tcPr>
            <w:tcW w:w="4509" w:type="dxa"/>
            <w:vAlign w:val="center"/>
          </w:tcPr>
          <w:p w:rsidR="008A5A5D" w:rsidRPr="0098332C" w:rsidRDefault="008E21BC" w:rsidP="00EB7A2E">
            <w:pPr>
              <w:rPr>
                <w:rFonts w:eastAsiaTheme="minorEastAsia"/>
                <w:szCs w:val="21"/>
              </w:rPr>
            </w:pPr>
            <w:r w:rsidRPr="0098332C">
              <w:rPr>
                <w:rFonts w:eastAsiaTheme="minorEastAsia"/>
                <w:color w:val="000000"/>
                <w:szCs w:val="21"/>
              </w:rPr>
              <w:t>基金份额累计净值增长率</w:t>
            </w:r>
          </w:p>
        </w:tc>
        <w:tc>
          <w:tcPr>
            <w:tcW w:w="4744" w:type="dxa"/>
            <w:vAlign w:val="center"/>
          </w:tcPr>
          <w:p w:rsidR="008A5A5D" w:rsidRPr="0098332C" w:rsidRDefault="008A5A5D" w:rsidP="00EC549A">
            <w:pPr>
              <w:jc w:val="right"/>
              <w:rPr>
                <w:rFonts w:eastAsiaTheme="minorEastAsia"/>
                <w:szCs w:val="21"/>
              </w:rPr>
            </w:pPr>
            <w:r w:rsidRPr="0098332C">
              <w:rPr>
                <w:rFonts w:eastAsiaTheme="minorEastAsia"/>
                <w:szCs w:val="21"/>
              </w:rPr>
              <w:t>37.01%</w:t>
            </w:r>
          </w:p>
        </w:tc>
      </w:tr>
    </w:tbl>
    <w:p w:rsidR="00132F2A" w:rsidRDefault="00AA1376">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2.</w:t>
      </w:r>
      <w:r w:rsidRPr="0098332C">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72" w:name="_Toc225498252"/>
      <w:bookmarkStart w:id="73" w:name="_Toc352255969"/>
      <w:bookmarkStart w:id="74" w:name="_Toc352256037"/>
      <w:bookmarkStart w:id="75" w:name="_Toc352331215"/>
      <w:bookmarkStart w:id="76" w:name="_Toc390164801"/>
      <w:bookmarkStart w:id="77" w:name="_Toc80121139"/>
      <w:r w:rsidRPr="0098332C">
        <w:rPr>
          <w:rFonts w:ascii="Times New Roman" w:eastAsiaTheme="minorEastAsia" w:hAnsi="Times New Roman"/>
          <w:kern w:val="0"/>
          <w:sz w:val="21"/>
          <w:szCs w:val="21"/>
        </w:rPr>
        <w:t xml:space="preserve">3.2 </w:t>
      </w:r>
      <w:r w:rsidRPr="0098332C">
        <w:rPr>
          <w:rFonts w:ascii="Times New Roman" w:eastAsiaTheme="minorEastAsia" w:hAnsi="Times New Roman"/>
          <w:kern w:val="0"/>
          <w:sz w:val="21"/>
          <w:szCs w:val="21"/>
        </w:rPr>
        <w:t>基金净值表现</w:t>
      </w:r>
      <w:bookmarkEnd w:id="72"/>
      <w:bookmarkEnd w:id="73"/>
      <w:bookmarkEnd w:id="74"/>
      <w:bookmarkEnd w:id="75"/>
      <w:bookmarkEnd w:id="76"/>
      <w:bookmarkEnd w:id="77"/>
    </w:p>
    <w:p w:rsidR="008A5A5D" w:rsidRPr="0098332C" w:rsidRDefault="008A5A5D" w:rsidP="00635EA5">
      <w:pPr>
        <w:autoSpaceDE w:val="0"/>
        <w:autoSpaceDN w:val="0"/>
        <w:adjustRightInd w:val="0"/>
        <w:spacing w:line="360" w:lineRule="auto"/>
        <w:jc w:val="left"/>
        <w:rPr>
          <w:rFonts w:eastAsiaTheme="minorEastAsia"/>
          <w:b/>
          <w:color w:val="000000"/>
          <w:kern w:val="0"/>
          <w:szCs w:val="21"/>
        </w:rPr>
      </w:pPr>
      <w:r w:rsidRPr="0098332C">
        <w:rPr>
          <w:rFonts w:eastAsiaTheme="minorEastAsia"/>
          <w:b/>
          <w:color w:val="000000"/>
          <w:kern w:val="0"/>
          <w:szCs w:val="21"/>
        </w:rPr>
        <w:t xml:space="preserve">3.2.1 </w:t>
      </w:r>
      <w:r w:rsidRPr="0098332C">
        <w:rPr>
          <w:rFonts w:eastAsiaTheme="minorEastAsia"/>
          <w:b/>
          <w:color w:val="000000"/>
          <w:kern w:val="0"/>
          <w:szCs w:val="21"/>
        </w:rPr>
        <w:t>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4"/>
        <w:gridCol w:w="1223"/>
        <w:gridCol w:w="1201"/>
        <w:gridCol w:w="1224"/>
        <w:gridCol w:w="1201"/>
        <w:gridCol w:w="1224"/>
        <w:gridCol w:w="1201"/>
      </w:tblGrid>
      <w:tr w:rsidR="008A5A5D" w:rsidRPr="0098332C" w:rsidTr="00862636">
        <w:tc>
          <w:tcPr>
            <w:tcW w:w="1323"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阶段</w:t>
            </w:r>
          </w:p>
        </w:tc>
        <w:tc>
          <w:tcPr>
            <w:tcW w:w="1324"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份额净值增长率</w:t>
            </w:r>
            <w:r w:rsidRPr="0098332C">
              <w:rPr>
                <w:rFonts w:ascii="宋体" w:hAnsi="宋体" w:cs="宋体" w:hint="eastAsia"/>
                <w:color w:val="000000"/>
                <w:szCs w:val="21"/>
              </w:rPr>
              <w:t>①</w:t>
            </w:r>
          </w:p>
        </w:tc>
        <w:tc>
          <w:tcPr>
            <w:tcW w:w="1324"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份额净值增长率标准差</w:t>
            </w:r>
            <w:r w:rsidRPr="0098332C">
              <w:rPr>
                <w:rFonts w:ascii="宋体" w:hAnsi="宋体" w:cs="宋体" w:hint="eastAsia"/>
                <w:color w:val="000000"/>
                <w:szCs w:val="21"/>
              </w:rPr>
              <w:t>②</w:t>
            </w:r>
          </w:p>
        </w:tc>
        <w:tc>
          <w:tcPr>
            <w:tcW w:w="1325"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业绩比较基准收益率</w:t>
            </w:r>
            <w:r w:rsidRPr="0098332C">
              <w:rPr>
                <w:rFonts w:ascii="宋体" w:hAnsi="宋体" w:cs="宋体" w:hint="eastAsia"/>
                <w:color w:val="000000"/>
                <w:szCs w:val="21"/>
              </w:rPr>
              <w:t>③</w:t>
            </w:r>
          </w:p>
        </w:tc>
        <w:tc>
          <w:tcPr>
            <w:tcW w:w="1325"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业绩比较基准收益率标准差</w:t>
            </w:r>
            <w:r w:rsidRPr="0098332C">
              <w:rPr>
                <w:rFonts w:ascii="宋体" w:hAnsi="宋体" w:cs="宋体" w:hint="eastAsia"/>
                <w:color w:val="000000"/>
                <w:szCs w:val="21"/>
              </w:rPr>
              <w:t>④</w:t>
            </w:r>
          </w:p>
        </w:tc>
        <w:tc>
          <w:tcPr>
            <w:tcW w:w="1325" w:type="dxa"/>
            <w:vAlign w:val="center"/>
          </w:tcPr>
          <w:p w:rsidR="008A5A5D" w:rsidRPr="0098332C" w:rsidRDefault="008A5A5D" w:rsidP="00B3741E">
            <w:pPr>
              <w:jc w:val="center"/>
              <w:rPr>
                <w:rFonts w:eastAsiaTheme="minorEastAsia"/>
                <w:color w:val="000000"/>
                <w:szCs w:val="21"/>
              </w:rPr>
            </w:pPr>
            <w:r w:rsidRPr="0098332C">
              <w:rPr>
                <w:rFonts w:ascii="宋体" w:hAnsi="宋体" w:cs="宋体" w:hint="eastAsia"/>
                <w:color w:val="000000"/>
                <w:szCs w:val="21"/>
              </w:rPr>
              <w:t>①</w:t>
            </w:r>
            <w:r w:rsidRPr="0098332C">
              <w:rPr>
                <w:rFonts w:eastAsiaTheme="minorEastAsia"/>
                <w:color w:val="000000"/>
                <w:szCs w:val="21"/>
              </w:rPr>
              <w:t>－</w:t>
            </w:r>
            <w:r w:rsidRPr="0098332C">
              <w:rPr>
                <w:rFonts w:ascii="宋体" w:hAnsi="宋体" w:cs="宋体" w:hint="eastAsia"/>
                <w:color w:val="000000"/>
                <w:szCs w:val="21"/>
              </w:rPr>
              <w:t>③</w:t>
            </w:r>
          </w:p>
        </w:tc>
        <w:tc>
          <w:tcPr>
            <w:tcW w:w="1325" w:type="dxa"/>
            <w:vAlign w:val="center"/>
          </w:tcPr>
          <w:p w:rsidR="008A5A5D" w:rsidRPr="0098332C" w:rsidRDefault="008A5A5D" w:rsidP="00B3741E">
            <w:pPr>
              <w:jc w:val="center"/>
              <w:rPr>
                <w:rFonts w:eastAsiaTheme="minorEastAsia"/>
                <w:color w:val="000000"/>
                <w:szCs w:val="21"/>
              </w:rPr>
            </w:pPr>
            <w:r w:rsidRPr="0098332C">
              <w:rPr>
                <w:rFonts w:ascii="宋体" w:hAnsi="宋体" w:cs="宋体" w:hint="eastAsia"/>
                <w:color w:val="000000"/>
                <w:szCs w:val="21"/>
              </w:rPr>
              <w:t>②</w:t>
            </w:r>
            <w:r w:rsidRPr="0098332C">
              <w:rPr>
                <w:rFonts w:eastAsiaTheme="minorEastAsia"/>
                <w:color w:val="000000"/>
                <w:szCs w:val="21"/>
              </w:rPr>
              <w:t>－</w:t>
            </w:r>
            <w:r w:rsidRPr="0098332C">
              <w:rPr>
                <w:rFonts w:ascii="宋体" w:hAnsi="宋体" w:cs="宋体" w:hint="eastAsia"/>
                <w:color w:val="000000"/>
                <w:szCs w:val="21"/>
              </w:rPr>
              <w:t>④</w:t>
            </w:r>
          </w:p>
        </w:tc>
      </w:tr>
      <w:tr w:rsidR="00132F2A">
        <w:tc>
          <w:tcPr>
            <w:tcW w:w="0" w:type="auto"/>
            <w:vAlign w:val="center"/>
          </w:tcPr>
          <w:p w:rsidR="00132F2A" w:rsidRDefault="00AA1376">
            <w:pPr>
              <w:jc w:val="left"/>
            </w:pPr>
            <w:r>
              <w:rPr>
                <w:rFonts w:eastAsiaTheme="minorEastAsia"/>
                <w:color w:val="000000"/>
                <w:szCs w:val="21"/>
              </w:rPr>
              <w:t>过去一个月</w:t>
            </w:r>
          </w:p>
        </w:tc>
        <w:tc>
          <w:tcPr>
            <w:tcW w:w="0" w:type="auto"/>
            <w:vAlign w:val="center"/>
          </w:tcPr>
          <w:p w:rsidR="00132F2A" w:rsidRDefault="00AA1376">
            <w:pPr>
              <w:jc w:val="center"/>
            </w:pPr>
            <w:r>
              <w:rPr>
                <w:rFonts w:eastAsiaTheme="minorEastAsia"/>
                <w:color w:val="000000"/>
                <w:szCs w:val="21"/>
              </w:rPr>
              <w:t>1.12%</w:t>
            </w:r>
          </w:p>
        </w:tc>
        <w:tc>
          <w:tcPr>
            <w:tcW w:w="0" w:type="auto"/>
            <w:vAlign w:val="center"/>
          </w:tcPr>
          <w:p w:rsidR="00132F2A" w:rsidRDefault="00AA1376">
            <w:pPr>
              <w:jc w:val="center"/>
            </w:pPr>
            <w:r>
              <w:rPr>
                <w:rFonts w:eastAsiaTheme="minorEastAsia"/>
                <w:color w:val="000000"/>
                <w:szCs w:val="21"/>
              </w:rPr>
              <w:t>0.50%</w:t>
            </w:r>
          </w:p>
        </w:tc>
        <w:tc>
          <w:tcPr>
            <w:tcW w:w="0" w:type="auto"/>
            <w:vAlign w:val="center"/>
          </w:tcPr>
          <w:p w:rsidR="00132F2A" w:rsidRDefault="00AA1376">
            <w:pPr>
              <w:jc w:val="center"/>
            </w:pPr>
            <w:r>
              <w:rPr>
                <w:rFonts w:eastAsiaTheme="minorEastAsia"/>
                <w:color w:val="000000"/>
                <w:szCs w:val="21"/>
              </w:rPr>
              <w:t>1.33%</w:t>
            </w:r>
          </w:p>
        </w:tc>
        <w:tc>
          <w:tcPr>
            <w:tcW w:w="0" w:type="auto"/>
            <w:vAlign w:val="center"/>
          </w:tcPr>
          <w:p w:rsidR="00132F2A" w:rsidRDefault="00AA1376">
            <w:pPr>
              <w:jc w:val="center"/>
            </w:pPr>
            <w:r>
              <w:rPr>
                <w:rFonts w:eastAsiaTheme="minorEastAsia"/>
                <w:color w:val="000000"/>
                <w:szCs w:val="21"/>
              </w:rPr>
              <w:t>0.47%</w:t>
            </w:r>
          </w:p>
        </w:tc>
        <w:tc>
          <w:tcPr>
            <w:tcW w:w="0" w:type="auto"/>
            <w:vAlign w:val="center"/>
          </w:tcPr>
          <w:p w:rsidR="00132F2A" w:rsidRDefault="00AA1376">
            <w:pPr>
              <w:jc w:val="center"/>
            </w:pPr>
            <w:r>
              <w:rPr>
                <w:rFonts w:eastAsiaTheme="minorEastAsia"/>
                <w:color w:val="000000"/>
                <w:szCs w:val="21"/>
              </w:rPr>
              <w:t>-0.21%</w:t>
            </w:r>
          </w:p>
        </w:tc>
        <w:tc>
          <w:tcPr>
            <w:tcW w:w="0" w:type="auto"/>
            <w:vAlign w:val="center"/>
          </w:tcPr>
          <w:p w:rsidR="00132F2A" w:rsidRDefault="00AA1376">
            <w:pPr>
              <w:jc w:val="center"/>
            </w:pPr>
            <w:r>
              <w:rPr>
                <w:rFonts w:eastAsiaTheme="minorEastAsia"/>
                <w:color w:val="000000"/>
                <w:szCs w:val="21"/>
              </w:rPr>
              <w:t>0.03%</w:t>
            </w:r>
          </w:p>
        </w:tc>
      </w:tr>
      <w:tr w:rsidR="00132F2A">
        <w:tc>
          <w:tcPr>
            <w:tcW w:w="0" w:type="auto"/>
            <w:vAlign w:val="center"/>
          </w:tcPr>
          <w:p w:rsidR="00132F2A" w:rsidRDefault="00AA1376">
            <w:pPr>
              <w:jc w:val="left"/>
            </w:pPr>
            <w:r>
              <w:rPr>
                <w:rFonts w:eastAsiaTheme="minorEastAsia"/>
                <w:color w:val="000000"/>
                <w:szCs w:val="21"/>
              </w:rPr>
              <w:t>过去三个月</w:t>
            </w:r>
          </w:p>
        </w:tc>
        <w:tc>
          <w:tcPr>
            <w:tcW w:w="0" w:type="auto"/>
            <w:vAlign w:val="center"/>
          </w:tcPr>
          <w:p w:rsidR="00132F2A" w:rsidRDefault="00AA1376">
            <w:pPr>
              <w:jc w:val="center"/>
            </w:pPr>
            <w:r>
              <w:rPr>
                <w:rFonts w:eastAsiaTheme="minorEastAsia"/>
                <w:color w:val="000000"/>
                <w:szCs w:val="21"/>
              </w:rPr>
              <w:t>0.20%</w:t>
            </w:r>
          </w:p>
        </w:tc>
        <w:tc>
          <w:tcPr>
            <w:tcW w:w="0" w:type="auto"/>
            <w:vAlign w:val="center"/>
          </w:tcPr>
          <w:p w:rsidR="00132F2A" w:rsidRDefault="00AA1376">
            <w:pPr>
              <w:jc w:val="center"/>
            </w:pPr>
            <w:r>
              <w:rPr>
                <w:rFonts w:eastAsiaTheme="minorEastAsia"/>
                <w:color w:val="000000"/>
                <w:szCs w:val="21"/>
              </w:rPr>
              <w:t>0.88%</w:t>
            </w:r>
          </w:p>
        </w:tc>
        <w:tc>
          <w:tcPr>
            <w:tcW w:w="0" w:type="auto"/>
            <w:vAlign w:val="center"/>
          </w:tcPr>
          <w:p w:rsidR="00132F2A" w:rsidRDefault="00AA1376">
            <w:pPr>
              <w:jc w:val="center"/>
            </w:pPr>
            <w:r>
              <w:rPr>
                <w:rFonts w:eastAsiaTheme="minorEastAsia"/>
                <w:color w:val="000000"/>
                <w:szCs w:val="21"/>
              </w:rPr>
              <w:t>2.65%</w:t>
            </w:r>
          </w:p>
        </w:tc>
        <w:tc>
          <w:tcPr>
            <w:tcW w:w="0" w:type="auto"/>
            <w:vAlign w:val="center"/>
          </w:tcPr>
          <w:p w:rsidR="00132F2A" w:rsidRDefault="00AA1376">
            <w:pPr>
              <w:jc w:val="center"/>
            </w:pPr>
            <w:r>
              <w:rPr>
                <w:rFonts w:eastAsiaTheme="minorEastAsia"/>
                <w:color w:val="000000"/>
                <w:szCs w:val="21"/>
              </w:rPr>
              <w:t>0.66%</w:t>
            </w:r>
          </w:p>
        </w:tc>
        <w:tc>
          <w:tcPr>
            <w:tcW w:w="0" w:type="auto"/>
            <w:vAlign w:val="center"/>
          </w:tcPr>
          <w:p w:rsidR="00132F2A" w:rsidRDefault="00AA1376">
            <w:pPr>
              <w:jc w:val="center"/>
            </w:pPr>
            <w:r>
              <w:rPr>
                <w:rFonts w:eastAsiaTheme="minorEastAsia"/>
                <w:color w:val="000000"/>
                <w:szCs w:val="21"/>
              </w:rPr>
              <w:t>-2.45%</w:t>
            </w:r>
          </w:p>
        </w:tc>
        <w:tc>
          <w:tcPr>
            <w:tcW w:w="0" w:type="auto"/>
            <w:vAlign w:val="center"/>
          </w:tcPr>
          <w:p w:rsidR="00132F2A" w:rsidRDefault="00AA1376">
            <w:pPr>
              <w:jc w:val="center"/>
            </w:pPr>
            <w:r>
              <w:rPr>
                <w:rFonts w:eastAsiaTheme="minorEastAsia"/>
                <w:color w:val="000000"/>
                <w:szCs w:val="21"/>
              </w:rPr>
              <w:t>0.22%</w:t>
            </w:r>
          </w:p>
        </w:tc>
      </w:tr>
      <w:tr w:rsidR="00132F2A">
        <w:tc>
          <w:tcPr>
            <w:tcW w:w="0" w:type="auto"/>
            <w:vAlign w:val="center"/>
          </w:tcPr>
          <w:p w:rsidR="00132F2A" w:rsidRDefault="00AA1376">
            <w:pPr>
              <w:jc w:val="left"/>
            </w:pPr>
            <w:r>
              <w:rPr>
                <w:rFonts w:eastAsiaTheme="minorEastAsia"/>
                <w:color w:val="000000"/>
                <w:szCs w:val="21"/>
              </w:rPr>
              <w:t>过去六个月</w:t>
            </w:r>
          </w:p>
        </w:tc>
        <w:tc>
          <w:tcPr>
            <w:tcW w:w="0" w:type="auto"/>
            <w:vAlign w:val="center"/>
          </w:tcPr>
          <w:p w:rsidR="00132F2A" w:rsidRDefault="00AA1376">
            <w:pPr>
              <w:jc w:val="center"/>
            </w:pPr>
            <w:r>
              <w:rPr>
                <w:rFonts w:eastAsiaTheme="minorEastAsia"/>
                <w:color w:val="000000"/>
                <w:szCs w:val="21"/>
              </w:rPr>
              <w:t>-1.20%</w:t>
            </w:r>
          </w:p>
        </w:tc>
        <w:tc>
          <w:tcPr>
            <w:tcW w:w="0" w:type="auto"/>
            <w:vAlign w:val="center"/>
          </w:tcPr>
          <w:p w:rsidR="00132F2A" w:rsidRDefault="00AA1376">
            <w:pPr>
              <w:jc w:val="center"/>
            </w:pPr>
            <w:r>
              <w:rPr>
                <w:rFonts w:eastAsiaTheme="minorEastAsia"/>
                <w:color w:val="000000"/>
                <w:szCs w:val="21"/>
              </w:rPr>
              <w:t>1.41%</w:t>
            </w:r>
          </w:p>
        </w:tc>
        <w:tc>
          <w:tcPr>
            <w:tcW w:w="0" w:type="auto"/>
            <w:vAlign w:val="center"/>
          </w:tcPr>
          <w:p w:rsidR="00132F2A" w:rsidRDefault="00AA1376">
            <w:pPr>
              <w:jc w:val="center"/>
            </w:pPr>
            <w:r>
              <w:rPr>
                <w:rFonts w:eastAsiaTheme="minorEastAsia"/>
                <w:color w:val="000000"/>
                <w:szCs w:val="21"/>
              </w:rPr>
              <w:t>5.40%</w:t>
            </w:r>
          </w:p>
        </w:tc>
        <w:tc>
          <w:tcPr>
            <w:tcW w:w="0" w:type="auto"/>
            <w:vAlign w:val="center"/>
          </w:tcPr>
          <w:p w:rsidR="00132F2A" w:rsidRDefault="00AA1376">
            <w:pPr>
              <w:jc w:val="center"/>
            </w:pPr>
            <w:r>
              <w:rPr>
                <w:rFonts w:eastAsiaTheme="minorEastAsia"/>
                <w:color w:val="000000"/>
                <w:szCs w:val="21"/>
              </w:rPr>
              <w:t>0.99%</w:t>
            </w:r>
          </w:p>
        </w:tc>
        <w:tc>
          <w:tcPr>
            <w:tcW w:w="0" w:type="auto"/>
            <w:vAlign w:val="center"/>
          </w:tcPr>
          <w:p w:rsidR="00132F2A" w:rsidRDefault="00AA1376">
            <w:pPr>
              <w:jc w:val="center"/>
            </w:pPr>
            <w:r>
              <w:rPr>
                <w:rFonts w:eastAsiaTheme="minorEastAsia"/>
                <w:color w:val="000000"/>
                <w:szCs w:val="21"/>
              </w:rPr>
              <w:t>-6.60%</w:t>
            </w:r>
          </w:p>
        </w:tc>
        <w:tc>
          <w:tcPr>
            <w:tcW w:w="0" w:type="auto"/>
            <w:vAlign w:val="center"/>
          </w:tcPr>
          <w:p w:rsidR="00132F2A" w:rsidRDefault="00AA1376">
            <w:pPr>
              <w:jc w:val="center"/>
            </w:pPr>
            <w:r>
              <w:rPr>
                <w:rFonts w:eastAsiaTheme="minorEastAsia"/>
                <w:color w:val="000000"/>
                <w:szCs w:val="21"/>
              </w:rPr>
              <w:t>0.42%</w:t>
            </w:r>
          </w:p>
        </w:tc>
      </w:tr>
      <w:tr w:rsidR="00132F2A">
        <w:tc>
          <w:tcPr>
            <w:tcW w:w="0" w:type="auto"/>
            <w:vAlign w:val="center"/>
          </w:tcPr>
          <w:p w:rsidR="00132F2A" w:rsidRDefault="00AA1376">
            <w:pPr>
              <w:jc w:val="left"/>
            </w:pPr>
            <w:r>
              <w:rPr>
                <w:rFonts w:eastAsiaTheme="minorEastAsia"/>
                <w:color w:val="000000"/>
                <w:szCs w:val="21"/>
              </w:rPr>
              <w:t>过去一年</w:t>
            </w:r>
          </w:p>
        </w:tc>
        <w:tc>
          <w:tcPr>
            <w:tcW w:w="0" w:type="auto"/>
            <w:vAlign w:val="center"/>
          </w:tcPr>
          <w:p w:rsidR="00132F2A" w:rsidRDefault="00AA1376">
            <w:pPr>
              <w:jc w:val="center"/>
            </w:pPr>
            <w:r>
              <w:rPr>
                <w:rFonts w:eastAsiaTheme="minorEastAsia"/>
                <w:color w:val="000000"/>
                <w:szCs w:val="21"/>
              </w:rPr>
              <w:t>26.63%</w:t>
            </w:r>
          </w:p>
        </w:tc>
        <w:tc>
          <w:tcPr>
            <w:tcW w:w="0" w:type="auto"/>
            <w:vAlign w:val="center"/>
          </w:tcPr>
          <w:p w:rsidR="00132F2A" w:rsidRDefault="00AA1376">
            <w:pPr>
              <w:jc w:val="center"/>
            </w:pPr>
            <w:r>
              <w:rPr>
                <w:rFonts w:eastAsiaTheme="minorEastAsia"/>
                <w:color w:val="000000"/>
                <w:szCs w:val="21"/>
              </w:rPr>
              <w:t>1.33%</w:t>
            </w:r>
          </w:p>
        </w:tc>
        <w:tc>
          <w:tcPr>
            <w:tcW w:w="0" w:type="auto"/>
            <w:vAlign w:val="center"/>
          </w:tcPr>
          <w:p w:rsidR="00132F2A" w:rsidRDefault="00AA1376">
            <w:pPr>
              <w:jc w:val="center"/>
            </w:pPr>
            <w:r>
              <w:rPr>
                <w:rFonts w:eastAsiaTheme="minorEastAsia"/>
                <w:color w:val="000000"/>
                <w:szCs w:val="21"/>
              </w:rPr>
              <w:t>26.05%</w:t>
            </w:r>
          </w:p>
        </w:tc>
        <w:tc>
          <w:tcPr>
            <w:tcW w:w="0" w:type="auto"/>
            <w:vAlign w:val="center"/>
          </w:tcPr>
          <w:p w:rsidR="00132F2A" w:rsidRDefault="00AA1376">
            <w:pPr>
              <w:jc w:val="center"/>
            </w:pPr>
            <w:r>
              <w:rPr>
                <w:rFonts w:eastAsiaTheme="minorEastAsia"/>
                <w:color w:val="000000"/>
                <w:szCs w:val="21"/>
              </w:rPr>
              <w:t>0.99%</w:t>
            </w:r>
          </w:p>
        </w:tc>
        <w:tc>
          <w:tcPr>
            <w:tcW w:w="0" w:type="auto"/>
            <w:vAlign w:val="center"/>
          </w:tcPr>
          <w:p w:rsidR="00132F2A" w:rsidRDefault="00AA1376">
            <w:pPr>
              <w:jc w:val="center"/>
            </w:pPr>
            <w:r>
              <w:rPr>
                <w:rFonts w:eastAsiaTheme="minorEastAsia"/>
                <w:color w:val="000000"/>
                <w:szCs w:val="21"/>
              </w:rPr>
              <w:t>0.58%</w:t>
            </w:r>
          </w:p>
        </w:tc>
        <w:tc>
          <w:tcPr>
            <w:tcW w:w="0" w:type="auto"/>
            <w:vAlign w:val="center"/>
          </w:tcPr>
          <w:p w:rsidR="00132F2A" w:rsidRDefault="00AA1376">
            <w:pPr>
              <w:jc w:val="center"/>
            </w:pPr>
            <w:r>
              <w:rPr>
                <w:rFonts w:eastAsiaTheme="minorEastAsia"/>
                <w:color w:val="000000"/>
                <w:szCs w:val="21"/>
              </w:rPr>
              <w:t>0.34%</w:t>
            </w:r>
          </w:p>
        </w:tc>
      </w:tr>
      <w:tr w:rsidR="00132F2A">
        <w:tc>
          <w:tcPr>
            <w:tcW w:w="0" w:type="auto"/>
            <w:vAlign w:val="center"/>
          </w:tcPr>
          <w:p w:rsidR="00132F2A" w:rsidRDefault="00AA1376">
            <w:pPr>
              <w:jc w:val="left"/>
            </w:pPr>
            <w:r>
              <w:rPr>
                <w:rFonts w:eastAsiaTheme="minorEastAsia"/>
                <w:color w:val="000000"/>
                <w:szCs w:val="21"/>
              </w:rPr>
              <w:t>过去三年</w:t>
            </w:r>
          </w:p>
        </w:tc>
        <w:tc>
          <w:tcPr>
            <w:tcW w:w="0" w:type="auto"/>
            <w:vAlign w:val="center"/>
          </w:tcPr>
          <w:p w:rsidR="00132F2A" w:rsidRDefault="00AA1376">
            <w:pPr>
              <w:jc w:val="center"/>
            </w:pPr>
            <w:r>
              <w:rPr>
                <w:rFonts w:eastAsiaTheme="minorEastAsia"/>
                <w:color w:val="000000"/>
                <w:szCs w:val="21"/>
              </w:rPr>
              <w:t>26.74%</w:t>
            </w:r>
          </w:p>
        </w:tc>
        <w:tc>
          <w:tcPr>
            <w:tcW w:w="0" w:type="auto"/>
            <w:vAlign w:val="center"/>
          </w:tcPr>
          <w:p w:rsidR="00132F2A" w:rsidRDefault="00AA1376">
            <w:pPr>
              <w:jc w:val="center"/>
            </w:pPr>
            <w:r>
              <w:rPr>
                <w:rFonts w:eastAsiaTheme="minorEastAsia"/>
                <w:color w:val="000000"/>
                <w:szCs w:val="21"/>
              </w:rPr>
              <w:t>1.34%</w:t>
            </w:r>
          </w:p>
        </w:tc>
        <w:tc>
          <w:tcPr>
            <w:tcW w:w="0" w:type="auto"/>
            <w:vAlign w:val="center"/>
          </w:tcPr>
          <w:p w:rsidR="00132F2A" w:rsidRDefault="00AA1376">
            <w:pPr>
              <w:jc w:val="center"/>
            </w:pPr>
            <w:r>
              <w:rPr>
                <w:rFonts w:eastAsiaTheme="minorEastAsia"/>
                <w:color w:val="000000"/>
                <w:szCs w:val="21"/>
              </w:rPr>
              <w:t>25.49%</w:t>
            </w:r>
          </w:p>
        </w:tc>
        <w:tc>
          <w:tcPr>
            <w:tcW w:w="0" w:type="auto"/>
            <w:vAlign w:val="center"/>
          </w:tcPr>
          <w:p w:rsidR="00132F2A" w:rsidRDefault="00AA1376">
            <w:pPr>
              <w:jc w:val="center"/>
            </w:pPr>
            <w:r>
              <w:rPr>
                <w:rFonts w:eastAsiaTheme="minorEastAsia"/>
                <w:color w:val="000000"/>
                <w:szCs w:val="21"/>
              </w:rPr>
              <w:t>1.19%</w:t>
            </w:r>
          </w:p>
        </w:tc>
        <w:tc>
          <w:tcPr>
            <w:tcW w:w="0" w:type="auto"/>
            <w:vAlign w:val="center"/>
          </w:tcPr>
          <w:p w:rsidR="00132F2A" w:rsidRDefault="00AA1376">
            <w:pPr>
              <w:jc w:val="center"/>
            </w:pPr>
            <w:r>
              <w:rPr>
                <w:rFonts w:eastAsiaTheme="minorEastAsia"/>
                <w:color w:val="000000"/>
                <w:szCs w:val="21"/>
              </w:rPr>
              <w:t>1.25%</w:t>
            </w:r>
          </w:p>
        </w:tc>
        <w:tc>
          <w:tcPr>
            <w:tcW w:w="0" w:type="auto"/>
            <w:vAlign w:val="center"/>
          </w:tcPr>
          <w:p w:rsidR="00132F2A" w:rsidRDefault="00AA1376">
            <w:pPr>
              <w:jc w:val="center"/>
            </w:pPr>
            <w:r>
              <w:rPr>
                <w:rFonts w:eastAsiaTheme="minorEastAsia"/>
                <w:color w:val="000000"/>
                <w:szCs w:val="21"/>
              </w:rPr>
              <w:t>0.15%</w:t>
            </w:r>
          </w:p>
        </w:tc>
      </w:tr>
      <w:tr w:rsidR="00132F2A">
        <w:tc>
          <w:tcPr>
            <w:tcW w:w="0" w:type="auto"/>
            <w:vAlign w:val="center"/>
          </w:tcPr>
          <w:p w:rsidR="00132F2A" w:rsidRDefault="00AA1376">
            <w:pPr>
              <w:jc w:val="left"/>
            </w:pPr>
            <w:r>
              <w:rPr>
                <w:rFonts w:eastAsiaTheme="minorEastAsia"/>
                <w:color w:val="000000"/>
                <w:szCs w:val="21"/>
              </w:rPr>
              <w:t>自基金合同生效起至今</w:t>
            </w:r>
          </w:p>
        </w:tc>
        <w:tc>
          <w:tcPr>
            <w:tcW w:w="0" w:type="auto"/>
            <w:vAlign w:val="center"/>
          </w:tcPr>
          <w:p w:rsidR="00132F2A" w:rsidRDefault="00AA1376">
            <w:pPr>
              <w:jc w:val="center"/>
            </w:pPr>
            <w:r>
              <w:rPr>
                <w:rFonts w:eastAsiaTheme="minorEastAsia"/>
                <w:color w:val="000000"/>
                <w:szCs w:val="21"/>
              </w:rPr>
              <w:t>37.01%</w:t>
            </w:r>
          </w:p>
        </w:tc>
        <w:tc>
          <w:tcPr>
            <w:tcW w:w="0" w:type="auto"/>
            <w:vAlign w:val="center"/>
          </w:tcPr>
          <w:p w:rsidR="00132F2A" w:rsidRDefault="00AA1376">
            <w:pPr>
              <w:jc w:val="center"/>
            </w:pPr>
            <w:r>
              <w:rPr>
                <w:rFonts w:eastAsiaTheme="minorEastAsia"/>
                <w:color w:val="000000"/>
                <w:szCs w:val="21"/>
              </w:rPr>
              <w:t>1.20%</w:t>
            </w:r>
          </w:p>
        </w:tc>
        <w:tc>
          <w:tcPr>
            <w:tcW w:w="0" w:type="auto"/>
            <w:vAlign w:val="center"/>
          </w:tcPr>
          <w:p w:rsidR="00132F2A" w:rsidRDefault="00AA1376">
            <w:pPr>
              <w:jc w:val="center"/>
            </w:pPr>
            <w:r>
              <w:rPr>
                <w:rFonts w:eastAsiaTheme="minorEastAsia"/>
                <w:color w:val="000000"/>
                <w:szCs w:val="21"/>
              </w:rPr>
              <w:t>19.59%</w:t>
            </w:r>
          </w:p>
        </w:tc>
        <w:tc>
          <w:tcPr>
            <w:tcW w:w="0" w:type="auto"/>
            <w:vAlign w:val="center"/>
          </w:tcPr>
          <w:p w:rsidR="00132F2A" w:rsidRDefault="00AA1376">
            <w:pPr>
              <w:jc w:val="center"/>
            </w:pPr>
            <w:r>
              <w:rPr>
                <w:rFonts w:eastAsiaTheme="minorEastAsia"/>
                <w:color w:val="000000"/>
                <w:szCs w:val="21"/>
              </w:rPr>
              <w:t>1.06%</w:t>
            </w:r>
          </w:p>
        </w:tc>
        <w:tc>
          <w:tcPr>
            <w:tcW w:w="0" w:type="auto"/>
            <w:vAlign w:val="center"/>
          </w:tcPr>
          <w:p w:rsidR="00132F2A" w:rsidRDefault="00AA1376">
            <w:pPr>
              <w:jc w:val="center"/>
            </w:pPr>
            <w:r>
              <w:rPr>
                <w:rFonts w:eastAsiaTheme="minorEastAsia"/>
                <w:color w:val="000000"/>
                <w:szCs w:val="21"/>
              </w:rPr>
              <w:t>17.42%</w:t>
            </w:r>
          </w:p>
        </w:tc>
        <w:tc>
          <w:tcPr>
            <w:tcW w:w="0" w:type="auto"/>
            <w:vAlign w:val="center"/>
          </w:tcPr>
          <w:p w:rsidR="00132F2A" w:rsidRDefault="00AA1376">
            <w:pPr>
              <w:jc w:val="center"/>
            </w:pPr>
            <w:r>
              <w:rPr>
                <w:rFonts w:eastAsiaTheme="minorEastAsia"/>
                <w:color w:val="000000"/>
                <w:szCs w:val="21"/>
              </w:rPr>
              <w:t>0.14%</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注：本基金的业绩比较基准为：</w:t>
      </w:r>
      <w:r w:rsidRPr="0098332C">
        <w:rPr>
          <w:rFonts w:eastAsiaTheme="minorEastAsia"/>
          <w:kern w:val="0"/>
          <w:szCs w:val="21"/>
        </w:rPr>
        <w:t>MSCI</w:t>
      </w:r>
      <w:r w:rsidRPr="0098332C">
        <w:rPr>
          <w:rFonts w:eastAsiaTheme="minorEastAsia"/>
          <w:kern w:val="0"/>
          <w:szCs w:val="21"/>
        </w:rPr>
        <w:t>新兴市场股票指数（总回报）</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color w:val="000000"/>
          <w:kern w:val="0"/>
          <w:szCs w:val="21"/>
        </w:rPr>
        <w:lastRenderedPageBreak/>
        <w:t>3.2.2</w:t>
      </w:r>
      <w:r w:rsidR="00A634AE" w:rsidRPr="0098332C">
        <w:rPr>
          <w:rStyle w:val="aff3"/>
          <w:rFonts w:eastAsiaTheme="minorEastAsia"/>
          <w:color w:val="000000"/>
          <w:szCs w:val="21"/>
          <w:shd w:val="clear" w:color="auto" w:fill="FFFFFF"/>
        </w:rPr>
        <w:t>自基金合同生效以来</w:t>
      </w:r>
      <w:r w:rsidRPr="0098332C">
        <w:rPr>
          <w:rFonts w:eastAsiaTheme="minorEastAsia"/>
          <w:b/>
          <w:color w:val="000000"/>
          <w:kern w:val="0"/>
          <w:szCs w:val="21"/>
        </w:rPr>
        <w:t>基金份额累计净值增长率变动及其与同期业绩比较基</w:t>
      </w:r>
      <w:r w:rsidRPr="0098332C">
        <w:rPr>
          <w:rFonts w:eastAsiaTheme="minorEastAsia"/>
          <w:b/>
          <w:bCs/>
          <w:color w:val="000000"/>
          <w:szCs w:val="21"/>
        </w:rPr>
        <w:t>准收益率变动的比较</w:t>
      </w:r>
    </w:p>
    <w:p w:rsidR="008A5A5D" w:rsidRPr="0098332C" w:rsidRDefault="008A5A5D" w:rsidP="00635EA5">
      <w:pPr>
        <w:spacing w:line="360" w:lineRule="auto"/>
        <w:jc w:val="center"/>
        <w:rPr>
          <w:rFonts w:eastAsiaTheme="minorEastAsia"/>
          <w:color w:val="000000"/>
          <w:szCs w:val="21"/>
        </w:rPr>
      </w:pPr>
      <w:r w:rsidRPr="0098332C">
        <w:rPr>
          <w:rFonts w:eastAsiaTheme="minorEastAsia"/>
          <w:color w:val="000000"/>
          <w:szCs w:val="21"/>
        </w:rPr>
        <w:t>上投摩根全球新兴市场混合型证券投资基金</w:t>
      </w:r>
    </w:p>
    <w:p w:rsidR="00F71BF5" w:rsidRPr="0098332C" w:rsidRDefault="00F71BF5" w:rsidP="00635EA5">
      <w:pPr>
        <w:pStyle w:val="a8"/>
        <w:snapToGrid w:val="0"/>
        <w:spacing w:line="360" w:lineRule="auto"/>
        <w:ind w:firstLine="480"/>
        <w:jc w:val="center"/>
        <w:rPr>
          <w:rFonts w:ascii="Times New Roman" w:eastAsiaTheme="minorEastAsia" w:hAnsi="Times New Roman"/>
          <w:color w:val="000000"/>
        </w:rPr>
      </w:pPr>
      <w:r w:rsidRPr="0098332C">
        <w:rPr>
          <w:rFonts w:ascii="Times New Roman" w:eastAsiaTheme="minorEastAsia" w:hAnsi="Times New Roman"/>
          <w:color w:val="000000"/>
        </w:rPr>
        <w:t>份额累计净值增长率与业绩比较基准收益率历史走势对比图</w:t>
      </w:r>
    </w:p>
    <w:p w:rsidR="008A5A5D" w:rsidRPr="0098332C" w:rsidRDefault="008A5A5D" w:rsidP="00635EA5">
      <w:pPr>
        <w:pStyle w:val="a8"/>
        <w:snapToGrid w:val="0"/>
        <w:spacing w:line="360" w:lineRule="auto"/>
        <w:ind w:firstLine="480"/>
        <w:jc w:val="center"/>
        <w:rPr>
          <w:rFonts w:ascii="Times New Roman" w:eastAsiaTheme="minorEastAsia" w:hAnsi="Times New Roman"/>
        </w:rPr>
      </w:pPr>
      <w:r w:rsidRPr="0098332C">
        <w:rPr>
          <w:rFonts w:ascii="Times New Roman" w:eastAsiaTheme="minorEastAsia" w:hAnsi="Times New Roman"/>
        </w:rPr>
        <w:t>(</w:t>
      </w:r>
      <w:r w:rsidR="00AC4A34" w:rsidRPr="0098332C">
        <w:rPr>
          <w:rFonts w:ascii="Times New Roman" w:eastAsiaTheme="minorEastAsia" w:hAnsi="Times New Roman"/>
        </w:rPr>
        <w:t>2011</w:t>
      </w:r>
      <w:r w:rsidR="00AC4A34" w:rsidRPr="0098332C">
        <w:rPr>
          <w:rFonts w:ascii="Times New Roman" w:eastAsiaTheme="minorEastAsia" w:hAnsi="Times New Roman"/>
        </w:rPr>
        <w:t>年</w:t>
      </w:r>
      <w:r w:rsidR="00AC4A34" w:rsidRPr="0098332C">
        <w:rPr>
          <w:rFonts w:ascii="Times New Roman" w:eastAsiaTheme="minorEastAsia" w:hAnsi="Times New Roman"/>
        </w:rPr>
        <w:t>1</w:t>
      </w:r>
      <w:r w:rsidR="00AC4A34" w:rsidRPr="0098332C">
        <w:rPr>
          <w:rFonts w:ascii="Times New Roman" w:eastAsiaTheme="minorEastAsia" w:hAnsi="Times New Roman"/>
        </w:rPr>
        <w:t>月</w:t>
      </w:r>
      <w:r w:rsidR="00AC4A34" w:rsidRPr="0098332C">
        <w:rPr>
          <w:rFonts w:ascii="Times New Roman" w:eastAsiaTheme="minorEastAsia" w:hAnsi="Times New Roman"/>
        </w:rPr>
        <w:t>30</w:t>
      </w:r>
      <w:r w:rsidR="00AC4A34" w:rsidRPr="0098332C">
        <w:rPr>
          <w:rFonts w:ascii="Times New Roman" w:eastAsiaTheme="minorEastAsia" w:hAnsi="Times New Roman"/>
        </w:rPr>
        <w:t>日</w:t>
      </w:r>
      <w:r w:rsidRPr="0098332C">
        <w:rPr>
          <w:rFonts w:ascii="Times New Roman" w:eastAsiaTheme="minorEastAsia" w:hAnsi="Times New Roman"/>
        </w:rPr>
        <w:t>至</w:t>
      </w:r>
      <w:r w:rsidRPr="0098332C">
        <w:rPr>
          <w:rFonts w:ascii="Times New Roman" w:eastAsiaTheme="minorEastAsia" w:hAnsi="Times New Roman"/>
        </w:rPr>
        <w:t>2021</w:t>
      </w:r>
      <w:r w:rsidRPr="0098332C">
        <w:rPr>
          <w:rFonts w:ascii="Times New Roman" w:eastAsiaTheme="minorEastAsia" w:hAnsi="Times New Roman"/>
        </w:rPr>
        <w:t>年</w:t>
      </w:r>
      <w:r w:rsidRPr="0098332C">
        <w:rPr>
          <w:rFonts w:ascii="Times New Roman" w:eastAsiaTheme="minorEastAsia" w:hAnsi="Times New Roman"/>
        </w:rPr>
        <w:t>6</w:t>
      </w:r>
      <w:r w:rsidRPr="0098332C">
        <w:rPr>
          <w:rFonts w:ascii="Times New Roman" w:eastAsiaTheme="minorEastAsia" w:hAnsi="Times New Roman"/>
        </w:rPr>
        <w:t>月</w:t>
      </w:r>
      <w:r w:rsidRPr="0098332C">
        <w:rPr>
          <w:rFonts w:ascii="Times New Roman" w:eastAsiaTheme="minorEastAsia" w:hAnsi="Times New Roman"/>
        </w:rPr>
        <w:t>30</w:t>
      </w:r>
      <w:r w:rsidRPr="0098332C">
        <w:rPr>
          <w:rFonts w:ascii="Times New Roman" w:eastAsiaTheme="minorEastAsia" w:hAnsi="Times New Roman"/>
        </w:rPr>
        <w:t>日</w:t>
      </w:r>
      <w:r w:rsidRPr="0098332C">
        <w:rPr>
          <w:rFonts w:ascii="Times New Roman" w:eastAsiaTheme="minorEastAsia" w:hAnsi="Times New Roman"/>
        </w:rPr>
        <w:t>)</w:t>
      </w:r>
    </w:p>
    <w:p w:rsidR="008A5A5D" w:rsidRPr="0098332C" w:rsidRDefault="003C0135" w:rsidP="006D141C">
      <w:pPr>
        <w:spacing w:line="360" w:lineRule="auto"/>
        <w:jc w:val="center"/>
        <w:rPr>
          <w:rFonts w:eastAsiaTheme="minorEastAsia"/>
          <w:color w:val="000000"/>
          <w:szCs w:val="21"/>
        </w:rPr>
      </w:pPr>
      <w:r w:rsidRPr="0098332C">
        <w:rPr>
          <w:rFonts w:eastAsiaTheme="minorEastAsia"/>
          <w:noProof/>
          <w:color w:val="000000"/>
          <w:szCs w:val="21"/>
        </w:rPr>
        <w:drawing>
          <wp:inline distT="0" distB="0" distL="0" distR="0" wp14:anchorId="6F7A7156" wp14:editId="475AD0F9">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32F2A" w:rsidRDefault="00AA1376">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2011</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30</w:t>
      </w:r>
      <w:r>
        <w:rPr>
          <w:rFonts w:eastAsiaTheme="minorEastAsia"/>
          <w:kern w:val="0"/>
          <w:szCs w:val="21"/>
        </w:rPr>
        <w:t>日，图示的时间段为合同生效日至本报告期末。</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本基金建仓期为本基金合同生效日起</w:t>
      </w:r>
      <w:r w:rsidRPr="0098332C">
        <w:rPr>
          <w:rFonts w:eastAsiaTheme="minorEastAsia"/>
          <w:kern w:val="0"/>
          <w:szCs w:val="21"/>
        </w:rPr>
        <w:t xml:space="preserve"> 6 </w:t>
      </w:r>
      <w:r w:rsidRPr="0098332C">
        <w:rPr>
          <w:rFonts w:eastAsiaTheme="minorEastAsia"/>
          <w:kern w:val="0"/>
          <w:szCs w:val="21"/>
        </w:rPr>
        <w:t>个月，建仓期结束时资产配置比例符合本基金基金合同规定。</w:t>
      </w:r>
    </w:p>
    <w:p w:rsidR="00A22BB6" w:rsidRPr="0098332C" w:rsidRDefault="00A22BB6" w:rsidP="00A22BB6">
      <w:pPr>
        <w:tabs>
          <w:tab w:val="left" w:pos="1800"/>
        </w:tabs>
        <w:spacing w:line="360" w:lineRule="auto"/>
        <w:rPr>
          <w:rFonts w:eastAsiaTheme="minorEastAsia"/>
          <w:color w:val="000000"/>
          <w:szCs w:val="21"/>
        </w:rPr>
      </w:pP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78" w:name="_Toc225498254"/>
      <w:bookmarkStart w:id="79" w:name="_Toc352255971"/>
      <w:bookmarkStart w:id="80" w:name="_Toc352256039"/>
      <w:bookmarkStart w:id="81" w:name="_Toc352331217"/>
      <w:bookmarkStart w:id="82" w:name="_Toc390164802"/>
      <w:bookmarkStart w:id="83" w:name="_Toc80121140"/>
      <w:r w:rsidRPr="0098332C">
        <w:rPr>
          <w:rFonts w:eastAsiaTheme="minorEastAsia"/>
          <w:b/>
          <w:bCs/>
          <w:sz w:val="21"/>
          <w:szCs w:val="21"/>
          <w:lang w:val="en-US"/>
        </w:rPr>
        <w:t>4</w:t>
      </w:r>
      <w:r w:rsidR="00937FC6" w:rsidRPr="0098332C">
        <w:rPr>
          <w:rFonts w:eastAsiaTheme="minorEastAsia"/>
          <w:b/>
          <w:bCs/>
          <w:sz w:val="21"/>
          <w:szCs w:val="21"/>
          <w:lang w:val="en-US"/>
        </w:rPr>
        <w:t xml:space="preserve">  </w:t>
      </w:r>
      <w:r w:rsidRPr="0098332C">
        <w:rPr>
          <w:rFonts w:eastAsiaTheme="minorEastAsia"/>
          <w:b/>
          <w:bCs/>
          <w:sz w:val="21"/>
          <w:szCs w:val="21"/>
          <w:lang w:val="en-US"/>
        </w:rPr>
        <w:t>管理人报告</w:t>
      </w:r>
      <w:bookmarkEnd w:id="78"/>
      <w:bookmarkEnd w:id="79"/>
      <w:bookmarkEnd w:id="80"/>
      <w:bookmarkEnd w:id="81"/>
      <w:bookmarkEnd w:id="82"/>
      <w:bookmarkEnd w:id="83"/>
    </w:p>
    <w:p w:rsidR="00FC5407" w:rsidRPr="0098332C" w:rsidRDefault="00FC5407" w:rsidP="00FC5407">
      <w:pPr>
        <w:pStyle w:val="20"/>
        <w:spacing w:before="0" w:after="0"/>
        <w:rPr>
          <w:rFonts w:ascii="Times New Roman" w:eastAsiaTheme="minorEastAsia" w:hAnsi="Times New Roman"/>
          <w:color w:val="000000" w:themeColor="text1"/>
          <w:kern w:val="0"/>
          <w:sz w:val="21"/>
          <w:szCs w:val="21"/>
        </w:rPr>
      </w:pPr>
      <w:bookmarkStart w:id="84" w:name="_Toc352255972"/>
      <w:bookmarkStart w:id="85" w:name="_Toc352256040"/>
      <w:bookmarkStart w:id="86" w:name="_Toc352331218"/>
      <w:bookmarkStart w:id="87" w:name="_Toc362423996"/>
      <w:bookmarkStart w:id="88" w:name="_Toc374459258"/>
      <w:bookmarkStart w:id="89" w:name="_Toc80121141"/>
      <w:r w:rsidRPr="0098332C">
        <w:rPr>
          <w:rFonts w:ascii="Times New Roman" w:eastAsiaTheme="minorEastAsia" w:hAnsi="Times New Roman"/>
          <w:color w:val="000000" w:themeColor="text1"/>
          <w:kern w:val="0"/>
          <w:sz w:val="21"/>
          <w:szCs w:val="21"/>
        </w:rPr>
        <w:t xml:space="preserve">4.1 </w:t>
      </w:r>
      <w:r w:rsidRPr="0098332C">
        <w:rPr>
          <w:rFonts w:ascii="Times New Roman" w:eastAsiaTheme="minorEastAsia" w:hAnsi="Times New Roman"/>
          <w:color w:val="000000" w:themeColor="text1"/>
          <w:kern w:val="0"/>
          <w:sz w:val="21"/>
          <w:szCs w:val="21"/>
        </w:rPr>
        <w:t>基金管理人及基金经理情况</w:t>
      </w:r>
      <w:bookmarkEnd w:id="84"/>
      <w:bookmarkEnd w:id="85"/>
      <w:bookmarkEnd w:id="86"/>
      <w:bookmarkEnd w:id="87"/>
      <w:bookmarkEnd w:id="88"/>
      <w:bookmarkEnd w:id="89"/>
    </w:p>
    <w:p w:rsidR="00FC5407" w:rsidRPr="0098332C" w:rsidRDefault="00FC5407" w:rsidP="00FC5407">
      <w:pPr>
        <w:autoSpaceDE w:val="0"/>
        <w:autoSpaceDN w:val="0"/>
        <w:adjustRightInd w:val="0"/>
        <w:spacing w:line="360" w:lineRule="auto"/>
        <w:jc w:val="left"/>
        <w:rPr>
          <w:rFonts w:eastAsiaTheme="minorEastAsia"/>
          <w:b/>
          <w:color w:val="000000" w:themeColor="text1"/>
          <w:kern w:val="0"/>
          <w:szCs w:val="21"/>
        </w:rPr>
      </w:pPr>
      <w:r w:rsidRPr="0098332C">
        <w:rPr>
          <w:rFonts w:eastAsiaTheme="minorEastAsia"/>
          <w:b/>
          <w:color w:val="000000" w:themeColor="text1"/>
          <w:kern w:val="0"/>
          <w:szCs w:val="21"/>
        </w:rPr>
        <w:t xml:space="preserve">4.1.1 </w:t>
      </w:r>
      <w:r w:rsidRPr="0098332C">
        <w:rPr>
          <w:rFonts w:eastAsiaTheme="minorEastAsia"/>
          <w:b/>
          <w:color w:val="000000" w:themeColor="text1"/>
          <w:kern w:val="0"/>
          <w:szCs w:val="21"/>
        </w:rPr>
        <w:t>基金管理人及其管理基金的经验</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上投摩根基金管理有限公司经中国证券监督管理委员会批准，于</w:t>
      </w:r>
      <w:r w:rsidRPr="0098332C">
        <w:rPr>
          <w:rFonts w:eastAsiaTheme="minorEastAsia"/>
          <w:color w:val="000000" w:themeColor="text1"/>
          <w:szCs w:val="21"/>
        </w:rPr>
        <w:t>2004</w:t>
      </w:r>
      <w:r w:rsidRPr="0098332C">
        <w:rPr>
          <w:rFonts w:eastAsiaTheme="minorEastAsia"/>
          <w:color w:val="000000" w:themeColor="text1"/>
          <w:szCs w:val="21"/>
        </w:rPr>
        <w:t>年</w:t>
      </w:r>
      <w:r w:rsidRPr="0098332C">
        <w:rPr>
          <w:rFonts w:eastAsiaTheme="minorEastAsia"/>
          <w:color w:val="000000" w:themeColor="text1"/>
          <w:szCs w:val="21"/>
        </w:rPr>
        <w:t>5</w:t>
      </w:r>
      <w:r w:rsidRPr="0098332C">
        <w:rPr>
          <w:rFonts w:eastAsiaTheme="minorEastAsia"/>
          <w:color w:val="000000" w:themeColor="text1"/>
          <w:szCs w:val="21"/>
        </w:rPr>
        <w:t>月</w:t>
      </w:r>
      <w:r w:rsidRPr="0098332C">
        <w:rPr>
          <w:rFonts w:eastAsiaTheme="minorEastAsia"/>
          <w:color w:val="000000" w:themeColor="text1"/>
          <w:szCs w:val="21"/>
        </w:rPr>
        <w:t>12</w:t>
      </w:r>
      <w:r w:rsidRPr="0098332C">
        <w:rPr>
          <w:rFonts w:eastAsiaTheme="minorEastAsia"/>
          <w:color w:val="000000" w:themeColor="text1"/>
          <w:szCs w:val="21"/>
        </w:rPr>
        <w:t>日正式成立。公司由上海国际信托投资有限公司（</w:t>
      </w:r>
      <w:r w:rsidRPr="0098332C">
        <w:rPr>
          <w:rFonts w:eastAsiaTheme="minorEastAsia"/>
          <w:color w:val="000000" w:themeColor="text1"/>
          <w:szCs w:val="21"/>
        </w:rPr>
        <w:t>2007</w:t>
      </w:r>
      <w:r w:rsidRPr="0098332C">
        <w:rPr>
          <w:rFonts w:eastAsiaTheme="minorEastAsia"/>
          <w:color w:val="000000" w:themeColor="text1"/>
          <w:szCs w:val="21"/>
        </w:rPr>
        <w:t>年</w:t>
      </w:r>
      <w:r w:rsidRPr="0098332C">
        <w:rPr>
          <w:rFonts w:eastAsiaTheme="minorEastAsia"/>
          <w:color w:val="000000" w:themeColor="text1"/>
          <w:szCs w:val="21"/>
        </w:rPr>
        <w:t>10</w:t>
      </w:r>
      <w:r w:rsidRPr="0098332C">
        <w:rPr>
          <w:rFonts w:eastAsiaTheme="minorEastAsia"/>
          <w:color w:val="000000" w:themeColor="text1"/>
          <w:szCs w:val="21"/>
        </w:rPr>
        <w:t>月</w:t>
      </w:r>
      <w:r w:rsidRPr="0098332C">
        <w:rPr>
          <w:rFonts w:eastAsiaTheme="minorEastAsia"/>
          <w:color w:val="000000" w:themeColor="text1"/>
          <w:szCs w:val="21"/>
        </w:rPr>
        <w:t>8</w:t>
      </w:r>
      <w:r w:rsidRPr="0098332C">
        <w:rPr>
          <w:rFonts w:eastAsiaTheme="minorEastAsia"/>
          <w:color w:val="000000" w:themeColor="text1"/>
          <w:szCs w:val="21"/>
        </w:rPr>
        <w:t>日更名为</w:t>
      </w:r>
      <w:r w:rsidRPr="0098332C">
        <w:rPr>
          <w:rFonts w:eastAsiaTheme="minorEastAsia"/>
          <w:color w:val="000000" w:themeColor="text1"/>
          <w:szCs w:val="21"/>
        </w:rPr>
        <w:t>“</w:t>
      </w:r>
      <w:r w:rsidRPr="0098332C">
        <w:rPr>
          <w:rFonts w:eastAsiaTheme="minorEastAsia"/>
          <w:color w:val="000000" w:themeColor="text1"/>
          <w:szCs w:val="21"/>
        </w:rPr>
        <w:t>上海国际信托有限公司</w:t>
      </w:r>
      <w:r w:rsidRPr="0098332C">
        <w:rPr>
          <w:rFonts w:eastAsiaTheme="minorEastAsia"/>
          <w:color w:val="000000" w:themeColor="text1"/>
          <w:szCs w:val="21"/>
        </w:rPr>
        <w:t>”</w:t>
      </w:r>
      <w:r w:rsidRPr="0098332C">
        <w:rPr>
          <w:rFonts w:eastAsiaTheme="minorEastAsia"/>
          <w:color w:val="000000" w:themeColor="text1"/>
          <w:szCs w:val="21"/>
        </w:rPr>
        <w:t>）与摩根资产管理（英国）有限公司合资设立，注册资本为</w:t>
      </w:r>
      <w:r w:rsidRPr="0098332C">
        <w:rPr>
          <w:rFonts w:eastAsiaTheme="minorEastAsia"/>
          <w:color w:val="000000" w:themeColor="text1"/>
          <w:szCs w:val="21"/>
        </w:rPr>
        <w:t>2.5</w:t>
      </w:r>
      <w:r w:rsidRPr="0098332C">
        <w:rPr>
          <w:rFonts w:eastAsiaTheme="minorEastAsia"/>
          <w:color w:val="000000" w:themeColor="text1"/>
          <w:szCs w:val="21"/>
        </w:rPr>
        <w:t>亿元人民币，注册地上海。截至</w:t>
      </w:r>
      <w:r w:rsidRPr="0098332C">
        <w:rPr>
          <w:rFonts w:eastAsiaTheme="minorEastAsia"/>
          <w:color w:val="000000" w:themeColor="text1"/>
          <w:szCs w:val="21"/>
        </w:rPr>
        <w:t>2021</w:t>
      </w:r>
      <w:r w:rsidRPr="0098332C">
        <w:rPr>
          <w:rFonts w:eastAsiaTheme="minorEastAsia"/>
          <w:color w:val="000000" w:themeColor="text1"/>
          <w:szCs w:val="21"/>
        </w:rPr>
        <w:t>年</w:t>
      </w:r>
      <w:r w:rsidRPr="0098332C">
        <w:rPr>
          <w:rFonts w:eastAsiaTheme="minorEastAsia"/>
          <w:color w:val="000000" w:themeColor="text1"/>
          <w:szCs w:val="21"/>
        </w:rPr>
        <w:t>6</w:t>
      </w:r>
      <w:r w:rsidRPr="0098332C">
        <w:rPr>
          <w:rFonts w:eastAsiaTheme="minorEastAsia"/>
          <w:color w:val="000000" w:themeColor="text1"/>
          <w:szCs w:val="21"/>
        </w:rPr>
        <w:t>月底，公司旗下运作的基金共有七十六只，均为开放式基金，分别是：上投摩根中国优势证券投资基金、上投摩根货币市场基金、上投摩根阿尔法混合型证券投资基金、上投摩根双息平衡混合型证券投资</w:t>
      </w:r>
      <w:r w:rsidRPr="0098332C">
        <w:rPr>
          <w:rFonts w:eastAsiaTheme="minorEastAsia"/>
          <w:color w:val="000000" w:themeColor="text1"/>
          <w:szCs w:val="21"/>
        </w:rPr>
        <w:lastRenderedPageBreak/>
        <w:t>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中证消费服务领先指数证券投资基金、上投摩根核心优选混合型证券投资基金、上投摩根智选</w:t>
      </w:r>
      <w:r w:rsidRPr="0098332C">
        <w:rPr>
          <w:rFonts w:eastAsiaTheme="minorEastAsia"/>
          <w:color w:val="000000" w:themeColor="text1"/>
          <w:szCs w:val="21"/>
        </w:rPr>
        <w:t>30</w:t>
      </w:r>
      <w:r w:rsidRPr="0098332C">
        <w:rPr>
          <w:rFonts w:eastAsiaTheme="minorEastAsia"/>
          <w:color w:val="000000" w:themeColor="text1"/>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）、上投摩根策略精选灵活配置混合型证券投资基金、上投摩根安鑫回报混合型证券投资基金、上投摩根中国世纪灵活配置混合型证券投资基金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、上投摩根全球多元配置证券投资基金</w:t>
      </w:r>
      <w:r w:rsidRPr="0098332C">
        <w:rPr>
          <w:rFonts w:eastAsiaTheme="minorEastAsia"/>
          <w:color w:val="000000" w:themeColor="text1"/>
          <w:szCs w:val="21"/>
        </w:rPr>
        <w:t>(QDII)</w:t>
      </w:r>
      <w:r w:rsidRPr="0098332C">
        <w:rPr>
          <w:rFonts w:eastAsiaTheme="minorEastAsia"/>
          <w:color w:val="000000" w:themeColor="text1"/>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98332C">
        <w:rPr>
          <w:rFonts w:eastAsiaTheme="minorEastAsia"/>
          <w:color w:val="000000" w:themeColor="text1"/>
          <w:szCs w:val="21"/>
        </w:rPr>
        <w:t>REITs</w:t>
      </w:r>
      <w:r w:rsidRPr="0098332C">
        <w:rPr>
          <w:rFonts w:eastAsiaTheme="minorEastAsia"/>
          <w:color w:val="000000" w:themeColor="text1"/>
          <w:szCs w:val="21"/>
        </w:rPr>
        <w:t>指数型证券投资基金（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）、上投摩根香港精选港股通混合型证券投资基金、上投摩根尚睿混合型基金中基金</w:t>
      </w:r>
      <w:r w:rsidRPr="0098332C">
        <w:rPr>
          <w:rFonts w:eastAsiaTheme="minorEastAsia"/>
          <w:color w:val="000000" w:themeColor="text1"/>
          <w:szCs w:val="21"/>
        </w:rPr>
        <w:t>(FOF)</w:t>
      </w:r>
      <w:r w:rsidRPr="0098332C">
        <w:rPr>
          <w:rFonts w:eastAsiaTheme="minorEastAsia"/>
          <w:color w:val="000000" w:themeColor="text1"/>
          <w:szCs w:val="21"/>
        </w:rPr>
        <w:t>、上投摩根安裕回报混合型证券投资基金、上投摩根欧洲动力策略股票型证券投资基金（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）、上投摩根核心精选股票型证券投资基金、上投摩根动力精选混合型证券投资基金、上投摩根领先优选混合型证券投资基金、上投摩根日本精选股票型证券投资基金（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）、上投摩根锦程均衡养老目标三年持有期混合型基金中基金（</w:t>
      </w:r>
      <w:r w:rsidRPr="0098332C">
        <w:rPr>
          <w:rFonts w:eastAsiaTheme="minorEastAsia"/>
          <w:color w:val="000000" w:themeColor="text1"/>
          <w:szCs w:val="21"/>
        </w:rPr>
        <w:t>FOF</w:t>
      </w:r>
      <w:r w:rsidRPr="0098332C">
        <w:rPr>
          <w:rFonts w:eastAsiaTheme="minorEastAsia"/>
          <w:color w:val="000000" w:themeColor="text1"/>
          <w:szCs w:val="21"/>
        </w:rPr>
        <w:t>）、上投摩根瑞益纯债债券型证券投资基金、上投摩根慧选成长股票型证券投资基金、上投摩根瑞泰</w:t>
      </w:r>
      <w:r w:rsidRPr="0098332C">
        <w:rPr>
          <w:rFonts w:eastAsiaTheme="minorEastAsia"/>
          <w:color w:val="000000" w:themeColor="text1"/>
          <w:szCs w:val="21"/>
        </w:rPr>
        <w:t>38</w:t>
      </w:r>
      <w:r w:rsidRPr="0098332C">
        <w:rPr>
          <w:rFonts w:eastAsiaTheme="minorEastAsia"/>
          <w:color w:val="000000" w:themeColor="text1"/>
          <w:szCs w:val="21"/>
        </w:rPr>
        <w:t>个月定期开放债券型证券投资基金、上投摩根锦程稳健养老目标一年持有期混合型基金中基金</w:t>
      </w:r>
      <w:r w:rsidRPr="0098332C">
        <w:rPr>
          <w:rFonts w:eastAsiaTheme="minorEastAsia"/>
          <w:color w:val="000000" w:themeColor="text1"/>
          <w:szCs w:val="21"/>
        </w:rPr>
        <w:t>(FOF)</w:t>
      </w:r>
      <w:r w:rsidRPr="0098332C">
        <w:rPr>
          <w:rFonts w:eastAsiaTheme="minorEastAsia"/>
          <w:color w:val="000000" w:themeColor="text1"/>
          <w:szCs w:val="21"/>
        </w:rPr>
        <w:t>、上投摩根锦程积极成长养老目标五年持有期混合型发起式基金中基金</w:t>
      </w:r>
      <w:r w:rsidRPr="0098332C">
        <w:rPr>
          <w:rFonts w:eastAsiaTheme="minorEastAsia"/>
          <w:color w:val="000000" w:themeColor="text1"/>
          <w:szCs w:val="21"/>
        </w:rPr>
        <w:t>(FOF)</w:t>
      </w:r>
      <w:r w:rsidRPr="0098332C">
        <w:rPr>
          <w:rFonts w:eastAsiaTheme="minorEastAsia"/>
          <w:color w:val="000000" w:themeColor="text1"/>
          <w:szCs w:val="21"/>
        </w:rPr>
        <w:t>、上投摩根</w:t>
      </w:r>
      <w:r w:rsidRPr="0098332C">
        <w:rPr>
          <w:rFonts w:eastAsiaTheme="minorEastAsia"/>
          <w:color w:val="000000" w:themeColor="text1"/>
          <w:szCs w:val="21"/>
        </w:rPr>
        <w:t>MSCI</w:t>
      </w:r>
      <w:r w:rsidRPr="0098332C">
        <w:rPr>
          <w:rFonts w:eastAsiaTheme="minorEastAsia"/>
          <w:color w:val="000000" w:themeColor="text1"/>
          <w:szCs w:val="21"/>
        </w:rPr>
        <w:t>中国</w:t>
      </w:r>
      <w:r w:rsidRPr="0098332C">
        <w:rPr>
          <w:rFonts w:eastAsiaTheme="minorEastAsia"/>
          <w:color w:val="000000" w:themeColor="text1"/>
          <w:szCs w:val="21"/>
        </w:rPr>
        <w:t>A</w:t>
      </w:r>
      <w:r w:rsidRPr="0098332C">
        <w:rPr>
          <w:rFonts w:eastAsiaTheme="minorEastAsia"/>
          <w:color w:val="000000" w:themeColor="text1"/>
          <w:szCs w:val="21"/>
        </w:rPr>
        <w:t>股交易型开放式指数证券投资基金、上投摩根研究驱动股票型证券投</w:t>
      </w:r>
      <w:r w:rsidRPr="0098332C">
        <w:rPr>
          <w:rFonts w:eastAsiaTheme="minorEastAsia"/>
          <w:color w:val="000000" w:themeColor="text1"/>
          <w:szCs w:val="21"/>
        </w:rPr>
        <w:lastRenderedPageBreak/>
        <w:t>资基金、上投摩根</w:t>
      </w:r>
      <w:r w:rsidRPr="0098332C">
        <w:rPr>
          <w:rFonts w:eastAsiaTheme="minorEastAsia"/>
          <w:color w:val="000000" w:themeColor="text1"/>
          <w:szCs w:val="21"/>
        </w:rPr>
        <w:t>MSCI</w:t>
      </w:r>
      <w:r w:rsidRPr="0098332C">
        <w:rPr>
          <w:rFonts w:eastAsiaTheme="minorEastAsia"/>
          <w:color w:val="000000" w:themeColor="text1"/>
          <w:szCs w:val="21"/>
        </w:rPr>
        <w:t>中国</w:t>
      </w:r>
      <w:r w:rsidRPr="0098332C">
        <w:rPr>
          <w:rFonts w:eastAsiaTheme="minorEastAsia"/>
          <w:color w:val="000000" w:themeColor="text1"/>
          <w:szCs w:val="21"/>
        </w:rPr>
        <w:t>A</w:t>
      </w:r>
      <w:r w:rsidRPr="0098332C">
        <w:rPr>
          <w:rFonts w:eastAsiaTheme="minorEastAsia"/>
          <w:color w:val="000000" w:themeColor="text1"/>
          <w:szCs w:val="21"/>
        </w:rPr>
        <w:t>股交易型开放式指数证券投资基金联接基金、上投摩根瑞盛</w:t>
      </w:r>
      <w:r w:rsidRPr="0098332C">
        <w:rPr>
          <w:rFonts w:eastAsiaTheme="minorEastAsia"/>
          <w:color w:val="000000" w:themeColor="text1"/>
          <w:szCs w:val="21"/>
        </w:rPr>
        <w:t>87</w:t>
      </w:r>
      <w:r w:rsidRPr="0098332C">
        <w:rPr>
          <w:rFonts w:eastAsiaTheme="minorEastAsia"/>
          <w:color w:val="000000" w:themeColor="text1"/>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w:t>
      </w:r>
    </w:p>
    <w:p w:rsidR="00FC5407" w:rsidRPr="0098332C" w:rsidRDefault="00FC5407" w:rsidP="004F5A80">
      <w:pPr>
        <w:autoSpaceDE w:val="0"/>
        <w:autoSpaceDN w:val="0"/>
        <w:adjustRightInd w:val="0"/>
        <w:spacing w:beforeLines="100" w:before="312" w:line="360" w:lineRule="auto"/>
        <w:jc w:val="left"/>
        <w:rPr>
          <w:rFonts w:eastAsiaTheme="minorEastAsia"/>
          <w:b/>
          <w:color w:val="000000" w:themeColor="text1"/>
          <w:kern w:val="0"/>
          <w:szCs w:val="21"/>
        </w:rPr>
      </w:pPr>
      <w:r w:rsidRPr="0098332C">
        <w:rPr>
          <w:rFonts w:eastAsiaTheme="minorEastAsia"/>
          <w:b/>
          <w:color w:val="000000" w:themeColor="text1"/>
          <w:kern w:val="0"/>
          <w:szCs w:val="21"/>
        </w:rPr>
        <w:t xml:space="preserve">4.1.2 </w:t>
      </w:r>
      <w:r w:rsidRPr="0098332C">
        <w:rPr>
          <w:rFonts w:eastAsiaTheme="minorEastAsia"/>
          <w:b/>
          <w:color w:val="000000" w:themeColor="text1"/>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FC5407" w:rsidRPr="0098332C" w:rsidTr="00EB3BA0">
        <w:tc>
          <w:tcPr>
            <w:tcW w:w="653" w:type="pct"/>
            <w:vMerge w:val="restar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姓名</w:t>
            </w:r>
          </w:p>
        </w:tc>
        <w:tc>
          <w:tcPr>
            <w:tcW w:w="854" w:type="pct"/>
            <w:vMerge w:val="restar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职务</w:t>
            </w:r>
          </w:p>
        </w:tc>
        <w:tc>
          <w:tcPr>
            <w:tcW w:w="1409" w:type="pct"/>
            <w:gridSpan w:val="2"/>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任本基金的基金经理（助理）期限</w:t>
            </w:r>
          </w:p>
        </w:tc>
        <w:tc>
          <w:tcPr>
            <w:tcW w:w="654" w:type="pct"/>
            <w:vMerge w:val="restar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证券从业年限</w:t>
            </w:r>
          </w:p>
        </w:tc>
        <w:tc>
          <w:tcPr>
            <w:tcW w:w="1431" w:type="pct"/>
            <w:vMerge w:val="restar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说明</w:t>
            </w:r>
          </w:p>
        </w:tc>
      </w:tr>
      <w:tr w:rsidR="00FC5407" w:rsidRPr="0098332C" w:rsidTr="00EB3BA0">
        <w:tc>
          <w:tcPr>
            <w:tcW w:w="653" w:type="pct"/>
            <w:vMerge/>
            <w:vAlign w:val="center"/>
          </w:tcPr>
          <w:p w:rsidR="00FC5407" w:rsidRPr="0098332C" w:rsidRDefault="00FC5407" w:rsidP="00EB3BA0">
            <w:pPr>
              <w:widowControl/>
              <w:spacing w:line="360" w:lineRule="auto"/>
              <w:jc w:val="left"/>
              <w:rPr>
                <w:rFonts w:eastAsiaTheme="minorEastAsia"/>
                <w:color w:val="000000" w:themeColor="text1"/>
                <w:szCs w:val="21"/>
              </w:rPr>
            </w:pPr>
          </w:p>
        </w:tc>
        <w:tc>
          <w:tcPr>
            <w:tcW w:w="854" w:type="pct"/>
            <w:vMerge/>
            <w:vAlign w:val="center"/>
          </w:tcPr>
          <w:p w:rsidR="00FC5407" w:rsidRPr="0098332C" w:rsidRDefault="00FC5407" w:rsidP="00EB3BA0">
            <w:pPr>
              <w:widowControl/>
              <w:spacing w:line="360" w:lineRule="auto"/>
              <w:jc w:val="left"/>
              <w:rPr>
                <w:rFonts w:eastAsiaTheme="minorEastAsia"/>
                <w:color w:val="000000" w:themeColor="text1"/>
                <w:szCs w:val="21"/>
              </w:rPr>
            </w:pPr>
          </w:p>
        </w:tc>
        <w:tc>
          <w:tcPr>
            <w:tcW w:w="704" w:type="pc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任职日期</w:t>
            </w:r>
          </w:p>
        </w:tc>
        <w:tc>
          <w:tcPr>
            <w:tcW w:w="704" w:type="pc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离任日期</w:t>
            </w:r>
          </w:p>
        </w:tc>
        <w:tc>
          <w:tcPr>
            <w:tcW w:w="654" w:type="pct"/>
            <w:vMerge/>
            <w:vAlign w:val="center"/>
          </w:tcPr>
          <w:p w:rsidR="00FC5407" w:rsidRPr="0098332C" w:rsidRDefault="00FC5407" w:rsidP="00EB3BA0">
            <w:pPr>
              <w:widowControl/>
              <w:spacing w:line="360" w:lineRule="auto"/>
              <w:jc w:val="left"/>
              <w:rPr>
                <w:rFonts w:eastAsiaTheme="minorEastAsia"/>
                <w:color w:val="000000" w:themeColor="text1"/>
                <w:szCs w:val="21"/>
              </w:rPr>
            </w:pPr>
          </w:p>
        </w:tc>
        <w:tc>
          <w:tcPr>
            <w:tcW w:w="1431" w:type="pct"/>
            <w:vMerge/>
            <w:vAlign w:val="center"/>
          </w:tcPr>
          <w:p w:rsidR="00FC5407" w:rsidRPr="0098332C" w:rsidRDefault="00FC5407" w:rsidP="00EB3BA0">
            <w:pPr>
              <w:widowControl/>
              <w:spacing w:line="360" w:lineRule="auto"/>
              <w:jc w:val="left"/>
              <w:rPr>
                <w:rFonts w:eastAsiaTheme="minorEastAsia"/>
                <w:color w:val="000000" w:themeColor="text1"/>
                <w:szCs w:val="21"/>
              </w:rPr>
            </w:pPr>
          </w:p>
        </w:tc>
      </w:tr>
      <w:tr w:rsidR="00132F2A">
        <w:tc>
          <w:tcPr>
            <w:tcW w:w="0" w:type="auto"/>
            <w:vAlign w:val="center"/>
          </w:tcPr>
          <w:p w:rsidR="00132F2A" w:rsidRDefault="00AA1376">
            <w:pPr>
              <w:jc w:val="center"/>
            </w:pPr>
            <w:r>
              <w:rPr>
                <w:rFonts w:eastAsiaTheme="minorEastAsia"/>
                <w:color w:val="000000" w:themeColor="text1"/>
                <w:szCs w:val="21"/>
              </w:rPr>
              <w:t>张军</w:t>
            </w:r>
          </w:p>
        </w:tc>
        <w:tc>
          <w:tcPr>
            <w:tcW w:w="0" w:type="auto"/>
            <w:vAlign w:val="center"/>
          </w:tcPr>
          <w:p w:rsidR="00132F2A" w:rsidRDefault="00AA1376">
            <w:pPr>
              <w:jc w:val="center"/>
            </w:pPr>
            <w:r>
              <w:rPr>
                <w:rFonts w:eastAsiaTheme="minorEastAsia"/>
                <w:color w:val="000000" w:themeColor="text1"/>
                <w:szCs w:val="21"/>
              </w:rPr>
              <w:t>本基金基金经理、投资董事</w:t>
            </w:r>
          </w:p>
        </w:tc>
        <w:tc>
          <w:tcPr>
            <w:tcW w:w="0" w:type="auto"/>
            <w:vAlign w:val="center"/>
          </w:tcPr>
          <w:p w:rsidR="00132F2A" w:rsidRDefault="00AA1376">
            <w:pPr>
              <w:jc w:val="center"/>
            </w:pPr>
            <w:r>
              <w:rPr>
                <w:rFonts w:eastAsiaTheme="minorEastAsia"/>
                <w:color w:val="000000" w:themeColor="text1"/>
                <w:szCs w:val="21"/>
              </w:rPr>
              <w:t>2021-06-01</w:t>
            </w:r>
          </w:p>
        </w:tc>
        <w:tc>
          <w:tcPr>
            <w:tcW w:w="0" w:type="auto"/>
            <w:vAlign w:val="center"/>
          </w:tcPr>
          <w:p w:rsidR="00132F2A" w:rsidRDefault="00AA1376">
            <w:pPr>
              <w:jc w:val="center"/>
            </w:pPr>
            <w:r>
              <w:rPr>
                <w:rFonts w:eastAsiaTheme="minorEastAsia"/>
                <w:color w:val="000000" w:themeColor="text1"/>
                <w:szCs w:val="21"/>
              </w:rPr>
              <w:t>-</w:t>
            </w:r>
          </w:p>
        </w:tc>
        <w:tc>
          <w:tcPr>
            <w:tcW w:w="0" w:type="auto"/>
            <w:vAlign w:val="center"/>
          </w:tcPr>
          <w:p w:rsidR="00132F2A" w:rsidRDefault="00AA1376">
            <w:pPr>
              <w:jc w:val="center"/>
            </w:pPr>
            <w:r>
              <w:rPr>
                <w:rFonts w:eastAsiaTheme="minorEastAsia"/>
                <w:color w:val="000000" w:themeColor="text1"/>
                <w:szCs w:val="21"/>
              </w:rPr>
              <w:t>17</w:t>
            </w:r>
            <w:r>
              <w:rPr>
                <w:rFonts w:eastAsiaTheme="minorEastAsia"/>
                <w:color w:val="000000" w:themeColor="text1"/>
                <w:szCs w:val="21"/>
              </w:rPr>
              <w:t>年（金融领域从业经验</w:t>
            </w:r>
            <w:r>
              <w:rPr>
                <w:rFonts w:eastAsiaTheme="minorEastAsia"/>
                <w:color w:val="000000" w:themeColor="text1"/>
                <w:szCs w:val="21"/>
              </w:rPr>
              <w:t>28</w:t>
            </w:r>
            <w:r>
              <w:rPr>
                <w:rFonts w:eastAsiaTheme="minorEastAsia"/>
                <w:color w:val="000000" w:themeColor="text1"/>
                <w:szCs w:val="21"/>
              </w:rPr>
              <w:t>年）</w:t>
            </w:r>
          </w:p>
        </w:tc>
        <w:tc>
          <w:tcPr>
            <w:tcW w:w="0" w:type="auto"/>
            <w:vAlign w:val="center"/>
          </w:tcPr>
          <w:p w:rsidR="00132F2A" w:rsidRDefault="00AA1376">
            <w:pPr>
              <w:jc w:val="left"/>
            </w:pPr>
            <w:r>
              <w:rPr>
                <w:rFonts w:eastAsiaTheme="minorEastAsia"/>
                <w:color w:val="000000" w:themeColor="text1"/>
                <w:szCs w:val="21"/>
              </w:rPr>
              <w:t>基金经理张军先生，毕业于上海复旦大学。曾担任上海国际信托有限公司国际业务部经理，交易部经理。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月加入上投摩根基金管理有限公司，先后担任交易部总监、投资经理、基金经理、投资组合管理部总监、投资绩效评估总监、国际投资部总监、组合基金投资部总监，现担任投资董事兼高级基金经理。自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月起担任上投摩根亚太优势混合型证券投资基金基金经理，自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月起同时担任上投摩根全球天然资源混合型证券投资基金基金经理，自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月起同时担任上投摩根全球多元配置证券投资基金基金经理，自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月起同时担任上投摩根欧洲动力策略股票型证券投资基金（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月起同时担任上投摩根日本精选股票型证券投资基金（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）基金经</w:t>
            </w:r>
            <w:r>
              <w:rPr>
                <w:rFonts w:eastAsiaTheme="minorEastAsia"/>
                <w:color w:val="000000" w:themeColor="text1"/>
                <w:szCs w:val="21"/>
              </w:rPr>
              <w:lastRenderedPageBreak/>
              <w:t>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月起同时担任上投摩根全球新兴市场混合型证券投资基金及上投摩根标普港股通低波红利指数型证券投资基金基金经理。</w:t>
            </w:r>
          </w:p>
        </w:tc>
      </w:tr>
      <w:tr w:rsidR="00132F2A">
        <w:tc>
          <w:tcPr>
            <w:tcW w:w="0" w:type="auto"/>
            <w:vAlign w:val="center"/>
          </w:tcPr>
          <w:p w:rsidR="00132F2A" w:rsidRDefault="00AA1376">
            <w:pPr>
              <w:jc w:val="center"/>
            </w:pPr>
            <w:r>
              <w:rPr>
                <w:rFonts w:eastAsiaTheme="minorEastAsia"/>
                <w:color w:val="000000" w:themeColor="text1"/>
                <w:szCs w:val="21"/>
              </w:rPr>
              <w:lastRenderedPageBreak/>
              <w:t>张淑婉</w:t>
            </w:r>
          </w:p>
        </w:tc>
        <w:tc>
          <w:tcPr>
            <w:tcW w:w="0" w:type="auto"/>
            <w:vAlign w:val="center"/>
          </w:tcPr>
          <w:p w:rsidR="00132F2A" w:rsidRDefault="00AA1376">
            <w:pPr>
              <w:jc w:val="center"/>
            </w:pPr>
            <w:r>
              <w:rPr>
                <w:rFonts w:eastAsiaTheme="minorEastAsia"/>
                <w:color w:val="000000" w:themeColor="text1"/>
                <w:szCs w:val="21"/>
              </w:rPr>
              <w:t>本基金基金经理</w:t>
            </w:r>
          </w:p>
        </w:tc>
        <w:tc>
          <w:tcPr>
            <w:tcW w:w="0" w:type="auto"/>
            <w:vAlign w:val="center"/>
          </w:tcPr>
          <w:p w:rsidR="00132F2A" w:rsidRDefault="00AA1376">
            <w:pPr>
              <w:jc w:val="center"/>
            </w:pPr>
            <w:r>
              <w:rPr>
                <w:rFonts w:eastAsiaTheme="minorEastAsia"/>
                <w:color w:val="000000" w:themeColor="text1"/>
                <w:szCs w:val="21"/>
              </w:rPr>
              <w:t>2016-12-16</w:t>
            </w:r>
          </w:p>
        </w:tc>
        <w:tc>
          <w:tcPr>
            <w:tcW w:w="0" w:type="auto"/>
            <w:vAlign w:val="center"/>
          </w:tcPr>
          <w:p w:rsidR="00132F2A" w:rsidRDefault="00AA1376">
            <w:pPr>
              <w:jc w:val="center"/>
            </w:pPr>
            <w:r>
              <w:rPr>
                <w:rFonts w:eastAsiaTheme="minorEastAsia"/>
                <w:color w:val="000000" w:themeColor="text1"/>
                <w:szCs w:val="21"/>
              </w:rPr>
              <w:t>2021-06-01</w:t>
            </w:r>
          </w:p>
        </w:tc>
        <w:tc>
          <w:tcPr>
            <w:tcW w:w="0" w:type="auto"/>
            <w:vAlign w:val="center"/>
          </w:tcPr>
          <w:p w:rsidR="00132F2A" w:rsidRDefault="00AA1376">
            <w:pPr>
              <w:jc w:val="center"/>
            </w:pPr>
            <w:r>
              <w:rPr>
                <w:rFonts w:eastAsiaTheme="minorEastAsia"/>
                <w:color w:val="000000" w:themeColor="text1"/>
                <w:szCs w:val="21"/>
              </w:rPr>
              <w:t>30</w:t>
            </w:r>
            <w:r>
              <w:rPr>
                <w:rFonts w:eastAsiaTheme="minorEastAsia"/>
                <w:color w:val="000000" w:themeColor="text1"/>
                <w:szCs w:val="21"/>
              </w:rPr>
              <w:t>年</w:t>
            </w:r>
          </w:p>
        </w:tc>
        <w:tc>
          <w:tcPr>
            <w:tcW w:w="0" w:type="auto"/>
            <w:vAlign w:val="center"/>
          </w:tcPr>
          <w:p w:rsidR="00132F2A" w:rsidRDefault="00AA1376">
            <w:pPr>
              <w:jc w:val="left"/>
            </w:pPr>
            <w:r>
              <w:rPr>
                <w:rFonts w:eastAsiaTheme="minorEastAsia"/>
                <w:color w:val="000000" w:themeColor="text1"/>
                <w:szCs w:val="21"/>
              </w:rPr>
              <w:t>张淑婉女士，台湾大学财务金融研究所</w:t>
            </w:r>
            <w:r>
              <w:rPr>
                <w:rFonts w:eastAsiaTheme="minorEastAsia"/>
                <w:color w:val="000000" w:themeColor="text1"/>
                <w:szCs w:val="21"/>
              </w:rPr>
              <w:t>MBA</w:t>
            </w:r>
            <w:r>
              <w:rPr>
                <w:rFonts w:eastAsiaTheme="minorEastAsia"/>
                <w:color w:val="000000" w:themeColor="text1"/>
                <w:szCs w:val="21"/>
              </w:rPr>
              <w:t>，自</w:t>
            </w:r>
            <w:r>
              <w:rPr>
                <w:rFonts w:eastAsiaTheme="minorEastAsia"/>
                <w:color w:val="000000" w:themeColor="text1"/>
                <w:szCs w:val="21"/>
              </w:rPr>
              <w:t>1987</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1989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月，在东盟成衣股份有限公司担任研究部专员；自</w:t>
            </w:r>
            <w:r>
              <w:rPr>
                <w:rFonts w:eastAsiaTheme="minorEastAsia"/>
                <w:color w:val="000000" w:themeColor="text1"/>
                <w:szCs w:val="21"/>
              </w:rPr>
              <w:t>1989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1991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月，在富隆证券股份有限公司担任投行部专员；自</w:t>
            </w:r>
            <w:r>
              <w:rPr>
                <w:rFonts w:eastAsiaTheme="minorEastAsia"/>
                <w:color w:val="000000" w:themeColor="text1"/>
                <w:szCs w:val="21"/>
              </w:rPr>
              <w:t>1993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1998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月，在光华证券投资信托股份有限公司担任研究部副理；自</w:t>
            </w:r>
            <w:r>
              <w:rPr>
                <w:rFonts w:eastAsiaTheme="minorEastAsia"/>
                <w:color w:val="000000" w:themeColor="text1"/>
                <w:szCs w:val="21"/>
              </w:rPr>
              <w:t>1998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月，在摩根富林明证券信托股份有限公司担任副总经理；自</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月，在德意志亚洲资产管理公司担任副总经理；自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月，在嘉实国际资产管理公司担任副总经理；自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月，在上投摩根资产管理（香港）有限公司担任投资总监。自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月起加入上投摩根基金管理有限公司，自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月同时担任上投摩根亚太优势混合型证券投资基金基金经理及上投摩根全球新兴市场混合型证券投资基金基金经理，自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月同时担任上投摩根标普港股通低波红利指数型证券投资基金基金经理，自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月同时担任上投摩根香港精选港股通混合型证券投资基金基金经理。</w:t>
            </w:r>
          </w:p>
        </w:tc>
      </w:tr>
    </w:tbl>
    <w:p w:rsidR="00132F2A" w:rsidRDefault="00AA137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FC5407" w:rsidRPr="0098332C" w:rsidRDefault="00FC5407" w:rsidP="00FC5407">
      <w:pPr>
        <w:tabs>
          <w:tab w:val="left" w:pos="426"/>
        </w:tabs>
        <w:spacing w:line="360" w:lineRule="auto"/>
        <w:ind w:firstLineChars="200" w:firstLine="420"/>
        <w:jc w:val="left"/>
        <w:rPr>
          <w:rFonts w:eastAsiaTheme="minorEastAsia"/>
          <w:color w:val="000000" w:themeColor="text1"/>
          <w:kern w:val="0"/>
          <w:szCs w:val="21"/>
        </w:rPr>
      </w:pPr>
      <w:r w:rsidRPr="0098332C">
        <w:rPr>
          <w:rFonts w:eastAsiaTheme="minorEastAsia"/>
          <w:color w:val="000000" w:themeColor="text1"/>
          <w:kern w:val="0"/>
          <w:szCs w:val="21"/>
        </w:rPr>
        <w:t>2.</w:t>
      </w:r>
      <w:r w:rsidRPr="0098332C">
        <w:rPr>
          <w:rFonts w:eastAsiaTheme="minorEastAsia"/>
          <w:color w:val="000000" w:themeColor="text1"/>
          <w:kern w:val="0"/>
          <w:szCs w:val="21"/>
        </w:rPr>
        <w:t>证券从业的含义遵从行业协会《证券业从业人员资格管理办法》的相关规定。</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90" w:name="_Toc80121142"/>
      <w:r w:rsidRPr="0098332C">
        <w:rPr>
          <w:rFonts w:ascii="Times New Roman" w:eastAsiaTheme="minorEastAsia" w:hAnsi="Times New Roman"/>
          <w:color w:val="000000" w:themeColor="text1"/>
          <w:kern w:val="0"/>
          <w:sz w:val="21"/>
          <w:szCs w:val="21"/>
        </w:rPr>
        <w:t xml:space="preserve">4.2 </w:t>
      </w:r>
      <w:r w:rsidRPr="0098332C">
        <w:rPr>
          <w:rFonts w:ascii="Times New Roman" w:eastAsiaTheme="minorEastAsia" w:hAnsi="Times New Roman"/>
          <w:color w:val="000000" w:themeColor="text1"/>
          <w:kern w:val="0"/>
          <w:sz w:val="21"/>
          <w:szCs w:val="21"/>
        </w:rPr>
        <w:t>境外投资顾问为本基金提供投资建议的主要成员简介</w:t>
      </w:r>
      <w:bookmarkEnd w:id="90"/>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FC5407" w:rsidRPr="0098332C" w:rsidTr="00EB3BA0">
        <w:tc>
          <w:tcPr>
            <w:tcW w:w="1526" w:type="dxa"/>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姓名</w:t>
            </w:r>
          </w:p>
        </w:tc>
        <w:tc>
          <w:tcPr>
            <w:tcW w:w="2410" w:type="dxa"/>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在境外投资顾问所任职务</w:t>
            </w:r>
          </w:p>
        </w:tc>
        <w:tc>
          <w:tcPr>
            <w:tcW w:w="1417" w:type="dxa"/>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证券从业年限</w:t>
            </w:r>
          </w:p>
        </w:tc>
        <w:tc>
          <w:tcPr>
            <w:tcW w:w="3935" w:type="dxa"/>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说明</w:t>
            </w:r>
          </w:p>
        </w:tc>
      </w:tr>
      <w:tr w:rsidR="00132F2A">
        <w:tc>
          <w:tcPr>
            <w:tcW w:w="1526" w:type="dxa"/>
            <w:vAlign w:val="center"/>
          </w:tcPr>
          <w:p w:rsidR="00132F2A" w:rsidRDefault="00AA1376">
            <w:pPr>
              <w:jc w:val="center"/>
            </w:pPr>
            <w:r>
              <w:rPr>
                <w:rFonts w:eastAsiaTheme="minorEastAsia"/>
                <w:color w:val="000000" w:themeColor="text1"/>
                <w:szCs w:val="21"/>
              </w:rPr>
              <w:t>Anuj Arora</w:t>
            </w:r>
          </w:p>
        </w:tc>
        <w:tc>
          <w:tcPr>
            <w:tcW w:w="2410" w:type="dxa"/>
            <w:vAlign w:val="center"/>
          </w:tcPr>
          <w:p w:rsidR="00132F2A" w:rsidRDefault="00AA1376">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董事总经理，在位于伦敦的新兴市场和亚太地区（</w:t>
            </w:r>
            <w:r>
              <w:rPr>
                <w:rFonts w:eastAsiaTheme="minorEastAsia"/>
                <w:color w:val="000000" w:themeColor="text1"/>
                <w:szCs w:val="21"/>
              </w:rPr>
              <w:t>EMAP</w:t>
            </w:r>
            <w:r>
              <w:rPr>
                <w:rFonts w:eastAsiaTheme="minorEastAsia"/>
                <w:color w:val="000000" w:themeColor="text1"/>
                <w:szCs w:val="21"/>
              </w:rPr>
              <w:t>）股票团队担任投资经理</w:t>
            </w:r>
          </w:p>
        </w:tc>
        <w:tc>
          <w:tcPr>
            <w:tcW w:w="1417" w:type="dxa"/>
            <w:vAlign w:val="center"/>
          </w:tcPr>
          <w:p w:rsidR="00132F2A" w:rsidRDefault="00AA1376">
            <w:pPr>
              <w:jc w:val="center"/>
            </w:pPr>
            <w:r>
              <w:rPr>
                <w:rFonts w:eastAsiaTheme="minorEastAsia"/>
                <w:color w:val="000000" w:themeColor="text1"/>
                <w:szCs w:val="21"/>
              </w:rPr>
              <w:t>18</w:t>
            </w:r>
            <w:r>
              <w:rPr>
                <w:rFonts w:eastAsiaTheme="minorEastAsia"/>
                <w:color w:val="000000" w:themeColor="text1"/>
                <w:szCs w:val="21"/>
              </w:rPr>
              <w:t>年</w:t>
            </w:r>
          </w:p>
        </w:tc>
        <w:tc>
          <w:tcPr>
            <w:tcW w:w="3935" w:type="dxa"/>
            <w:vAlign w:val="center"/>
          </w:tcPr>
          <w:p w:rsidR="00132F2A" w:rsidRDefault="00AA1376">
            <w:pPr>
              <w:jc w:val="left"/>
            </w:pPr>
            <w:r>
              <w:rPr>
                <w:rFonts w:eastAsiaTheme="minorEastAsia"/>
                <w:color w:val="000000" w:themeColor="text1"/>
                <w:szCs w:val="21"/>
              </w:rPr>
              <w:t>Anuj Arora</w:t>
            </w:r>
            <w:r>
              <w:rPr>
                <w:rFonts w:eastAsiaTheme="minorEastAsia"/>
                <w:color w:val="000000" w:themeColor="text1"/>
                <w:szCs w:val="21"/>
              </w:rPr>
              <w:t>，董事总经理，在位于伦敦的新兴市场和亚太地区（</w:t>
            </w:r>
            <w:r>
              <w:rPr>
                <w:rFonts w:eastAsiaTheme="minorEastAsia"/>
                <w:color w:val="000000" w:themeColor="text1"/>
                <w:szCs w:val="21"/>
              </w:rPr>
              <w:t>EMAP</w:t>
            </w:r>
            <w:r>
              <w:rPr>
                <w:rFonts w:eastAsiaTheme="minorEastAsia"/>
                <w:color w:val="000000" w:themeColor="text1"/>
                <w:szCs w:val="21"/>
              </w:rPr>
              <w:t>）股票团队担任投资经理。自</w:t>
            </w:r>
            <w:r>
              <w:rPr>
                <w:rFonts w:eastAsiaTheme="minorEastAsia"/>
                <w:color w:val="000000" w:themeColor="text1"/>
                <w:szCs w:val="21"/>
              </w:rPr>
              <w:t>2006</w:t>
            </w:r>
            <w:r>
              <w:rPr>
                <w:rFonts w:eastAsiaTheme="minorEastAsia"/>
                <w:color w:val="000000" w:themeColor="text1"/>
                <w:szCs w:val="21"/>
              </w:rPr>
              <w:t>年加入公司以来，负责管理全球新兴市场多元策略，并监督</w:t>
            </w:r>
            <w:r>
              <w:rPr>
                <w:rFonts w:eastAsiaTheme="minorEastAsia"/>
                <w:color w:val="000000" w:themeColor="text1"/>
                <w:szCs w:val="21"/>
              </w:rPr>
              <w:t>EMAP</w:t>
            </w:r>
            <w:r>
              <w:rPr>
                <w:rFonts w:eastAsiaTheme="minorEastAsia"/>
                <w:color w:val="000000" w:themeColor="text1"/>
                <w:szCs w:val="21"/>
              </w:rPr>
              <w:t>股票团队中与量化策略有关的所有研究，包括资产配置和风险管理。此前，</w:t>
            </w:r>
            <w:r>
              <w:rPr>
                <w:rFonts w:eastAsiaTheme="minorEastAsia"/>
                <w:color w:val="000000" w:themeColor="text1"/>
                <w:szCs w:val="21"/>
              </w:rPr>
              <w:t>Anuj</w:t>
            </w:r>
            <w:r>
              <w:rPr>
                <w:rFonts w:eastAsiaTheme="minorEastAsia"/>
                <w:color w:val="000000" w:themeColor="text1"/>
                <w:szCs w:val="21"/>
              </w:rPr>
              <w:t>是芝加哥梅斯洛金融公司的定量分析师和</w:t>
            </w:r>
            <w:r>
              <w:rPr>
                <w:rFonts w:eastAsiaTheme="minorEastAsia"/>
                <w:color w:val="000000" w:themeColor="text1"/>
                <w:szCs w:val="21"/>
              </w:rPr>
              <w:t>Birkelbach Investment Securities</w:t>
            </w:r>
            <w:r>
              <w:rPr>
                <w:rFonts w:eastAsiaTheme="minorEastAsia"/>
                <w:color w:val="000000" w:themeColor="text1"/>
                <w:szCs w:val="21"/>
              </w:rPr>
              <w:t>的分析师。他拥有伊利诺伊理工学院金融学硕士学位。</w:t>
            </w:r>
          </w:p>
        </w:tc>
      </w:tr>
      <w:tr w:rsidR="00132F2A">
        <w:tc>
          <w:tcPr>
            <w:tcW w:w="1526" w:type="dxa"/>
            <w:vAlign w:val="center"/>
          </w:tcPr>
          <w:p w:rsidR="00132F2A" w:rsidRDefault="00AA1376">
            <w:pPr>
              <w:jc w:val="center"/>
            </w:pPr>
            <w:r>
              <w:rPr>
                <w:rFonts w:eastAsiaTheme="minorEastAsia"/>
                <w:color w:val="000000" w:themeColor="text1"/>
                <w:szCs w:val="21"/>
              </w:rPr>
              <w:t>Harold Yu</w:t>
            </w:r>
          </w:p>
        </w:tc>
        <w:tc>
          <w:tcPr>
            <w:tcW w:w="2410" w:type="dxa"/>
            <w:vAlign w:val="center"/>
          </w:tcPr>
          <w:p w:rsidR="00132F2A" w:rsidRDefault="00AA1376">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副总裁，产品分析师</w:t>
            </w:r>
          </w:p>
        </w:tc>
        <w:tc>
          <w:tcPr>
            <w:tcW w:w="1417" w:type="dxa"/>
            <w:vAlign w:val="center"/>
          </w:tcPr>
          <w:p w:rsidR="00132F2A" w:rsidRDefault="00AA1376">
            <w:pPr>
              <w:jc w:val="center"/>
            </w:pPr>
            <w:r>
              <w:rPr>
                <w:rFonts w:eastAsiaTheme="minorEastAsia"/>
                <w:color w:val="000000" w:themeColor="text1"/>
                <w:szCs w:val="21"/>
              </w:rPr>
              <w:t>9</w:t>
            </w:r>
            <w:r>
              <w:rPr>
                <w:rFonts w:eastAsiaTheme="minorEastAsia"/>
                <w:color w:val="000000" w:themeColor="text1"/>
                <w:szCs w:val="21"/>
              </w:rPr>
              <w:t>年</w:t>
            </w:r>
          </w:p>
        </w:tc>
        <w:tc>
          <w:tcPr>
            <w:tcW w:w="3935" w:type="dxa"/>
            <w:vAlign w:val="center"/>
          </w:tcPr>
          <w:p w:rsidR="00132F2A" w:rsidRDefault="00AA1376">
            <w:pPr>
              <w:jc w:val="left"/>
            </w:pPr>
            <w:r>
              <w:rPr>
                <w:rFonts w:eastAsiaTheme="minorEastAsia"/>
                <w:color w:val="000000" w:themeColor="text1"/>
                <w:szCs w:val="21"/>
              </w:rPr>
              <w:t xml:space="preserve">Harold Yu, </w:t>
            </w:r>
            <w:r>
              <w:rPr>
                <w:rFonts w:eastAsiaTheme="minorEastAsia"/>
                <w:color w:val="000000" w:themeColor="text1"/>
                <w:szCs w:val="21"/>
              </w:rPr>
              <w:t>特许金融分析师，副总裁，是一位产品分析师，负责位于伦敦的新兴市场和亚太地区（</w:t>
            </w:r>
            <w:r>
              <w:rPr>
                <w:rFonts w:eastAsiaTheme="minorEastAsia"/>
                <w:color w:val="000000" w:themeColor="text1"/>
                <w:szCs w:val="21"/>
              </w:rPr>
              <w:t>EMAP</w:t>
            </w:r>
            <w:r>
              <w:rPr>
                <w:rFonts w:eastAsiaTheme="minorEastAsia"/>
                <w:color w:val="000000" w:themeColor="text1"/>
                <w:szCs w:val="21"/>
              </w:rPr>
              <w:t>）股票团队的全球新兴市场核心策略。</w:t>
            </w:r>
            <w:r>
              <w:rPr>
                <w:rFonts w:eastAsiaTheme="minorEastAsia"/>
                <w:color w:val="000000" w:themeColor="text1"/>
                <w:szCs w:val="21"/>
              </w:rPr>
              <w:t xml:space="preserve"> </w:t>
            </w:r>
            <w:r>
              <w:rPr>
                <w:rFonts w:eastAsiaTheme="minorEastAsia"/>
                <w:color w:val="000000" w:themeColor="text1"/>
                <w:szCs w:val="21"/>
              </w:rPr>
              <w:t>他于</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月加入公司，在此之前，在英杰华投资从事股票衍生品业务。</w:t>
            </w:r>
            <w:r>
              <w:rPr>
                <w:rFonts w:eastAsiaTheme="minorEastAsia"/>
                <w:color w:val="000000" w:themeColor="text1"/>
                <w:szCs w:val="21"/>
              </w:rPr>
              <w:t xml:space="preserve"> Harold</w:t>
            </w:r>
            <w:r>
              <w:rPr>
                <w:rFonts w:eastAsiaTheme="minorEastAsia"/>
                <w:color w:val="000000" w:themeColor="text1"/>
                <w:szCs w:val="21"/>
              </w:rPr>
              <w:t>于</w:t>
            </w:r>
            <w:r>
              <w:rPr>
                <w:rFonts w:eastAsiaTheme="minorEastAsia"/>
                <w:color w:val="000000" w:themeColor="text1"/>
                <w:szCs w:val="21"/>
              </w:rPr>
              <w:t>2011</w:t>
            </w:r>
            <w:r>
              <w:rPr>
                <w:rFonts w:eastAsiaTheme="minorEastAsia"/>
                <w:color w:val="000000" w:themeColor="text1"/>
                <w:szCs w:val="21"/>
              </w:rPr>
              <w:t>年获得了格林内尔学院（</w:t>
            </w:r>
            <w:r>
              <w:rPr>
                <w:rFonts w:eastAsiaTheme="minorEastAsia"/>
                <w:color w:val="000000" w:themeColor="text1"/>
                <w:szCs w:val="21"/>
              </w:rPr>
              <w:t>Grinnell College</w:t>
            </w:r>
            <w:r>
              <w:rPr>
                <w:rFonts w:eastAsiaTheme="minorEastAsia"/>
                <w:color w:val="000000" w:themeColor="text1"/>
                <w:szCs w:val="21"/>
              </w:rPr>
              <w:t>）数学和经济学学士学位并于</w:t>
            </w:r>
            <w:r>
              <w:rPr>
                <w:rFonts w:eastAsiaTheme="minorEastAsia"/>
                <w:color w:val="000000" w:themeColor="text1"/>
                <w:szCs w:val="21"/>
              </w:rPr>
              <w:t>2013</w:t>
            </w:r>
            <w:r>
              <w:rPr>
                <w:rFonts w:eastAsiaTheme="minorEastAsia"/>
                <w:color w:val="000000" w:themeColor="text1"/>
                <w:szCs w:val="21"/>
              </w:rPr>
              <w:t>年获得康奈尔大学金融工程专业的硕士学位。</w:t>
            </w:r>
            <w:r>
              <w:rPr>
                <w:rFonts w:eastAsiaTheme="minorEastAsia"/>
                <w:color w:val="000000" w:themeColor="text1"/>
                <w:szCs w:val="21"/>
              </w:rPr>
              <w:t>Harold</w:t>
            </w:r>
            <w:r>
              <w:rPr>
                <w:rFonts w:eastAsiaTheme="minorEastAsia"/>
                <w:color w:val="000000" w:themeColor="text1"/>
                <w:szCs w:val="21"/>
              </w:rPr>
              <w:t>拥有金融风险管理师（</w:t>
            </w:r>
            <w:r>
              <w:rPr>
                <w:rFonts w:eastAsiaTheme="minorEastAsia"/>
                <w:color w:val="000000" w:themeColor="text1"/>
                <w:szCs w:val="21"/>
              </w:rPr>
              <w:t>FRM</w:t>
            </w:r>
            <w:r>
              <w:rPr>
                <w:rFonts w:eastAsiaTheme="minorEastAsia"/>
                <w:color w:val="000000" w:themeColor="text1"/>
                <w:szCs w:val="21"/>
              </w:rPr>
              <w:t>）证书，并且是特许金融分析师。</w:t>
            </w:r>
          </w:p>
        </w:tc>
      </w:tr>
    </w:tbl>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91" w:name="_Toc225498256"/>
      <w:bookmarkStart w:id="92" w:name="_Toc352255974"/>
      <w:bookmarkStart w:id="93" w:name="_Toc352256042"/>
      <w:bookmarkStart w:id="94" w:name="_Toc352331220"/>
      <w:bookmarkStart w:id="95" w:name="_Toc362423998"/>
      <w:bookmarkStart w:id="96" w:name="_Toc374459260"/>
      <w:bookmarkStart w:id="97" w:name="_Toc80121143"/>
      <w:r w:rsidRPr="0098332C">
        <w:rPr>
          <w:rFonts w:ascii="Times New Roman" w:eastAsiaTheme="minorEastAsia" w:hAnsi="Times New Roman"/>
          <w:color w:val="000000" w:themeColor="text1"/>
          <w:kern w:val="0"/>
          <w:sz w:val="21"/>
          <w:szCs w:val="21"/>
        </w:rPr>
        <w:t xml:space="preserve">4.3 </w:t>
      </w:r>
      <w:r w:rsidRPr="0098332C">
        <w:rPr>
          <w:rFonts w:ascii="Times New Roman" w:eastAsiaTheme="minorEastAsia" w:hAnsi="Times New Roman"/>
          <w:color w:val="000000" w:themeColor="text1"/>
          <w:kern w:val="0"/>
          <w:sz w:val="21"/>
          <w:szCs w:val="21"/>
        </w:rPr>
        <w:t>管理人对报告期内本基金运作遵规守信情况的说明</w:t>
      </w:r>
      <w:bookmarkEnd w:id="91"/>
      <w:bookmarkEnd w:id="92"/>
      <w:bookmarkEnd w:id="93"/>
      <w:bookmarkEnd w:id="94"/>
      <w:bookmarkEnd w:id="95"/>
      <w:bookmarkEnd w:id="96"/>
      <w:bookmarkEnd w:id="97"/>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全球新兴市场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98" w:name="_Toc225498257"/>
      <w:bookmarkStart w:id="99" w:name="_Toc352255975"/>
      <w:bookmarkStart w:id="100" w:name="_Toc352256043"/>
      <w:bookmarkStart w:id="101" w:name="_Toc352331221"/>
      <w:bookmarkStart w:id="102" w:name="_Toc362423999"/>
      <w:bookmarkStart w:id="103" w:name="_Toc374459261"/>
      <w:bookmarkStart w:id="104" w:name="_Toc80121144"/>
      <w:r w:rsidRPr="0098332C">
        <w:rPr>
          <w:rFonts w:ascii="Times New Roman" w:eastAsiaTheme="minorEastAsia" w:hAnsi="Times New Roman"/>
          <w:color w:val="000000" w:themeColor="text1"/>
          <w:kern w:val="0"/>
          <w:sz w:val="21"/>
          <w:szCs w:val="21"/>
        </w:rPr>
        <w:lastRenderedPageBreak/>
        <w:t xml:space="preserve">4.4 </w:t>
      </w:r>
      <w:r w:rsidRPr="0098332C">
        <w:rPr>
          <w:rFonts w:ascii="Times New Roman" w:eastAsiaTheme="minorEastAsia" w:hAnsi="Times New Roman"/>
          <w:color w:val="000000" w:themeColor="text1"/>
          <w:kern w:val="0"/>
          <w:sz w:val="21"/>
          <w:szCs w:val="21"/>
        </w:rPr>
        <w:t>管理人对报告期内公平交易情况的专项说明</w:t>
      </w:r>
      <w:bookmarkEnd w:id="98"/>
      <w:bookmarkEnd w:id="99"/>
      <w:bookmarkEnd w:id="100"/>
      <w:bookmarkEnd w:id="101"/>
      <w:bookmarkEnd w:id="102"/>
      <w:bookmarkEnd w:id="103"/>
      <w:bookmarkEnd w:id="104"/>
    </w:p>
    <w:p w:rsidR="00FC5407" w:rsidRPr="0098332C" w:rsidRDefault="00FC5407" w:rsidP="004F5A80">
      <w:pPr>
        <w:autoSpaceDE w:val="0"/>
        <w:autoSpaceDN w:val="0"/>
        <w:adjustRightInd w:val="0"/>
        <w:spacing w:beforeLines="100" w:before="312" w:line="360" w:lineRule="auto"/>
        <w:jc w:val="left"/>
        <w:rPr>
          <w:rFonts w:eastAsiaTheme="minorEastAsia"/>
          <w:b/>
          <w:color w:val="000000" w:themeColor="text1"/>
          <w:kern w:val="0"/>
          <w:szCs w:val="21"/>
        </w:rPr>
      </w:pPr>
      <w:r w:rsidRPr="0098332C">
        <w:rPr>
          <w:rFonts w:eastAsiaTheme="minorEastAsia"/>
          <w:b/>
          <w:color w:val="000000" w:themeColor="text1"/>
          <w:kern w:val="0"/>
          <w:szCs w:val="21"/>
        </w:rPr>
        <w:t xml:space="preserve">4.4.1 </w:t>
      </w:r>
      <w:r w:rsidRPr="0098332C">
        <w:rPr>
          <w:rFonts w:eastAsiaTheme="minorEastAsia"/>
          <w:b/>
          <w:color w:val="000000" w:themeColor="text1"/>
          <w:kern w:val="0"/>
          <w:szCs w:val="21"/>
        </w:rPr>
        <w:t>公平交易制度的执行情况</w:t>
      </w:r>
    </w:p>
    <w:p w:rsidR="00132F2A" w:rsidRDefault="00AA137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32F2A" w:rsidRDefault="00AA137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FC5407" w:rsidRPr="0098332C" w:rsidRDefault="00FC5407" w:rsidP="004F5A80">
      <w:pPr>
        <w:autoSpaceDE w:val="0"/>
        <w:autoSpaceDN w:val="0"/>
        <w:adjustRightInd w:val="0"/>
        <w:spacing w:beforeLines="100" w:before="312" w:line="360" w:lineRule="auto"/>
        <w:jc w:val="left"/>
        <w:rPr>
          <w:rFonts w:eastAsiaTheme="minorEastAsia"/>
          <w:b/>
          <w:color w:val="000000" w:themeColor="text1"/>
          <w:kern w:val="0"/>
          <w:szCs w:val="21"/>
        </w:rPr>
      </w:pPr>
      <w:r w:rsidRPr="0098332C">
        <w:rPr>
          <w:rFonts w:eastAsiaTheme="minorEastAsia"/>
          <w:b/>
          <w:color w:val="000000" w:themeColor="text1"/>
          <w:kern w:val="0"/>
          <w:szCs w:val="21"/>
        </w:rPr>
        <w:t xml:space="preserve">4.4.2 </w:t>
      </w:r>
      <w:r w:rsidRPr="0098332C">
        <w:rPr>
          <w:rFonts w:eastAsiaTheme="minorEastAsia"/>
          <w:b/>
          <w:color w:val="000000" w:themeColor="text1"/>
          <w:kern w:val="0"/>
          <w:szCs w:val="21"/>
        </w:rPr>
        <w:t>异常交易行为的专项说明</w:t>
      </w:r>
    </w:p>
    <w:p w:rsidR="00132F2A" w:rsidRDefault="00AA137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报告期内，通过对交易价格、交易时间、交易方向等的抽样分析，未发现存在异常交易行为。</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所有投资组合参与的交易所公开竞价同日反向交易成交较少的单边交易量超过该证券当日成交量的</w:t>
      </w:r>
      <w:r w:rsidRPr="0098332C">
        <w:rPr>
          <w:rFonts w:eastAsiaTheme="minorEastAsia"/>
          <w:color w:val="000000" w:themeColor="text1"/>
          <w:szCs w:val="21"/>
        </w:rPr>
        <w:t>5%</w:t>
      </w:r>
      <w:r w:rsidRPr="0098332C">
        <w:rPr>
          <w:rFonts w:eastAsiaTheme="minorEastAsia"/>
          <w:color w:val="000000" w:themeColor="text1"/>
          <w:szCs w:val="21"/>
        </w:rPr>
        <w:t>的情形：无。</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105" w:name="_Toc225498258"/>
      <w:bookmarkStart w:id="106" w:name="_Toc352255976"/>
      <w:bookmarkStart w:id="107" w:name="_Toc352256044"/>
      <w:bookmarkStart w:id="108" w:name="_Toc352331222"/>
      <w:bookmarkStart w:id="109" w:name="_Toc362424000"/>
      <w:bookmarkStart w:id="110" w:name="_Toc374459262"/>
      <w:bookmarkStart w:id="111" w:name="_Toc80121145"/>
      <w:r w:rsidRPr="0098332C">
        <w:rPr>
          <w:rFonts w:ascii="Times New Roman" w:eastAsiaTheme="minorEastAsia" w:hAnsi="Times New Roman"/>
          <w:color w:val="000000" w:themeColor="text1"/>
          <w:kern w:val="0"/>
          <w:sz w:val="21"/>
          <w:szCs w:val="21"/>
        </w:rPr>
        <w:t xml:space="preserve">4.5 </w:t>
      </w:r>
      <w:r w:rsidRPr="0098332C">
        <w:rPr>
          <w:rFonts w:ascii="Times New Roman" w:eastAsiaTheme="minorEastAsia" w:hAnsi="Times New Roman"/>
          <w:color w:val="000000" w:themeColor="text1"/>
          <w:kern w:val="0"/>
          <w:sz w:val="21"/>
          <w:szCs w:val="21"/>
        </w:rPr>
        <w:t>管理人对报告期内基金的投资策略和业绩表现的说明</w:t>
      </w:r>
      <w:bookmarkEnd w:id="105"/>
      <w:bookmarkEnd w:id="106"/>
      <w:bookmarkEnd w:id="107"/>
      <w:bookmarkEnd w:id="108"/>
      <w:bookmarkEnd w:id="109"/>
      <w:bookmarkEnd w:id="110"/>
      <w:bookmarkEnd w:id="111"/>
    </w:p>
    <w:p w:rsidR="00FC5407" w:rsidRPr="0098332C" w:rsidRDefault="00FC5407" w:rsidP="00FC5407">
      <w:pPr>
        <w:spacing w:line="360" w:lineRule="auto"/>
        <w:rPr>
          <w:rFonts w:eastAsiaTheme="minorEastAsia"/>
          <w:b/>
          <w:color w:val="000000" w:themeColor="text1"/>
          <w:szCs w:val="21"/>
        </w:rPr>
      </w:pPr>
      <w:r w:rsidRPr="0098332C">
        <w:rPr>
          <w:rFonts w:eastAsiaTheme="minorEastAsia"/>
          <w:b/>
          <w:color w:val="000000" w:themeColor="text1"/>
          <w:szCs w:val="21"/>
        </w:rPr>
        <w:t>4.5.1</w:t>
      </w:r>
      <w:r w:rsidRPr="0098332C">
        <w:rPr>
          <w:rFonts w:eastAsiaTheme="minorEastAsia"/>
          <w:b/>
          <w:color w:val="000000" w:themeColor="text1"/>
          <w:szCs w:val="21"/>
        </w:rPr>
        <w:t>报告期内基金投资策略和运作分析</w:t>
      </w:r>
    </w:p>
    <w:p w:rsidR="00132F2A" w:rsidRDefault="00AA137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的全球经济数据非常强劲，但在今年年初已经强劲之后，市场表现更为平淡。目前正在推出的疫苗计划，正使许多经济体得以逐步重新开放，再加上大量财政支持，尤其是在英国和美国，正支持经济活动大幅反弹。然而，市场在</w:t>
      </w:r>
      <w:r>
        <w:rPr>
          <w:rFonts w:eastAsiaTheme="minorEastAsia"/>
          <w:color w:val="000000" w:themeColor="text1"/>
          <w:szCs w:val="21"/>
        </w:rPr>
        <w:t>5</w:t>
      </w:r>
      <w:r>
        <w:rPr>
          <w:rFonts w:eastAsiaTheme="minorEastAsia"/>
          <w:color w:val="000000" w:themeColor="text1"/>
          <w:szCs w:val="21"/>
        </w:rPr>
        <w:t>月份受到了限制，因为市场担心经济数据的意外上行可能会导致更持续的通胀，这可能迫使各国央行过早结束增长反弹。由于美联储官员一直发言淡化通胀压力，强调在加息上保持耐心，股市在</w:t>
      </w:r>
      <w:r>
        <w:rPr>
          <w:rFonts w:eastAsiaTheme="minorEastAsia"/>
          <w:color w:val="000000" w:themeColor="text1"/>
          <w:szCs w:val="21"/>
        </w:rPr>
        <w:t>6</w:t>
      </w:r>
      <w:r>
        <w:rPr>
          <w:rFonts w:eastAsiaTheme="minorEastAsia"/>
          <w:color w:val="000000" w:themeColor="text1"/>
          <w:szCs w:val="21"/>
        </w:rPr>
        <w:t>月有所反弹。</w:t>
      </w:r>
    </w:p>
    <w:p w:rsidR="00132F2A" w:rsidRDefault="00AA1376">
      <w:pPr>
        <w:spacing w:line="360" w:lineRule="auto"/>
        <w:ind w:firstLineChars="200" w:firstLine="420"/>
        <w:rPr>
          <w:rFonts w:eastAsiaTheme="minorEastAsia"/>
          <w:color w:val="000000" w:themeColor="text1"/>
          <w:szCs w:val="21"/>
        </w:rPr>
      </w:pPr>
      <w:r>
        <w:rPr>
          <w:rFonts w:eastAsiaTheme="minorEastAsia"/>
          <w:color w:val="000000" w:themeColor="text1"/>
          <w:szCs w:val="21"/>
        </w:rPr>
        <w:t>企业利润已经从</w:t>
      </w:r>
      <w:r>
        <w:rPr>
          <w:rFonts w:eastAsiaTheme="minorEastAsia"/>
          <w:color w:val="000000" w:themeColor="text1"/>
          <w:szCs w:val="21"/>
        </w:rPr>
        <w:t>2020</w:t>
      </w:r>
      <w:r>
        <w:rPr>
          <w:rFonts w:eastAsiaTheme="minorEastAsia"/>
          <w:color w:val="000000" w:themeColor="text1"/>
          <w:szCs w:val="21"/>
        </w:rPr>
        <w:t>年的大幅下滑中加速复苏，并超出了我们的预期，达到了惊人的程度。一年前，我们认为</w:t>
      </w:r>
      <w:r>
        <w:rPr>
          <w:rFonts w:eastAsiaTheme="minorEastAsia"/>
          <w:color w:val="000000" w:themeColor="text1"/>
          <w:szCs w:val="21"/>
        </w:rPr>
        <w:t>2021</w:t>
      </w:r>
      <w:r>
        <w:rPr>
          <w:rFonts w:eastAsiaTheme="minorEastAsia"/>
          <w:color w:val="000000" w:themeColor="text1"/>
          <w:szCs w:val="21"/>
        </w:rPr>
        <w:t>年的利润仍将低于疫情前的水平。我们现在看到的结果让我们预期至少会高出</w:t>
      </w:r>
      <w:r>
        <w:rPr>
          <w:rFonts w:eastAsiaTheme="minorEastAsia"/>
          <w:color w:val="000000" w:themeColor="text1"/>
          <w:szCs w:val="21"/>
        </w:rPr>
        <w:t>10%</w:t>
      </w:r>
      <w:r>
        <w:rPr>
          <w:rFonts w:eastAsiaTheme="minorEastAsia"/>
          <w:color w:val="000000" w:themeColor="text1"/>
          <w:szCs w:val="21"/>
        </w:rPr>
        <w:t>。真正令人惊讶的是，许多受疫情影响最严重的群体的复原力和随后的反弹。尽管增长将放缓，但可观的利润增长似乎可能会持续一段时间。利率极低，尽管通胀迹象日益明显，但各国央行并不</w:t>
      </w:r>
      <w:r>
        <w:rPr>
          <w:rFonts w:eastAsiaTheme="minorEastAsia"/>
          <w:color w:val="000000" w:themeColor="text1"/>
          <w:szCs w:val="21"/>
        </w:rPr>
        <w:lastRenderedPageBreak/>
        <w:t>急于改变这一状况。大规模的财政刺激将进一步推动经济复苏。消费者资产负债表状况良好，企业正努力跟上需求。我们看到，</w:t>
      </w:r>
      <w:r>
        <w:rPr>
          <w:rFonts w:eastAsiaTheme="minorEastAsia"/>
          <w:color w:val="000000" w:themeColor="text1"/>
          <w:szCs w:val="21"/>
        </w:rPr>
        <w:t>2022</w:t>
      </w:r>
      <w:r>
        <w:rPr>
          <w:rFonts w:eastAsiaTheme="minorEastAsia"/>
          <w:color w:val="000000" w:themeColor="text1"/>
          <w:szCs w:val="21"/>
        </w:rPr>
        <w:t>年又是利润强劲增长的一年，欧洲和新兴市场的部分地区随着疫情的消退而迎头赶上。</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新兴市场地区的增长正处于一个震荡的上升周期，而且可能会在出口和国内需求方面变得更加广泛。疫苗的支点在前面</w:t>
      </w:r>
      <w:r w:rsidRPr="0098332C">
        <w:rPr>
          <w:rFonts w:eastAsiaTheme="minorEastAsia"/>
          <w:color w:val="000000" w:themeColor="text1"/>
          <w:szCs w:val="21"/>
        </w:rPr>
        <w:t>,</w:t>
      </w:r>
      <w:r w:rsidRPr="0098332C">
        <w:rPr>
          <w:rFonts w:eastAsiaTheme="minorEastAsia"/>
          <w:color w:val="000000" w:themeColor="text1"/>
          <w:szCs w:val="21"/>
        </w:rPr>
        <w:t>一些经济体可能会在第三季度突破</w:t>
      </w:r>
      <w:r w:rsidRPr="0098332C">
        <w:rPr>
          <w:rFonts w:eastAsiaTheme="minorEastAsia"/>
          <w:color w:val="000000" w:themeColor="text1"/>
          <w:szCs w:val="21"/>
        </w:rPr>
        <w:t>50%</w:t>
      </w:r>
      <w:r w:rsidRPr="0098332C">
        <w:rPr>
          <w:rFonts w:eastAsiaTheme="minorEastAsia"/>
          <w:color w:val="000000" w:themeColor="text1"/>
          <w:szCs w:val="21"/>
        </w:rPr>
        <w:t>以上接种率，从而使消费支出能够迎头赶上。在科技超级周期中芯片短缺给东北亚带来了好处，更好的复原力支持消费。在东南亚</w:t>
      </w:r>
      <w:r w:rsidRPr="0098332C">
        <w:rPr>
          <w:rFonts w:eastAsiaTheme="minorEastAsia"/>
          <w:color w:val="000000" w:themeColor="text1"/>
          <w:szCs w:val="21"/>
        </w:rPr>
        <w:t>/</w:t>
      </w:r>
      <w:r w:rsidRPr="0098332C">
        <w:rPr>
          <w:rFonts w:eastAsiaTheme="minorEastAsia"/>
          <w:color w:val="000000" w:themeColor="text1"/>
          <w:szCs w:val="21"/>
        </w:rPr>
        <w:t>印度</w:t>
      </w:r>
      <w:r w:rsidRPr="0098332C">
        <w:rPr>
          <w:rFonts w:eastAsiaTheme="minorEastAsia"/>
          <w:color w:val="000000" w:themeColor="text1"/>
          <w:szCs w:val="21"/>
        </w:rPr>
        <w:t>,</w:t>
      </w:r>
      <w:r w:rsidRPr="0098332C">
        <w:rPr>
          <w:rFonts w:eastAsiaTheme="minorEastAsia"/>
          <w:color w:val="000000" w:themeColor="text1"/>
          <w:szCs w:val="21"/>
        </w:rPr>
        <w:t>不断上升的感染病例和更严格的政府限制可能会拖累近期国内需求。尽管通胀不断上升，但中国政府在实现政策正常化时，仍将坚持</w:t>
      </w:r>
      <w:r w:rsidRPr="0098332C">
        <w:rPr>
          <w:rFonts w:eastAsiaTheme="minorEastAsia"/>
          <w:color w:val="000000" w:themeColor="text1"/>
          <w:szCs w:val="21"/>
        </w:rPr>
        <w:t>“</w:t>
      </w:r>
      <w:r w:rsidRPr="0098332C">
        <w:rPr>
          <w:rFonts w:eastAsiaTheme="minorEastAsia"/>
          <w:color w:val="000000" w:themeColor="text1"/>
          <w:szCs w:val="21"/>
        </w:rPr>
        <w:t>不急转弯</w:t>
      </w:r>
      <w:r w:rsidRPr="0098332C">
        <w:rPr>
          <w:rFonts w:eastAsiaTheme="minorEastAsia"/>
          <w:color w:val="000000" w:themeColor="text1"/>
          <w:szCs w:val="21"/>
        </w:rPr>
        <w:t>”</w:t>
      </w:r>
      <w:r w:rsidRPr="0098332C">
        <w:rPr>
          <w:rFonts w:eastAsiaTheme="minorEastAsia"/>
          <w:color w:val="000000" w:themeColor="text1"/>
          <w:szCs w:val="21"/>
        </w:rPr>
        <w:t>的承诺。在韩国方面，强劲的出口和消费应该会支撑经济增长的上行周期，但央行很可能会保持政策利率不变，印度的第二波疫情浪潮应该会放缓近期的增长，但中期的上升周期和政策的规范化保持不变。世界范围内关于疫苗效力的数据仍然基本上是积极的，在那些疫苗推广进展足以保护最脆弱年龄组的国家，住院率较低。印度悲惨的健康危机突出了在全球迅速推出疫苗的必要性。到目前为止，印度注射了超过</w:t>
      </w:r>
      <w:r w:rsidRPr="0098332C">
        <w:rPr>
          <w:rFonts w:eastAsiaTheme="minorEastAsia"/>
          <w:color w:val="000000" w:themeColor="text1"/>
          <w:szCs w:val="21"/>
        </w:rPr>
        <w:t>1.9</w:t>
      </w:r>
      <w:r w:rsidRPr="0098332C">
        <w:rPr>
          <w:rFonts w:eastAsiaTheme="minorEastAsia"/>
          <w:color w:val="000000" w:themeColor="text1"/>
          <w:szCs w:val="21"/>
        </w:rPr>
        <w:t>亿种疫苗，仅落后于美国和中国迄今提供的疫苗总数。这一进展，再加上相对年轻的人口，带来了希望，印度最严重的健康危机可能会在几个月内结束。印度尼西亚的债务货币化和经常账户赤字导致的通胀上升可能考验货币政策的可信度。</w:t>
      </w:r>
    </w:p>
    <w:p w:rsidR="00FC5407" w:rsidRPr="0098332C" w:rsidRDefault="00FC5407" w:rsidP="004F5A80">
      <w:pPr>
        <w:autoSpaceDE w:val="0"/>
        <w:autoSpaceDN w:val="0"/>
        <w:adjustRightInd w:val="0"/>
        <w:spacing w:beforeLines="100" w:before="312" w:line="360" w:lineRule="auto"/>
        <w:jc w:val="left"/>
        <w:rPr>
          <w:rFonts w:eastAsiaTheme="minorEastAsia"/>
          <w:b/>
          <w:color w:val="000000" w:themeColor="text1"/>
          <w:szCs w:val="21"/>
        </w:rPr>
      </w:pPr>
      <w:r w:rsidRPr="0098332C">
        <w:rPr>
          <w:rFonts w:eastAsiaTheme="minorEastAsia"/>
          <w:b/>
          <w:color w:val="000000" w:themeColor="text1"/>
          <w:szCs w:val="21"/>
        </w:rPr>
        <w:t xml:space="preserve">4.5.2 </w:t>
      </w:r>
      <w:r w:rsidRPr="0098332C">
        <w:rPr>
          <w:rFonts w:eastAsiaTheme="minorEastAsia"/>
          <w:b/>
          <w:color w:val="000000" w:themeColor="text1"/>
          <w:szCs w:val="21"/>
        </w:rPr>
        <w:t>报告期内基金的业绩表现</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本报告期全球新兴市场份额净值增长率为</w:t>
      </w:r>
      <w:r w:rsidRPr="0098332C">
        <w:rPr>
          <w:rFonts w:eastAsiaTheme="minorEastAsia"/>
          <w:color w:val="000000" w:themeColor="text1"/>
          <w:szCs w:val="21"/>
        </w:rPr>
        <w:t>:-1.20%</w:t>
      </w:r>
      <w:r w:rsidRPr="0098332C">
        <w:rPr>
          <w:rFonts w:eastAsiaTheme="minorEastAsia"/>
          <w:color w:val="000000" w:themeColor="text1"/>
          <w:szCs w:val="21"/>
        </w:rPr>
        <w:t>，同期业绩比较基准收益率为</w:t>
      </w:r>
      <w:r w:rsidRPr="0098332C">
        <w:rPr>
          <w:rFonts w:eastAsiaTheme="minorEastAsia"/>
          <w:color w:val="000000" w:themeColor="text1"/>
          <w:szCs w:val="21"/>
        </w:rPr>
        <w:t>:5.40%</w:t>
      </w:r>
      <w:r w:rsidRPr="0098332C">
        <w:rPr>
          <w:rFonts w:eastAsiaTheme="minorEastAsia"/>
          <w:color w:val="000000" w:themeColor="text1"/>
          <w:szCs w:val="21"/>
        </w:rPr>
        <w:t>。</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112" w:name="_Toc225498259"/>
      <w:bookmarkStart w:id="113" w:name="_Toc352255977"/>
      <w:bookmarkStart w:id="114" w:name="_Toc352256045"/>
      <w:bookmarkStart w:id="115" w:name="_Toc352331223"/>
      <w:bookmarkStart w:id="116" w:name="_Toc362424001"/>
      <w:bookmarkStart w:id="117" w:name="_Toc374459263"/>
      <w:bookmarkStart w:id="118" w:name="_Toc80121146"/>
      <w:r w:rsidRPr="0098332C">
        <w:rPr>
          <w:rFonts w:ascii="Times New Roman" w:eastAsiaTheme="minorEastAsia" w:hAnsi="Times New Roman"/>
          <w:color w:val="000000" w:themeColor="text1"/>
          <w:kern w:val="0"/>
          <w:sz w:val="21"/>
          <w:szCs w:val="21"/>
        </w:rPr>
        <w:t xml:space="preserve">4.6 </w:t>
      </w:r>
      <w:r w:rsidRPr="0098332C">
        <w:rPr>
          <w:rFonts w:ascii="Times New Roman" w:eastAsiaTheme="minorEastAsia" w:hAnsi="Times New Roman"/>
          <w:color w:val="000000" w:themeColor="text1"/>
          <w:kern w:val="0"/>
          <w:sz w:val="21"/>
          <w:szCs w:val="21"/>
        </w:rPr>
        <w:t>管理人对宏观经济、证券市场及行业走势的简要展望</w:t>
      </w:r>
      <w:bookmarkEnd w:id="112"/>
      <w:bookmarkEnd w:id="113"/>
      <w:bookmarkEnd w:id="114"/>
      <w:bookmarkEnd w:id="115"/>
      <w:bookmarkEnd w:id="116"/>
      <w:bookmarkEnd w:id="117"/>
      <w:bookmarkEnd w:id="118"/>
    </w:p>
    <w:p w:rsidR="00132F2A" w:rsidRDefault="00AA1376">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今年下半年的经济前景看上去是光明的，特别是那些在疫苗推广方面遥遥领先的国家。随着越来越多的国家加大接种疫苗的力度，经济复苏应该会扩大。问题不在于增长是否会强劲，而在于它将有多强劲。市场的担忧在于各国央行将如何应对经济增长可能出现的进一步增长的意外。投资者尤其担心，如果事实证明通胀确实是持续性的，而非暂时性的，那么各国央行可能不得不迅速提高利率，以减缓经济过热的速度。这种担忧造成了一些市场波动。然而，我们认为，在通胀温和上升的环境下，股市应该表现良好，因为不断上升的销售往往会抵消更高的投入价格，而当需求强劲时，更高的投入价格可以转嫁给消费者。在股市中寻找既能从周期性反弹中受益，又能从债券收益率上升中受益的领域。</w:t>
      </w:r>
    </w:p>
    <w:p w:rsidR="00132F2A" w:rsidRDefault="00AA1376">
      <w:pPr>
        <w:spacing w:line="360" w:lineRule="auto"/>
        <w:ind w:firstLineChars="200" w:firstLine="420"/>
        <w:rPr>
          <w:rFonts w:eastAsiaTheme="minorEastAsia"/>
          <w:color w:val="000000" w:themeColor="text1"/>
          <w:szCs w:val="21"/>
        </w:rPr>
      </w:pPr>
      <w:r>
        <w:rPr>
          <w:rFonts w:eastAsiaTheme="minorEastAsia"/>
          <w:color w:val="000000" w:themeColor="text1"/>
          <w:szCs w:val="21"/>
        </w:rPr>
        <w:t>整体而言，股市今年开局强劲，我们相信经济和股市的前景依然乐观。以美国和中国为首的全球企业利润正在迅速恢复。我们认为，利润将继续强劲增长，并超过预期，尽管我们需要警惕税收和通胀上升，因为这将是应对疫情的潜在成本。由于利润大幅增长，今年股市实现了强劲回报，但</w:t>
      </w:r>
      <w:r>
        <w:rPr>
          <w:rFonts w:eastAsiaTheme="minorEastAsia"/>
          <w:color w:val="000000" w:themeColor="text1"/>
          <w:szCs w:val="21"/>
        </w:rPr>
        <w:lastRenderedPageBreak/>
        <w:t>高估值削弱了投资人的热情。近期投机活动有所缓和，这是一个比较健康的迹象。但便宜股票和昂贵股票之间的差距仍然非常大，这表明存在大量的选股机会。</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当然，市场已经认识到利好消息的大部分。全球市场的高估值大大缓和了我们的回报预期。除了股票和固定收益之间的比较之外，估值指标都比较高。通胀的发展和央行的反应速度将是需要关注的关键问题。</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119" w:name="_Toc247959457"/>
      <w:bookmarkStart w:id="120" w:name="_Toc225570083"/>
      <w:bookmarkStart w:id="121" w:name="_Toc352255979"/>
      <w:bookmarkStart w:id="122" w:name="_Toc352256047"/>
      <w:bookmarkStart w:id="123" w:name="_Toc352331225"/>
      <w:bookmarkStart w:id="124" w:name="_Toc362424003"/>
      <w:bookmarkStart w:id="125" w:name="_Toc374459265"/>
      <w:bookmarkStart w:id="126" w:name="_Toc80121147"/>
      <w:r w:rsidRPr="0098332C">
        <w:rPr>
          <w:rFonts w:ascii="Times New Roman" w:eastAsiaTheme="minorEastAsia" w:hAnsi="Times New Roman"/>
          <w:color w:val="000000" w:themeColor="text1"/>
          <w:kern w:val="0"/>
          <w:sz w:val="21"/>
          <w:szCs w:val="21"/>
        </w:rPr>
        <w:t xml:space="preserve">4.7 </w:t>
      </w:r>
      <w:r w:rsidRPr="0098332C">
        <w:rPr>
          <w:rFonts w:ascii="Times New Roman" w:eastAsiaTheme="minorEastAsia" w:hAnsi="Times New Roman"/>
          <w:color w:val="000000" w:themeColor="text1"/>
          <w:kern w:val="0"/>
          <w:sz w:val="21"/>
          <w:szCs w:val="21"/>
        </w:rPr>
        <w:t>管理人对报告期内基金估值程序等事项的说明</w:t>
      </w:r>
      <w:bookmarkEnd w:id="119"/>
      <w:bookmarkEnd w:id="120"/>
      <w:bookmarkEnd w:id="121"/>
      <w:bookmarkEnd w:id="122"/>
      <w:bookmarkEnd w:id="123"/>
      <w:bookmarkEnd w:id="124"/>
      <w:bookmarkEnd w:id="125"/>
      <w:bookmarkEnd w:id="126"/>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127" w:name="_Toc247959458"/>
      <w:bookmarkStart w:id="128" w:name="_Toc225570084"/>
      <w:bookmarkStart w:id="129" w:name="_Toc352255980"/>
      <w:bookmarkStart w:id="130" w:name="_Toc352256048"/>
      <w:bookmarkStart w:id="131" w:name="_Toc352331226"/>
      <w:bookmarkStart w:id="132" w:name="_Toc362424004"/>
      <w:bookmarkStart w:id="133" w:name="_Toc374459266"/>
      <w:bookmarkStart w:id="134" w:name="_Toc80121148"/>
      <w:r w:rsidRPr="0098332C">
        <w:rPr>
          <w:rFonts w:ascii="Times New Roman" w:eastAsiaTheme="minorEastAsia" w:hAnsi="Times New Roman"/>
          <w:color w:val="000000" w:themeColor="text1"/>
          <w:kern w:val="0"/>
          <w:sz w:val="21"/>
          <w:szCs w:val="21"/>
        </w:rPr>
        <w:t xml:space="preserve">4.8 </w:t>
      </w:r>
      <w:r w:rsidRPr="0098332C">
        <w:rPr>
          <w:rFonts w:ascii="Times New Roman" w:eastAsiaTheme="minorEastAsia" w:hAnsi="Times New Roman"/>
          <w:color w:val="000000" w:themeColor="text1"/>
          <w:kern w:val="0"/>
          <w:sz w:val="21"/>
          <w:szCs w:val="21"/>
        </w:rPr>
        <w:t>管理人对报告期内基金利润分配情况的说明</w:t>
      </w:r>
      <w:bookmarkEnd w:id="127"/>
      <w:bookmarkEnd w:id="128"/>
      <w:bookmarkEnd w:id="129"/>
      <w:bookmarkEnd w:id="130"/>
      <w:bookmarkEnd w:id="131"/>
      <w:bookmarkEnd w:id="132"/>
      <w:bookmarkEnd w:id="133"/>
      <w:bookmarkEnd w:id="134"/>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报告期内，本基金未实施利润分配。</w:t>
      </w:r>
    </w:p>
    <w:p w:rsidR="00FC5407" w:rsidRPr="0098332C" w:rsidRDefault="00FC5407" w:rsidP="004F5A80">
      <w:pPr>
        <w:pStyle w:val="20"/>
        <w:spacing w:beforeLines="100" w:before="312" w:after="0"/>
        <w:rPr>
          <w:rFonts w:eastAsiaTheme="minorEastAsia"/>
          <w:color w:val="000000" w:themeColor="text1"/>
          <w:szCs w:val="21"/>
        </w:rPr>
      </w:pPr>
      <w:bookmarkStart w:id="135" w:name="_Toc80121149"/>
      <w:r w:rsidRPr="0098332C">
        <w:rPr>
          <w:rFonts w:ascii="Times New Roman" w:eastAsiaTheme="minorEastAsia" w:hAnsi="Times New Roman"/>
          <w:color w:val="000000" w:themeColor="text1"/>
          <w:kern w:val="0"/>
          <w:sz w:val="21"/>
          <w:szCs w:val="21"/>
        </w:rPr>
        <w:t>4.9</w:t>
      </w:r>
      <w:r w:rsidRPr="0098332C">
        <w:rPr>
          <w:rFonts w:ascii="Times New Roman" w:eastAsiaTheme="minorEastAsia" w:hAnsi="Times New Roman" w:hint="eastAsia"/>
          <w:color w:val="000000" w:themeColor="text1"/>
          <w:kern w:val="0"/>
          <w:sz w:val="21"/>
          <w:szCs w:val="21"/>
        </w:rPr>
        <w:t xml:space="preserve"> </w:t>
      </w:r>
      <w:r w:rsidRPr="0098332C">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35"/>
    </w:p>
    <w:p w:rsidR="002D7BFF"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kern w:val="0"/>
          <w:szCs w:val="21"/>
        </w:rPr>
        <w:t>无。</w:t>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225498263"/>
      <w:bookmarkStart w:id="137" w:name="_Toc352255982"/>
      <w:bookmarkStart w:id="138" w:name="_Toc352256050"/>
      <w:bookmarkStart w:id="139" w:name="_Toc352331228"/>
      <w:bookmarkStart w:id="140" w:name="_Toc390164811"/>
      <w:bookmarkStart w:id="141" w:name="_Toc80121150"/>
      <w:r w:rsidRPr="0098332C">
        <w:rPr>
          <w:rFonts w:eastAsiaTheme="minorEastAsia"/>
          <w:b/>
          <w:bCs/>
          <w:sz w:val="21"/>
          <w:szCs w:val="21"/>
          <w:lang w:val="en-US"/>
        </w:rPr>
        <w:t>5</w:t>
      </w:r>
      <w:r w:rsidR="00937FC6" w:rsidRPr="0098332C">
        <w:rPr>
          <w:rFonts w:eastAsiaTheme="minorEastAsia"/>
          <w:b/>
          <w:bCs/>
          <w:sz w:val="21"/>
          <w:szCs w:val="21"/>
          <w:lang w:val="en-US"/>
        </w:rPr>
        <w:t xml:space="preserve">  </w:t>
      </w:r>
      <w:r w:rsidRPr="0098332C">
        <w:rPr>
          <w:rFonts w:eastAsiaTheme="minorEastAsia"/>
          <w:b/>
          <w:bCs/>
          <w:sz w:val="21"/>
          <w:szCs w:val="21"/>
          <w:lang w:val="en-US"/>
        </w:rPr>
        <w:t>托管人报告</w:t>
      </w:r>
      <w:bookmarkEnd w:id="136"/>
      <w:bookmarkEnd w:id="137"/>
      <w:bookmarkEnd w:id="138"/>
      <w:bookmarkEnd w:id="139"/>
      <w:bookmarkEnd w:id="140"/>
      <w:bookmarkEnd w:id="141"/>
    </w:p>
    <w:p w:rsidR="008A5A5D" w:rsidRPr="0098332C" w:rsidRDefault="008A5A5D" w:rsidP="00D1188B">
      <w:pPr>
        <w:pStyle w:val="20"/>
        <w:spacing w:before="0" w:after="0"/>
        <w:rPr>
          <w:rFonts w:ascii="Times New Roman" w:eastAsiaTheme="minorEastAsia" w:hAnsi="Times New Roman"/>
          <w:kern w:val="0"/>
          <w:sz w:val="21"/>
          <w:szCs w:val="21"/>
        </w:rPr>
      </w:pPr>
      <w:bookmarkStart w:id="142" w:name="_Toc225498264"/>
      <w:bookmarkStart w:id="143" w:name="_Toc352255983"/>
      <w:bookmarkStart w:id="144" w:name="_Toc352256051"/>
      <w:bookmarkStart w:id="145" w:name="_Toc352331229"/>
      <w:bookmarkStart w:id="146" w:name="_Toc390164812"/>
      <w:bookmarkStart w:id="147" w:name="_Toc80121151"/>
      <w:r w:rsidRPr="0098332C">
        <w:rPr>
          <w:rFonts w:ascii="Times New Roman" w:eastAsiaTheme="minorEastAsia" w:hAnsi="Times New Roman"/>
          <w:kern w:val="0"/>
          <w:sz w:val="21"/>
          <w:szCs w:val="21"/>
        </w:rPr>
        <w:t xml:space="preserve">5.1 </w:t>
      </w:r>
      <w:r w:rsidRPr="0098332C">
        <w:rPr>
          <w:rFonts w:ascii="Times New Roman" w:eastAsiaTheme="minorEastAsia" w:hAnsi="Times New Roman"/>
          <w:kern w:val="0"/>
          <w:sz w:val="21"/>
          <w:szCs w:val="21"/>
        </w:rPr>
        <w:t>报告期内本基金托管人遵规守信情况声明</w:t>
      </w:r>
      <w:bookmarkEnd w:id="142"/>
      <w:bookmarkEnd w:id="143"/>
      <w:bookmarkEnd w:id="144"/>
      <w:bookmarkEnd w:id="145"/>
      <w:bookmarkEnd w:id="146"/>
      <w:bookmarkEnd w:id="147"/>
    </w:p>
    <w:p w:rsidR="002716B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148" w:name="_Toc225498265"/>
      <w:bookmarkStart w:id="149" w:name="_Toc352255984"/>
      <w:bookmarkStart w:id="150" w:name="_Toc352256052"/>
      <w:bookmarkStart w:id="151" w:name="_Toc352331230"/>
      <w:bookmarkStart w:id="152" w:name="_Toc390164813"/>
      <w:bookmarkStart w:id="153" w:name="_Toc80121152"/>
      <w:r w:rsidRPr="0098332C">
        <w:rPr>
          <w:rFonts w:ascii="Times New Roman" w:eastAsiaTheme="minorEastAsia" w:hAnsi="Times New Roman"/>
          <w:kern w:val="0"/>
          <w:sz w:val="21"/>
          <w:szCs w:val="21"/>
        </w:rPr>
        <w:t xml:space="preserve">5.2 </w:t>
      </w:r>
      <w:r w:rsidRPr="0098332C">
        <w:rPr>
          <w:rFonts w:ascii="Times New Roman" w:eastAsiaTheme="minorEastAsia" w:hAnsi="Times New Roman"/>
          <w:kern w:val="0"/>
          <w:sz w:val="21"/>
          <w:szCs w:val="21"/>
        </w:rPr>
        <w:t>托管人对报告期内本基金投资运作遵规守信、净值计算、利润分配等情况的</w:t>
      </w:r>
      <w:bookmarkEnd w:id="148"/>
      <w:r w:rsidRPr="0098332C">
        <w:rPr>
          <w:rFonts w:ascii="Times New Roman" w:eastAsiaTheme="minorEastAsia" w:hAnsi="Times New Roman"/>
          <w:kern w:val="0"/>
          <w:sz w:val="21"/>
          <w:szCs w:val="21"/>
        </w:rPr>
        <w:t>说明</w:t>
      </w:r>
      <w:bookmarkEnd w:id="149"/>
      <w:bookmarkEnd w:id="150"/>
      <w:bookmarkEnd w:id="151"/>
      <w:bookmarkEnd w:id="152"/>
      <w:bookmarkEnd w:id="153"/>
    </w:p>
    <w:p w:rsidR="00132F2A" w:rsidRDefault="00AA1376">
      <w:pPr>
        <w:tabs>
          <w:tab w:val="left" w:pos="426"/>
        </w:tabs>
        <w:spacing w:line="360" w:lineRule="auto"/>
        <w:ind w:firstLineChars="200" w:firstLine="420"/>
        <w:rPr>
          <w:rFonts w:eastAsiaTheme="minorEastAsia"/>
          <w:kern w:val="0"/>
          <w:szCs w:val="21"/>
        </w:rPr>
      </w:pPr>
      <w:r>
        <w:rPr>
          <w:rFonts w:eastAsiaTheme="minorEastAsia"/>
          <w:kern w:val="0"/>
          <w:szCs w:val="21"/>
        </w:rPr>
        <w:t>本报告期，本托管人按照国家有关规定、基金合同、托管协议和其他有关规定，对本基金的基金资产净值计算、基金费用开支等方面进行了认真的复核，对本基金的投资运作方面进行了监督，</w:t>
      </w:r>
      <w:r>
        <w:rPr>
          <w:rFonts w:eastAsiaTheme="minorEastAsia"/>
          <w:kern w:val="0"/>
          <w:szCs w:val="21"/>
        </w:rPr>
        <w:lastRenderedPageBreak/>
        <w:t>未发现基金管理人有损害基金份额持有人利益的行为。</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本报告期内，本基金未实施利润分配。</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154" w:name="_Toc225498266"/>
      <w:bookmarkStart w:id="155" w:name="_Toc352255985"/>
      <w:bookmarkStart w:id="156" w:name="_Toc352256053"/>
      <w:bookmarkStart w:id="157" w:name="_Toc352331231"/>
      <w:bookmarkStart w:id="158" w:name="_Toc390164814"/>
      <w:bookmarkStart w:id="159" w:name="_Toc80121153"/>
      <w:r w:rsidRPr="0098332C">
        <w:rPr>
          <w:rFonts w:ascii="Times New Roman" w:eastAsiaTheme="minorEastAsia" w:hAnsi="Times New Roman"/>
          <w:kern w:val="0"/>
          <w:sz w:val="21"/>
          <w:szCs w:val="21"/>
        </w:rPr>
        <w:t xml:space="preserve">5.3 </w:t>
      </w:r>
      <w:r w:rsidRPr="0098332C">
        <w:rPr>
          <w:rFonts w:ascii="Times New Roman" w:eastAsiaTheme="minorEastAsia" w:hAnsi="Times New Roman"/>
          <w:kern w:val="0"/>
          <w:sz w:val="21"/>
          <w:szCs w:val="21"/>
        </w:rPr>
        <w:t>托管人对本</w:t>
      </w:r>
      <w:r w:rsidR="003959F8">
        <w:rPr>
          <w:rFonts w:ascii="Times New Roman" w:eastAsiaTheme="minorEastAsia" w:hAnsi="Times New Roman"/>
          <w:kern w:val="0"/>
          <w:sz w:val="21"/>
          <w:szCs w:val="21"/>
        </w:rPr>
        <w:t>中期</w:t>
      </w:r>
      <w:r w:rsidRPr="0098332C">
        <w:rPr>
          <w:rFonts w:ascii="Times New Roman" w:eastAsiaTheme="minorEastAsia" w:hAnsi="Times New Roman"/>
          <w:kern w:val="0"/>
          <w:sz w:val="21"/>
          <w:szCs w:val="21"/>
        </w:rPr>
        <w:t>报告中财务信息等内容的真实、准确和完整发表意见</w:t>
      </w:r>
      <w:bookmarkEnd w:id="154"/>
      <w:bookmarkEnd w:id="155"/>
      <w:bookmarkEnd w:id="156"/>
      <w:bookmarkEnd w:id="157"/>
      <w:bookmarkEnd w:id="158"/>
      <w:bookmarkEnd w:id="159"/>
    </w:p>
    <w:p w:rsidR="008A5A5D" w:rsidRPr="0098332C" w:rsidRDefault="008A5A5D" w:rsidP="00D1188B">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本托管人复核审查了本报告中的财务指标、净值表现、利润分配情况、财务会计报告、投资组合报告等内容，保证复核内容不存在虚假记载、误导性陈述或者重大遗漏。</w:t>
      </w:r>
    </w:p>
    <w:p w:rsidR="0088203F" w:rsidRPr="0098332C" w:rsidRDefault="0088203F" w:rsidP="0088203F">
      <w:pPr>
        <w:widowControl/>
        <w:jc w:val="left"/>
        <w:rPr>
          <w:rFonts w:eastAsiaTheme="minorEastAsia"/>
          <w:b/>
          <w:bCs/>
          <w:kern w:val="0"/>
          <w:szCs w:val="21"/>
        </w:rPr>
      </w:pPr>
      <w:bookmarkStart w:id="160" w:name="_Toc331410096"/>
      <w:bookmarkStart w:id="161" w:name="_Toc390164815"/>
    </w:p>
    <w:p w:rsidR="008A5A5D" w:rsidRPr="0098332C" w:rsidRDefault="00512AC2"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62" w:name="_Toc80121154"/>
      <w:bookmarkEnd w:id="160"/>
      <w:r w:rsidRPr="0098332C">
        <w:rPr>
          <w:rFonts w:eastAsiaTheme="minorEastAsia" w:hint="eastAsia"/>
          <w:b/>
          <w:bCs/>
          <w:sz w:val="21"/>
          <w:szCs w:val="21"/>
          <w:lang w:val="en-US"/>
        </w:rPr>
        <w:t>6</w:t>
      </w:r>
      <w:r w:rsidR="00871A0D" w:rsidRPr="0098332C">
        <w:rPr>
          <w:rFonts w:eastAsiaTheme="minorEastAsia" w:hint="eastAsia"/>
          <w:b/>
          <w:bCs/>
          <w:sz w:val="21"/>
          <w:szCs w:val="21"/>
          <w:lang w:val="en-US"/>
        </w:rPr>
        <w:t xml:space="preserve">  </w:t>
      </w:r>
      <w:r w:rsidR="005B37FB">
        <w:rPr>
          <w:rFonts w:eastAsiaTheme="minorEastAsia" w:hint="eastAsia"/>
          <w:b/>
          <w:bCs/>
          <w:sz w:val="21"/>
          <w:szCs w:val="21"/>
          <w:lang w:val="en-US"/>
        </w:rPr>
        <w:t>半年度</w:t>
      </w:r>
      <w:r w:rsidR="008A5A5D" w:rsidRPr="0098332C">
        <w:rPr>
          <w:rFonts w:eastAsiaTheme="minorEastAsia"/>
          <w:b/>
          <w:bCs/>
          <w:sz w:val="21"/>
          <w:szCs w:val="21"/>
          <w:lang w:val="en-US"/>
        </w:rPr>
        <w:t>财务会计报告（未经审计）</w:t>
      </w:r>
      <w:bookmarkEnd w:id="161"/>
      <w:bookmarkEnd w:id="162"/>
    </w:p>
    <w:p w:rsidR="008A5A5D" w:rsidRPr="0098332C" w:rsidRDefault="00512AC2" w:rsidP="00316012">
      <w:pPr>
        <w:pStyle w:val="20"/>
        <w:spacing w:before="0" w:after="0"/>
        <w:rPr>
          <w:rFonts w:ascii="Times New Roman" w:eastAsiaTheme="minorEastAsia" w:hAnsi="Times New Roman"/>
          <w:kern w:val="0"/>
          <w:sz w:val="21"/>
          <w:szCs w:val="21"/>
        </w:rPr>
      </w:pPr>
      <w:bookmarkStart w:id="163" w:name="_Toc225498268"/>
      <w:bookmarkStart w:id="164" w:name="_Toc352255991"/>
      <w:bookmarkStart w:id="165" w:name="_Toc352256059"/>
      <w:bookmarkStart w:id="166" w:name="_Toc352331237"/>
      <w:bookmarkStart w:id="167" w:name="_Toc390164816"/>
      <w:bookmarkStart w:id="168" w:name="_Toc80121155"/>
      <w:r w:rsidRPr="0098332C">
        <w:rPr>
          <w:rFonts w:ascii="Times New Roman" w:eastAsiaTheme="minorEastAsia" w:hAnsi="Times New Roman" w:hint="eastAsia"/>
          <w:kern w:val="0"/>
          <w:sz w:val="21"/>
          <w:szCs w:val="21"/>
        </w:rPr>
        <w:t>6</w:t>
      </w:r>
      <w:r w:rsidR="008A5A5D" w:rsidRPr="0098332C">
        <w:rPr>
          <w:rFonts w:ascii="Times New Roman" w:eastAsiaTheme="minorEastAsia" w:hAnsi="Times New Roman"/>
          <w:kern w:val="0"/>
          <w:sz w:val="21"/>
          <w:szCs w:val="21"/>
        </w:rPr>
        <w:t xml:space="preserve">.1 </w:t>
      </w:r>
      <w:r w:rsidR="008A5A5D" w:rsidRPr="0098332C">
        <w:rPr>
          <w:rFonts w:ascii="Times New Roman" w:eastAsiaTheme="minorEastAsia" w:hAnsi="Times New Roman"/>
          <w:kern w:val="0"/>
          <w:sz w:val="21"/>
          <w:szCs w:val="21"/>
        </w:rPr>
        <w:t>资产负债表</w:t>
      </w:r>
      <w:bookmarkEnd w:id="163"/>
      <w:bookmarkEnd w:id="164"/>
      <w:bookmarkEnd w:id="165"/>
      <w:bookmarkEnd w:id="166"/>
      <w:bookmarkEnd w:id="167"/>
      <w:bookmarkEnd w:id="168"/>
    </w:p>
    <w:p w:rsidR="008A5A5D" w:rsidRPr="0098332C" w:rsidRDefault="008A5A5D" w:rsidP="00316012">
      <w:pPr>
        <w:spacing w:line="360" w:lineRule="auto"/>
        <w:rPr>
          <w:rFonts w:eastAsiaTheme="minorEastAsia"/>
          <w:color w:val="000000"/>
          <w:szCs w:val="21"/>
        </w:rPr>
      </w:pPr>
      <w:r w:rsidRPr="0098332C">
        <w:rPr>
          <w:rFonts w:eastAsiaTheme="minorEastAsia"/>
          <w:color w:val="000000"/>
          <w:szCs w:val="21"/>
        </w:rPr>
        <w:t>会计主体：上投摩根全球新兴市场混合型证券投资基金</w:t>
      </w:r>
    </w:p>
    <w:p w:rsidR="008A5A5D" w:rsidRPr="0098332C" w:rsidRDefault="008A5A5D" w:rsidP="00316012">
      <w:pPr>
        <w:spacing w:line="360" w:lineRule="auto"/>
        <w:rPr>
          <w:rFonts w:eastAsiaTheme="minorEastAsia"/>
          <w:color w:val="000000"/>
          <w:szCs w:val="21"/>
        </w:rPr>
      </w:pPr>
      <w:r w:rsidRPr="0098332C">
        <w:rPr>
          <w:rFonts w:eastAsiaTheme="minorEastAsia"/>
          <w:color w:val="000000"/>
          <w:szCs w:val="21"/>
        </w:rPr>
        <w:t>报告截止日：</w:t>
      </w:r>
      <w:r w:rsidR="00AC4A34" w:rsidRPr="0098332C">
        <w:rPr>
          <w:rFonts w:eastAsiaTheme="minorEastAsia"/>
          <w:color w:val="000000"/>
          <w:szCs w:val="21"/>
        </w:rPr>
        <w:t>2021</w:t>
      </w:r>
      <w:r w:rsidR="00AC4A34" w:rsidRPr="0098332C">
        <w:rPr>
          <w:rFonts w:eastAsiaTheme="minorEastAsia"/>
          <w:color w:val="000000"/>
          <w:szCs w:val="21"/>
        </w:rPr>
        <w:t>年</w:t>
      </w:r>
      <w:r w:rsidR="00AC4A34" w:rsidRPr="0098332C">
        <w:rPr>
          <w:rFonts w:eastAsiaTheme="minorEastAsia"/>
          <w:color w:val="000000"/>
          <w:szCs w:val="21"/>
        </w:rPr>
        <w:t>6</w:t>
      </w:r>
      <w:r w:rsidR="00AC4A34" w:rsidRPr="0098332C">
        <w:rPr>
          <w:rFonts w:eastAsiaTheme="minorEastAsia"/>
          <w:color w:val="000000"/>
          <w:szCs w:val="21"/>
        </w:rPr>
        <w:t>月</w:t>
      </w:r>
      <w:r w:rsidR="00AC4A34" w:rsidRPr="0098332C">
        <w:rPr>
          <w:rFonts w:eastAsiaTheme="minorEastAsia"/>
          <w:color w:val="000000"/>
          <w:szCs w:val="21"/>
        </w:rPr>
        <w:t>30</w:t>
      </w:r>
      <w:r w:rsidR="00AC4A34" w:rsidRPr="0098332C">
        <w:rPr>
          <w:rFonts w:eastAsiaTheme="minorEastAsia"/>
          <w:color w:val="000000"/>
          <w:szCs w:val="21"/>
        </w:rPr>
        <w:t>日</w:t>
      </w:r>
    </w:p>
    <w:p w:rsidR="008A5A5D" w:rsidRPr="0098332C" w:rsidRDefault="008A5A5D" w:rsidP="006D141C">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A5A5D" w:rsidRPr="0098332C" w:rsidTr="006D141C">
        <w:tc>
          <w:tcPr>
            <w:tcW w:w="2880" w:type="dxa"/>
            <w:vAlign w:val="center"/>
          </w:tcPr>
          <w:p w:rsidR="008A5A5D" w:rsidRPr="0098332C" w:rsidRDefault="008A5A5D" w:rsidP="00D321AF">
            <w:pPr>
              <w:pStyle w:val="aff1"/>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资产</w:t>
            </w:r>
          </w:p>
        </w:tc>
        <w:tc>
          <w:tcPr>
            <w:tcW w:w="1080" w:type="dxa"/>
            <w:vAlign w:val="center"/>
          </w:tcPr>
          <w:p w:rsidR="008A5A5D" w:rsidRPr="0098332C" w:rsidRDefault="008A5A5D">
            <w:pPr>
              <w:pStyle w:val="aff1"/>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附注号</w:t>
            </w:r>
          </w:p>
        </w:tc>
        <w:tc>
          <w:tcPr>
            <w:tcW w:w="2520" w:type="dxa"/>
            <w:vAlign w:val="center"/>
          </w:tcPr>
          <w:p w:rsidR="008A5A5D" w:rsidRPr="0098332C" w:rsidRDefault="008A5A5D">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本期末</w:t>
            </w:r>
          </w:p>
          <w:p w:rsidR="008A5A5D" w:rsidRPr="0098332C" w:rsidRDefault="00AC4A3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kern w:val="2"/>
                <w:sz w:val="21"/>
                <w:szCs w:val="21"/>
              </w:rPr>
              <w:t>2021</w:t>
            </w:r>
            <w:r w:rsidRPr="0098332C">
              <w:rPr>
                <w:rFonts w:ascii="Times New Roman" w:eastAsiaTheme="minorEastAsia" w:hAnsi="Times New Roman"/>
                <w:b/>
                <w:color w:val="000000"/>
                <w:kern w:val="2"/>
                <w:sz w:val="21"/>
                <w:szCs w:val="21"/>
              </w:rPr>
              <w:t>年</w:t>
            </w:r>
            <w:r w:rsidRPr="0098332C">
              <w:rPr>
                <w:rFonts w:ascii="Times New Roman" w:eastAsiaTheme="minorEastAsia" w:hAnsi="Times New Roman"/>
                <w:b/>
                <w:color w:val="000000"/>
                <w:kern w:val="2"/>
                <w:sz w:val="21"/>
                <w:szCs w:val="21"/>
              </w:rPr>
              <w:t>6</w:t>
            </w:r>
            <w:r w:rsidRPr="0098332C">
              <w:rPr>
                <w:rFonts w:ascii="Times New Roman" w:eastAsiaTheme="minorEastAsia" w:hAnsi="Times New Roman"/>
                <w:b/>
                <w:color w:val="000000"/>
                <w:kern w:val="2"/>
                <w:sz w:val="21"/>
                <w:szCs w:val="21"/>
              </w:rPr>
              <w:t>月</w:t>
            </w:r>
            <w:r w:rsidRPr="0098332C">
              <w:rPr>
                <w:rFonts w:ascii="Times New Roman" w:eastAsiaTheme="minorEastAsia" w:hAnsi="Times New Roman"/>
                <w:b/>
                <w:color w:val="000000"/>
                <w:kern w:val="2"/>
                <w:sz w:val="21"/>
                <w:szCs w:val="21"/>
              </w:rPr>
              <w:t>30</w:t>
            </w:r>
            <w:r w:rsidRPr="0098332C">
              <w:rPr>
                <w:rFonts w:ascii="Times New Roman" w:eastAsiaTheme="minorEastAsia" w:hAnsi="Times New Roman"/>
                <w:b/>
                <w:color w:val="000000"/>
                <w:kern w:val="2"/>
                <w:sz w:val="21"/>
                <w:szCs w:val="21"/>
              </w:rPr>
              <w:t>日</w:t>
            </w:r>
          </w:p>
        </w:tc>
        <w:tc>
          <w:tcPr>
            <w:tcW w:w="2520" w:type="dxa"/>
            <w:vAlign w:val="center"/>
          </w:tcPr>
          <w:p w:rsidR="008A5A5D" w:rsidRPr="0098332C" w:rsidRDefault="008A5A5D">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上年度末</w:t>
            </w:r>
          </w:p>
          <w:p w:rsidR="008A5A5D" w:rsidRPr="0098332C" w:rsidRDefault="00D561C5">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12</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31</w:t>
            </w:r>
            <w:r w:rsidRPr="0098332C">
              <w:rPr>
                <w:rFonts w:ascii="Times New Roman" w:eastAsiaTheme="minorEastAsia" w:hAnsi="Times New Roman"/>
                <w:b/>
                <w:color w:val="000000"/>
                <w:sz w:val="21"/>
                <w:szCs w:val="21"/>
              </w:rPr>
              <w:t>日</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资产：</w:t>
            </w:r>
          </w:p>
        </w:tc>
        <w:tc>
          <w:tcPr>
            <w:tcW w:w="1080" w:type="dxa"/>
            <w:vAlign w:val="center"/>
          </w:tcPr>
          <w:p w:rsidR="00AE103C" w:rsidRPr="0098332C" w:rsidRDefault="00AE103C" w:rsidP="00A97A4E">
            <w:pPr>
              <w:widowControl/>
              <w:autoSpaceDE w:val="0"/>
              <w:autoSpaceDN w:val="0"/>
              <w:ind w:right="-15"/>
              <w:jc w:val="center"/>
              <w:textAlignment w:val="bottom"/>
              <w:rPr>
                <w:rFonts w:eastAsiaTheme="minorEastAsia"/>
                <w:color w:val="000000"/>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银行存款</w:t>
            </w:r>
          </w:p>
        </w:tc>
        <w:tc>
          <w:tcPr>
            <w:tcW w:w="1080" w:type="dxa"/>
            <w:vAlign w:val="center"/>
          </w:tcPr>
          <w:p w:rsidR="00AE103C" w:rsidRPr="0098332C" w:rsidRDefault="00AE103C" w:rsidP="00A97A4E">
            <w:pPr>
              <w:widowControl/>
              <w:autoSpaceDE w:val="0"/>
              <w:autoSpaceDN w:val="0"/>
              <w:ind w:right="-15"/>
              <w:jc w:val="center"/>
              <w:textAlignment w:val="bottom"/>
              <w:rPr>
                <w:rFonts w:eastAsiaTheme="minorEastAsia"/>
                <w:color w:val="000000"/>
                <w:szCs w:val="21"/>
              </w:rPr>
            </w:pPr>
            <w:r w:rsidRPr="0098332C">
              <w:rPr>
                <w:rFonts w:eastAsiaTheme="minorEastAsia"/>
                <w:color w:val="000000"/>
                <w:szCs w:val="21"/>
              </w:rPr>
              <w:t>6.4.7.1</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14,783,713.23</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6,760,718.88</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结算备付金</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300,788.98</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存出保证金</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交易性金融资产</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6.4.7.2</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53,962,041.20</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54,288,466.08</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其中：股票投资</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53,962,041.20</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54,288,466.08</w:t>
            </w:r>
          </w:p>
        </w:tc>
      </w:tr>
      <w:tr w:rsidR="00AE103C" w:rsidRPr="0098332C" w:rsidTr="006D141C">
        <w:tc>
          <w:tcPr>
            <w:tcW w:w="2880" w:type="dxa"/>
            <w:vAlign w:val="center"/>
          </w:tcPr>
          <w:p w:rsidR="00AE103C" w:rsidRPr="0098332C" w:rsidRDefault="00AE103C" w:rsidP="00F07EDE">
            <w:pPr>
              <w:pStyle w:val="aff1"/>
              <w:ind w:firstLineChars="300" w:firstLine="630"/>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基金投资</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债券投资</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资产支持证券投资</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衍生金融资产</w:t>
            </w:r>
          </w:p>
        </w:tc>
        <w:tc>
          <w:tcPr>
            <w:tcW w:w="1080" w:type="dxa"/>
            <w:vAlign w:val="center"/>
          </w:tcPr>
          <w:p w:rsidR="00AE103C" w:rsidRPr="0098332C" w:rsidRDefault="00AE103C" w:rsidP="00A97A4E">
            <w:pPr>
              <w:pStyle w:val="aff1"/>
              <w:spacing w:line="360" w:lineRule="auto"/>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6.4.7.3</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买入返售金融资产</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6.4.7.4</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应收证券清算款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224,555.50</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应收利息</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6.4.7.5</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1,114.63</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417.63</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应收股利</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95,840.93</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22,447.30</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应收申购款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285,148.94</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359,918.06</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递延所得税资产</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其他资产</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6.4.7.6</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188,789.73</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资产总计</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69,127,858.93</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62,146,102.16</w:t>
            </w:r>
          </w:p>
        </w:tc>
      </w:tr>
      <w:tr w:rsidR="008A5A5D" w:rsidRPr="0098332C" w:rsidTr="006D141C">
        <w:tc>
          <w:tcPr>
            <w:tcW w:w="2880" w:type="dxa"/>
            <w:vAlign w:val="center"/>
          </w:tcPr>
          <w:p w:rsidR="008A5A5D" w:rsidRPr="0098332C" w:rsidRDefault="008A5A5D">
            <w:pPr>
              <w:pStyle w:val="aff1"/>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负债和所有者权益</w:t>
            </w:r>
          </w:p>
        </w:tc>
        <w:tc>
          <w:tcPr>
            <w:tcW w:w="1080" w:type="dxa"/>
            <w:vAlign w:val="center"/>
          </w:tcPr>
          <w:p w:rsidR="008A5A5D" w:rsidRPr="0098332C" w:rsidRDefault="008A5A5D">
            <w:pPr>
              <w:pStyle w:val="aff1"/>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附注号</w:t>
            </w:r>
          </w:p>
        </w:tc>
        <w:tc>
          <w:tcPr>
            <w:tcW w:w="2520" w:type="dxa"/>
            <w:vAlign w:val="center"/>
          </w:tcPr>
          <w:p w:rsidR="008A5A5D" w:rsidRPr="0098332C" w:rsidRDefault="008A5A5D">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本期末</w:t>
            </w:r>
          </w:p>
          <w:p w:rsidR="008A5A5D" w:rsidRPr="0098332C" w:rsidRDefault="00AC4A3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kern w:val="2"/>
                <w:sz w:val="21"/>
                <w:szCs w:val="21"/>
              </w:rPr>
              <w:t>2021</w:t>
            </w:r>
            <w:r w:rsidRPr="0098332C">
              <w:rPr>
                <w:rFonts w:ascii="Times New Roman" w:eastAsiaTheme="minorEastAsia" w:hAnsi="Times New Roman"/>
                <w:b/>
                <w:color w:val="000000"/>
                <w:kern w:val="2"/>
                <w:sz w:val="21"/>
                <w:szCs w:val="21"/>
              </w:rPr>
              <w:t>年</w:t>
            </w:r>
            <w:r w:rsidRPr="0098332C">
              <w:rPr>
                <w:rFonts w:ascii="Times New Roman" w:eastAsiaTheme="minorEastAsia" w:hAnsi="Times New Roman"/>
                <w:b/>
                <w:color w:val="000000"/>
                <w:kern w:val="2"/>
                <w:sz w:val="21"/>
                <w:szCs w:val="21"/>
              </w:rPr>
              <w:t>6</w:t>
            </w:r>
            <w:r w:rsidRPr="0098332C">
              <w:rPr>
                <w:rFonts w:ascii="Times New Roman" w:eastAsiaTheme="minorEastAsia" w:hAnsi="Times New Roman"/>
                <w:b/>
                <w:color w:val="000000"/>
                <w:kern w:val="2"/>
                <w:sz w:val="21"/>
                <w:szCs w:val="21"/>
              </w:rPr>
              <w:t>月</w:t>
            </w:r>
            <w:r w:rsidRPr="0098332C">
              <w:rPr>
                <w:rFonts w:ascii="Times New Roman" w:eastAsiaTheme="minorEastAsia" w:hAnsi="Times New Roman"/>
                <w:b/>
                <w:color w:val="000000"/>
                <w:kern w:val="2"/>
                <w:sz w:val="21"/>
                <w:szCs w:val="21"/>
              </w:rPr>
              <w:t>30</w:t>
            </w:r>
            <w:r w:rsidRPr="0098332C">
              <w:rPr>
                <w:rFonts w:ascii="Times New Roman" w:eastAsiaTheme="minorEastAsia" w:hAnsi="Times New Roman"/>
                <w:b/>
                <w:color w:val="000000"/>
                <w:kern w:val="2"/>
                <w:sz w:val="21"/>
                <w:szCs w:val="21"/>
              </w:rPr>
              <w:t>日</w:t>
            </w:r>
          </w:p>
        </w:tc>
        <w:tc>
          <w:tcPr>
            <w:tcW w:w="2520" w:type="dxa"/>
            <w:vAlign w:val="center"/>
          </w:tcPr>
          <w:p w:rsidR="008A5A5D" w:rsidRPr="0098332C" w:rsidRDefault="008A5A5D">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上年度末</w:t>
            </w:r>
          </w:p>
          <w:p w:rsidR="008A5A5D" w:rsidRPr="0098332C" w:rsidRDefault="00D561C5">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12</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31</w:t>
            </w:r>
            <w:r w:rsidRPr="0098332C">
              <w:rPr>
                <w:rFonts w:ascii="Times New Roman" w:eastAsiaTheme="minorEastAsia" w:hAnsi="Times New Roman"/>
                <w:b/>
                <w:color w:val="000000"/>
                <w:sz w:val="21"/>
                <w:szCs w:val="21"/>
              </w:rPr>
              <w:t>日</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负债：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短期借款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交易性金融负债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lastRenderedPageBreak/>
              <w:t>衍生金融负债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6.4.7.3</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卖出回购金融资产款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应付证券清算款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3.48</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188,797.25</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应付赎回款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1,997,430.71</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2,468,744.06</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应付管理人报酬</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99,678.36</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85,177.41</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应付托管费</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19,381.91</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16,562.26</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应付销售服务费</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0.00</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应付交易费用</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35,501.41</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17,168.64</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应交税费</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0.00</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应付利息</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6.4.7.7</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0.00</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应付利润</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0.00</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递延所得税负债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其他负债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57,816.77</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330,896.82</w:t>
            </w:r>
          </w:p>
        </w:tc>
      </w:tr>
      <w:tr w:rsidR="00AE103C" w:rsidRPr="0098332C" w:rsidTr="006D141C">
        <w:tc>
          <w:tcPr>
            <w:tcW w:w="2880" w:type="dxa"/>
            <w:vAlign w:val="center"/>
          </w:tcPr>
          <w:p w:rsidR="00AE103C" w:rsidRPr="0098332C" w:rsidRDefault="00AE103C">
            <w:pPr>
              <w:pStyle w:val="aff1"/>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负债合计</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2,209,812.64</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3,107,346.44</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所有者权益：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实收基金</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6.4.7.9</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48,840,571.99</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42,574,831.11</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未分配利润</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6.4.7.10</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18,077,474.30</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16,463,924.61</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所有者权益合计</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66,918,046.29</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59,038,755.72</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负债和所有者权益总计</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69,127,858.93</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62,146,102.16</w:t>
            </w:r>
          </w:p>
        </w:tc>
      </w:tr>
    </w:tbl>
    <w:p w:rsidR="00132F2A" w:rsidRDefault="00AA1376">
      <w:pPr>
        <w:tabs>
          <w:tab w:val="left" w:pos="426"/>
        </w:tabs>
        <w:spacing w:line="360" w:lineRule="auto"/>
        <w:ind w:firstLineChars="200" w:firstLine="420"/>
        <w:jc w:val="left"/>
        <w:rPr>
          <w:rFonts w:eastAsiaTheme="minorEastAsia"/>
          <w:kern w:val="0"/>
          <w:szCs w:val="21"/>
        </w:rPr>
      </w:pPr>
      <w:r>
        <w:rPr>
          <w:rFonts w:eastAsiaTheme="minorEastAsia"/>
          <w:kern w:val="0"/>
          <w:szCs w:val="21"/>
        </w:rPr>
        <w:t>注：报告截止日</w:t>
      </w:r>
      <w:r>
        <w:rPr>
          <w:rFonts w:eastAsiaTheme="minorEastAsia"/>
          <w:kern w:val="0"/>
          <w:szCs w:val="21"/>
        </w:rPr>
        <w:t>2021</w:t>
      </w:r>
      <w:r>
        <w:rPr>
          <w:rFonts w:eastAsiaTheme="minorEastAsia"/>
          <w:kern w:val="0"/>
          <w:szCs w:val="21"/>
        </w:rPr>
        <w:t>年</w:t>
      </w:r>
      <w:r>
        <w:rPr>
          <w:rFonts w:eastAsiaTheme="minorEastAsia"/>
          <w:kern w:val="0"/>
          <w:szCs w:val="21"/>
        </w:rPr>
        <w:t>06</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基金份额净值</w:t>
      </w:r>
      <w:r>
        <w:rPr>
          <w:rFonts w:eastAsiaTheme="minorEastAsia"/>
          <w:kern w:val="0"/>
          <w:szCs w:val="21"/>
        </w:rPr>
        <w:t>1.3701</w:t>
      </w:r>
      <w:r>
        <w:rPr>
          <w:rFonts w:eastAsiaTheme="minorEastAsia"/>
          <w:kern w:val="0"/>
          <w:szCs w:val="21"/>
        </w:rPr>
        <w:t>元</w:t>
      </w:r>
      <w:r>
        <w:rPr>
          <w:rFonts w:eastAsiaTheme="minorEastAsia"/>
          <w:kern w:val="0"/>
          <w:szCs w:val="21"/>
        </w:rPr>
        <w:t>,</w:t>
      </w:r>
      <w:r>
        <w:rPr>
          <w:rFonts w:eastAsiaTheme="minorEastAsia"/>
          <w:kern w:val="0"/>
          <w:szCs w:val="21"/>
        </w:rPr>
        <w:t>基金份额总额</w:t>
      </w:r>
      <w:r>
        <w:rPr>
          <w:rFonts w:eastAsiaTheme="minorEastAsia"/>
          <w:kern w:val="0"/>
          <w:szCs w:val="21"/>
        </w:rPr>
        <w:t xml:space="preserve">48,840,571.99 </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份。</w:t>
      </w:r>
    </w:p>
    <w:p w:rsidR="008A5A5D" w:rsidRPr="0098332C" w:rsidRDefault="00512AC2" w:rsidP="004F5A80">
      <w:pPr>
        <w:pStyle w:val="20"/>
        <w:spacing w:beforeLines="100" w:before="312" w:after="0"/>
        <w:rPr>
          <w:rFonts w:ascii="Times New Roman" w:eastAsiaTheme="minorEastAsia" w:hAnsi="Times New Roman"/>
          <w:kern w:val="0"/>
          <w:sz w:val="21"/>
          <w:szCs w:val="21"/>
        </w:rPr>
      </w:pPr>
      <w:bookmarkStart w:id="169" w:name="_Toc225498269"/>
      <w:bookmarkStart w:id="170" w:name="_Toc352255992"/>
      <w:bookmarkStart w:id="171" w:name="_Toc352256060"/>
      <w:bookmarkStart w:id="172" w:name="_Toc352331238"/>
      <w:bookmarkStart w:id="173" w:name="_Toc390164817"/>
      <w:bookmarkStart w:id="174" w:name="_Toc80121156"/>
      <w:r w:rsidRPr="0098332C">
        <w:rPr>
          <w:rFonts w:ascii="Times New Roman" w:eastAsiaTheme="minorEastAsia" w:hAnsi="Times New Roman" w:hint="eastAsia"/>
          <w:kern w:val="0"/>
          <w:sz w:val="21"/>
          <w:szCs w:val="21"/>
        </w:rPr>
        <w:t>6</w:t>
      </w:r>
      <w:r w:rsidR="008A5A5D" w:rsidRPr="0098332C">
        <w:rPr>
          <w:rFonts w:ascii="Times New Roman" w:eastAsiaTheme="minorEastAsia" w:hAnsi="Times New Roman"/>
          <w:kern w:val="0"/>
          <w:sz w:val="21"/>
          <w:szCs w:val="21"/>
        </w:rPr>
        <w:t xml:space="preserve">.2 </w:t>
      </w:r>
      <w:r w:rsidR="008A5A5D" w:rsidRPr="0098332C">
        <w:rPr>
          <w:rFonts w:ascii="Times New Roman" w:eastAsiaTheme="minorEastAsia" w:hAnsi="Times New Roman"/>
          <w:kern w:val="0"/>
          <w:sz w:val="21"/>
          <w:szCs w:val="21"/>
        </w:rPr>
        <w:t>利润表</w:t>
      </w:r>
      <w:bookmarkEnd w:id="169"/>
      <w:bookmarkEnd w:id="170"/>
      <w:bookmarkEnd w:id="171"/>
      <w:bookmarkEnd w:id="172"/>
      <w:bookmarkEnd w:id="173"/>
      <w:bookmarkEnd w:id="174"/>
    </w:p>
    <w:p w:rsidR="008A5A5D" w:rsidRPr="0098332C" w:rsidRDefault="008A5A5D" w:rsidP="00316012">
      <w:pPr>
        <w:spacing w:line="360" w:lineRule="auto"/>
        <w:rPr>
          <w:rFonts w:eastAsiaTheme="minorEastAsia"/>
          <w:kern w:val="0"/>
          <w:szCs w:val="21"/>
        </w:rPr>
      </w:pPr>
      <w:r w:rsidRPr="0098332C">
        <w:rPr>
          <w:rFonts w:eastAsiaTheme="minorEastAsia"/>
          <w:color w:val="000000"/>
          <w:szCs w:val="21"/>
        </w:rPr>
        <w:t>会计主体：</w:t>
      </w:r>
      <w:r w:rsidRPr="0098332C">
        <w:rPr>
          <w:rFonts w:eastAsiaTheme="minorEastAsia"/>
          <w:kern w:val="0"/>
          <w:szCs w:val="21"/>
        </w:rPr>
        <w:t>上投摩根全球新兴市场混合型证券投资基金</w:t>
      </w:r>
    </w:p>
    <w:p w:rsidR="008A5A5D" w:rsidRPr="0098332C" w:rsidRDefault="008A5A5D" w:rsidP="00316012">
      <w:pPr>
        <w:spacing w:line="360" w:lineRule="auto"/>
        <w:rPr>
          <w:rFonts w:eastAsiaTheme="minorEastAsia"/>
          <w:color w:val="000000"/>
          <w:kern w:val="0"/>
          <w:szCs w:val="21"/>
        </w:rPr>
      </w:pPr>
      <w:r w:rsidRPr="0098332C">
        <w:rPr>
          <w:rFonts w:eastAsiaTheme="minorEastAsia"/>
          <w:color w:val="000000"/>
          <w:szCs w:val="21"/>
        </w:rPr>
        <w:t>本报告期：</w:t>
      </w:r>
      <w:r w:rsidR="00AC4A34" w:rsidRPr="0098332C">
        <w:rPr>
          <w:rFonts w:eastAsiaTheme="minorEastAsia"/>
          <w:kern w:val="0"/>
          <w:szCs w:val="21"/>
        </w:rPr>
        <w:t>2021</w:t>
      </w:r>
      <w:r w:rsidR="00AC4A34" w:rsidRPr="0098332C">
        <w:rPr>
          <w:rFonts w:eastAsiaTheme="minorEastAsia"/>
          <w:kern w:val="0"/>
          <w:szCs w:val="21"/>
        </w:rPr>
        <w:t>年</w:t>
      </w:r>
      <w:r w:rsidR="00AC4A34" w:rsidRPr="0098332C">
        <w:rPr>
          <w:rFonts w:eastAsiaTheme="minorEastAsia"/>
          <w:kern w:val="0"/>
          <w:szCs w:val="21"/>
        </w:rPr>
        <w:t>1</w:t>
      </w:r>
      <w:r w:rsidR="00AC4A34" w:rsidRPr="0098332C">
        <w:rPr>
          <w:rFonts w:eastAsiaTheme="minorEastAsia"/>
          <w:kern w:val="0"/>
          <w:szCs w:val="21"/>
        </w:rPr>
        <w:t>月</w:t>
      </w:r>
      <w:r w:rsidR="00AC4A34" w:rsidRPr="0098332C">
        <w:rPr>
          <w:rFonts w:eastAsiaTheme="minorEastAsia"/>
          <w:kern w:val="0"/>
          <w:szCs w:val="21"/>
        </w:rPr>
        <w:t>1</w:t>
      </w:r>
      <w:r w:rsidR="00AC4A34" w:rsidRPr="0098332C">
        <w:rPr>
          <w:rFonts w:eastAsiaTheme="minorEastAsia"/>
          <w:kern w:val="0"/>
          <w:szCs w:val="21"/>
        </w:rPr>
        <w:t>日</w:t>
      </w:r>
      <w:r w:rsidRPr="0098332C">
        <w:rPr>
          <w:rFonts w:eastAsiaTheme="minorEastAsia"/>
          <w:kern w:val="0"/>
          <w:szCs w:val="21"/>
        </w:rPr>
        <w:t>至</w:t>
      </w:r>
      <w:r w:rsidR="00AC4A34" w:rsidRPr="0098332C">
        <w:rPr>
          <w:rFonts w:eastAsiaTheme="minorEastAsia"/>
          <w:kern w:val="0"/>
          <w:szCs w:val="21"/>
        </w:rPr>
        <w:t>2021</w:t>
      </w:r>
      <w:r w:rsidR="00AC4A34" w:rsidRPr="0098332C">
        <w:rPr>
          <w:rFonts w:eastAsiaTheme="minorEastAsia"/>
          <w:kern w:val="0"/>
          <w:szCs w:val="21"/>
        </w:rPr>
        <w:t>年</w:t>
      </w:r>
      <w:r w:rsidR="00AC4A34" w:rsidRPr="0098332C">
        <w:rPr>
          <w:rFonts w:eastAsiaTheme="minorEastAsia"/>
          <w:kern w:val="0"/>
          <w:szCs w:val="21"/>
        </w:rPr>
        <w:t>6</w:t>
      </w:r>
      <w:r w:rsidR="00AC4A34" w:rsidRPr="0098332C">
        <w:rPr>
          <w:rFonts w:eastAsiaTheme="minorEastAsia"/>
          <w:kern w:val="0"/>
          <w:szCs w:val="21"/>
        </w:rPr>
        <w:t>月</w:t>
      </w:r>
      <w:r w:rsidR="00AC4A34" w:rsidRPr="0098332C">
        <w:rPr>
          <w:rFonts w:eastAsiaTheme="minorEastAsia"/>
          <w:kern w:val="0"/>
          <w:szCs w:val="21"/>
        </w:rPr>
        <w:t>30</w:t>
      </w:r>
      <w:r w:rsidR="00AC4A34" w:rsidRPr="0098332C">
        <w:rPr>
          <w:rFonts w:eastAsiaTheme="minorEastAsia"/>
          <w:kern w:val="0"/>
          <w:szCs w:val="21"/>
        </w:rPr>
        <w:t>日</w:t>
      </w:r>
    </w:p>
    <w:p w:rsidR="008A5A5D" w:rsidRPr="0098332C" w:rsidRDefault="008A5A5D" w:rsidP="006D141C">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kern w:val="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8A5A5D" w:rsidRPr="0098332C" w:rsidTr="00B72BA9">
        <w:tc>
          <w:tcPr>
            <w:tcW w:w="3420" w:type="dxa"/>
            <w:vAlign w:val="center"/>
          </w:tcPr>
          <w:p w:rsidR="008A5A5D" w:rsidRPr="0098332C" w:rsidRDefault="008A5A5D" w:rsidP="00D321AF">
            <w:pPr>
              <w:pStyle w:val="aff1"/>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项目</w:t>
            </w:r>
          </w:p>
        </w:tc>
        <w:tc>
          <w:tcPr>
            <w:tcW w:w="1080" w:type="dxa"/>
            <w:vAlign w:val="center"/>
          </w:tcPr>
          <w:p w:rsidR="008A5A5D" w:rsidRPr="0098332C" w:rsidRDefault="008A5A5D" w:rsidP="00B979D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附注号</w:t>
            </w:r>
          </w:p>
        </w:tc>
        <w:tc>
          <w:tcPr>
            <w:tcW w:w="2250" w:type="dxa"/>
            <w:vAlign w:val="center"/>
          </w:tcPr>
          <w:p w:rsidR="008A5A5D" w:rsidRPr="0098332C" w:rsidRDefault="008A5A5D" w:rsidP="00B979D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本期</w:t>
            </w:r>
          </w:p>
          <w:p w:rsidR="008A5A5D" w:rsidRPr="0098332C" w:rsidRDefault="00AC4A34" w:rsidP="00B979D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sz w:val="21"/>
                <w:szCs w:val="21"/>
              </w:rPr>
              <w:t>2021</w:t>
            </w:r>
            <w:r w:rsidRPr="0098332C">
              <w:rPr>
                <w:rFonts w:ascii="Times New Roman" w:eastAsiaTheme="minorEastAsia" w:hAnsi="Times New Roman"/>
                <w:b/>
                <w:sz w:val="21"/>
                <w:szCs w:val="21"/>
              </w:rPr>
              <w:t>年</w:t>
            </w:r>
            <w:r w:rsidRPr="0098332C">
              <w:rPr>
                <w:rFonts w:ascii="Times New Roman" w:eastAsiaTheme="minorEastAsia" w:hAnsi="Times New Roman"/>
                <w:b/>
                <w:sz w:val="21"/>
                <w:szCs w:val="21"/>
              </w:rPr>
              <w:t>1</w:t>
            </w:r>
            <w:r w:rsidRPr="0098332C">
              <w:rPr>
                <w:rFonts w:ascii="Times New Roman" w:eastAsiaTheme="minorEastAsia" w:hAnsi="Times New Roman"/>
                <w:b/>
                <w:sz w:val="21"/>
                <w:szCs w:val="21"/>
              </w:rPr>
              <w:t>月</w:t>
            </w:r>
            <w:r w:rsidRPr="0098332C">
              <w:rPr>
                <w:rFonts w:ascii="Times New Roman" w:eastAsiaTheme="minorEastAsia" w:hAnsi="Times New Roman"/>
                <w:b/>
                <w:sz w:val="21"/>
                <w:szCs w:val="21"/>
              </w:rPr>
              <w:t>1</w:t>
            </w:r>
            <w:r w:rsidRPr="0098332C">
              <w:rPr>
                <w:rFonts w:ascii="Times New Roman" w:eastAsiaTheme="minorEastAsia" w:hAnsi="Times New Roman"/>
                <w:b/>
                <w:sz w:val="21"/>
                <w:szCs w:val="21"/>
              </w:rPr>
              <w:t>日</w:t>
            </w:r>
            <w:r w:rsidR="008A5A5D" w:rsidRPr="0098332C">
              <w:rPr>
                <w:rFonts w:ascii="Times New Roman" w:eastAsiaTheme="minorEastAsia" w:hAnsi="Times New Roman"/>
                <w:b/>
                <w:sz w:val="21"/>
                <w:szCs w:val="21"/>
              </w:rPr>
              <w:t>至</w:t>
            </w:r>
            <w:r w:rsidRPr="0098332C">
              <w:rPr>
                <w:rFonts w:ascii="Times New Roman" w:eastAsiaTheme="minorEastAsia" w:hAnsi="Times New Roman"/>
                <w:b/>
                <w:sz w:val="21"/>
                <w:szCs w:val="21"/>
              </w:rPr>
              <w:t>2021</w:t>
            </w:r>
            <w:r w:rsidRPr="0098332C">
              <w:rPr>
                <w:rFonts w:ascii="Times New Roman" w:eastAsiaTheme="minorEastAsia" w:hAnsi="Times New Roman"/>
                <w:b/>
                <w:sz w:val="21"/>
                <w:szCs w:val="21"/>
              </w:rPr>
              <w:t>年</w:t>
            </w:r>
            <w:r w:rsidRPr="0098332C">
              <w:rPr>
                <w:rFonts w:ascii="Times New Roman" w:eastAsiaTheme="minorEastAsia" w:hAnsi="Times New Roman"/>
                <w:b/>
                <w:sz w:val="21"/>
                <w:szCs w:val="21"/>
              </w:rPr>
              <w:t>6</w:t>
            </w:r>
            <w:r w:rsidRPr="0098332C">
              <w:rPr>
                <w:rFonts w:ascii="Times New Roman" w:eastAsiaTheme="minorEastAsia" w:hAnsi="Times New Roman"/>
                <w:b/>
                <w:sz w:val="21"/>
                <w:szCs w:val="21"/>
              </w:rPr>
              <w:t>月</w:t>
            </w:r>
            <w:r w:rsidRPr="0098332C">
              <w:rPr>
                <w:rFonts w:ascii="Times New Roman" w:eastAsiaTheme="minorEastAsia" w:hAnsi="Times New Roman"/>
                <w:b/>
                <w:sz w:val="21"/>
                <w:szCs w:val="21"/>
              </w:rPr>
              <w:t>30</w:t>
            </w:r>
            <w:r w:rsidRPr="0098332C">
              <w:rPr>
                <w:rFonts w:ascii="Times New Roman" w:eastAsiaTheme="minorEastAsia" w:hAnsi="Times New Roman"/>
                <w:b/>
                <w:sz w:val="21"/>
                <w:szCs w:val="21"/>
              </w:rPr>
              <w:t>日</w:t>
            </w:r>
          </w:p>
        </w:tc>
        <w:tc>
          <w:tcPr>
            <w:tcW w:w="2250" w:type="dxa"/>
            <w:vAlign w:val="center"/>
          </w:tcPr>
          <w:p w:rsidR="008A5A5D" w:rsidRPr="0098332C" w:rsidRDefault="008A5A5D" w:rsidP="00B979D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上年度可比期间</w:t>
            </w:r>
          </w:p>
          <w:p w:rsidR="008A5A5D" w:rsidRPr="0098332C" w:rsidRDefault="00BD0707" w:rsidP="00B979D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1</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1</w:t>
            </w:r>
            <w:r w:rsidRPr="0098332C">
              <w:rPr>
                <w:rFonts w:ascii="Times New Roman" w:eastAsiaTheme="minorEastAsia" w:hAnsi="Times New Roman"/>
                <w:b/>
                <w:color w:val="000000"/>
                <w:sz w:val="21"/>
                <w:szCs w:val="21"/>
              </w:rPr>
              <w:t>日至</w:t>
            </w: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6</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30</w:t>
            </w:r>
            <w:r w:rsidRPr="0098332C">
              <w:rPr>
                <w:rFonts w:ascii="Times New Roman" w:eastAsiaTheme="minorEastAsia" w:hAnsi="Times New Roman"/>
                <w:b/>
                <w:color w:val="000000"/>
                <w:sz w:val="21"/>
                <w:szCs w:val="21"/>
              </w:rPr>
              <w:t>日</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b/>
                <w:color w:val="000000"/>
                <w:szCs w:val="21"/>
              </w:rPr>
              <w:t>一、收入</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-1,193,568.77</w:t>
            </w: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-735,409.66</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1.</w:t>
            </w:r>
            <w:r w:rsidRPr="0098332C">
              <w:rPr>
                <w:rFonts w:eastAsiaTheme="minorEastAsia"/>
                <w:color w:val="000000"/>
                <w:szCs w:val="21"/>
              </w:rPr>
              <w:t>利息收入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13,396.38</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10,416.97</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其中：存款利息收入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6.4.7.11</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13,396.38</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10,416.97</w:t>
            </w:r>
          </w:p>
        </w:tc>
      </w:tr>
      <w:tr w:rsidR="00AE103C" w:rsidRPr="0098332C" w:rsidTr="00B72BA9">
        <w:tc>
          <w:tcPr>
            <w:tcW w:w="3420" w:type="dxa"/>
          </w:tcPr>
          <w:p w:rsidR="00AE103C" w:rsidRPr="0098332C" w:rsidRDefault="00AE103C" w:rsidP="00862636">
            <w:pPr>
              <w:ind w:firstLineChars="300" w:firstLine="630"/>
              <w:rPr>
                <w:rFonts w:eastAsiaTheme="minorEastAsia"/>
                <w:color w:val="000000"/>
                <w:szCs w:val="21"/>
              </w:rPr>
            </w:pPr>
            <w:r w:rsidRPr="0098332C">
              <w:rPr>
                <w:rFonts w:eastAsiaTheme="minorEastAsia"/>
                <w:color w:val="000000"/>
                <w:szCs w:val="21"/>
              </w:rPr>
              <w:t>债券利息收入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0.00</w:t>
            </w:r>
          </w:p>
        </w:tc>
      </w:tr>
      <w:tr w:rsidR="00AE103C" w:rsidRPr="0098332C" w:rsidTr="00B72BA9">
        <w:tc>
          <w:tcPr>
            <w:tcW w:w="3420" w:type="dxa"/>
          </w:tcPr>
          <w:p w:rsidR="00AE103C" w:rsidRPr="0098332C" w:rsidRDefault="00AE103C" w:rsidP="00862636">
            <w:pPr>
              <w:ind w:firstLineChars="300" w:firstLine="630"/>
              <w:rPr>
                <w:rFonts w:eastAsiaTheme="minorEastAsia"/>
                <w:color w:val="000000"/>
                <w:szCs w:val="21"/>
              </w:rPr>
            </w:pPr>
            <w:r w:rsidRPr="0098332C">
              <w:rPr>
                <w:rFonts w:eastAsiaTheme="minorEastAsia"/>
                <w:color w:val="000000"/>
                <w:szCs w:val="21"/>
              </w:rPr>
              <w:t>资产支持证券利息收入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862636">
            <w:pPr>
              <w:ind w:firstLineChars="300" w:firstLine="630"/>
              <w:rPr>
                <w:rFonts w:eastAsiaTheme="minorEastAsia"/>
                <w:color w:val="000000"/>
                <w:szCs w:val="21"/>
              </w:rPr>
            </w:pPr>
            <w:r w:rsidRPr="0098332C">
              <w:rPr>
                <w:rFonts w:eastAsiaTheme="minorEastAsia"/>
                <w:color w:val="000000"/>
                <w:szCs w:val="21"/>
              </w:rPr>
              <w:t>买入返售金融资产收入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3959F8" w:rsidRPr="0098332C" w:rsidTr="005E536C">
        <w:tc>
          <w:tcPr>
            <w:tcW w:w="3420" w:type="dxa"/>
            <w:vAlign w:val="center"/>
          </w:tcPr>
          <w:p w:rsidR="003959F8" w:rsidRPr="0098332C" w:rsidRDefault="003959F8" w:rsidP="003959F8">
            <w:pPr>
              <w:ind w:firstLineChars="300" w:firstLine="630"/>
              <w:rPr>
                <w:rFonts w:eastAsiaTheme="minorEastAsia"/>
                <w:color w:val="000000"/>
                <w:szCs w:val="21"/>
              </w:rPr>
            </w:pPr>
            <w:r w:rsidRPr="003959F8">
              <w:rPr>
                <w:rFonts w:eastAsiaTheme="minorEastAsia"/>
                <w:color w:val="000000"/>
                <w:szCs w:val="21"/>
              </w:rPr>
              <w:t>证券出借利息收入</w:t>
            </w:r>
          </w:p>
        </w:tc>
        <w:tc>
          <w:tcPr>
            <w:tcW w:w="1080" w:type="dxa"/>
            <w:vAlign w:val="center"/>
          </w:tcPr>
          <w:p w:rsidR="003959F8" w:rsidRPr="003959F8" w:rsidRDefault="003959F8" w:rsidP="003959F8">
            <w:pPr>
              <w:pStyle w:val="aff1"/>
              <w:jc w:val="center"/>
              <w:rPr>
                <w:rFonts w:ascii="Times New Roman" w:eastAsiaTheme="minorEastAsia" w:hAnsi="Times New Roman"/>
                <w:color w:val="000000"/>
                <w:kern w:val="2"/>
                <w:sz w:val="21"/>
                <w:szCs w:val="21"/>
              </w:rPr>
            </w:pPr>
          </w:p>
        </w:tc>
        <w:tc>
          <w:tcPr>
            <w:tcW w:w="2250" w:type="dxa"/>
            <w:vAlign w:val="center"/>
          </w:tcPr>
          <w:p w:rsidR="003959F8" w:rsidRPr="0098332C" w:rsidRDefault="003959F8" w:rsidP="003959F8">
            <w:pPr>
              <w:jc w:val="right"/>
              <w:rPr>
                <w:rFonts w:eastAsiaTheme="minorEastAsia"/>
                <w:color w:val="000000"/>
                <w:szCs w:val="21"/>
              </w:rPr>
            </w:pPr>
            <w:r w:rsidRPr="003959F8">
              <w:rPr>
                <w:rFonts w:eastAsiaTheme="minorEastAsia"/>
                <w:color w:val="000000"/>
                <w:szCs w:val="21"/>
              </w:rPr>
              <w:t>-</w:t>
            </w:r>
          </w:p>
        </w:tc>
        <w:tc>
          <w:tcPr>
            <w:tcW w:w="2250" w:type="dxa"/>
            <w:vAlign w:val="center"/>
          </w:tcPr>
          <w:p w:rsidR="003959F8" w:rsidRPr="0098332C" w:rsidRDefault="003959F8" w:rsidP="003959F8">
            <w:pPr>
              <w:jc w:val="right"/>
              <w:rPr>
                <w:rFonts w:eastAsiaTheme="minorEastAsia"/>
                <w:color w:val="000000"/>
                <w:szCs w:val="21"/>
              </w:rPr>
            </w:pPr>
            <w:r w:rsidRPr="003959F8">
              <w:rPr>
                <w:rFonts w:eastAsiaTheme="minorEastAsia"/>
                <w:color w:val="000000"/>
                <w:szCs w:val="21"/>
              </w:rPr>
              <w:t>-</w:t>
            </w:r>
          </w:p>
        </w:tc>
      </w:tr>
      <w:tr w:rsidR="00AE103C" w:rsidRPr="0098332C" w:rsidTr="00B72BA9">
        <w:tc>
          <w:tcPr>
            <w:tcW w:w="3420" w:type="dxa"/>
          </w:tcPr>
          <w:p w:rsidR="00AE103C" w:rsidRPr="0098332C" w:rsidRDefault="00AE103C" w:rsidP="00862636">
            <w:pPr>
              <w:ind w:firstLineChars="300" w:firstLine="630"/>
              <w:rPr>
                <w:rFonts w:eastAsiaTheme="minorEastAsia"/>
                <w:color w:val="000000"/>
                <w:szCs w:val="21"/>
              </w:rPr>
            </w:pPr>
            <w:r w:rsidRPr="0098332C">
              <w:rPr>
                <w:rFonts w:eastAsiaTheme="minorEastAsia"/>
                <w:color w:val="000000"/>
                <w:szCs w:val="21"/>
              </w:rPr>
              <w:t>其他利息收入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2.</w:t>
            </w:r>
            <w:r w:rsidRPr="0098332C">
              <w:rPr>
                <w:rFonts w:eastAsiaTheme="minorEastAsia"/>
                <w:color w:val="000000"/>
                <w:szCs w:val="21"/>
              </w:rPr>
              <w:t>投资收益（损失以</w:t>
            </w:r>
            <w:r w:rsidRPr="0098332C">
              <w:rPr>
                <w:rFonts w:eastAsiaTheme="minorEastAsia"/>
                <w:color w:val="000000"/>
                <w:szCs w:val="21"/>
              </w:rPr>
              <w:t>“-”</w:t>
            </w:r>
            <w:r w:rsidRPr="0098332C">
              <w:rPr>
                <w:rFonts w:eastAsiaTheme="minorEastAsia"/>
                <w:color w:val="000000"/>
                <w:szCs w:val="21"/>
              </w:rPr>
              <w:t>填列）</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11,069,002.67</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403,577.70</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其中：股票投资收益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6.4.7.12</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10,572,564.76</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87,118.92</w:t>
            </w:r>
          </w:p>
        </w:tc>
      </w:tr>
      <w:tr w:rsidR="00AE103C" w:rsidRPr="0098332C" w:rsidTr="00B72BA9">
        <w:tc>
          <w:tcPr>
            <w:tcW w:w="3420" w:type="dxa"/>
            <w:vAlign w:val="center"/>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基金投资收益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6.4.7.13</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债券投资收益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6.4.7.14</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lastRenderedPageBreak/>
              <w:t>资产支持证券投资收益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衍生工具收益</w:t>
            </w:r>
          </w:p>
        </w:tc>
        <w:tc>
          <w:tcPr>
            <w:tcW w:w="1080" w:type="dxa"/>
            <w:vAlign w:val="center"/>
          </w:tcPr>
          <w:p w:rsidR="00AE103C" w:rsidRPr="0098332C" w:rsidRDefault="00AE103C" w:rsidP="00A97A4E">
            <w:pPr>
              <w:pStyle w:val="aff1"/>
              <w:spacing w:line="360" w:lineRule="auto"/>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6.4.7.15</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0.00</w:t>
            </w:r>
          </w:p>
        </w:tc>
      </w:tr>
      <w:tr w:rsidR="00AE103C" w:rsidRPr="0098332C" w:rsidTr="00B72BA9">
        <w:tc>
          <w:tcPr>
            <w:tcW w:w="342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股利收益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6.4.7.16</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496,437.91</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316,458.78</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3.</w:t>
            </w:r>
            <w:r w:rsidRPr="0098332C">
              <w:rPr>
                <w:rFonts w:eastAsiaTheme="minorEastAsia"/>
                <w:color w:val="000000"/>
                <w:szCs w:val="21"/>
              </w:rPr>
              <w:t>公允价值变动收益（损失以</w:t>
            </w:r>
            <w:r w:rsidRPr="0098332C">
              <w:rPr>
                <w:rFonts w:eastAsiaTheme="minorEastAsia"/>
                <w:color w:val="000000"/>
                <w:szCs w:val="21"/>
              </w:rPr>
              <w:t>“-”</w:t>
            </w:r>
            <w:r w:rsidRPr="0098332C">
              <w:rPr>
                <w:rFonts w:eastAsiaTheme="minorEastAsia"/>
                <w:color w:val="000000"/>
                <w:szCs w:val="21"/>
              </w:rPr>
              <w:t>号填列）</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6.4.7.17</w:t>
            </w:r>
          </w:p>
        </w:tc>
        <w:tc>
          <w:tcPr>
            <w:tcW w:w="2250" w:type="dxa"/>
            <w:vAlign w:val="center"/>
          </w:tcPr>
          <w:p w:rsidR="00AE103C" w:rsidRPr="0098332C" w:rsidRDefault="00AE103C" w:rsidP="00C903E7">
            <w:pPr>
              <w:jc w:val="right"/>
              <w:rPr>
                <w:rFonts w:eastAsiaTheme="minorEastAsia"/>
                <w:color w:val="000000"/>
                <w:szCs w:val="21"/>
              </w:rPr>
            </w:pPr>
            <w:r w:rsidRPr="0098332C">
              <w:rPr>
                <w:rFonts w:eastAsiaTheme="minorEastAsia"/>
                <w:color w:val="000000"/>
                <w:szCs w:val="21"/>
              </w:rPr>
              <w:t>-12,399,215.00</w:t>
            </w:r>
          </w:p>
        </w:tc>
        <w:tc>
          <w:tcPr>
            <w:tcW w:w="2250" w:type="dxa"/>
            <w:vAlign w:val="center"/>
          </w:tcPr>
          <w:p w:rsidR="00AE103C" w:rsidRPr="0098332C" w:rsidRDefault="00AE103C" w:rsidP="00C903E7">
            <w:pPr>
              <w:jc w:val="right"/>
              <w:rPr>
                <w:rFonts w:eastAsiaTheme="minorEastAsia"/>
                <w:color w:val="000000"/>
                <w:szCs w:val="21"/>
              </w:rPr>
            </w:pPr>
            <w:r w:rsidRPr="0098332C">
              <w:rPr>
                <w:rFonts w:eastAsiaTheme="minorEastAsia"/>
                <w:color w:val="000000"/>
                <w:szCs w:val="21"/>
              </w:rPr>
              <w:t>-1,218,111.99</w:t>
            </w:r>
          </w:p>
        </w:tc>
      </w:tr>
      <w:tr w:rsidR="00AE103C" w:rsidRPr="0098332C" w:rsidTr="00B72BA9">
        <w:tc>
          <w:tcPr>
            <w:tcW w:w="3420" w:type="dxa"/>
            <w:vAlign w:val="center"/>
          </w:tcPr>
          <w:p w:rsidR="00AE103C" w:rsidRPr="0098332C" w:rsidRDefault="00AE103C">
            <w:pPr>
              <w:pStyle w:val="aff1"/>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4.</w:t>
            </w:r>
            <w:r w:rsidRPr="0098332C">
              <w:rPr>
                <w:rFonts w:ascii="Times New Roman" w:eastAsiaTheme="minorEastAsia" w:hAnsi="Times New Roman"/>
                <w:color w:val="000000"/>
                <w:sz w:val="21"/>
                <w:szCs w:val="21"/>
              </w:rPr>
              <w:t>汇兑收益（损失以</w:t>
            </w:r>
            <w:r w:rsidRPr="0098332C">
              <w:rPr>
                <w:rFonts w:ascii="Times New Roman" w:eastAsiaTheme="minorEastAsia" w:hAnsi="Times New Roman"/>
                <w:color w:val="000000"/>
                <w:sz w:val="21"/>
                <w:szCs w:val="21"/>
              </w:rPr>
              <w:t>“</w:t>
            </w:r>
            <w:r w:rsidRPr="0098332C">
              <w:rPr>
                <w:rFonts w:ascii="Times New Roman" w:eastAsiaTheme="minorEastAsia" w:hAnsi="Times New Roman"/>
                <w:color w:val="000000"/>
                <w:sz w:val="21"/>
                <w:szCs w:val="21"/>
              </w:rPr>
              <w:t>－</w:t>
            </w:r>
            <w:r w:rsidRPr="0098332C">
              <w:rPr>
                <w:rFonts w:ascii="Times New Roman" w:eastAsiaTheme="minorEastAsia" w:hAnsi="Times New Roman"/>
                <w:color w:val="000000"/>
                <w:sz w:val="21"/>
                <w:szCs w:val="21"/>
              </w:rPr>
              <w:t>”</w:t>
            </w:r>
            <w:r w:rsidRPr="0098332C">
              <w:rPr>
                <w:rFonts w:ascii="Times New Roman" w:eastAsiaTheme="minorEastAsia" w:hAnsi="Times New Roman"/>
                <w:color w:val="000000"/>
                <w:sz w:val="21"/>
                <w:szCs w:val="21"/>
              </w:rPr>
              <w:t>号填列）</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78,869.33</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49,234.40</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5.</w:t>
            </w:r>
            <w:r w:rsidRPr="0098332C">
              <w:rPr>
                <w:rFonts w:eastAsiaTheme="minorEastAsia"/>
                <w:color w:val="000000"/>
                <w:szCs w:val="21"/>
              </w:rPr>
              <w:t>其他收入（损失以</w:t>
            </w:r>
            <w:r w:rsidRPr="0098332C">
              <w:rPr>
                <w:rFonts w:eastAsiaTheme="minorEastAsia"/>
                <w:color w:val="000000"/>
                <w:szCs w:val="21"/>
              </w:rPr>
              <w:t>“-”</w:t>
            </w:r>
            <w:r w:rsidRPr="0098332C">
              <w:rPr>
                <w:rFonts w:eastAsiaTheme="minorEastAsia"/>
                <w:color w:val="000000"/>
                <w:szCs w:val="21"/>
              </w:rPr>
              <w:t>号填列）</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6.4.7.18</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44,377.85</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19,473.26</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b/>
                <w:color w:val="000000"/>
                <w:szCs w:val="21"/>
              </w:rPr>
              <w:t>减：二、费用</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1,088,100.98</w:t>
            </w: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848,271.45</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1</w:t>
            </w:r>
            <w:r w:rsidRPr="0098332C">
              <w:rPr>
                <w:rFonts w:eastAsiaTheme="minorEastAsia"/>
                <w:color w:val="000000"/>
                <w:szCs w:val="21"/>
              </w:rPr>
              <w:t>．管理人报酬</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602,838.62</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464,947.77</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2</w:t>
            </w:r>
            <w:r w:rsidRPr="0098332C">
              <w:rPr>
                <w:rFonts w:eastAsiaTheme="minorEastAsia"/>
                <w:color w:val="000000"/>
                <w:szCs w:val="21"/>
              </w:rPr>
              <w:t>．托管费</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117,218.58</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90,406.52</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3</w:t>
            </w:r>
            <w:r w:rsidRPr="0098332C">
              <w:rPr>
                <w:rFonts w:eastAsiaTheme="minorEastAsia"/>
                <w:color w:val="000000"/>
                <w:szCs w:val="21"/>
              </w:rPr>
              <w:t>．销售服务费</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4</w:t>
            </w:r>
            <w:r w:rsidRPr="0098332C">
              <w:rPr>
                <w:rFonts w:eastAsiaTheme="minorEastAsia"/>
                <w:color w:val="000000"/>
                <w:szCs w:val="21"/>
              </w:rPr>
              <w:t>．交易费用</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6.4.7.19</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309,375.17</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179,244.70</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5</w:t>
            </w:r>
            <w:r w:rsidRPr="0098332C">
              <w:rPr>
                <w:rFonts w:eastAsiaTheme="minorEastAsia"/>
                <w:color w:val="000000"/>
                <w:szCs w:val="21"/>
              </w:rPr>
              <w:t>．利息支出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其中：卖出回购金融资产支出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B72BA9" w:rsidRPr="0098332C" w:rsidTr="00B72BA9">
        <w:tc>
          <w:tcPr>
            <w:tcW w:w="3420" w:type="dxa"/>
            <w:vAlign w:val="center"/>
          </w:tcPr>
          <w:p w:rsidR="00B72BA9" w:rsidRPr="0098332C" w:rsidRDefault="00B72BA9" w:rsidP="00926A2B">
            <w:pPr>
              <w:rPr>
                <w:rFonts w:eastAsiaTheme="minorEastAsia"/>
                <w:color w:val="000000"/>
                <w:szCs w:val="21"/>
              </w:rPr>
            </w:pPr>
            <w:r w:rsidRPr="0098332C">
              <w:rPr>
                <w:rFonts w:eastAsiaTheme="minorEastAsia" w:hint="eastAsia"/>
                <w:color w:val="000000"/>
                <w:szCs w:val="21"/>
              </w:rPr>
              <w:t>6.</w:t>
            </w:r>
            <w:r w:rsidRPr="0098332C">
              <w:rPr>
                <w:rFonts w:eastAsiaTheme="minorEastAsia" w:hint="eastAsia"/>
                <w:color w:val="000000"/>
                <w:szCs w:val="21"/>
              </w:rPr>
              <w:t>税金及附加</w:t>
            </w:r>
          </w:p>
        </w:tc>
        <w:tc>
          <w:tcPr>
            <w:tcW w:w="1080" w:type="dxa"/>
            <w:vAlign w:val="center"/>
          </w:tcPr>
          <w:p w:rsidR="00B72BA9" w:rsidRPr="0098332C" w:rsidRDefault="00B72BA9" w:rsidP="00926A2B">
            <w:pPr>
              <w:pStyle w:val="aff1"/>
              <w:jc w:val="center"/>
              <w:rPr>
                <w:rFonts w:ascii="Times New Roman" w:eastAsiaTheme="minorEastAsia" w:hAnsi="Times New Roman"/>
                <w:color w:val="000000"/>
                <w:sz w:val="21"/>
                <w:szCs w:val="21"/>
              </w:rPr>
            </w:pPr>
          </w:p>
        </w:tc>
        <w:tc>
          <w:tcPr>
            <w:tcW w:w="2250" w:type="dxa"/>
            <w:vAlign w:val="bottom"/>
          </w:tcPr>
          <w:p w:rsidR="00B72BA9" w:rsidRPr="0098332C" w:rsidRDefault="00B72BA9" w:rsidP="00926A2B">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B72BA9" w:rsidRPr="0098332C" w:rsidRDefault="00B72BA9" w:rsidP="00926A2B">
            <w:pPr>
              <w:jc w:val="right"/>
              <w:rPr>
                <w:rFonts w:eastAsiaTheme="minorEastAsia"/>
                <w:color w:val="000000"/>
                <w:szCs w:val="21"/>
              </w:rPr>
            </w:pPr>
            <w:r w:rsidRPr="0098332C">
              <w:rPr>
                <w:rFonts w:eastAsiaTheme="minorEastAsia"/>
                <w:color w:val="000000"/>
                <w:szCs w:val="21"/>
              </w:rPr>
              <w:t>-</w:t>
            </w:r>
          </w:p>
        </w:tc>
      </w:tr>
      <w:tr w:rsidR="00B72BA9" w:rsidRPr="0098332C" w:rsidTr="00B72BA9">
        <w:tc>
          <w:tcPr>
            <w:tcW w:w="3420" w:type="dxa"/>
            <w:vAlign w:val="center"/>
          </w:tcPr>
          <w:p w:rsidR="00B72BA9" w:rsidRPr="0098332C" w:rsidRDefault="00B72BA9" w:rsidP="00926A2B">
            <w:pPr>
              <w:rPr>
                <w:rFonts w:eastAsiaTheme="minorEastAsia"/>
                <w:color w:val="000000"/>
                <w:szCs w:val="21"/>
              </w:rPr>
            </w:pPr>
            <w:r w:rsidRPr="0098332C">
              <w:rPr>
                <w:rFonts w:eastAsiaTheme="minorEastAsia" w:hint="eastAsia"/>
                <w:color w:val="000000"/>
                <w:szCs w:val="21"/>
              </w:rPr>
              <w:t>7</w:t>
            </w:r>
            <w:r w:rsidRPr="0098332C">
              <w:rPr>
                <w:rFonts w:eastAsiaTheme="minorEastAsia"/>
                <w:color w:val="000000"/>
                <w:szCs w:val="21"/>
              </w:rPr>
              <w:t>．其他费用</w:t>
            </w:r>
          </w:p>
        </w:tc>
        <w:tc>
          <w:tcPr>
            <w:tcW w:w="1080" w:type="dxa"/>
            <w:vAlign w:val="center"/>
          </w:tcPr>
          <w:p w:rsidR="00B72BA9" w:rsidRPr="0098332C" w:rsidRDefault="00B72BA9" w:rsidP="00926A2B">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6.4.7.20</w:t>
            </w:r>
          </w:p>
        </w:tc>
        <w:tc>
          <w:tcPr>
            <w:tcW w:w="2250" w:type="dxa"/>
            <w:vAlign w:val="bottom"/>
          </w:tcPr>
          <w:p w:rsidR="00B72BA9" w:rsidRPr="0098332C" w:rsidRDefault="00B72BA9" w:rsidP="00926A2B">
            <w:pPr>
              <w:jc w:val="right"/>
              <w:rPr>
                <w:rFonts w:eastAsiaTheme="minorEastAsia"/>
                <w:color w:val="000000"/>
                <w:szCs w:val="21"/>
              </w:rPr>
            </w:pPr>
            <w:r w:rsidRPr="0098332C">
              <w:rPr>
                <w:rFonts w:eastAsiaTheme="minorEastAsia"/>
                <w:color w:val="000000"/>
                <w:szCs w:val="21"/>
              </w:rPr>
              <w:t>58,668.61</w:t>
            </w:r>
          </w:p>
        </w:tc>
        <w:tc>
          <w:tcPr>
            <w:tcW w:w="2250" w:type="dxa"/>
            <w:vAlign w:val="bottom"/>
          </w:tcPr>
          <w:p w:rsidR="00B72BA9" w:rsidRPr="0098332C" w:rsidRDefault="00B72BA9" w:rsidP="00926A2B">
            <w:pPr>
              <w:jc w:val="right"/>
              <w:rPr>
                <w:rFonts w:eastAsiaTheme="minorEastAsia"/>
                <w:color w:val="000000"/>
                <w:szCs w:val="21"/>
              </w:rPr>
            </w:pPr>
            <w:r w:rsidRPr="0098332C">
              <w:rPr>
                <w:rFonts w:eastAsiaTheme="minorEastAsia"/>
                <w:color w:val="000000"/>
                <w:szCs w:val="21"/>
              </w:rPr>
              <w:t>113,672.46</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b/>
                <w:color w:val="000000"/>
                <w:szCs w:val="21"/>
              </w:rPr>
              <w:t>三、利润总额（亏损总额以</w:t>
            </w:r>
            <w:r w:rsidRPr="0098332C">
              <w:rPr>
                <w:rFonts w:eastAsiaTheme="minorEastAsia"/>
                <w:b/>
                <w:color w:val="000000"/>
                <w:szCs w:val="21"/>
              </w:rPr>
              <w:t>“-”</w:t>
            </w:r>
            <w:r w:rsidRPr="0098332C">
              <w:rPr>
                <w:rFonts w:eastAsiaTheme="minorEastAsia"/>
                <w:b/>
                <w:color w:val="000000"/>
                <w:szCs w:val="21"/>
              </w:rPr>
              <w:t>号填列）</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250" w:type="dxa"/>
            <w:vAlign w:val="center"/>
          </w:tcPr>
          <w:p w:rsidR="00AE103C" w:rsidRPr="0098332C" w:rsidRDefault="00AE103C" w:rsidP="00C903E7">
            <w:pPr>
              <w:jc w:val="right"/>
              <w:rPr>
                <w:rFonts w:eastAsiaTheme="minorEastAsia"/>
                <w:b/>
                <w:color w:val="000000"/>
                <w:szCs w:val="21"/>
              </w:rPr>
            </w:pPr>
            <w:r w:rsidRPr="0098332C">
              <w:rPr>
                <w:rFonts w:eastAsiaTheme="minorEastAsia"/>
                <w:b/>
                <w:color w:val="000000"/>
                <w:szCs w:val="21"/>
              </w:rPr>
              <w:t>-2,281,669.75</w:t>
            </w:r>
          </w:p>
        </w:tc>
        <w:tc>
          <w:tcPr>
            <w:tcW w:w="2250" w:type="dxa"/>
            <w:vAlign w:val="center"/>
          </w:tcPr>
          <w:p w:rsidR="00AE103C" w:rsidRPr="0098332C" w:rsidRDefault="00AE103C" w:rsidP="00C903E7">
            <w:pPr>
              <w:jc w:val="right"/>
              <w:rPr>
                <w:rFonts w:eastAsiaTheme="minorEastAsia"/>
                <w:b/>
                <w:color w:val="000000"/>
                <w:szCs w:val="21"/>
              </w:rPr>
            </w:pPr>
            <w:r w:rsidRPr="0098332C">
              <w:rPr>
                <w:rFonts w:eastAsiaTheme="minorEastAsia"/>
                <w:b/>
                <w:color w:val="000000"/>
                <w:szCs w:val="21"/>
              </w:rPr>
              <w:t>-1,583,681.11</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szCs w:val="21"/>
              </w:rPr>
              <w:t>减：所得税费用</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b/>
                <w:color w:val="000000"/>
                <w:szCs w:val="21"/>
              </w:rPr>
              <w:t>四、净利润（净亏损以</w:t>
            </w:r>
            <w:r w:rsidRPr="0098332C">
              <w:rPr>
                <w:rFonts w:eastAsiaTheme="minorEastAsia"/>
                <w:b/>
                <w:color w:val="000000"/>
                <w:szCs w:val="21"/>
              </w:rPr>
              <w:t>“-”</w:t>
            </w:r>
            <w:r w:rsidRPr="0098332C">
              <w:rPr>
                <w:rFonts w:eastAsiaTheme="minorEastAsia"/>
                <w:b/>
                <w:color w:val="000000"/>
                <w:szCs w:val="21"/>
              </w:rPr>
              <w:t>号填列）</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-2,281,669.75</w:t>
            </w: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-1,583,681.11</w:t>
            </w:r>
          </w:p>
        </w:tc>
      </w:tr>
    </w:tbl>
    <w:p w:rsidR="008A5A5D" w:rsidRPr="0098332C" w:rsidRDefault="00512AC2" w:rsidP="004F5A80">
      <w:pPr>
        <w:pStyle w:val="20"/>
        <w:spacing w:beforeLines="100" w:before="312" w:after="0"/>
        <w:rPr>
          <w:rFonts w:ascii="Times New Roman" w:eastAsiaTheme="minorEastAsia" w:hAnsi="Times New Roman"/>
          <w:kern w:val="0"/>
          <w:sz w:val="21"/>
          <w:szCs w:val="21"/>
        </w:rPr>
      </w:pPr>
      <w:bookmarkStart w:id="175" w:name="_Toc225498270"/>
      <w:bookmarkStart w:id="176" w:name="_Toc352255993"/>
      <w:bookmarkStart w:id="177" w:name="_Toc352256061"/>
      <w:bookmarkStart w:id="178" w:name="_Toc352331239"/>
      <w:bookmarkStart w:id="179" w:name="_Toc390164818"/>
      <w:bookmarkStart w:id="180" w:name="_Toc80121157"/>
      <w:r w:rsidRPr="0098332C">
        <w:rPr>
          <w:rFonts w:ascii="Times New Roman" w:eastAsiaTheme="minorEastAsia" w:hAnsi="Times New Roman" w:hint="eastAsia"/>
          <w:kern w:val="0"/>
          <w:sz w:val="21"/>
          <w:szCs w:val="21"/>
        </w:rPr>
        <w:t>6</w:t>
      </w:r>
      <w:r w:rsidR="008A5A5D" w:rsidRPr="0098332C">
        <w:rPr>
          <w:rFonts w:ascii="Times New Roman" w:eastAsiaTheme="minorEastAsia" w:hAnsi="Times New Roman"/>
          <w:kern w:val="0"/>
          <w:sz w:val="21"/>
          <w:szCs w:val="21"/>
        </w:rPr>
        <w:t xml:space="preserve">.3 </w:t>
      </w:r>
      <w:r w:rsidR="008A5A5D" w:rsidRPr="0098332C">
        <w:rPr>
          <w:rFonts w:ascii="Times New Roman" w:eastAsiaTheme="minorEastAsia" w:hAnsi="Times New Roman"/>
          <w:kern w:val="0"/>
          <w:sz w:val="21"/>
          <w:szCs w:val="21"/>
        </w:rPr>
        <w:t>所有者权益（基金净值）变动表</w:t>
      </w:r>
      <w:bookmarkEnd w:id="175"/>
      <w:bookmarkEnd w:id="176"/>
      <w:bookmarkEnd w:id="177"/>
      <w:bookmarkEnd w:id="178"/>
      <w:bookmarkEnd w:id="179"/>
      <w:bookmarkEnd w:id="180"/>
    </w:p>
    <w:p w:rsidR="008A5A5D" w:rsidRPr="0098332C" w:rsidRDefault="008A5A5D" w:rsidP="00316012">
      <w:pPr>
        <w:spacing w:line="360" w:lineRule="auto"/>
        <w:rPr>
          <w:rFonts w:eastAsiaTheme="minorEastAsia"/>
          <w:kern w:val="0"/>
          <w:szCs w:val="21"/>
        </w:rPr>
      </w:pPr>
      <w:r w:rsidRPr="0098332C">
        <w:rPr>
          <w:rFonts w:eastAsiaTheme="minorEastAsia"/>
          <w:color w:val="000000"/>
          <w:szCs w:val="21"/>
        </w:rPr>
        <w:t>会计主体：</w:t>
      </w:r>
      <w:r w:rsidRPr="0098332C">
        <w:rPr>
          <w:rFonts w:eastAsiaTheme="minorEastAsia"/>
          <w:kern w:val="0"/>
          <w:szCs w:val="21"/>
        </w:rPr>
        <w:t>上投摩根全球新兴市场混合型证券投资基金</w:t>
      </w:r>
    </w:p>
    <w:p w:rsidR="008A5A5D" w:rsidRPr="0098332C" w:rsidRDefault="008A5A5D" w:rsidP="00316012">
      <w:pPr>
        <w:spacing w:line="360" w:lineRule="auto"/>
        <w:rPr>
          <w:rFonts w:eastAsiaTheme="minorEastAsia"/>
          <w:kern w:val="0"/>
          <w:szCs w:val="21"/>
        </w:rPr>
      </w:pPr>
      <w:r w:rsidRPr="0098332C">
        <w:rPr>
          <w:rFonts w:eastAsiaTheme="minorEastAsia"/>
          <w:color w:val="000000"/>
          <w:szCs w:val="21"/>
        </w:rPr>
        <w:t>本报告期：</w:t>
      </w:r>
      <w:r w:rsidR="00AC4A34" w:rsidRPr="0098332C">
        <w:rPr>
          <w:rFonts w:eastAsiaTheme="minorEastAsia"/>
          <w:kern w:val="0"/>
          <w:szCs w:val="21"/>
        </w:rPr>
        <w:t>2021</w:t>
      </w:r>
      <w:r w:rsidR="00AC4A34" w:rsidRPr="0098332C">
        <w:rPr>
          <w:rFonts w:eastAsiaTheme="minorEastAsia"/>
          <w:kern w:val="0"/>
          <w:szCs w:val="21"/>
        </w:rPr>
        <w:t>年</w:t>
      </w:r>
      <w:r w:rsidR="00AC4A34" w:rsidRPr="0098332C">
        <w:rPr>
          <w:rFonts w:eastAsiaTheme="minorEastAsia"/>
          <w:kern w:val="0"/>
          <w:szCs w:val="21"/>
        </w:rPr>
        <w:t>1</w:t>
      </w:r>
      <w:r w:rsidR="00AC4A34" w:rsidRPr="0098332C">
        <w:rPr>
          <w:rFonts w:eastAsiaTheme="minorEastAsia"/>
          <w:kern w:val="0"/>
          <w:szCs w:val="21"/>
        </w:rPr>
        <w:t>月</w:t>
      </w:r>
      <w:r w:rsidR="00AC4A34" w:rsidRPr="0098332C">
        <w:rPr>
          <w:rFonts w:eastAsiaTheme="minorEastAsia"/>
          <w:kern w:val="0"/>
          <w:szCs w:val="21"/>
        </w:rPr>
        <w:t>1</w:t>
      </w:r>
      <w:r w:rsidR="00AC4A34" w:rsidRPr="0098332C">
        <w:rPr>
          <w:rFonts w:eastAsiaTheme="minorEastAsia"/>
          <w:kern w:val="0"/>
          <w:szCs w:val="21"/>
        </w:rPr>
        <w:t>日</w:t>
      </w:r>
      <w:r w:rsidRPr="0098332C">
        <w:rPr>
          <w:rFonts w:eastAsiaTheme="minorEastAsia"/>
          <w:kern w:val="0"/>
          <w:szCs w:val="21"/>
        </w:rPr>
        <w:t>至</w:t>
      </w:r>
      <w:r w:rsidR="00AC4A34" w:rsidRPr="0098332C">
        <w:rPr>
          <w:rFonts w:eastAsiaTheme="minorEastAsia"/>
          <w:kern w:val="0"/>
          <w:szCs w:val="21"/>
        </w:rPr>
        <w:t>2021</w:t>
      </w:r>
      <w:r w:rsidR="00AC4A34" w:rsidRPr="0098332C">
        <w:rPr>
          <w:rFonts w:eastAsiaTheme="minorEastAsia"/>
          <w:kern w:val="0"/>
          <w:szCs w:val="21"/>
        </w:rPr>
        <w:t>年</w:t>
      </w:r>
      <w:r w:rsidR="00AC4A34" w:rsidRPr="0098332C">
        <w:rPr>
          <w:rFonts w:eastAsiaTheme="minorEastAsia"/>
          <w:kern w:val="0"/>
          <w:szCs w:val="21"/>
        </w:rPr>
        <w:t>6</w:t>
      </w:r>
      <w:r w:rsidR="00AC4A34" w:rsidRPr="0098332C">
        <w:rPr>
          <w:rFonts w:eastAsiaTheme="minorEastAsia"/>
          <w:kern w:val="0"/>
          <w:szCs w:val="21"/>
        </w:rPr>
        <w:t>月</w:t>
      </w:r>
      <w:r w:rsidR="00AC4A34" w:rsidRPr="0098332C">
        <w:rPr>
          <w:rFonts w:eastAsiaTheme="minorEastAsia"/>
          <w:kern w:val="0"/>
          <w:szCs w:val="21"/>
        </w:rPr>
        <w:t>30</w:t>
      </w:r>
      <w:r w:rsidR="00AC4A34" w:rsidRPr="0098332C">
        <w:rPr>
          <w:rFonts w:eastAsiaTheme="minorEastAsia"/>
          <w:kern w:val="0"/>
          <w:szCs w:val="21"/>
        </w:rPr>
        <w:t>日</w:t>
      </w:r>
    </w:p>
    <w:p w:rsidR="008A5A5D" w:rsidRPr="0098332C" w:rsidRDefault="008A5A5D" w:rsidP="006D141C">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98332C" w:rsidTr="006D141C">
        <w:tc>
          <w:tcPr>
            <w:tcW w:w="2835" w:type="dxa"/>
            <w:vMerge w:val="restart"/>
            <w:vAlign w:val="center"/>
          </w:tcPr>
          <w:p w:rsidR="008A5A5D" w:rsidRPr="0098332C" w:rsidRDefault="008A5A5D" w:rsidP="00C96D24">
            <w:pPr>
              <w:jc w:val="center"/>
              <w:rPr>
                <w:rFonts w:eastAsiaTheme="minorEastAsia"/>
                <w:b/>
                <w:color w:val="000000"/>
                <w:szCs w:val="21"/>
              </w:rPr>
            </w:pPr>
            <w:r w:rsidRPr="0098332C">
              <w:rPr>
                <w:rFonts w:eastAsiaTheme="minorEastAsia"/>
                <w:b/>
                <w:color w:val="000000"/>
                <w:szCs w:val="21"/>
              </w:rPr>
              <w:t>项目</w:t>
            </w:r>
          </w:p>
        </w:tc>
        <w:tc>
          <w:tcPr>
            <w:tcW w:w="6165" w:type="dxa"/>
            <w:gridSpan w:val="3"/>
            <w:vAlign w:val="center"/>
          </w:tcPr>
          <w:p w:rsidR="008A5A5D" w:rsidRPr="0098332C" w:rsidRDefault="008A5A5D">
            <w:pPr>
              <w:jc w:val="center"/>
              <w:rPr>
                <w:rFonts w:eastAsiaTheme="minorEastAsia"/>
                <w:b/>
                <w:color w:val="000000"/>
                <w:szCs w:val="21"/>
              </w:rPr>
            </w:pPr>
            <w:r w:rsidRPr="0098332C">
              <w:rPr>
                <w:rFonts w:eastAsiaTheme="minorEastAsia"/>
                <w:b/>
                <w:color w:val="000000"/>
                <w:szCs w:val="21"/>
              </w:rPr>
              <w:t>本期</w:t>
            </w:r>
          </w:p>
          <w:p w:rsidR="008A5A5D" w:rsidRPr="0098332C" w:rsidRDefault="00AC4A3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sz w:val="21"/>
                <w:szCs w:val="21"/>
              </w:rPr>
              <w:t>2021</w:t>
            </w:r>
            <w:r w:rsidRPr="0098332C">
              <w:rPr>
                <w:rFonts w:ascii="Times New Roman" w:eastAsiaTheme="minorEastAsia" w:hAnsi="Times New Roman"/>
                <w:b/>
                <w:sz w:val="21"/>
                <w:szCs w:val="21"/>
              </w:rPr>
              <w:t>年</w:t>
            </w:r>
            <w:r w:rsidRPr="0098332C">
              <w:rPr>
                <w:rFonts w:ascii="Times New Roman" w:eastAsiaTheme="minorEastAsia" w:hAnsi="Times New Roman"/>
                <w:b/>
                <w:sz w:val="21"/>
                <w:szCs w:val="21"/>
              </w:rPr>
              <w:t>1</w:t>
            </w:r>
            <w:r w:rsidRPr="0098332C">
              <w:rPr>
                <w:rFonts w:ascii="Times New Roman" w:eastAsiaTheme="minorEastAsia" w:hAnsi="Times New Roman"/>
                <w:b/>
                <w:sz w:val="21"/>
                <w:szCs w:val="21"/>
              </w:rPr>
              <w:t>月</w:t>
            </w:r>
            <w:r w:rsidRPr="0098332C">
              <w:rPr>
                <w:rFonts w:ascii="Times New Roman" w:eastAsiaTheme="minorEastAsia" w:hAnsi="Times New Roman"/>
                <w:b/>
                <w:sz w:val="21"/>
                <w:szCs w:val="21"/>
              </w:rPr>
              <w:t>1</w:t>
            </w:r>
            <w:r w:rsidRPr="0098332C">
              <w:rPr>
                <w:rFonts w:ascii="Times New Roman" w:eastAsiaTheme="minorEastAsia" w:hAnsi="Times New Roman"/>
                <w:b/>
                <w:sz w:val="21"/>
                <w:szCs w:val="21"/>
              </w:rPr>
              <w:t>日</w:t>
            </w:r>
            <w:r w:rsidR="008A5A5D" w:rsidRPr="0098332C">
              <w:rPr>
                <w:rFonts w:ascii="Times New Roman" w:eastAsiaTheme="minorEastAsia" w:hAnsi="Times New Roman"/>
                <w:b/>
                <w:sz w:val="21"/>
                <w:szCs w:val="21"/>
              </w:rPr>
              <w:t>至</w:t>
            </w:r>
            <w:r w:rsidRPr="0098332C">
              <w:rPr>
                <w:rFonts w:ascii="Times New Roman" w:eastAsiaTheme="minorEastAsia" w:hAnsi="Times New Roman"/>
                <w:b/>
                <w:sz w:val="21"/>
                <w:szCs w:val="21"/>
              </w:rPr>
              <w:t>2021</w:t>
            </w:r>
            <w:r w:rsidRPr="0098332C">
              <w:rPr>
                <w:rFonts w:ascii="Times New Roman" w:eastAsiaTheme="minorEastAsia" w:hAnsi="Times New Roman"/>
                <w:b/>
                <w:sz w:val="21"/>
                <w:szCs w:val="21"/>
              </w:rPr>
              <w:t>年</w:t>
            </w:r>
            <w:r w:rsidRPr="0098332C">
              <w:rPr>
                <w:rFonts w:ascii="Times New Roman" w:eastAsiaTheme="minorEastAsia" w:hAnsi="Times New Roman"/>
                <w:b/>
                <w:sz w:val="21"/>
                <w:szCs w:val="21"/>
              </w:rPr>
              <w:t>6</w:t>
            </w:r>
            <w:r w:rsidRPr="0098332C">
              <w:rPr>
                <w:rFonts w:ascii="Times New Roman" w:eastAsiaTheme="minorEastAsia" w:hAnsi="Times New Roman"/>
                <w:b/>
                <w:sz w:val="21"/>
                <w:szCs w:val="21"/>
              </w:rPr>
              <w:t>月</w:t>
            </w:r>
            <w:r w:rsidRPr="0098332C">
              <w:rPr>
                <w:rFonts w:ascii="Times New Roman" w:eastAsiaTheme="minorEastAsia" w:hAnsi="Times New Roman"/>
                <w:b/>
                <w:sz w:val="21"/>
                <w:szCs w:val="21"/>
              </w:rPr>
              <w:t>30</w:t>
            </w:r>
            <w:r w:rsidRPr="0098332C">
              <w:rPr>
                <w:rFonts w:ascii="Times New Roman" w:eastAsiaTheme="minorEastAsia" w:hAnsi="Times New Roman"/>
                <w:b/>
                <w:sz w:val="21"/>
                <w:szCs w:val="21"/>
              </w:rPr>
              <w:t>日</w:t>
            </w:r>
          </w:p>
        </w:tc>
      </w:tr>
      <w:tr w:rsidR="008A5A5D" w:rsidRPr="0098332C" w:rsidTr="006D141C">
        <w:tc>
          <w:tcPr>
            <w:tcW w:w="2835" w:type="dxa"/>
            <w:vMerge/>
            <w:vAlign w:val="center"/>
          </w:tcPr>
          <w:p w:rsidR="008A5A5D" w:rsidRPr="0098332C" w:rsidRDefault="008A5A5D">
            <w:pPr>
              <w:widowControl/>
              <w:jc w:val="left"/>
              <w:rPr>
                <w:rFonts w:eastAsiaTheme="minorEastAsia"/>
                <w:b/>
                <w:color w:val="000000"/>
                <w:szCs w:val="21"/>
              </w:rPr>
            </w:pPr>
          </w:p>
        </w:tc>
        <w:tc>
          <w:tcPr>
            <w:tcW w:w="2127" w:type="dxa"/>
            <w:vAlign w:val="center"/>
          </w:tcPr>
          <w:p w:rsidR="008A5A5D" w:rsidRPr="0098332C" w:rsidRDefault="008A5A5D">
            <w:pPr>
              <w:jc w:val="center"/>
              <w:rPr>
                <w:rFonts w:eastAsiaTheme="minorEastAsia"/>
                <w:b/>
                <w:color w:val="000000"/>
                <w:szCs w:val="21"/>
              </w:rPr>
            </w:pPr>
            <w:r w:rsidRPr="0098332C">
              <w:rPr>
                <w:rFonts w:eastAsiaTheme="minorEastAsia"/>
                <w:b/>
                <w:color w:val="000000"/>
                <w:szCs w:val="21"/>
              </w:rPr>
              <w:t>实收基金</w:t>
            </w:r>
          </w:p>
        </w:tc>
        <w:tc>
          <w:tcPr>
            <w:tcW w:w="1984" w:type="dxa"/>
            <w:vAlign w:val="center"/>
          </w:tcPr>
          <w:p w:rsidR="008A5A5D" w:rsidRPr="0098332C" w:rsidRDefault="008A5A5D">
            <w:pPr>
              <w:jc w:val="center"/>
              <w:rPr>
                <w:rFonts w:eastAsiaTheme="minorEastAsia"/>
                <w:b/>
                <w:color w:val="000000"/>
                <w:szCs w:val="21"/>
              </w:rPr>
            </w:pPr>
            <w:r w:rsidRPr="0098332C">
              <w:rPr>
                <w:rFonts w:eastAsiaTheme="minorEastAsia"/>
                <w:b/>
                <w:color w:val="000000"/>
                <w:szCs w:val="21"/>
              </w:rPr>
              <w:t>未分配利润</w:t>
            </w:r>
          </w:p>
        </w:tc>
        <w:tc>
          <w:tcPr>
            <w:tcW w:w="2054" w:type="dxa"/>
            <w:vAlign w:val="center"/>
          </w:tcPr>
          <w:p w:rsidR="008A5A5D" w:rsidRPr="0098332C" w:rsidRDefault="008A5A5D">
            <w:pPr>
              <w:jc w:val="center"/>
              <w:rPr>
                <w:rFonts w:eastAsiaTheme="minorEastAsia"/>
                <w:color w:val="000000"/>
                <w:szCs w:val="21"/>
              </w:rPr>
            </w:pPr>
            <w:r w:rsidRPr="0098332C">
              <w:rPr>
                <w:rFonts w:eastAsiaTheme="minorEastAsia"/>
                <w:b/>
                <w:color w:val="000000"/>
                <w:szCs w:val="21"/>
              </w:rPr>
              <w:t>所有者权益合计</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一、期初所有者权益（基金净值）</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42,574,831.11</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16,463,924.61</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59,038,755.72</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二、本期经营活动产生的基金净值变动数（本期利润）</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-2,281,669.75</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-2,281,669.75</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三、本期基金份额交易产生的基金净值变动数（净值减少以</w:t>
            </w:r>
            <w:r w:rsidRPr="0098332C">
              <w:rPr>
                <w:rFonts w:eastAsiaTheme="minorEastAsia"/>
                <w:color w:val="000000"/>
                <w:szCs w:val="21"/>
              </w:rPr>
              <w:t>“-”</w:t>
            </w:r>
            <w:r w:rsidRPr="0098332C">
              <w:rPr>
                <w:rFonts w:eastAsiaTheme="minorEastAsia"/>
                <w:color w:val="000000"/>
                <w:szCs w:val="21"/>
              </w:rPr>
              <w:t>号填列）</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6,265,740.88</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3,895,219.44</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10,160,960.32</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其中：</w:t>
            </w:r>
            <w:r w:rsidRPr="0098332C">
              <w:rPr>
                <w:rFonts w:eastAsiaTheme="minorEastAsia"/>
                <w:color w:val="000000"/>
                <w:szCs w:val="21"/>
              </w:rPr>
              <w:t>1.</w:t>
            </w:r>
            <w:r w:rsidRPr="0098332C">
              <w:rPr>
                <w:rFonts w:eastAsiaTheme="minorEastAsia"/>
                <w:color w:val="000000"/>
                <w:szCs w:val="21"/>
              </w:rPr>
              <w:t>基金申购款</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32,486,304.66</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14,534,538.76</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47,020,843.42</w:t>
            </w:r>
          </w:p>
        </w:tc>
      </w:tr>
      <w:tr w:rsidR="008A5A5D" w:rsidRPr="0098332C" w:rsidTr="00C903E7">
        <w:tc>
          <w:tcPr>
            <w:tcW w:w="2835" w:type="dxa"/>
          </w:tcPr>
          <w:p w:rsidR="008A5A5D" w:rsidRPr="0098332C" w:rsidRDefault="008A5A5D" w:rsidP="00F07EDE">
            <w:pPr>
              <w:ind w:firstLineChars="300" w:firstLine="630"/>
              <w:rPr>
                <w:rFonts w:eastAsiaTheme="minorEastAsia"/>
                <w:color w:val="000000"/>
                <w:szCs w:val="21"/>
              </w:rPr>
            </w:pPr>
            <w:r w:rsidRPr="0098332C">
              <w:rPr>
                <w:rFonts w:eastAsiaTheme="minorEastAsia"/>
                <w:color w:val="000000"/>
                <w:szCs w:val="21"/>
              </w:rPr>
              <w:t>2.</w:t>
            </w:r>
            <w:r w:rsidRPr="0098332C">
              <w:rPr>
                <w:rFonts w:eastAsiaTheme="minorEastAsia"/>
                <w:color w:val="000000"/>
                <w:szCs w:val="21"/>
              </w:rPr>
              <w:t>基金赎回款</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-26,220,563.78</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-10,639,319.32</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-36,859,883.10</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四、本期向基金份额持有人分配利润产生的基金净值变动（净值减少以</w:t>
            </w:r>
            <w:r w:rsidRPr="0098332C">
              <w:rPr>
                <w:rFonts w:eastAsiaTheme="minorEastAsia"/>
                <w:color w:val="000000"/>
                <w:szCs w:val="21"/>
              </w:rPr>
              <w:t>“-”</w:t>
            </w:r>
            <w:r w:rsidRPr="0098332C">
              <w:rPr>
                <w:rFonts w:eastAsiaTheme="minorEastAsia"/>
                <w:color w:val="000000"/>
                <w:szCs w:val="21"/>
              </w:rPr>
              <w:t>号填列）</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五、期末所有者权益（基金净值）</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48,840,571.99</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18,077,474.30</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66,918,046.29</w:t>
            </w:r>
          </w:p>
        </w:tc>
      </w:tr>
      <w:tr w:rsidR="008A5A5D" w:rsidRPr="0098332C" w:rsidTr="006D141C">
        <w:tc>
          <w:tcPr>
            <w:tcW w:w="2835" w:type="dxa"/>
            <w:vMerge w:val="restart"/>
            <w:vAlign w:val="center"/>
          </w:tcPr>
          <w:p w:rsidR="008A5A5D" w:rsidRPr="0098332C" w:rsidRDefault="008A5A5D">
            <w:pPr>
              <w:jc w:val="center"/>
              <w:rPr>
                <w:rFonts w:eastAsiaTheme="minorEastAsia"/>
                <w:color w:val="000000"/>
                <w:szCs w:val="21"/>
              </w:rPr>
            </w:pPr>
            <w:r w:rsidRPr="0098332C">
              <w:rPr>
                <w:rFonts w:eastAsiaTheme="minorEastAsia"/>
                <w:b/>
                <w:color w:val="000000"/>
                <w:szCs w:val="21"/>
              </w:rPr>
              <w:lastRenderedPageBreak/>
              <w:t>项目</w:t>
            </w:r>
          </w:p>
        </w:tc>
        <w:tc>
          <w:tcPr>
            <w:tcW w:w="6165" w:type="dxa"/>
            <w:gridSpan w:val="3"/>
            <w:vAlign w:val="center"/>
          </w:tcPr>
          <w:p w:rsidR="008A5A5D" w:rsidRPr="0098332C" w:rsidRDefault="008A5A5D">
            <w:pPr>
              <w:jc w:val="center"/>
              <w:rPr>
                <w:rFonts w:eastAsiaTheme="minorEastAsia"/>
                <w:b/>
                <w:color w:val="000000"/>
                <w:szCs w:val="21"/>
              </w:rPr>
            </w:pPr>
            <w:r w:rsidRPr="0098332C">
              <w:rPr>
                <w:rFonts w:eastAsiaTheme="minorEastAsia"/>
                <w:b/>
                <w:color w:val="000000"/>
                <w:szCs w:val="21"/>
              </w:rPr>
              <w:t>上年度可比期间</w:t>
            </w:r>
          </w:p>
          <w:p w:rsidR="008A5A5D" w:rsidRPr="0098332C" w:rsidRDefault="00BD0707">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1</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1</w:t>
            </w:r>
            <w:r w:rsidRPr="0098332C">
              <w:rPr>
                <w:rFonts w:ascii="Times New Roman" w:eastAsiaTheme="minorEastAsia" w:hAnsi="Times New Roman"/>
                <w:b/>
                <w:color w:val="000000"/>
                <w:sz w:val="21"/>
                <w:szCs w:val="21"/>
              </w:rPr>
              <w:t>日至</w:t>
            </w: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6</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30</w:t>
            </w:r>
            <w:r w:rsidRPr="0098332C">
              <w:rPr>
                <w:rFonts w:ascii="Times New Roman" w:eastAsiaTheme="minorEastAsia" w:hAnsi="Times New Roman"/>
                <w:b/>
                <w:color w:val="000000"/>
                <w:sz w:val="21"/>
                <w:szCs w:val="21"/>
              </w:rPr>
              <w:t>日</w:t>
            </w:r>
          </w:p>
        </w:tc>
      </w:tr>
      <w:tr w:rsidR="008A5A5D" w:rsidRPr="0098332C" w:rsidTr="008964A8">
        <w:tc>
          <w:tcPr>
            <w:tcW w:w="2835" w:type="dxa"/>
            <w:vMerge/>
            <w:vAlign w:val="center"/>
          </w:tcPr>
          <w:p w:rsidR="008A5A5D" w:rsidRPr="0098332C" w:rsidRDefault="008A5A5D">
            <w:pPr>
              <w:widowControl/>
              <w:jc w:val="left"/>
              <w:rPr>
                <w:rFonts w:eastAsiaTheme="minorEastAsia"/>
                <w:color w:val="000000"/>
                <w:szCs w:val="21"/>
              </w:rPr>
            </w:pPr>
          </w:p>
        </w:tc>
        <w:tc>
          <w:tcPr>
            <w:tcW w:w="2127" w:type="dxa"/>
            <w:vAlign w:val="center"/>
          </w:tcPr>
          <w:p w:rsidR="008A5A5D" w:rsidRPr="0098332C" w:rsidRDefault="008A5A5D" w:rsidP="00E069E3">
            <w:pPr>
              <w:jc w:val="center"/>
              <w:rPr>
                <w:rFonts w:eastAsiaTheme="minorEastAsia"/>
                <w:color w:val="000000"/>
                <w:szCs w:val="21"/>
              </w:rPr>
            </w:pPr>
            <w:r w:rsidRPr="0098332C">
              <w:rPr>
                <w:rFonts w:eastAsiaTheme="minorEastAsia"/>
                <w:b/>
                <w:color w:val="000000"/>
                <w:szCs w:val="21"/>
              </w:rPr>
              <w:t>实收基金</w:t>
            </w:r>
          </w:p>
        </w:tc>
        <w:tc>
          <w:tcPr>
            <w:tcW w:w="1984" w:type="dxa"/>
            <w:vAlign w:val="center"/>
          </w:tcPr>
          <w:p w:rsidR="008A5A5D" w:rsidRPr="0098332C" w:rsidRDefault="008A5A5D" w:rsidP="008964A8">
            <w:pPr>
              <w:jc w:val="center"/>
              <w:rPr>
                <w:rFonts w:eastAsiaTheme="minorEastAsia"/>
                <w:color w:val="000000"/>
                <w:szCs w:val="21"/>
              </w:rPr>
            </w:pPr>
            <w:r w:rsidRPr="0098332C">
              <w:rPr>
                <w:rFonts w:eastAsiaTheme="minorEastAsia"/>
                <w:b/>
                <w:color w:val="000000"/>
                <w:szCs w:val="21"/>
              </w:rPr>
              <w:t>未分配利润</w:t>
            </w:r>
          </w:p>
        </w:tc>
        <w:tc>
          <w:tcPr>
            <w:tcW w:w="2054" w:type="dxa"/>
            <w:vAlign w:val="center"/>
          </w:tcPr>
          <w:p w:rsidR="008A5A5D" w:rsidRPr="0098332C" w:rsidRDefault="008A5A5D" w:rsidP="008964A8">
            <w:pPr>
              <w:jc w:val="center"/>
              <w:rPr>
                <w:rFonts w:eastAsiaTheme="minorEastAsia"/>
                <w:b/>
                <w:color w:val="000000"/>
                <w:szCs w:val="21"/>
              </w:rPr>
            </w:pPr>
            <w:r w:rsidRPr="0098332C">
              <w:rPr>
                <w:rFonts w:eastAsiaTheme="minorEastAsia"/>
                <w:b/>
                <w:color w:val="000000"/>
                <w:szCs w:val="21"/>
              </w:rPr>
              <w:t>所有者权益合计</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一、期初所有者权益（基金净值）</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56,474,934.93</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6,417,673.46</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62,892,608.39</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二、本期经营活动产生的基金净值变动数（本期利润）</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-1,583,681.11</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-1,583,681.11</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三、本期基金份额交易产生的基金净值变动数（净值减少以</w:t>
            </w:r>
            <w:r w:rsidRPr="0098332C">
              <w:rPr>
                <w:rFonts w:eastAsiaTheme="minorEastAsia"/>
                <w:color w:val="000000"/>
                <w:szCs w:val="21"/>
              </w:rPr>
              <w:t>“-”</w:t>
            </w:r>
            <w:r w:rsidRPr="0098332C">
              <w:rPr>
                <w:rFonts w:eastAsiaTheme="minorEastAsia"/>
                <w:color w:val="000000"/>
                <w:szCs w:val="21"/>
              </w:rPr>
              <w:t>号填列）</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-6,478,504.16</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-745,197.49</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-7,223,701.65</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其中：</w:t>
            </w:r>
            <w:r w:rsidRPr="0098332C">
              <w:rPr>
                <w:rFonts w:eastAsiaTheme="minorEastAsia"/>
                <w:color w:val="000000"/>
                <w:szCs w:val="21"/>
              </w:rPr>
              <w:t>1.</w:t>
            </w:r>
            <w:r w:rsidRPr="0098332C">
              <w:rPr>
                <w:rFonts w:eastAsiaTheme="minorEastAsia"/>
                <w:color w:val="000000"/>
                <w:szCs w:val="21"/>
              </w:rPr>
              <w:t>基金申购款</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17,427,006.15</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62,751.19</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17,489,757.34</w:t>
            </w:r>
          </w:p>
        </w:tc>
      </w:tr>
      <w:tr w:rsidR="008A5A5D" w:rsidRPr="0098332C" w:rsidTr="00C903E7">
        <w:tc>
          <w:tcPr>
            <w:tcW w:w="2835" w:type="dxa"/>
          </w:tcPr>
          <w:p w:rsidR="008A5A5D" w:rsidRPr="0098332C" w:rsidRDefault="008A5A5D" w:rsidP="00F07EDE">
            <w:pPr>
              <w:ind w:firstLineChars="300" w:firstLine="630"/>
              <w:rPr>
                <w:rFonts w:eastAsiaTheme="minorEastAsia"/>
                <w:color w:val="000000"/>
                <w:szCs w:val="21"/>
              </w:rPr>
            </w:pPr>
            <w:r w:rsidRPr="0098332C">
              <w:rPr>
                <w:rFonts w:eastAsiaTheme="minorEastAsia"/>
                <w:color w:val="000000"/>
                <w:szCs w:val="21"/>
              </w:rPr>
              <w:t>2.</w:t>
            </w:r>
            <w:r w:rsidRPr="0098332C">
              <w:rPr>
                <w:rFonts w:eastAsiaTheme="minorEastAsia"/>
                <w:color w:val="000000"/>
                <w:szCs w:val="21"/>
              </w:rPr>
              <w:t>基金赎回款</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-23,905,510.31</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-807,948.68</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-24,713,458.99</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四、本期向基金份额持有人分配利润产生的基金净值变动（净值减少以</w:t>
            </w:r>
            <w:r w:rsidRPr="0098332C">
              <w:rPr>
                <w:rFonts w:eastAsiaTheme="minorEastAsia"/>
                <w:color w:val="000000"/>
                <w:szCs w:val="21"/>
              </w:rPr>
              <w:t>“-”</w:t>
            </w:r>
            <w:r w:rsidRPr="0098332C">
              <w:rPr>
                <w:rFonts w:eastAsiaTheme="minorEastAsia"/>
                <w:color w:val="000000"/>
                <w:szCs w:val="21"/>
              </w:rPr>
              <w:t>号填列）</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五、期末所有者权益（基金净值）</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49,996,430.77</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4,088,794.86</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54,085,225.63</w:t>
            </w:r>
          </w:p>
        </w:tc>
      </w:tr>
    </w:tbl>
    <w:p w:rsidR="0035753E" w:rsidRPr="0098332C" w:rsidRDefault="0035753E" w:rsidP="004F5A80">
      <w:pPr>
        <w:spacing w:beforeLines="100" w:before="312" w:line="360" w:lineRule="auto"/>
        <w:rPr>
          <w:rFonts w:eastAsiaTheme="minorEastAsia"/>
          <w:szCs w:val="21"/>
        </w:rPr>
      </w:pPr>
      <w:r w:rsidRPr="0098332C">
        <w:rPr>
          <w:rFonts w:eastAsiaTheme="minorEastAsia"/>
          <w:szCs w:val="21"/>
        </w:rPr>
        <w:t>报表附注为财务报表的组成部分。</w:t>
      </w:r>
    </w:p>
    <w:p w:rsidR="0035753E" w:rsidRPr="0098332C" w:rsidRDefault="0035753E" w:rsidP="00316012">
      <w:pPr>
        <w:spacing w:line="360" w:lineRule="auto"/>
        <w:rPr>
          <w:rFonts w:eastAsiaTheme="minorEastAsia"/>
          <w:szCs w:val="21"/>
        </w:rPr>
      </w:pPr>
      <w:r w:rsidRPr="0098332C">
        <w:rPr>
          <w:rFonts w:eastAsiaTheme="minorEastAsia"/>
          <w:szCs w:val="21"/>
        </w:rPr>
        <w:t>本报告</w:t>
      </w:r>
      <w:r w:rsidRPr="0098332C">
        <w:rPr>
          <w:rFonts w:eastAsiaTheme="minorEastAsia"/>
          <w:szCs w:val="21"/>
        </w:rPr>
        <w:t>6.1</w:t>
      </w:r>
      <w:r w:rsidRPr="0098332C">
        <w:rPr>
          <w:rFonts w:eastAsiaTheme="minorEastAsia"/>
          <w:szCs w:val="21"/>
        </w:rPr>
        <w:t>至</w:t>
      </w:r>
      <w:r w:rsidRPr="0098332C">
        <w:rPr>
          <w:rFonts w:eastAsiaTheme="minorEastAsia"/>
          <w:szCs w:val="21"/>
        </w:rPr>
        <w:t>6.4</w:t>
      </w:r>
      <w:r w:rsidRPr="0098332C">
        <w:rPr>
          <w:rFonts w:eastAsiaTheme="minorEastAsia"/>
          <w:szCs w:val="21"/>
        </w:rPr>
        <w:t>，财务报表由下列负责人签署：</w:t>
      </w:r>
    </w:p>
    <w:p w:rsidR="008A5A5D" w:rsidRPr="0098332C" w:rsidRDefault="00787FF8" w:rsidP="00862636">
      <w:pPr>
        <w:spacing w:line="360" w:lineRule="auto"/>
        <w:rPr>
          <w:rFonts w:eastAsiaTheme="minorEastAsia"/>
          <w:szCs w:val="21"/>
        </w:rPr>
      </w:pPr>
      <w:r w:rsidRPr="0098332C">
        <w:rPr>
          <w:rFonts w:eastAsiaTheme="minorEastAsia"/>
          <w:szCs w:val="21"/>
        </w:rPr>
        <w:t>基金管理人</w:t>
      </w:r>
      <w:r w:rsidR="0035753E" w:rsidRPr="0098332C">
        <w:rPr>
          <w:rFonts w:eastAsiaTheme="minorEastAsia"/>
          <w:szCs w:val="21"/>
        </w:rPr>
        <w:t>负责人：王大智，主管会计工作负责人：杨怡，会计机构负责人：张璐</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181" w:name="_Toc225498271"/>
      <w:bookmarkStart w:id="182" w:name="_Toc352255994"/>
      <w:bookmarkStart w:id="183" w:name="_Toc352256062"/>
      <w:bookmarkStart w:id="184" w:name="_Toc352331240"/>
      <w:bookmarkStart w:id="185" w:name="_Toc390164819"/>
      <w:bookmarkStart w:id="186" w:name="_Toc80121158"/>
      <w:r w:rsidRPr="0098332C">
        <w:rPr>
          <w:rFonts w:ascii="Times New Roman" w:eastAsiaTheme="minorEastAsia" w:hAnsi="Times New Roman"/>
          <w:kern w:val="0"/>
          <w:sz w:val="21"/>
          <w:szCs w:val="21"/>
        </w:rPr>
        <w:t xml:space="preserve">6.4 </w:t>
      </w:r>
      <w:r w:rsidRPr="0098332C">
        <w:rPr>
          <w:rFonts w:ascii="Times New Roman" w:eastAsiaTheme="minorEastAsia" w:hAnsi="Times New Roman"/>
          <w:kern w:val="0"/>
          <w:sz w:val="21"/>
          <w:szCs w:val="21"/>
        </w:rPr>
        <w:t>报表附注</w:t>
      </w:r>
      <w:bookmarkEnd w:id="181"/>
      <w:bookmarkEnd w:id="182"/>
      <w:bookmarkEnd w:id="183"/>
      <w:bookmarkEnd w:id="184"/>
      <w:bookmarkEnd w:id="185"/>
      <w:bookmarkEnd w:id="186"/>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6.4.1</w:t>
      </w:r>
      <w:r w:rsidR="004F3E31" w:rsidRPr="0098332C">
        <w:rPr>
          <w:rFonts w:eastAsiaTheme="minorEastAsia"/>
          <w:b/>
          <w:bCs/>
          <w:color w:val="000000"/>
          <w:kern w:val="0"/>
          <w:szCs w:val="21"/>
        </w:rPr>
        <w:t xml:space="preserve"> </w:t>
      </w:r>
      <w:r w:rsidRPr="0098332C">
        <w:rPr>
          <w:rFonts w:eastAsiaTheme="minorEastAsia"/>
          <w:b/>
          <w:color w:val="000000"/>
          <w:kern w:val="0"/>
          <w:szCs w:val="21"/>
        </w:rPr>
        <w:t>基金基本情况</w:t>
      </w:r>
    </w:p>
    <w:p w:rsidR="00132F2A" w:rsidRDefault="00AA1376">
      <w:pPr>
        <w:tabs>
          <w:tab w:val="left" w:pos="426"/>
        </w:tabs>
        <w:spacing w:line="360" w:lineRule="auto"/>
        <w:ind w:firstLineChars="200" w:firstLine="420"/>
        <w:rPr>
          <w:rFonts w:eastAsiaTheme="minorEastAsia"/>
          <w:kern w:val="0"/>
          <w:szCs w:val="21"/>
        </w:rPr>
      </w:pPr>
      <w:r>
        <w:rPr>
          <w:rFonts w:eastAsiaTheme="minorEastAsia"/>
          <w:kern w:val="0"/>
          <w:szCs w:val="21"/>
        </w:rPr>
        <w:t>上投摩根全球新兴市场混合型证券投资基金</w:t>
      </w:r>
      <w:r>
        <w:rPr>
          <w:rFonts w:eastAsiaTheme="minorEastAsia"/>
          <w:kern w:val="0"/>
          <w:szCs w:val="21"/>
        </w:rPr>
        <w:t>(</w:t>
      </w:r>
      <w:r>
        <w:rPr>
          <w:rFonts w:eastAsiaTheme="minorEastAsia"/>
          <w:kern w:val="0"/>
          <w:szCs w:val="21"/>
        </w:rPr>
        <w:t>原名为上投摩根全球新兴市场股票型证券投资基金，以下简称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 xml:space="preserve">”) </w:t>
      </w:r>
      <w:r>
        <w:rPr>
          <w:rFonts w:eastAsiaTheme="minorEastAsia"/>
          <w:kern w:val="0"/>
          <w:szCs w:val="21"/>
        </w:rPr>
        <w:t>证监许可</w:t>
      </w:r>
      <w:r>
        <w:rPr>
          <w:rFonts w:eastAsiaTheme="minorEastAsia"/>
          <w:kern w:val="0"/>
          <w:szCs w:val="21"/>
        </w:rPr>
        <w:t>[2010]1277</w:t>
      </w:r>
      <w:r>
        <w:rPr>
          <w:rFonts w:eastAsiaTheme="minorEastAsia"/>
          <w:kern w:val="0"/>
          <w:szCs w:val="21"/>
        </w:rPr>
        <w:t>号《关于核准上投摩根全球新兴市场股票型证券投资基金募集的批复》核准，由上投摩根基金管理有限公司依照《中华人民共和国证券投资基金法》、《合格境内机构投资者境外证券投资管理试行办法》和《上投摩根全球新兴市场股票型证券投资基金基金合同》负责公开募集。本基金为契约型开放式，存续期限不定，首次设立募集不包括认购资金利息共募集人民币</w:t>
      </w:r>
      <w:r>
        <w:rPr>
          <w:rFonts w:eastAsiaTheme="minorEastAsia"/>
          <w:kern w:val="0"/>
          <w:szCs w:val="21"/>
        </w:rPr>
        <w:t>349,520,284.05</w:t>
      </w:r>
      <w:r>
        <w:rPr>
          <w:rFonts w:eastAsiaTheme="minorEastAsia"/>
          <w:kern w:val="0"/>
          <w:szCs w:val="21"/>
        </w:rPr>
        <w:t>元，业经普华永道中天会计师事务所有限公司普华永道中天验字</w:t>
      </w:r>
      <w:r>
        <w:rPr>
          <w:rFonts w:eastAsiaTheme="minorEastAsia"/>
          <w:kern w:val="0"/>
          <w:szCs w:val="21"/>
        </w:rPr>
        <w:t>(2011)</w:t>
      </w:r>
      <w:r>
        <w:rPr>
          <w:rFonts w:eastAsiaTheme="minorEastAsia"/>
          <w:kern w:val="0"/>
          <w:szCs w:val="21"/>
        </w:rPr>
        <w:t>第</w:t>
      </w:r>
      <w:r>
        <w:rPr>
          <w:rFonts w:eastAsiaTheme="minorEastAsia"/>
          <w:kern w:val="0"/>
          <w:szCs w:val="21"/>
        </w:rPr>
        <w:t>048</w:t>
      </w:r>
      <w:r>
        <w:rPr>
          <w:rFonts w:eastAsiaTheme="minorEastAsia"/>
          <w:kern w:val="0"/>
          <w:szCs w:val="21"/>
        </w:rPr>
        <w:t>号验资报告予以验证。经向中国证监会备案，《上投摩根全球新兴市场股票型证券投资基金基金合同》于</w:t>
      </w:r>
      <w:r>
        <w:rPr>
          <w:rFonts w:eastAsiaTheme="minorEastAsia"/>
          <w:kern w:val="0"/>
          <w:szCs w:val="21"/>
        </w:rPr>
        <w:t>2011</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30</w:t>
      </w:r>
      <w:r>
        <w:rPr>
          <w:rFonts w:eastAsiaTheme="minorEastAsia"/>
          <w:kern w:val="0"/>
          <w:szCs w:val="21"/>
        </w:rPr>
        <w:t>日正式生效，基金合同生效日的基金份额总额为</w:t>
      </w:r>
      <w:r>
        <w:rPr>
          <w:rFonts w:eastAsiaTheme="minorEastAsia"/>
          <w:kern w:val="0"/>
          <w:szCs w:val="21"/>
        </w:rPr>
        <w:t>349,551,403.11</w:t>
      </w:r>
      <w:r>
        <w:rPr>
          <w:rFonts w:eastAsiaTheme="minorEastAsia"/>
          <w:kern w:val="0"/>
          <w:szCs w:val="21"/>
        </w:rPr>
        <w:t>份基金份额，其中认购资金利息折合</w:t>
      </w:r>
      <w:r>
        <w:rPr>
          <w:rFonts w:eastAsiaTheme="minorEastAsia"/>
          <w:kern w:val="0"/>
          <w:szCs w:val="21"/>
        </w:rPr>
        <w:t>31,119.06</w:t>
      </w:r>
      <w:r>
        <w:rPr>
          <w:rFonts w:eastAsiaTheme="minorEastAsia"/>
          <w:kern w:val="0"/>
          <w:szCs w:val="21"/>
        </w:rPr>
        <w:t>份基金份额。本基金的基金管理人为上投摩根基金管理有限公司，基金托管人为中国建设银行股份有限公司，境外资产托管人为摩根大通银行，境外投资顾问为摩根资产管理</w:t>
      </w:r>
      <w:r>
        <w:rPr>
          <w:rFonts w:eastAsiaTheme="minorEastAsia"/>
          <w:kern w:val="0"/>
          <w:szCs w:val="21"/>
        </w:rPr>
        <w:t>(</w:t>
      </w:r>
      <w:r>
        <w:rPr>
          <w:rFonts w:eastAsiaTheme="minorEastAsia"/>
          <w:kern w:val="0"/>
          <w:szCs w:val="21"/>
        </w:rPr>
        <w:t>英国</w:t>
      </w:r>
      <w:r>
        <w:rPr>
          <w:rFonts w:eastAsiaTheme="minorEastAsia"/>
          <w:kern w:val="0"/>
          <w:szCs w:val="21"/>
        </w:rPr>
        <w:t>)</w:t>
      </w:r>
      <w:r>
        <w:rPr>
          <w:rFonts w:eastAsiaTheme="minorEastAsia"/>
          <w:kern w:val="0"/>
          <w:szCs w:val="21"/>
        </w:rPr>
        <w:t>有限公司。</w:t>
      </w:r>
    </w:p>
    <w:p w:rsidR="00132F2A" w:rsidRDefault="00132F2A">
      <w:pPr>
        <w:tabs>
          <w:tab w:val="left" w:pos="426"/>
        </w:tabs>
        <w:spacing w:line="360" w:lineRule="auto"/>
        <w:ind w:firstLineChars="200" w:firstLine="420"/>
        <w:rPr>
          <w:rFonts w:eastAsiaTheme="minorEastAsia"/>
          <w:kern w:val="0"/>
          <w:szCs w:val="21"/>
        </w:rPr>
      </w:pPr>
    </w:p>
    <w:p w:rsidR="00132F2A" w:rsidRDefault="00AA1376">
      <w:pPr>
        <w:tabs>
          <w:tab w:val="left" w:pos="426"/>
        </w:tabs>
        <w:spacing w:line="360" w:lineRule="auto"/>
        <w:ind w:firstLineChars="200" w:firstLine="420"/>
        <w:rPr>
          <w:rFonts w:eastAsiaTheme="minorEastAsia"/>
          <w:kern w:val="0"/>
          <w:szCs w:val="21"/>
        </w:rPr>
      </w:pPr>
      <w:r>
        <w:rPr>
          <w:rFonts w:eastAsiaTheme="minorEastAsia"/>
          <w:kern w:val="0"/>
          <w:szCs w:val="21"/>
        </w:rPr>
        <w:lastRenderedPageBreak/>
        <w:t>根据</w:t>
      </w:r>
      <w:r>
        <w:rPr>
          <w:rFonts w:eastAsiaTheme="minorEastAsia"/>
          <w:kern w:val="0"/>
          <w:szCs w:val="21"/>
        </w:rPr>
        <w:t>2014</w:t>
      </w:r>
      <w:r>
        <w:rPr>
          <w:rFonts w:eastAsiaTheme="minorEastAsia"/>
          <w:kern w:val="0"/>
          <w:szCs w:val="21"/>
        </w:rPr>
        <w:t>年中国证监会令第</w:t>
      </w:r>
      <w:r>
        <w:rPr>
          <w:rFonts w:eastAsiaTheme="minorEastAsia"/>
          <w:kern w:val="0"/>
          <w:szCs w:val="21"/>
        </w:rPr>
        <w:t>104</w:t>
      </w:r>
      <w:r>
        <w:rPr>
          <w:rFonts w:eastAsiaTheme="minorEastAsia"/>
          <w:kern w:val="0"/>
          <w:szCs w:val="21"/>
        </w:rPr>
        <w:t>号《公开募集证券投资基金运作管理办法》，上投摩根全球新兴市场股票型证券投资基金于</w:t>
      </w:r>
      <w:r>
        <w:rPr>
          <w:rFonts w:eastAsiaTheme="minorEastAsia"/>
          <w:kern w:val="0"/>
          <w:szCs w:val="21"/>
        </w:rPr>
        <w:t>2015</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21</w:t>
      </w:r>
      <w:r>
        <w:rPr>
          <w:rFonts w:eastAsiaTheme="minorEastAsia"/>
          <w:kern w:val="0"/>
          <w:szCs w:val="21"/>
        </w:rPr>
        <w:t>日公告后更名为上投摩根全球新兴市场混合型证券投资基金。</w:t>
      </w:r>
    </w:p>
    <w:p w:rsidR="00132F2A" w:rsidRDefault="00132F2A">
      <w:pPr>
        <w:tabs>
          <w:tab w:val="left" w:pos="426"/>
        </w:tabs>
        <w:spacing w:line="360" w:lineRule="auto"/>
        <w:ind w:firstLineChars="200" w:firstLine="420"/>
        <w:rPr>
          <w:rFonts w:eastAsiaTheme="minorEastAsia"/>
          <w:kern w:val="0"/>
          <w:szCs w:val="21"/>
        </w:rPr>
      </w:pPr>
    </w:p>
    <w:p w:rsidR="00132F2A" w:rsidRDefault="00AA1376">
      <w:pPr>
        <w:tabs>
          <w:tab w:val="left" w:pos="426"/>
        </w:tabs>
        <w:spacing w:line="360" w:lineRule="auto"/>
        <w:ind w:firstLineChars="200" w:firstLine="420"/>
        <w:rPr>
          <w:rFonts w:eastAsiaTheme="minorEastAsia"/>
          <w:kern w:val="0"/>
          <w:szCs w:val="21"/>
        </w:rPr>
      </w:pPr>
      <w:r>
        <w:rPr>
          <w:rFonts w:eastAsiaTheme="minorEastAsia"/>
          <w:kern w:val="0"/>
          <w:szCs w:val="21"/>
        </w:rPr>
        <w:t>根据《中华人民共和国证券投资基金法》和《上投摩根全球新兴市场混合型证券投资基金基金合同》的有关规定，本基金的投资范围为与中国证监会签署备忘录的新兴国家或地区的证券。本基金拟投资的新兴市场主要根据摩根斯坦利新兴市场指数所包含的国家或地区进行界定，主要包括：中国、巴西、韩国、台湾、印度、南非、俄罗斯、墨西哥、以色列、马来西亚、印度尼西亚、智利、土耳其、泰国、波兰、哥伦比亚、匈牙利、秘鲁、埃及、捷克、菲律宾、摩洛哥等国家或地区。如果摩根斯坦利新兴市场指数所包含的国家或地区增加、减少或变更，本基金投资的主要证券市场将相应调整。本基金投资组合中股票及其它权益类证券市值占基金资产的</w:t>
      </w:r>
      <w:r>
        <w:rPr>
          <w:rFonts w:eastAsiaTheme="minorEastAsia"/>
          <w:kern w:val="0"/>
          <w:szCs w:val="21"/>
        </w:rPr>
        <w:t>60%-95%</w:t>
      </w:r>
      <w:r>
        <w:rPr>
          <w:rFonts w:eastAsiaTheme="minorEastAsia"/>
          <w:kern w:val="0"/>
          <w:szCs w:val="21"/>
        </w:rPr>
        <w:t>，现金、债券及中国证监会允许投资的其它金融工具市值占基金资产的</w:t>
      </w:r>
      <w:r>
        <w:rPr>
          <w:rFonts w:eastAsiaTheme="minorEastAsia"/>
          <w:kern w:val="0"/>
          <w:szCs w:val="21"/>
        </w:rPr>
        <w:t>5%-40%</w:t>
      </w:r>
      <w:r>
        <w:rPr>
          <w:rFonts w:eastAsiaTheme="minorEastAsia"/>
          <w:kern w:val="0"/>
          <w:szCs w:val="21"/>
        </w:rPr>
        <w:t>，并保持不低于基金资产净值</w:t>
      </w:r>
      <w:r>
        <w:rPr>
          <w:rFonts w:eastAsiaTheme="minorEastAsia"/>
          <w:kern w:val="0"/>
          <w:szCs w:val="21"/>
        </w:rPr>
        <w:t>5%</w:t>
      </w:r>
      <w:r>
        <w:rPr>
          <w:rFonts w:eastAsiaTheme="minorEastAsia"/>
          <w:kern w:val="0"/>
          <w:szCs w:val="21"/>
        </w:rPr>
        <w:t>的现金或到期日在一年以内的政府债券，其中现金类资产不包括结算备付金、存出保证金、应收申购款等。股票及其他权益类证券包括中国证监会允许投资的普通股、优先股、存托凭证、公募股票基金等。现金、债券及中国证监会允许投资的其它金融工具包括银行存款、可转让存单、回购协议、短期政府债券等货币市场工具；政府债券、公司债券、可转换债券、债券基金、货币基金等及经中国证监会认可的国际金融组织发行的证券；中国证监会认可的境外交易所上市交易的金融衍生产品等。本基金的业绩比较基准为：摩根斯坦利新兴市场股票指数</w:t>
      </w:r>
      <w:r>
        <w:rPr>
          <w:rFonts w:eastAsiaTheme="minorEastAsia"/>
          <w:kern w:val="0"/>
          <w:szCs w:val="21"/>
        </w:rPr>
        <w:t>(</w:t>
      </w:r>
      <w:r>
        <w:rPr>
          <w:rFonts w:eastAsiaTheme="minorEastAsia"/>
          <w:kern w:val="0"/>
          <w:szCs w:val="21"/>
        </w:rPr>
        <w:t>总回报</w:t>
      </w:r>
      <w:r>
        <w:rPr>
          <w:rFonts w:eastAsiaTheme="minorEastAsia"/>
          <w:kern w:val="0"/>
          <w:szCs w:val="21"/>
        </w:rPr>
        <w:t>)</w:t>
      </w:r>
      <w:r>
        <w:rPr>
          <w:rFonts w:eastAsiaTheme="minorEastAsia"/>
          <w:kern w:val="0"/>
          <w:szCs w:val="21"/>
        </w:rPr>
        <w:t>。</w:t>
      </w:r>
    </w:p>
    <w:p w:rsidR="00132F2A" w:rsidRDefault="00132F2A">
      <w:pPr>
        <w:tabs>
          <w:tab w:val="left" w:pos="426"/>
        </w:tabs>
        <w:spacing w:line="360" w:lineRule="auto"/>
        <w:ind w:firstLineChars="200" w:firstLine="420"/>
        <w:rPr>
          <w:rFonts w:eastAsiaTheme="minorEastAsia"/>
          <w:kern w:val="0"/>
          <w:szCs w:val="21"/>
        </w:rPr>
      </w:pP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本财务报表由本基金的基金管理人上投摩根基金管理有限公司于</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8</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日批准报出。</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6.4.2</w:t>
      </w:r>
      <w:r w:rsidR="004F3E31" w:rsidRPr="0098332C">
        <w:rPr>
          <w:rFonts w:eastAsiaTheme="minorEastAsia"/>
          <w:b/>
          <w:bCs/>
          <w:color w:val="000000"/>
          <w:kern w:val="0"/>
          <w:szCs w:val="21"/>
        </w:rPr>
        <w:t xml:space="preserve"> </w:t>
      </w:r>
      <w:r w:rsidRPr="0098332C">
        <w:rPr>
          <w:rFonts w:eastAsiaTheme="minorEastAsia"/>
          <w:b/>
          <w:color w:val="000000"/>
          <w:kern w:val="0"/>
          <w:szCs w:val="21"/>
        </w:rPr>
        <w:t>会计报表的编制基础</w:t>
      </w:r>
    </w:p>
    <w:p w:rsidR="00132F2A" w:rsidRDefault="00AA1376">
      <w:pPr>
        <w:tabs>
          <w:tab w:val="left" w:pos="426"/>
        </w:tabs>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日及以后期间颁布的《企业会计准则－基本准则》、各项具体会计准则及相关规定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颁布的《证券投资基金会计核算业务指引》、《上投摩根全球新兴市场混合型证券投资基金基金合同》和在财务报表附注</w:t>
      </w:r>
      <w:r>
        <w:rPr>
          <w:rFonts w:eastAsiaTheme="minorEastAsia"/>
          <w:kern w:val="0"/>
          <w:szCs w:val="21"/>
        </w:rPr>
        <w:t>6.4.4</w:t>
      </w:r>
      <w:r>
        <w:rPr>
          <w:rFonts w:eastAsiaTheme="minorEastAsia"/>
          <w:kern w:val="0"/>
          <w:szCs w:val="21"/>
        </w:rPr>
        <w:t>所列示的中国证监会、中国基金业协会发布的有关规定及允许的基金行业实务操作编制。</w:t>
      </w:r>
    </w:p>
    <w:p w:rsidR="00132F2A" w:rsidRDefault="00132F2A">
      <w:pPr>
        <w:tabs>
          <w:tab w:val="left" w:pos="426"/>
        </w:tabs>
        <w:spacing w:line="360" w:lineRule="auto"/>
        <w:ind w:firstLineChars="200" w:firstLine="420"/>
        <w:rPr>
          <w:rFonts w:eastAsiaTheme="minorEastAsia"/>
          <w:kern w:val="0"/>
          <w:szCs w:val="21"/>
        </w:rPr>
      </w:pP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本财务报表以持续经营为基础编制。</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lastRenderedPageBreak/>
        <w:t>6.4.3</w:t>
      </w:r>
      <w:r w:rsidR="004F3E31" w:rsidRPr="0098332C">
        <w:rPr>
          <w:rFonts w:eastAsiaTheme="minorEastAsia"/>
          <w:b/>
          <w:bCs/>
          <w:color w:val="000000"/>
          <w:kern w:val="0"/>
          <w:szCs w:val="21"/>
        </w:rPr>
        <w:t xml:space="preserve"> </w:t>
      </w:r>
      <w:r w:rsidRPr="0098332C">
        <w:rPr>
          <w:rFonts w:eastAsiaTheme="minorEastAsia"/>
          <w:b/>
          <w:color w:val="000000"/>
          <w:kern w:val="0"/>
          <w:szCs w:val="21"/>
        </w:rPr>
        <w:t>遵循企业会计准则及其他有关规定的声明</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w:t>
      </w:r>
      <w:r w:rsidRPr="0098332C">
        <w:rPr>
          <w:rFonts w:eastAsiaTheme="minorEastAsia"/>
          <w:kern w:val="0"/>
          <w:szCs w:val="21"/>
        </w:rPr>
        <w:t>2021</w:t>
      </w:r>
      <w:r w:rsidRPr="0098332C">
        <w:rPr>
          <w:rFonts w:eastAsiaTheme="minorEastAsia"/>
          <w:kern w:val="0"/>
          <w:szCs w:val="21"/>
        </w:rPr>
        <w:t>年上半年度财务报表符合企业会计准则的要求，真实、完整地反映了本基金</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日的财务状况以及</w:t>
      </w:r>
      <w:r w:rsidRPr="0098332C">
        <w:rPr>
          <w:rFonts w:eastAsiaTheme="minorEastAsia"/>
          <w:kern w:val="0"/>
          <w:szCs w:val="21"/>
        </w:rPr>
        <w:t>2021</w:t>
      </w:r>
      <w:r w:rsidRPr="0098332C">
        <w:rPr>
          <w:rFonts w:eastAsiaTheme="minorEastAsia"/>
          <w:kern w:val="0"/>
          <w:szCs w:val="21"/>
        </w:rPr>
        <w:t>上半年度的经营成果和基金净值变动情况等有关信息。</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6.4.4</w:t>
      </w:r>
      <w:r w:rsidR="004F3E31" w:rsidRPr="0098332C">
        <w:rPr>
          <w:rFonts w:eastAsiaTheme="minorEastAsia"/>
          <w:b/>
          <w:bCs/>
          <w:color w:val="000000"/>
          <w:kern w:val="0"/>
          <w:szCs w:val="21"/>
        </w:rPr>
        <w:t xml:space="preserve"> </w:t>
      </w:r>
      <w:r w:rsidR="004F3E31" w:rsidRPr="0098332C">
        <w:rPr>
          <w:rFonts w:eastAsiaTheme="minorEastAsia"/>
          <w:b/>
          <w:kern w:val="0"/>
          <w:szCs w:val="21"/>
        </w:rPr>
        <w:t>本报告期所采用的会计政策、会计估计与最近一期年度报告相一致的说明</w:t>
      </w:r>
    </w:p>
    <w:p w:rsidR="006E59EA"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本基金本报告期会计报表所采用的会计政策、会计估计与最近一期年度会计报告相一致。</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6.4.5</w:t>
      </w:r>
      <w:r w:rsidRPr="0098332C">
        <w:rPr>
          <w:rFonts w:eastAsiaTheme="minorEastAsia"/>
          <w:b/>
          <w:color w:val="000000"/>
          <w:kern w:val="0"/>
          <w:szCs w:val="21"/>
        </w:rPr>
        <w:t>会计政策和会计估计变更以及差错更正的说明</w:t>
      </w:r>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6.4.5.1</w:t>
      </w:r>
      <w:r w:rsidRPr="0098332C">
        <w:rPr>
          <w:rFonts w:eastAsiaTheme="minorEastAsia"/>
          <w:b/>
          <w:color w:val="000000"/>
          <w:kern w:val="0"/>
          <w:szCs w:val="21"/>
        </w:rPr>
        <w:t xml:space="preserve"> </w:t>
      </w:r>
      <w:r w:rsidRPr="0098332C">
        <w:rPr>
          <w:rFonts w:eastAsiaTheme="minorEastAsia"/>
          <w:b/>
          <w:color w:val="000000"/>
          <w:kern w:val="0"/>
          <w:szCs w:val="21"/>
        </w:rPr>
        <w:t>会计政策变更的说明</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本基金本报告期未发生会计政策变更。</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6.4.5.2</w:t>
      </w:r>
      <w:r w:rsidRPr="0098332C">
        <w:rPr>
          <w:rFonts w:eastAsiaTheme="minorEastAsia"/>
          <w:b/>
          <w:color w:val="000000"/>
          <w:kern w:val="0"/>
          <w:szCs w:val="21"/>
        </w:rPr>
        <w:t xml:space="preserve"> </w:t>
      </w:r>
      <w:r w:rsidRPr="0098332C">
        <w:rPr>
          <w:rFonts w:eastAsiaTheme="minorEastAsia"/>
          <w:b/>
          <w:color w:val="000000"/>
          <w:kern w:val="0"/>
          <w:szCs w:val="21"/>
        </w:rPr>
        <w:t>会计估计变更的说明</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本基金本报告期未发生会计估计变更。</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6.4.5.3</w:t>
      </w:r>
      <w:r w:rsidRPr="0098332C">
        <w:rPr>
          <w:rFonts w:eastAsiaTheme="minorEastAsia"/>
          <w:b/>
          <w:color w:val="000000"/>
          <w:kern w:val="0"/>
          <w:szCs w:val="21"/>
        </w:rPr>
        <w:t xml:space="preserve"> </w:t>
      </w:r>
      <w:r w:rsidRPr="0098332C">
        <w:rPr>
          <w:rFonts w:eastAsiaTheme="minorEastAsia"/>
          <w:b/>
          <w:color w:val="000000"/>
          <w:kern w:val="0"/>
          <w:szCs w:val="21"/>
        </w:rPr>
        <w:t>差错更正的说明</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本基金在本报告期间无须说明的会计差错更正。</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6.4.6</w:t>
      </w:r>
      <w:r w:rsidRPr="0098332C">
        <w:rPr>
          <w:rFonts w:eastAsiaTheme="minorEastAsia"/>
          <w:b/>
          <w:color w:val="000000"/>
          <w:kern w:val="0"/>
          <w:szCs w:val="21"/>
        </w:rPr>
        <w:t>税项</w:t>
      </w:r>
    </w:p>
    <w:p w:rsidR="00132F2A" w:rsidRDefault="00AA1376">
      <w:pPr>
        <w:tabs>
          <w:tab w:val="left" w:pos="426"/>
        </w:tabs>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号《关于租入固定资产进项税额抵扣等增值税政策的通知》及其他相关境内外财税法规和实务操作，主要税项列示如下：</w:t>
      </w:r>
    </w:p>
    <w:p w:rsidR="00132F2A" w:rsidRDefault="00132F2A">
      <w:pPr>
        <w:tabs>
          <w:tab w:val="left" w:pos="426"/>
        </w:tabs>
        <w:spacing w:line="360" w:lineRule="auto"/>
        <w:ind w:firstLineChars="200" w:firstLine="420"/>
        <w:rPr>
          <w:rFonts w:eastAsiaTheme="minorEastAsia"/>
          <w:kern w:val="0"/>
          <w:szCs w:val="21"/>
        </w:rPr>
      </w:pPr>
    </w:p>
    <w:p w:rsidR="00132F2A" w:rsidRDefault="00AA1376">
      <w:pPr>
        <w:tabs>
          <w:tab w:val="left" w:pos="426"/>
        </w:tabs>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日前运营过程中发生的增值税应税行为，未缴纳增值税的，不再缴纳；已缴纳增值税的，已纳税额从资管产品管理人以后月份的增值税应纳税额中抵减。</w:t>
      </w:r>
    </w:p>
    <w:p w:rsidR="00132F2A" w:rsidRDefault="00132F2A">
      <w:pPr>
        <w:tabs>
          <w:tab w:val="left" w:pos="426"/>
        </w:tabs>
        <w:spacing w:line="360" w:lineRule="auto"/>
        <w:ind w:firstLineChars="200" w:firstLine="420"/>
        <w:rPr>
          <w:rFonts w:eastAsiaTheme="minorEastAsia"/>
          <w:kern w:val="0"/>
          <w:szCs w:val="21"/>
        </w:rPr>
      </w:pPr>
    </w:p>
    <w:p w:rsidR="00132F2A" w:rsidRDefault="00AA1376">
      <w:pPr>
        <w:tabs>
          <w:tab w:val="left" w:pos="426"/>
        </w:tabs>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对证券投资基金管理人运用基金买卖股票、债券的转让收入免征增值税，对金融同业往来利息</w:t>
      </w:r>
      <w:r>
        <w:rPr>
          <w:rFonts w:eastAsiaTheme="minorEastAsia"/>
          <w:kern w:val="0"/>
          <w:szCs w:val="21"/>
        </w:rPr>
        <w:lastRenderedPageBreak/>
        <w:t>收入亦免征增值税。资管产品管理人运营资管产品提供的贷款服务，以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日起产生的利息及利息性质的收入为销售额。资管产品管理人运营资管产品转让</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日前取得的基金、非货物期货，可以选择按照实际买入价计算销售额，或者以</w:t>
      </w:r>
      <w:r>
        <w:rPr>
          <w:rFonts w:eastAsiaTheme="minorEastAsia"/>
          <w:kern w:val="0"/>
          <w:szCs w:val="21"/>
        </w:rPr>
        <w:t>2017</w:t>
      </w:r>
      <w:r>
        <w:rPr>
          <w:rFonts w:eastAsiaTheme="minorEastAsia"/>
          <w:kern w:val="0"/>
          <w:szCs w:val="21"/>
        </w:rPr>
        <w:t>年最后一个交易日的基金份额净值、非货物期货结算价格作为买入价计算销售额。</w:t>
      </w:r>
    </w:p>
    <w:p w:rsidR="00132F2A" w:rsidRDefault="00132F2A">
      <w:pPr>
        <w:tabs>
          <w:tab w:val="left" w:pos="426"/>
        </w:tabs>
        <w:spacing w:line="360" w:lineRule="auto"/>
        <w:ind w:firstLineChars="200" w:firstLine="420"/>
        <w:rPr>
          <w:rFonts w:eastAsiaTheme="minorEastAsia"/>
          <w:kern w:val="0"/>
          <w:szCs w:val="21"/>
        </w:rPr>
      </w:pPr>
    </w:p>
    <w:p w:rsidR="00132F2A" w:rsidRDefault="00AA1376">
      <w:pPr>
        <w:tabs>
          <w:tab w:val="left" w:pos="426"/>
        </w:tabs>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目前基金取得的源自境外的差价收入，其涉及的境外所得税税收政策，按照相关国家或地区税收法律和法规执行，在境内暂不征收企业所得税。</w:t>
      </w:r>
    </w:p>
    <w:p w:rsidR="00132F2A" w:rsidRDefault="00132F2A">
      <w:pPr>
        <w:tabs>
          <w:tab w:val="left" w:pos="426"/>
        </w:tabs>
        <w:spacing w:line="360" w:lineRule="auto"/>
        <w:ind w:firstLineChars="200" w:firstLine="420"/>
        <w:rPr>
          <w:rFonts w:eastAsiaTheme="minorEastAsia"/>
          <w:kern w:val="0"/>
          <w:szCs w:val="21"/>
        </w:rPr>
      </w:pPr>
    </w:p>
    <w:p w:rsidR="00132F2A" w:rsidRDefault="00AA1376">
      <w:pPr>
        <w:tabs>
          <w:tab w:val="left" w:pos="426"/>
        </w:tabs>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目前基金取得的源自境外的股利收益，其涉及的境外所得税税收政策，按照相关国家或地区税收法律和法规执行，在境内暂不征收个人所得税和企业所得税。</w:t>
      </w:r>
    </w:p>
    <w:p w:rsidR="00132F2A" w:rsidRDefault="00132F2A">
      <w:pPr>
        <w:tabs>
          <w:tab w:val="left" w:pos="426"/>
        </w:tabs>
        <w:spacing w:line="360" w:lineRule="auto"/>
        <w:ind w:firstLineChars="200" w:firstLine="420"/>
        <w:rPr>
          <w:rFonts w:eastAsiaTheme="minorEastAsia"/>
          <w:kern w:val="0"/>
          <w:szCs w:val="21"/>
        </w:rPr>
      </w:pP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 xml:space="preserve">(4) </w:t>
      </w:r>
      <w:r w:rsidRPr="0098332C">
        <w:rPr>
          <w:rFonts w:eastAsiaTheme="minorEastAsia"/>
          <w:kern w:val="0"/>
          <w:szCs w:val="21"/>
        </w:rPr>
        <w:t>本基金的城市维护建设税、教育费附加和地方教育费附加等税费按照实际缴纳增值税额的适用比例计算缴纳。</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6.4.7</w:t>
      </w:r>
      <w:r w:rsidRPr="0098332C">
        <w:rPr>
          <w:rFonts w:eastAsiaTheme="minorEastAsia"/>
          <w:b/>
          <w:color w:val="000000"/>
          <w:kern w:val="0"/>
          <w:szCs w:val="21"/>
        </w:rPr>
        <w:t>重要财务报表项目的说明</w:t>
      </w:r>
    </w:p>
    <w:p w:rsidR="008A5A5D" w:rsidRPr="0098332C" w:rsidRDefault="008A5A5D" w:rsidP="009967D7">
      <w:pPr>
        <w:spacing w:line="360" w:lineRule="auto"/>
        <w:rPr>
          <w:rFonts w:eastAsiaTheme="minorEastAsia"/>
          <w:b/>
          <w:color w:val="000000"/>
          <w:szCs w:val="21"/>
        </w:rPr>
      </w:pPr>
      <w:r w:rsidRPr="0098332C">
        <w:rPr>
          <w:rFonts w:eastAsiaTheme="minorEastAsia"/>
          <w:b/>
          <w:bCs/>
          <w:color w:val="000000"/>
          <w:kern w:val="0"/>
          <w:szCs w:val="21"/>
        </w:rPr>
        <w:t>6.4.7.1</w:t>
      </w:r>
      <w:r w:rsidRPr="0098332C">
        <w:rPr>
          <w:rFonts w:eastAsiaTheme="minorEastAsia"/>
          <w:b/>
          <w:color w:val="000000"/>
          <w:szCs w:val="21"/>
        </w:rPr>
        <w:t>银行存款</w:t>
      </w:r>
    </w:p>
    <w:p w:rsidR="008A5A5D" w:rsidRPr="0098332C" w:rsidRDefault="008A5A5D" w:rsidP="002116B9">
      <w:pPr>
        <w:autoSpaceDE w:val="0"/>
        <w:autoSpaceDN w:val="0"/>
        <w:adjustRightInd w:val="0"/>
        <w:spacing w:line="288" w:lineRule="auto"/>
        <w:ind w:left="15"/>
        <w:jc w:val="right"/>
        <w:rPr>
          <w:rFonts w:eastAsiaTheme="minorEastAsia"/>
          <w:b/>
          <w:color w:val="000000"/>
          <w:kern w:val="0"/>
          <w:szCs w:val="21"/>
        </w:rPr>
      </w:pPr>
      <w:r w:rsidRPr="0098332C">
        <w:rPr>
          <w:rFonts w:eastAsiaTheme="minorEastAsia"/>
          <w:bCs/>
          <w:color w:val="000000"/>
          <w:szCs w:val="21"/>
        </w:rPr>
        <w:t>单位：人民币元</w:t>
      </w:r>
    </w:p>
    <w:tbl>
      <w:tblPr>
        <w:tblW w:w="949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905"/>
        <w:gridCol w:w="5593"/>
      </w:tblGrid>
      <w:tr w:rsidR="008A5A5D" w:rsidRPr="0098332C" w:rsidTr="00B72BA9">
        <w:trPr>
          <w:trHeight w:val="345"/>
        </w:trPr>
        <w:tc>
          <w:tcPr>
            <w:tcW w:w="3905" w:type="dxa"/>
            <w:tcMar>
              <w:top w:w="15" w:type="dxa"/>
              <w:left w:w="15" w:type="dxa"/>
              <w:bottom w:w="0" w:type="dxa"/>
              <w:right w:w="15" w:type="dxa"/>
            </w:tcMar>
            <w:vAlign w:val="center"/>
          </w:tcPr>
          <w:p w:rsidR="008A5A5D" w:rsidRPr="0098332C" w:rsidRDefault="008A5A5D" w:rsidP="004A4847">
            <w:pPr>
              <w:jc w:val="center"/>
              <w:rPr>
                <w:rFonts w:eastAsiaTheme="minorEastAsia"/>
                <w:szCs w:val="21"/>
              </w:rPr>
            </w:pPr>
            <w:r w:rsidRPr="0098332C">
              <w:rPr>
                <w:rFonts w:eastAsiaTheme="minorEastAsia"/>
                <w:kern w:val="0"/>
                <w:szCs w:val="21"/>
              </w:rPr>
              <w:t>项目</w:t>
            </w:r>
          </w:p>
        </w:tc>
        <w:tc>
          <w:tcPr>
            <w:tcW w:w="5593" w:type="dxa"/>
            <w:tcMar>
              <w:top w:w="15" w:type="dxa"/>
              <w:left w:w="15" w:type="dxa"/>
              <w:bottom w:w="0" w:type="dxa"/>
              <w:right w:w="15" w:type="dxa"/>
            </w:tcMar>
          </w:tcPr>
          <w:p w:rsidR="008A5A5D" w:rsidRPr="0098332C" w:rsidRDefault="008A5A5D" w:rsidP="004A4847">
            <w:pPr>
              <w:jc w:val="center"/>
              <w:rPr>
                <w:rFonts w:eastAsiaTheme="minorEastAsia"/>
                <w:kern w:val="0"/>
                <w:szCs w:val="21"/>
              </w:rPr>
            </w:pPr>
            <w:r w:rsidRPr="0098332C">
              <w:rPr>
                <w:rFonts w:eastAsiaTheme="minorEastAsia"/>
                <w:kern w:val="0"/>
                <w:szCs w:val="21"/>
              </w:rPr>
              <w:t>本期末</w:t>
            </w:r>
          </w:p>
          <w:p w:rsidR="008A5A5D" w:rsidRPr="0098332C" w:rsidRDefault="00AC4A34" w:rsidP="004A4847">
            <w:pPr>
              <w:jc w:val="center"/>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B72BA9">
        <w:trPr>
          <w:trHeight w:val="315"/>
        </w:trPr>
        <w:tc>
          <w:tcPr>
            <w:tcW w:w="3905" w:type="dxa"/>
            <w:tcMar>
              <w:top w:w="15" w:type="dxa"/>
              <w:left w:w="15" w:type="dxa"/>
              <w:bottom w:w="0" w:type="dxa"/>
              <w:right w:w="15" w:type="dxa"/>
            </w:tcMar>
          </w:tcPr>
          <w:p w:rsidR="008A5A5D" w:rsidRPr="0098332C" w:rsidRDefault="008A5A5D" w:rsidP="004A4847">
            <w:pPr>
              <w:rPr>
                <w:rFonts w:eastAsiaTheme="minorEastAsia"/>
                <w:kern w:val="0"/>
                <w:szCs w:val="21"/>
              </w:rPr>
            </w:pPr>
            <w:r w:rsidRPr="0098332C">
              <w:rPr>
                <w:rFonts w:eastAsiaTheme="minorEastAsia"/>
                <w:kern w:val="0"/>
                <w:szCs w:val="21"/>
              </w:rPr>
              <w:t>活期存款</w:t>
            </w:r>
          </w:p>
        </w:tc>
        <w:tc>
          <w:tcPr>
            <w:tcW w:w="5593" w:type="dxa"/>
            <w:tcMar>
              <w:top w:w="15" w:type="dxa"/>
              <w:left w:w="15" w:type="dxa"/>
              <w:bottom w:w="0" w:type="dxa"/>
              <w:right w:w="15" w:type="dxa"/>
            </w:tcMar>
            <w:vAlign w:val="bottom"/>
          </w:tcPr>
          <w:p w:rsidR="008A5A5D" w:rsidRPr="0098332C" w:rsidRDefault="008A5A5D" w:rsidP="004A4847">
            <w:pPr>
              <w:jc w:val="right"/>
              <w:rPr>
                <w:rFonts w:eastAsiaTheme="minorEastAsia"/>
                <w:kern w:val="0"/>
                <w:szCs w:val="21"/>
              </w:rPr>
            </w:pPr>
            <w:r w:rsidRPr="0098332C">
              <w:rPr>
                <w:rFonts w:eastAsiaTheme="minorEastAsia"/>
                <w:kern w:val="0"/>
                <w:szCs w:val="21"/>
              </w:rPr>
              <w:t>14,783,713.23</w:t>
            </w:r>
          </w:p>
        </w:tc>
      </w:tr>
      <w:tr w:rsidR="008A5A5D" w:rsidRPr="0098332C" w:rsidTr="00B72BA9">
        <w:trPr>
          <w:trHeight w:val="315"/>
        </w:trPr>
        <w:tc>
          <w:tcPr>
            <w:tcW w:w="3905" w:type="dxa"/>
            <w:tcMar>
              <w:top w:w="15" w:type="dxa"/>
              <w:left w:w="15" w:type="dxa"/>
              <w:bottom w:w="0" w:type="dxa"/>
              <w:right w:w="15" w:type="dxa"/>
            </w:tcMar>
          </w:tcPr>
          <w:p w:rsidR="008A5A5D" w:rsidRPr="0098332C" w:rsidRDefault="008A5A5D" w:rsidP="004A4847">
            <w:pPr>
              <w:rPr>
                <w:rFonts w:eastAsiaTheme="minorEastAsia"/>
                <w:kern w:val="0"/>
                <w:szCs w:val="21"/>
              </w:rPr>
            </w:pPr>
            <w:r w:rsidRPr="0098332C">
              <w:rPr>
                <w:rFonts w:eastAsiaTheme="minorEastAsia"/>
                <w:kern w:val="0"/>
                <w:szCs w:val="21"/>
              </w:rPr>
              <w:t>定期存款</w:t>
            </w:r>
          </w:p>
        </w:tc>
        <w:tc>
          <w:tcPr>
            <w:tcW w:w="5593" w:type="dxa"/>
            <w:tcMar>
              <w:top w:w="15" w:type="dxa"/>
              <w:left w:w="15" w:type="dxa"/>
              <w:bottom w:w="0" w:type="dxa"/>
              <w:right w:w="15" w:type="dxa"/>
            </w:tcMar>
            <w:vAlign w:val="bottom"/>
          </w:tcPr>
          <w:p w:rsidR="008A5A5D" w:rsidRPr="0098332C" w:rsidRDefault="008A5A5D" w:rsidP="004A4847">
            <w:pPr>
              <w:wordWrap w:val="0"/>
              <w:jc w:val="right"/>
              <w:rPr>
                <w:rFonts w:eastAsiaTheme="minorEastAsia"/>
                <w:kern w:val="0"/>
                <w:szCs w:val="21"/>
              </w:rPr>
            </w:pPr>
            <w:r w:rsidRPr="0098332C">
              <w:rPr>
                <w:rFonts w:eastAsiaTheme="minorEastAsia"/>
                <w:kern w:val="0"/>
                <w:szCs w:val="21"/>
              </w:rPr>
              <w:t>-</w:t>
            </w:r>
          </w:p>
        </w:tc>
      </w:tr>
      <w:tr w:rsidR="008A5A5D" w:rsidRPr="0098332C" w:rsidTr="00B72BA9">
        <w:trPr>
          <w:trHeight w:val="315"/>
        </w:trPr>
        <w:tc>
          <w:tcPr>
            <w:tcW w:w="3905" w:type="dxa"/>
            <w:tcMar>
              <w:top w:w="15" w:type="dxa"/>
              <w:left w:w="15" w:type="dxa"/>
              <w:bottom w:w="0" w:type="dxa"/>
              <w:right w:w="15" w:type="dxa"/>
            </w:tcMar>
          </w:tcPr>
          <w:p w:rsidR="008A5A5D" w:rsidRPr="0098332C" w:rsidRDefault="008A5A5D" w:rsidP="004A4847">
            <w:pPr>
              <w:rPr>
                <w:rFonts w:eastAsiaTheme="minorEastAsia"/>
                <w:color w:val="000000"/>
                <w:kern w:val="0"/>
                <w:szCs w:val="21"/>
              </w:rPr>
            </w:pPr>
            <w:r w:rsidRPr="0098332C">
              <w:rPr>
                <w:rFonts w:eastAsiaTheme="minorEastAsia"/>
                <w:kern w:val="0"/>
                <w:szCs w:val="21"/>
              </w:rPr>
              <w:t>其他存款</w:t>
            </w:r>
          </w:p>
        </w:tc>
        <w:tc>
          <w:tcPr>
            <w:tcW w:w="5593" w:type="dxa"/>
            <w:tcMar>
              <w:top w:w="15" w:type="dxa"/>
              <w:left w:w="15" w:type="dxa"/>
              <w:bottom w:w="0" w:type="dxa"/>
              <w:right w:w="15" w:type="dxa"/>
            </w:tcMar>
            <w:vAlign w:val="bottom"/>
          </w:tcPr>
          <w:p w:rsidR="008A5A5D" w:rsidRPr="0098332C" w:rsidRDefault="008A5A5D" w:rsidP="004A4847">
            <w:pPr>
              <w:jc w:val="right"/>
              <w:rPr>
                <w:rFonts w:eastAsiaTheme="minorEastAsia"/>
                <w:kern w:val="0"/>
                <w:szCs w:val="21"/>
              </w:rPr>
            </w:pPr>
            <w:r w:rsidRPr="0098332C">
              <w:rPr>
                <w:rFonts w:eastAsiaTheme="minorEastAsia"/>
                <w:kern w:val="0"/>
                <w:szCs w:val="21"/>
              </w:rPr>
              <w:t>-</w:t>
            </w:r>
          </w:p>
        </w:tc>
      </w:tr>
      <w:tr w:rsidR="008A5A5D" w:rsidRPr="0098332C" w:rsidTr="00B72BA9">
        <w:trPr>
          <w:trHeight w:val="315"/>
        </w:trPr>
        <w:tc>
          <w:tcPr>
            <w:tcW w:w="3905" w:type="dxa"/>
            <w:tcMar>
              <w:top w:w="15" w:type="dxa"/>
              <w:left w:w="15" w:type="dxa"/>
              <w:bottom w:w="0" w:type="dxa"/>
              <w:right w:w="15" w:type="dxa"/>
            </w:tcMar>
          </w:tcPr>
          <w:p w:rsidR="008A5A5D" w:rsidRPr="0098332C" w:rsidRDefault="008A5A5D" w:rsidP="004A4847">
            <w:pPr>
              <w:rPr>
                <w:rFonts w:eastAsiaTheme="minorEastAsia"/>
                <w:color w:val="000000"/>
                <w:kern w:val="0"/>
                <w:szCs w:val="21"/>
              </w:rPr>
            </w:pPr>
            <w:r w:rsidRPr="0098332C">
              <w:rPr>
                <w:rFonts w:eastAsiaTheme="minorEastAsia"/>
                <w:kern w:val="0"/>
                <w:szCs w:val="21"/>
              </w:rPr>
              <w:t>合计</w:t>
            </w:r>
          </w:p>
        </w:tc>
        <w:tc>
          <w:tcPr>
            <w:tcW w:w="5593" w:type="dxa"/>
            <w:tcMar>
              <w:top w:w="15" w:type="dxa"/>
              <w:left w:w="15" w:type="dxa"/>
              <w:bottom w:w="0" w:type="dxa"/>
              <w:right w:w="15" w:type="dxa"/>
            </w:tcMar>
            <w:vAlign w:val="bottom"/>
          </w:tcPr>
          <w:p w:rsidR="008A5A5D" w:rsidRPr="0098332C" w:rsidRDefault="008A5A5D" w:rsidP="004A4847">
            <w:pPr>
              <w:jc w:val="right"/>
              <w:rPr>
                <w:rFonts w:eastAsiaTheme="minorEastAsia"/>
                <w:kern w:val="0"/>
                <w:szCs w:val="21"/>
              </w:rPr>
            </w:pPr>
            <w:r w:rsidRPr="0098332C">
              <w:rPr>
                <w:rFonts w:eastAsiaTheme="minorEastAsia"/>
                <w:kern w:val="0"/>
                <w:szCs w:val="21"/>
              </w:rPr>
              <w:t>14,783,713.23</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注：于</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日，活期银行存款中包含的外币余额为：美元</w:t>
      </w:r>
      <w:r w:rsidRPr="0098332C">
        <w:rPr>
          <w:rFonts w:eastAsiaTheme="minorEastAsia"/>
          <w:kern w:val="0"/>
          <w:szCs w:val="21"/>
        </w:rPr>
        <w:t>127,583.20</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折合人民币</w:t>
      </w:r>
      <w:r w:rsidRPr="0098332C">
        <w:rPr>
          <w:rFonts w:eastAsiaTheme="minorEastAsia"/>
          <w:kern w:val="0"/>
          <w:szCs w:val="21"/>
        </w:rPr>
        <w:t>824,200.23</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，港币</w:t>
      </w:r>
      <w:r w:rsidRPr="0098332C">
        <w:rPr>
          <w:rFonts w:eastAsiaTheme="minorEastAsia"/>
          <w:kern w:val="0"/>
          <w:szCs w:val="21"/>
        </w:rPr>
        <w:t>117,876.95</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折合人民币</w:t>
      </w:r>
      <w:r w:rsidRPr="0098332C">
        <w:rPr>
          <w:rFonts w:eastAsiaTheme="minorEastAsia"/>
          <w:kern w:val="0"/>
          <w:szCs w:val="21"/>
        </w:rPr>
        <w:t>98,057.12</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，新台币</w:t>
      </w:r>
      <w:r w:rsidRPr="0098332C">
        <w:rPr>
          <w:rFonts w:eastAsiaTheme="minorEastAsia"/>
          <w:kern w:val="0"/>
          <w:szCs w:val="21"/>
        </w:rPr>
        <w:t>14,764,695.00</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折合人民币</w:t>
      </w:r>
      <w:r w:rsidRPr="0098332C">
        <w:rPr>
          <w:rFonts w:eastAsiaTheme="minorEastAsia"/>
          <w:kern w:val="0"/>
          <w:szCs w:val="21"/>
        </w:rPr>
        <w:t>3,423,289.59</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，韩元</w:t>
      </w:r>
      <w:r w:rsidRPr="0098332C">
        <w:rPr>
          <w:rFonts w:eastAsiaTheme="minorEastAsia"/>
          <w:kern w:val="0"/>
          <w:szCs w:val="21"/>
        </w:rPr>
        <w:t>1,038.00</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折合人民币</w:t>
      </w:r>
      <w:r w:rsidRPr="0098332C">
        <w:rPr>
          <w:rFonts w:eastAsiaTheme="minorEastAsia"/>
          <w:kern w:val="0"/>
          <w:szCs w:val="21"/>
        </w:rPr>
        <w:t>5.95</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6.4.7.2</w:t>
      </w:r>
      <w:r w:rsidRPr="0098332C">
        <w:rPr>
          <w:rFonts w:eastAsiaTheme="minorEastAsia"/>
          <w:b/>
          <w:color w:val="000000"/>
          <w:szCs w:val="21"/>
        </w:rPr>
        <w:t>交易性金融资产</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bCs/>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8A5A5D" w:rsidRPr="0098332C" w:rsidTr="00862636">
        <w:trPr>
          <w:trHeight w:val="255"/>
        </w:trPr>
        <w:tc>
          <w:tcPr>
            <w:tcW w:w="2268" w:type="dxa"/>
            <w:gridSpan w:val="2"/>
            <w:vMerge w:val="restart"/>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项目</w:t>
            </w:r>
          </w:p>
        </w:tc>
        <w:tc>
          <w:tcPr>
            <w:tcW w:w="7018" w:type="dxa"/>
            <w:gridSpan w:val="3"/>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本期末</w:t>
            </w:r>
          </w:p>
          <w:p w:rsidR="008A5A5D" w:rsidRPr="0098332C" w:rsidRDefault="00AC4A34" w:rsidP="004A4847">
            <w:pPr>
              <w:jc w:val="center"/>
              <w:rPr>
                <w:rFonts w:eastAsiaTheme="minorEastAsia"/>
                <w:color w:val="000000"/>
                <w:kern w:val="0"/>
                <w:szCs w:val="21"/>
              </w:rPr>
            </w:pPr>
            <w:r w:rsidRPr="0098332C">
              <w:rPr>
                <w:rFonts w:eastAsiaTheme="minorEastAsia"/>
                <w:color w:val="000000"/>
                <w:kern w:val="0"/>
                <w:szCs w:val="21"/>
              </w:rPr>
              <w:t>2021</w:t>
            </w:r>
            <w:r w:rsidRPr="0098332C">
              <w:rPr>
                <w:rFonts w:eastAsiaTheme="minorEastAsia"/>
                <w:color w:val="000000"/>
                <w:kern w:val="0"/>
                <w:szCs w:val="21"/>
              </w:rPr>
              <w:t>年</w:t>
            </w:r>
            <w:r w:rsidRPr="0098332C">
              <w:rPr>
                <w:rFonts w:eastAsiaTheme="minorEastAsia"/>
                <w:color w:val="000000"/>
                <w:kern w:val="0"/>
                <w:szCs w:val="21"/>
              </w:rPr>
              <w:t>6</w:t>
            </w:r>
            <w:r w:rsidRPr="0098332C">
              <w:rPr>
                <w:rFonts w:eastAsiaTheme="minorEastAsia"/>
                <w:color w:val="000000"/>
                <w:kern w:val="0"/>
                <w:szCs w:val="21"/>
              </w:rPr>
              <w:t>月</w:t>
            </w:r>
            <w:r w:rsidRPr="0098332C">
              <w:rPr>
                <w:rFonts w:eastAsiaTheme="minorEastAsia"/>
                <w:color w:val="000000"/>
                <w:kern w:val="0"/>
                <w:szCs w:val="21"/>
              </w:rPr>
              <w:t>30</w:t>
            </w:r>
            <w:r w:rsidRPr="0098332C">
              <w:rPr>
                <w:rFonts w:eastAsiaTheme="minorEastAsia"/>
                <w:color w:val="000000"/>
                <w:kern w:val="0"/>
                <w:szCs w:val="21"/>
              </w:rPr>
              <w:t>日</w:t>
            </w:r>
          </w:p>
        </w:tc>
      </w:tr>
      <w:tr w:rsidR="008A5A5D" w:rsidRPr="0098332C" w:rsidTr="00862636">
        <w:trPr>
          <w:trHeight w:val="270"/>
        </w:trPr>
        <w:tc>
          <w:tcPr>
            <w:tcW w:w="10726" w:type="dxa"/>
            <w:gridSpan w:val="2"/>
            <w:vMerge/>
            <w:vAlign w:val="center"/>
          </w:tcPr>
          <w:p w:rsidR="008A5A5D" w:rsidRPr="0098332C" w:rsidRDefault="008A5A5D" w:rsidP="004A4847">
            <w:pPr>
              <w:widowControl/>
              <w:jc w:val="left"/>
              <w:rPr>
                <w:rFonts w:eastAsiaTheme="minorEastAsia"/>
                <w:color w:val="000000"/>
                <w:kern w:val="0"/>
                <w:szCs w:val="21"/>
              </w:rPr>
            </w:pPr>
          </w:p>
        </w:tc>
        <w:tc>
          <w:tcPr>
            <w:tcW w:w="2339" w:type="dxa"/>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成本</w:t>
            </w:r>
          </w:p>
        </w:tc>
        <w:tc>
          <w:tcPr>
            <w:tcW w:w="2339" w:type="dxa"/>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公允价值</w:t>
            </w:r>
          </w:p>
        </w:tc>
        <w:tc>
          <w:tcPr>
            <w:tcW w:w="2340" w:type="dxa"/>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公允价值变动</w:t>
            </w:r>
          </w:p>
        </w:tc>
      </w:tr>
      <w:tr w:rsidR="008A5A5D" w:rsidRPr="0098332C" w:rsidTr="00862636">
        <w:trPr>
          <w:trHeight w:val="270"/>
        </w:trPr>
        <w:tc>
          <w:tcPr>
            <w:tcW w:w="2268" w:type="dxa"/>
            <w:gridSpan w:val="2"/>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股票</w:t>
            </w:r>
          </w:p>
        </w:tc>
        <w:tc>
          <w:tcPr>
            <w:tcW w:w="2339" w:type="dxa"/>
            <w:vAlign w:val="center"/>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47,898,225.86</w:t>
            </w:r>
          </w:p>
        </w:tc>
        <w:tc>
          <w:tcPr>
            <w:tcW w:w="2339" w:type="dxa"/>
            <w:vAlign w:val="center"/>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53,962,041.20</w:t>
            </w:r>
          </w:p>
        </w:tc>
        <w:tc>
          <w:tcPr>
            <w:tcW w:w="2340" w:type="dxa"/>
            <w:vAlign w:val="center"/>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6,063,815.34</w:t>
            </w:r>
          </w:p>
        </w:tc>
      </w:tr>
      <w:tr w:rsidR="008A5A5D" w:rsidRPr="0098332C" w:rsidTr="00862636">
        <w:trPr>
          <w:trHeight w:val="285"/>
        </w:trPr>
        <w:tc>
          <w:tcPr>
            <w:tcW w:w="828" w:type="dxa"/>
            <w:vMerge w:val="restart"/>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债券</w:t>
            </w:r>
          </w:p>
        </w:tc>
        <w:tc>
          <w:tcPr>
            <w:tcW w:w="1440" w:type="dxa"/>
            <w:vAlign w:val="center"/>
          </w:tcPr>
          <w:p w:rsidR="008A5A5D" w:rsidRPr="0098332C" w:rsidRDefault="008A5A5D" w:rsidP="004A4847">
            <w:pPr>
              <w:jc w:val="left"/>
              <w:rPr>
                <w:rFonts w:eastAsiaTheme="minorEastAsia"/>
                <w:color w:val="000000"/>
                <w:kern w:val="0"/>
                <w:szCs w:val="21"/>
              </w:rPr>
            </w:pPr>
            <w:r w:rsidRPr="0098332C">
              <w:rPr>
                <w:rFonts w:eastAsiaTheme="minorEastAsia"/>
                <w:color w:val="000000"/>
                <w:kern w:val="0"/>
                <w:szCs w:val="21"/>
              </w:rPr>
              <w:t>交易所市场</w:t>
            </w:r>
          </w:p>
        </w:tc>
        <w:tc>
          <w:tcPr>
            <w:tcW w:w="2339"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39"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40"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r>
      <w:tr w:rsidR="008A5A5D" w:rsidRPr="0098332C" w:rsidTr="00862636">
        <w:trPr>
          <w:trHeight w:val="103"/>
        </w:trPr>
        <w:tc>
          <w:tcPr>
            <w:tcW w:w="2268" w:type="dxa"/>
            <w:vMerge/>
            <w:vAlign w:val="center"/>
          </w:tcPr>
          <w:p w:rsidR="008A5A5D" w:rsidRPr="0098332C" w:rsidRDefault="008A5A5D" w:rsidP="004A4847">
            <w:pPr>
              <w:widowControl/>
              <w:jc w:val="left"/>
              <w:rPr>
                <w:rFonts w:eastAsiaTheme="minorEastAsia"/>
                <w:color w:val="000000"/>
                <w:kern w:val="0"/>
                <w:szCs w:val="21"/>
              </w:rPr>
            </w:pPr>
          </w:p>
        </w:tc>
        <w:tc>
          <w:tcPr>
            <w:tcW w:w="1440" w:type="dxa"/>
            <w:vAlign w:val="center"/>
          </w:tcPr>
          <w:p w:rsidR="008A5A5D" w:rsidRPr="0098332C" w:rsidRDefault="008A5A5D" w:rsidP="004A4847">
            <w:pPr>
              <w:widowControl/>
              <w:jc w:val="left"/>
              <w:rPr>
                <w:rFonts w:eastAsiaTheme="minorEastAsia"/>
                <w:color w:val="000000"/>
                <w:kern w:val="0"/>
                <w:szCs w:val="21"/>
              </w:rPr>
            </w:pPr>
            <w:r w:rsidRPr="0098332C">
              <w:rPr>
                <w:rFonts w:eastAsiaTheme="minorEastAsia"/>
                <w:color w:val="000000"/>
                <w:kern w:val="0"/>
                <w:szCs w:val="21"/>
              </w:rPr>
              <w:t>银行间市场</w:t>
            </w:r>
          </w:p>
        </w:tc>
        <w:tc>
          <w:tcPr>
            <w:tcW w:w="2339"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39"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40"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r>
      <w:tr w:rsidR="008A5A5D" w:rsidRPr="0098332C" w:rsidTr="00862636">
        <w:trPr>
          <w:trHeight w:val="103"/>
        </w:trPr>
        <w:tc>
          <w:tcPr>
            <w:tcW w:w="2268" w:type="dxa"/>
            <w:vMerge/>
            <w:vAlign w:val="center"/>
          </w:tcPr>
          <w:p w:rsidR="008A5A5D" w:rsidRPr="0098332C" w:rsidRDefault="008A5A5D" w:rsidP="004A4847">
            <w:pPr>
              <w:widowControl/>
              <w:jc w:val="left"/>
              <w:rPr>
                <w:rFonts w:eastAsiaTheme="minorEastAsia"/>
                <w:color w:val="000000"/>
                <w:kern w:val="0"/>
                <w:szCs w:val="21"/>
              </w:rPr>
            </w:pPr>
          </w:p>
        </w:tc>
        <w:tc>
          <w:tcPr>
            <w:tcW w:w="1440" w:type="dxa"/>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合计</w:t>
            </w:r>
          </w:p>
        </w:tc>
        <w:tc>
          <w:tcPr>
            <w:tcW w:w="2339" w:type="dxa"/>
            <w:vAlign w:val="center"/>
          </w:tcPr>
          <w:p w:rsidR="008A5A5D" w:rsidRPr="0098332C" w:rsidRDefault="008A5A5D" w:rsidP="004A4847">
            <w:pPr>
              <w:jc w:val="right"/>
              <w:rPr>
                <w:rFonts w:eastAsiaTheme="minorEastAsia"/>
                <w:color w:val="000000"/>
                <w:szCs w:val="21"/>
              </w:rPr>
            </w:pPr>
            <w:r w:rsidRPr="0098332C">
              <w:rPr>
                <w:rFonts w:eastAsiaTheme="minorEastAsia"/>
                <w:szCs w:val="21"/>
              </w:rPr>
              <w:t>-</w:t>
            </w:r>
          </w:p>
        </w:tc>
        <w:tc>
          <w:tcPr>
            <w:tcW w:w="2339" w:type="dxa"/>
            <w:vAlign w:val="center"/>
          </w:tcPr>
          <w:p w:rsidR="008A5A5D" w:rsidRPr="0098332C" w:rsidRDefault="008A5A5D" w:rsidP="004A4847">
            <w:pPr>
              <w:jc w:val="right"/>
              <w:rPr>
                <w:rFonts w:eastAsiaTheme="minorEastAsia"/>
                <w:color w:val="000000"/>
                <w:szCs w:val="21"/>
              </w:rPr>
            </w:pPr>
            <w:r w:rsidRPr="0098332C">
              <w:rPr>
                <w:rFonts w:eastAsiaTheme="minorEastAsia"/>
                <w:szCs w:val="21"/>
              </w:rPr>
              <w:t>-</w:t>
            </w:r>
          </w:p>
        </w:tc>
        <w:tc>
          <w:tcPr>
            <w:tcW w:w="2340" w:type="dxa"/>
            <w:vAlign w:val="center"/>
          </w:tcPr>
          <w:p w:rsidR="008A5A5D" w:rsidRPr="0098332C" w:rsidRDefault="008A5A5D" w:rsidP="004A4847">
            <w:pPr>
              <w:jc w:val="right"/>
              <w:rPr>
                <w:rFonts w:eastAsiaTheme="minorEastAsia"/>
                <w:color w:val="000000"/>
                <w:szCs w:val="21"/>
              </w:rPr>
            </w:pPr>
            <w:r w:rsidRPr="0098332C">
              <w:rPr>
                <w:rFonts w:eastAsiaTheme="minorEastAsia"/>
                <w:szCs w:val="21"/>
              </w:rPr>
              <w:t>-</w:t>
            </w:r>
          </w:p>
        </w:tc>
      </w:tr>
      <w:tr w:rsidR="008A5A5D" w:rsidRPr="0098332C" w:rsidTr="00862636">
        <w:trPr>
          <w:trHeight w:val="270"/>
        </w:trPr>
        <w:tc>
          <w:tcPr>
            <w:tcW w:w="2268" w:type="dxa"/>
            <w:gridSpan w:val="2"/>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资产支持证券</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40"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70"/>
        </w:trPr>
        <w:tc>
          <w:tcPr>
            <w:tcW w:w="2268" w:type="dxa"/>
            <w:gridSpan w:val="2"/>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基金</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40"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70"/>
        </w:trPr>
        <w:tc>
          <w:tcPr>
            <w:tcW w:w="2268" w:type="dxa"/>
            <w:gridSpan w:val="2"/>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其他</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40"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70"/>
        </w:trPr>
        <w:tc>
          <w:tcPr>
            <w:tcW w:w="2268" w:type="dxa"/>
            <w:gridSpan w:val="2"/>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合计</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47,898,225.86</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53,962,041.20</w:t>
            </w:r>
          </w:p>
        </w:tc>
        <w:tc>
          <w:tcPr>
            <w:tcW w:w="2340" w:type="dxa"/>
            <w:vAlign w:val="bottom"/>
          </w:tcPr>
          <w:p w:rsidR="008A5A5D" w:rsidRPr="0098332C" w:rsidRDefault="008A5A5D" w:rsidP="004A4847">
            <w:pPr>
              <w:jc w:val="right"/>
              <w:rPr>
                <w:rFonts w:eastAsiaTheme="minorEastAsia"/>
                <w:szCs w:val="21"/>
              </w:rPr>
            </w:pPr>
            <w:r w:rsidRPr="0098332C">
              <w:rPr>
                <w:rFonts w:eastAsiaTheme="minorEastAsia"/>
                <w:szCs w:val="21"/>
              </w:rPr>
              <w:t>6,063,815.34</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6.4.7.3</w:t>
      </w:r>
      <w:r w:rsidRPr="0098332C">
        <w:rPr>
          <w:rFonts w:eastAsiaTheme="minorEastAsia"/>
          <w:b/>
          <w:color w:val="000000"/>
          <w:szCs w:val="21"/>
        </w:rPr>
        <w:t>衍生金融资产</w:t>
      </w:r>
      <w:r w:rsidRPr="0098332C">
        <w:rPr>
          <w:rFonts w:eastAsiaTheme="minorEastAsia"/>
          <w:b/>
          <w:color w:val="000000"/>
          <w:szCs w:val="21"/>
        </w:rPr>
        <w:t>/</w:t>
      </w:r>
      <w:r w:rsidRPr="0098332C">
        <w:rPr>
          <w:rFonts w:eastAsiaTheme="minorEastAsia"/>
          <w:b/>
          <w:color w:val="000000"/>
          <w:szCs w:val="21"/>
        </w:rPr>
        <w:t>负债</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无余额。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6.4.7.4</w:t>
      </w:r>
      <w:r w:rsidRPr="0098332C">
        <w:rPr>
          <w:rFonts w:eastAsiaTheme="minorEastAsia"/>
          <w:b/>
          <w:color w:val="000000"/>
          <w:szCs w:val="21"/>
        </w:rPr>
        <w:t>买入返售金融资产</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无余额。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6.4.7.5</w:t>
      </w:r>
      <w:r w:rsidRPr="0098332C">
        <w:rPr>
          <w:rFonts w:eastAsiaTheme="minorEastAsia"/>
          <w:b/>
          <w:color w:val="000000"/>
          <w:szCs w:val="21"/>
        </w:rPr>
        <w:t>应收利息</w:t>
      </w:r>
    </w:p>
    <w:p w:rsidR="008A5A5D" w:rsidRPr="0098332C" w:rsidRDefault="008A5A5D" w:rsidP="002116B9">
      <w:pPr>
        <w:wordWrap w:val="0"/>
        <w:spacing w:line="360" w:lineRule="auto"/>
        <w:jc w:val="right"/>
        <w:rPr>
          <w:rFonts w:eastAsiaTheme="minorEastAsia"/>
          <w:color w:val="000000"/>
          <w:szCs w:val="21"/>
        </w:rPr>
      </w:pPr>
      <w:r w:rsidRPr="0098332C">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98332C" w:rsidTr="00862636">
        <w:trPr>
          <w:trHeight w:val="330"/>
        </w:trPr>
        <w:tc>
          <w:tcPr>
            <w:tcW w:w="3701"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528" w:type="dxa"/>
            <w:vAlign w:val="bottom"/>
          </w:tcPr>
          <w:p w:rsidR="008A5A5D" w:rsidRPr="0098332C" w:rsidRDefault="008A5A5D" w:rsidP="004A4847">
            <w:pPr>
              <w:jc w:val="center"/>
              <w:rPr>
                <w:rFonts w:eastAsiaTheme="minorEastAsia"/>
                <w:kern w:val="0"/>
                <w:szCs w:val="21"/>
              </w:rPr>
            </w:pPr>
            <w:r w:rsidRPr="0098332C">
              <w:rPr>
                <w:rFonts w:eastAsiaTheme="minorEastAsia"/>
                <w:kern w:val="0"/>
                <w:szCs w:val="21"/>
              </w:rPr>
              <w:t>本期末</w:t>
            </w:r>
          </w:p>
          <w:p w:rsidR="008A5A5D" w:rsidRPr="0098332C" w:rsidRDefault="00AC4A34" w:rsidP="004A4847">
            <w:pPr>
              <w:jc w:val="center"/>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rPr>
          <w:trHeight w:val="257"/>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应收活期存款利息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1,101.76</w:t>
            </w:r>
          </w:p>
        </w:tc>
      </w:tr>
      <w:tr w:rsidR="008A5A5D" w:rsidRPr="0098332C" w:rsidTr="00862636">
        <w:trPr>
          <w:trHeight w:val="223"/>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应收定期存款利息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23"/>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应收其他存款利息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23"/>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应收结算备付金利息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12.87</w:t>
            </w:r>
          </w:p>
        </w:tc>
      </w:tr>
      <w:tr w:rsidR="008A5A5D" w:rsidRPr="0098332C" w:rsidTr="00862636">
        <w:trPr>
          <w:trHeight w:val="269"/>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应收债券利息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AA3170" w:rsidRPr="0098332C" w:rsidTr="00926A2B">
        <w:trPr>
          <w:trHeight w:val="269"/>
        </w:trPr>
        <w:tc>
          <w:tcPr>
            <w:tcW w:w="3701" w:type="dxa"/>
            <w:vAlign w:val="bottom"/>
          </w:tcPr>
          <w:p w:rsidR="00AA3170" w:rsidRPr="0098332C" w:rsidRDefault="00AA3170" w:rsidP="00926A2B">
            <w:pPr>
              <w:rPr>
                <w:rFonts w:eastAsiaTheme="minorEastAsia"/>
                <w:szCs w:val="21"/>
              </w:rPr>
            </w:pPr>
            <w:r w:rsidRPr="0098332C">
              <w:rPr>
                <w:rFonts w:eastAsiaTheme="minorEastAsia" w:hint="eastAsia"/>
                <w:szCs w:val="21"/>
              </w:rPr>
              <w:t>应收资产支持证券利息</w:t>
            </w:r>
          </w:p>
        </w:tc>
        <w:tc>
          <w:tcPr>
            <w:tcW w:w="5528" w:type="dxa"/>
          </w:tcPr>
          <w:p w:rsidR="00AA3170" w:rsidRPr="0098332C" w:rsidRDefault="00AA3170" w:rsidP="00926A2B">
            <w:pPr>
              <w:jc w:val="right"/>
              <w:rPr>
                <w:rFonts w:eastAsiaTheme="minorEastAsia"/>
                <w:szCs w:val="21"/>
              </w:rPr>
            </w:pPr>
            <w:r w:rsidRPr="0098332C">
              <w:rPr>
                <w:rFonts w:eastAsiaTheme="minorEastAsia"/>
                <w:szCs w:val="21"/>
              </w:rPr>
              <w:t>-</w:t>
            </w:r>
          </w:p>
        </w:tc>
      </w:tr>
      <w:tr w:rsidR="008A5A5D" w:rsidRPr="0098332C" w:rsidTr="00862636">
        <w:trPr>
          <w:trHeight w:val="287"/>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应收买入返售证券利息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305"/>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应收申购款利息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3959F8" w:rsidRPr="0098332C" w:rsidTr="00A911C8">
        <w:trPr>
          <w:trHeight w:val="305"/>
        </w:trPr>
        <w:tc>
          <w:tcPr>
            <w:tcW w:w="3701" w:type="dxa"/>
            <w:vAlign w:val="center"/>
          </w:tcPr>
          <w:p w:rsidR="003959F8" w:rsidRPr="0098332C" w:rsidRDefault="003959F8" w:rsidP="003959F8">
            <w:pPr>
              <w:rPr>
                <w:rFonts w:eastAsiaTheme="minorEastAsia"/>
                <w:szCs w:val="21"/>
              </w:rPr>
            </w:pPr>
            <w:r w:rsidRPr="003959F8">
              <w:rPr>
                <w:rFonts w:eastAsiaTheme="minorEastAsia"/>
                <w:szCs w:val="21"/>
              </w:rPr>
              <w:t>应收出借证券利息</w:t>
            </w:r>
          </w:p>
        </w:tc>
        <w:tc>
          <w:tcPr>
            <w:tcW w:w="5528" w:type="dxa"/>
            <w:vAlign w:val="center"/>
          </w:tcPr>
          <w:p w:rsidR="003959F8" w:rsidRPr="0098332C" w:rsidRDefault="003959F8" w:rsidP="003959F8">
            <w:pPr>
              <w:jc w:val="right"/>
              <w:rPr>
                <w:rFonts w:eastAsiaTheme="minorEastAsia"/>
                <w:szCs w:val="21"/>
              </w:rPr>
            </w:pPr>
            <w:r w:rsidRPr="003959F8">
              <w:rPr>
                <w:rFonts w:eastAsiaTheme="minorEastAsia"/>
                <w:szCs w:val="21"/>
              </w:rPr>
              <w:t>-</w:t>
            </w:r>
          </w:p>
        </w:tc>
      </w:tr>
      <w:tr w:rsidR="008A5A5D" w:rsidRPr="0098332C" w:rsidTr="00862636">
        <w:trPr>
          <w:trHeight w:val="305"/>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其他</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330"/>
        </w:trPr>
        <w:tc>
          <w:tcPr>
            <w:tcW w:w="3701" w:type="dxa"/>
            <w:vAlign w:val="bottom"/>
          </w:tcPr>
          <w:p w:rsidR="008A5A5D" w:rsidRPr="0098332C" w:rsidRDefault="008A5A5D" w:rsidP="004A4847">
            <w:pPr>
              <w:jc w:val="center"/>
              <w:rPr>
                <w:rFonts w:eastAsiaTheme="minorEastAsia"/>
                <w:szCs w:val="21"/>
              </w:rPr>
            </w:pPr>
            <w:r w:rsidRPr="0098332C">
              <w:rPr>
                <w:rFonts w:eastAsiaTheme="minorEastAsia"/>
                <w:szCs w:val="21"/>
              </w:rPr>
              <w:t>合计</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1,114.63</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6.4.7.6</w:t>
      </w:r>
      <w:r w:rsidRPr="0098332C">
        <w:rPr>
          <w:rFonts w:eastAsiaTheme="minorEastAsia"/>
          <w:b/>
          <w:color w:val="000000"/>
          <w:szCs w:val="21"/>
        </w:rPr>
        <w:t>其他资产</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无余额。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6.4.7.7</w:t>
      </w:r>
      <w:r w:rsidRPr="0098332C">
        <w:rPr>
          <w:rFonts w:eastAsiaTheme="minorEastAsia"/>
          <w:b/>
          <w:color w:val="000000"/>
          <w:szCs w:val="21"/>
        </w:rPr>
        <w:t>应付交易费用</w:t>
      </w:r>
    </w:p>
    <w:p w:rsidR="008A5A5D" w:rsidRPr="0098332C" w:rsidRDefault="008A5A5D" w:rsidP="002116B9">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8A5A5D" w:rsidRPr="0098332C" w:rsidTr="00862636">
        <w:trPr>
          <w:trHeight w:val="285"/>
        </w:trPr>
        <w:tc>
          <w:tcPr>
            <w:tcW w:w="3751"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528" w:type="dxa"/>
            <w:vAlign w:val="bottom"/>
          </w:tcPr>
          <w:p w:rsidR="008A5A5D" w:rsidRPr="0098332C" w:rsidRDefault="008A5A5D" w:rsidP="004A4847">
            <w:pPr>
              <w:jc w:val="center"/>
              <w:rPr>
                <w:rFonts w:eastAsiaTheme="minorEastAsia"/>
                <w:szCs w:val="21"/>
              </w:rPr>
            </w:pPr>
            <w:r w:rsidRPr="0098332C">
              <w:rPr>
                <w:rFonts w:eastAsiaTheme="minorEastAsia"/>
                <w:szCs w:val="21"/>
              </w:rPr>
              <w:t>本期末</w:t>
            </w:r>
          </w:p>
          <w:p w:rsidR="008A5A5D" w:rsidRPr="0098332C" w:rsidRDefault="00AC4A34" w:rsidP="004A4847">
            <w:pPr>
              <w:jc w:val="center"/>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rPr>
          <w:trHeight w:val="211"/>
        </w:trPr>
        <w:tc>
          <w:tcPr>
            <w:tcW w:w="3751" w:type="dxa"/>
            <w:vAlign w:val="bottom"/>
          </w:tcPr>
          <w:p w:rsidR="008A5A5D" w:rsidRPr="0098332C" w:rsidRDefault="008A5A5D" w:rsidP="004A4847">
            <w:pPr>
              <w:rPr>
                <w:rFonts w:eastAsiaTheme="minorEastAsia"/>
                <w:szCs w:val="21"/>
              </w:rPr>
            </w:pPr>
            <w:r w:rsidRPr="0098332C">
              <w:rPr>
                <w:rFonts w:eastAsiaTheme="minorEastAsia"/>
                <w:szCs w:val="21"/>
              </w:rPr>
              <w:t>交易所市场应付交易费用</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35,501.41</w:t>
            </w:r>
          </w:p>
        </w:tc>
      </w:tr>
      <w:tr w:rsidR="008A5A5D" w:rsidRPr="0098332C" w:rsidTr="00862636">
        <w:trPr>
          <w:trHeight w:val="296"/>
        </w:trPr>
        <w:tc>
          <w:tcPr>
            <w:tcW w:w="3751" w:type="dxa"/>
            <w:vAlign w:val="bottom"/>
          </w:tcPr>
          <w:p w:rsidR="008A5A5D" w:rsidRPr="0098332C" w:rsidRDefault="008A5A5D" w:rsidP="004A4847">
            <w:pPr>
              <w:rPr>
                <w:rFonts w:eastAsiaTheme="minorEastAsia"/>
                <w:szCs w:val="21"/>
              </w:rPr>
            </w:pPr>
            <w:r w:rsidRPr="0098332C">
              <w:rPr>
                <w:rFonts w:eastAsiaTheme="minorEastAsia"/>
                <w:szCs w:val="21"/>
              </w:rPr>
              <w:t>银行间市场应付交易费用</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85"/>
        </w:trPr>
        <w:tc>
          <w:tcPr>
            <w:tcW w:w="3751" w:type="dxa"/>
            <w:vAlign w:val="bottom"/>
          </w:tcPr>
          <w:p w:rsidR="008A5A5D" w:rsidRPr="0098332C" w:rsidRDefault="008A5A5D" w:rsidP="004A4847">
            <w:pPr>
              <w:jc w:val="center"/>
              <w:rPr>
                <w:rFonts w:eastAsiaTheme="minorEastAsia"/>
                <w:szCs w:val="21"/>
              </w:rPr>
            </w:pPr>
            <w:r w:rsidRPr="0098332C">
              <w:rPr>
                <w:rFonts w:eastAsiaTheme="minorEastAsia"/>
                <w:szCs w:val="21"/>
              </w:rPr>
              <w:t>合计</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35,501.41</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lastRenderedPageBreak/>
        <w:t>6.4.7.8</w:t>
      </w:r>
      <w:r w:rsidRPr="0098332C">
        <w:rPr>
          <w:rFonts w:eastAsiaTheme="minorEastAsia"/>
          <w:b/>
          <w:color w:val="000000"/>
          <w:szCs w:val="21"/>
        </w:rPr>
        <w:t>其他负债</w:t>
      </w:r>
    </w:p>
    <w:p w:rsidR="008A5A5D" w:rsidRPr="0098332C" w:rsidRDefault="008A5A5D" w:rsidP="002116B9">
      <w:pPr>
        <w:wordWrap w:val="0"/>
        <w:spacing w:line="360" w:lineRule="auto"/>
        <w:jc w:val="right"/>
        <w:rPr>
          <w:rFonts w:eastAsiaTheme="minorEastAsia"/>
          <w:color w:val="000000"/>
          <w:szCs w:val="21"/>
        </w:rPr>
      </w:pPr>
      <w:r w:rsidRPr="0098332C">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98332C" w:rsidTr="00862636">
        <w:trPr>
          <w:trHeight w:val="330"/>
        </w:trPr>
        <w:tc>
          <w:tcPr>
            <w:tcW w:w="3701"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528" w:type="dxa"/>
            <w:vAlign w:val="center"/>
          </w:tcPr>
          <w:p w:rsidR="008A5A5D" w:rsidRPr="0098332C" w:rsidRDefault="008A5A5D" w:rsidP="004A4847">
            <w:pPr>
              <w:jc w:val="center"/>
              <w:rPr>
                <w:rFonts w:eastAsiaTheme="minorEastAsia"/>
                <w:kern w:val="0"/>
                <w:szCs w:val="21"/>
              </w:rPr>
            </w:pPr>
            <w:r w:rsidRPr="0098332C">
              <w:rPr>
                <w:rFonts w:eastAsiaTheme="minorEastAsia"/>
                <w:kern w:val="0"/>
                <w:szCs w:val="21"/>
              </w:rPr>
              <w:t>本期末</w:t>
            </w:r>
          </w:p>
          <w:p w:rsidR="008A5A5D" w:rsidRPr="0098332C" w:rsidRDefault="00AC4A34" w:rsidP="004A4847">
            <w:pPr>
              <w:jc w:val="center"/>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rPr>
          <w:trHeight w:val="325"/>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应付券商交易单元保证金</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325"/>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应付赎回费</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5,748.50</w:t>
            </w:r>
          </w:p>
        </w:tc>
      </w:tr>
      <w:tr w:rsidR="003959F8" w:rsidRPr="0098332C" w:rsidTr="008C2B33">
        <w:trPr>
          <w:trHeight w:val="325"/>
        </w:trPr>
        <w:tc>
          <w:tcPr>
            <w:tcW w:w="3701" w:type="dxa"/>
            <w:vAlign w:val="center"/>
          </w:tcPr>
          <w:p w:rsidR="003959F8" w:rsidRPr="0098332C" w:rsidRDefault="003959F8" w:rsidP="003959F8">
            <w:pPr>
              <w:rPr>
                <w:rFonts w:eastAsiaTheme="minorEastAsia"/>
                <w:szCs w:val="21"/>
              </w:rPr>
            </w:pPr>
            <w:r w:rsidRPr="003959F8">
              <w:rPr>
                <w:rFonts w:eastAsiaTheme="minorEastAsia"/>
                <w:szCs w:val="21"/>
              </w:rPr>
              <w:t>应付证券出借违约金</w:t>
            </w:r>
          </w:p>
        </w:tc>
        <w:tc>
          <w:tcPr>
            <w:tcW w:w="5528" w:type="dxa"/>
            <w:vAlign w:val="center"/>
          </w:tcPr>
          <w:p w:rsidR="003959F8" w:rsidRPr="0098332C" w:rsidRDefault="003959F8" w:rsidP="003959F8">
            <w:pPr>
              <w:jc w:val="right"/>
              <w:rPr>
                <w:rFonts w:eastAsiaTheme="minorEastAsia"/>
                <w:szCs w:val="21"/>
              </w:rPr>
            </w:pPr>
            <w:r w:rsidRPr="003959F8">
              <w:rPr>
                <w:rFonts w:eastAsiaTheme="minorEastAsia"/>
                <w:szCs w:val="21"/>
              </w:rPr>
              <w:t>-</w:t>
            </w:r>
          </w:p>
        </w:tc>
      </w:tr>
      <w:tr w:rsidR="00132F2A">
        <w:tc>
          <w:tcPr>
            <w:tcW w:w="3701" w:type="dxa"/>
            <w:vAlign w:val="center"/>
          </w:tcPr>
          <w:p w:rsidR="00132F2A" w:rsidRDefault="00AA1376">
            <w:pPr>
              <w:jc w:val="left"/>
            </w:pPr>
            <w:r>
              <w:rPr>
                <w:rFonts w:eastAsiaTheme="minorEastAsia"/>
                <w:szCs w:val="21"/>
              </w:rPr>
              <w:t>预提费用</w:t>
            </w:r>
          </w:p>
        </w:tc>
        <w:tc>
          <w:tcPr>
            <w:tcW w:w="5528" w:type="dxa"/>
            <w:vAlign w:val="center"/>
          </w:tcPr>
          <w:p w:rsidR="00132F2A" w:rsidRDefault="00AA1376">
            <w:pPr>
              <w:jc w:val="right"/>
            </w:pPr>
            <w:r>
              <w:rPr>
                <w:rFonts w:eastAsiaTheme="minorEastAsia"/>
                <w:szCs w:val="21"/>
              </w:rPr>
              <w:t>52,068.27</w:t>
            </w:r>
          </w:p>
        </w:tc>
      </w:tr>
      <w:tr w:rsidR="008A5A5D" w:rsidRPr="0098332C" w:rsidTr="00862636">
        <w:trPr>
          <w:trHeight w:val="325"/>
        </w:trPr>
        <w:tc>
          <w:tcPr>
            <w:tcW w:w="3701" w:type="dxa"/>
            <w:vAlign w:val="center"/>
          </w:tcPr>
          <w:p w:rsidR="008A5A5D" w:rsidRPr="0098332C" w:rsidRDefault="008A5A5D" w:rsidP="00052E9B">
            <w:pPr>
              <w:rPr>
                <w:rFonts w:eastAsiaTheme="minorEastAsia"/>
                <w:szCs w:val="21"/>
              </w:rPr>
            </w:pPr>
            <w:r w:rsidRPr="0098332C">
              <w:rPr>
                <w:rFonts w:eastAsiaTheme="minorEastAsia"/>
                <w:szCs w:val="21"/>
              </w:rPr>
              <w:t>合计</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57,816.77</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6.4.7.9</w:t>
      </w:r>
      <w:r w:rsidRPr="0098332C">
        <w:rPr>
          <w:rFonts w:eastAsiaTheme="minorEastAsia"/>
          <w:b/>
          <w:color w:val="000000"/>
          <w:szCs w:val="21"/>
        </w:rPr>
        <w:t>实收基金</w:t>
      </w:r>
    </w:p>
    <w:p w:rsidR="0032494A" w:rsidRPr="0098332C" w:rsidRDefault="00013749" w:rsidP="0032494A">
      <w:pPr>
        <w:wordWrap w:val="0"/>
        <w:spacing w:line="360" w:lineRule="auto"/>
        <w:jc w:val="right"/>
        <w:rPr>
          <w:rFonts w:eastAsiaTheme="minorEastAsia"/>
          <w:color w:val="000000"/>
          <w:szCs w:val="21"/>
        </w:rPr>
      </w:pPr>
      <w:r w:rsidRPr="0098332C">
        <w:rPr>
          <w:rFonts w:eastAsiaTheme="minorEastAsia"/>
          <w:szCs w:val="21"/>
        </w:rPr>
        <w:t>金额</w:t>
      </w:r>
      <w:r w:rsidR="0032494A" w:rsidRPr="0098332C">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8A5A5D" w:rsidRPr="0098332C" w:rsidTr="00862636">
        <w:tc>
          <w:tcPr>
            <w:tcW w:w="3119" w:type="dxa"/>
            <w:vMerge w:val="restart"/>
            <w:vAlign w:val="center"/>
          </w:tcPr>
          <w:p w:rsidR="008A5A5D" w:rsidRPr="0098332C" w:rsidRDefault="008A5A5D" w:rsidP="00EE1E0C">
            <w:pPr>
              <w:jc w:val="center"/>
              <w:rPr>
                <w:rFonts w:eastAsiaTheme="minorEastAsia"/>
                <w:color w:val="000000"/>
                <w:szCs w:val="21"/>
              </w:rPr>
            </w:pPr>
            <w:r w:rsidRPr="0098332C">
              <w:rPr>
                <w:rFonts w:eastAsiaTheme="minorEastAsia"/>
                <w:color w:val="000000"/>
                <w:kern w:val="0"/>
                <w:szCs w:val="21"/>
              </w:rPr>
              <w:t>项目</w:t>
            </w:r>
          </w:p>
        </w:tc>
        <w:tc>
          <w:tcPr>
            <w:tcW w:w="6237" w:type="dxa"/>
            <w:gridSpan w:val="2"/>
            <w:vAlign w:val="center"/>
          </w:tcPr>
          <w:p w:rsidR="008A5A5D" w:rsidRPr="0098332C" w:rsidRDefault="008A5A5D" w:rsidP="00EE1E0C">
            <w:pPr>
              <w:jc w:val="center"/>
              <w:rPr>
                <w:rFonts w:eastAsiaTheme="minorEastAsia"/>
                <w:color w:val="000000"/>
                <w:szCs w:val="21"/>
              </w:rPr>
            </w:pPr>
            <w:r w:rsidRPr="0098332C">
              <w:rPr>
                <w:rFonts w:eastAsiaTheme="minorEastAsia"/>
                <w:color w:val="000000"/>
                <w:szCs w:val="21"/>
              </w:rPr>
              <w:t>本期</w:t>
            </w:r>
          </w:p>
          <w:p w:rsidR="008A5A5D" w:rsidRPr="0098332C" w:rsidRDefault="00AC4A34" w:rsidP="00EE1E0C">
            <w:pPr>
              <w:jc w:val="center"/>
              <w:rPr>
                <w:rFonts w:eastAsiaTheme="minorEastAsia"/>
                <w:color w:val="000000"/>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c>
          <w:tcPr>
            <w:tcW w:w="3119" w:type="dxa"/>
            <w:vMerge/>
            <w:vAlign w:val="center"/>
          </w:tcPr>
          <w:p w:rsidR="008A5A5D" w:rsidRPr="0098332C" w:rsidRDefault="008A5A5D" w:rsidP="00EE1E0C">
            <w:pPr>
              <w:widowControl/>
              <w:jc w:val="left"/>
              <w:rPr>
                <w:rFonts w:eastAsiaTheme="minorEastAsia"/>
                <w:color w:val="000000"/>
                <w:szCs w:val="21"/>
              </w:rPr>
            </w:pPr>
          </w:p>
        </w:tc>
        <w:tc>
          <w:tcPr>
            <w:tcW w:w="2873" w:type="dxa"/>
            <w:vAlign w:val="center"/>
          </w:tcPr>
          <w:p w:rsidR="008A5A5D" w:rsidRPr="0098332C" w:rsidRDefault="008A5A5D" w:rsidP="00EE1E0C">
            <w:pPr>
              <w:jc w:val="center"/>
              <w:rPr>
                <w:rFonts w:eastAsiaTheme="minorEastAsia"/>
                <w:color w:val="000000"/>
                <w:szCs w:val="21"/>
              </w:rPr>
            </w:pPr>
            <w:r w:rsidRPr="0098332C">
              <w:rPr>
                <w:rFonts w:eastAsiaTheme="minorEastAsia"/>
                <w:color w:val="000000"/>
                <w:szCs w:val="21"/>
              </w:rPr>
              <w:t>基金份额（份）</w:t>
            </w:r>
          </w:p>
        </w:tc>
        <w:tc>
          <w:tcPr>
            <w:tcW w:w="3364" w:type="dxa"/>
            <w:vAlign w:val="center"/>
          </w:tcPr>
          <w:p w:rsidR="008A5A5D" w:rsidRPr="0098332C" w:rsidRDefault="008A5A5D" w:rsidP="00EE1E0C">
            <w:pPr>
              <w:jc w:val="center"/>
              <w:rPr>
                <w:rFonts w:eastAsiaTheme="minorEastAsia"/>
                <w:color w:val="000000"/>
                <w:szCs w:val="21"/>
              </w:rPr>
            </w:pPr>
            <w:r w:rsidRPr="0098332C">
              <w:rPr>
                <w:rFonts w:eastAsiaTheme="minorEastAsia"/>
                <w:color w:val="000000"/>
                <w:szCs w:val="21"/>
              </w:rPr>
              <w:t>账面金额</w:t>
            </w:r>
          </w:p>
        </w:tc>
      </w:tr>
      <w:tr w:rsidR="008A5A5D" w:rsidRPr="0098332C" w:rsidTr="00862636">
        <w:tc>
          <w:tcPr>
            <w:tcW w:w="3119" w:type="dxa"/>
            <w:vAlign w:val="center"/>
          </w:tcPr>
          <w:p w:rsidR="008A5A5D" w:rsidRPr="0098332C" w:rsidRDefault="003C018A" w:rsidP="00762144">
            <w:pPr>
              <w:rPr>
                <w:rFonts w:eastAsiaTheme="minorEastAsia"/>
                <w:color w:val="000000"/>
                <w:szCs w:val="21"/>
              </w:rPr>
            </w:pPr>
            <w:r w:rsidRPr="0098332C">
              <w:rPr>
                <w:rFonts w:eastAsiaTheme="minorEastAsia"/>
                <w:kern w:val="0"/>
                <w:szCs w:val="21"/>
              </w:rPr>
              <w:t>上年度末</w:t>
            </w:r>
          </w:p>
        </w:tc>
        <w:tc>
          <w:tcPr>
            <w:tcW w:w="2873" w:type="dxa"/>
            <w:vAlign w:val="center"/>
          </w:tcPr>
          <w:p w:rsidR="008A5A5D" w:rsidRPr="0098332C" w:rsidRDefault="008A5A5D" w:rsidP="00C903E7">
            <w:pPr>
              <w:jc w:val="right"/>
              <w:rPr>
                <w:rFonts w:eastAsiaTheme="minorEastAsia"/>
                <w:szCs w:val="21"/>
              </w:rPr>
            </w:pPr>
            <w:r w:rsidRPr="0098332C">
              <w:rPr>
                <w:rFonts w:eastAsiaTheme="minorEastAsia"/>
                <w:szCs w:val="21"/>
              </w:rPr>
              <w:t>42,574,831.11</w:t>
            </w:r>
          </w:p>
        </w:tc>
        <w:tc>
          <w:tcPr>
            <w:tcW w:w="3364" w:type="dxa"/>
            <w:vAlign w:val="center"/>
          </w:tcPr>
          <w:p w:rsidR="008A5A5D" w:rsidRPr="0098332C" w:rsidRDefault="008A5A5D" w:rsidP="00C903E7">
            <w:pPr>
              <w:jc w:val="right"/>
              <w:rPr>
                <w:rFonts w:eastAsiaTheme="minorEastAsia"/>
                <w:szCs w:val="21"/>
              </w:rPr>
            </w:pPr>
            <w:r w:rsidRPr="0098332C">
              <w:rPr>
                <w:rFonts w:eastAsiaTheme="minorEastAsia"/>
                <w:szCs w:val="21"/>
              </w:rPr>
              <w:t>42,574,831.11</w:t>
            </w:r>
          </w:p>
        </w:tc>
      </w:tr>
      <w:tr w:rsidR="008A5A5D" w:rsidRPr="0098332C" w:rsidTr="00862636">
        <w:tc>
          <w:tcPr>
            <w:tcW w:w="3119" w:type="dxa"/>
            <w:vAlign w:val="center"/>
          </w:tcPr>
          <w:p w:rsidR="008A5A5D" w:rsidRPr="0098332C" w:rsidRDefault="008A5A5D" w:rsidP="00EE1E0C">
            <w:pPr>
              <w:rPr>
                <w:rFonts w:eastAsiaTheme="minorEastAsia"/>
                <w:color w:val="000000"/>
                <w:szCs w:val="21"/>
              </w:rPr>
            </w:pPr>
            <w:r w:rsidRPr="0098332C">
              <w:rPr>
                <w:rFonts w:eastAsiaTheme="minorEastAsia"/>
                <w:color w:val="000000"/>
                <w:szCs w:val="21"/>
              </w:rPr>
              <w:t>本期申购</w:t>
            </w:r>
          </w:p>
        </w:tc>
        <w:tc>
          <w:tcPr>
            <w:tcW w:w="2873" w:type="dxa"/>
            <w:vAlign w:val="center"/>
          </w:tcPr>
          <w:p w:rsidR="008A5A5D" w:rsidRPr="0098332C" w:rsidRDefault="008A5A5D" w:rsidP="00C903E7">
            <w:pPr>
              <w:jc w:val="right"/>
              <w:rPr>
                <w:rFonts w:eastAsiaTheme="minorEastAsia"/>
                <w:szCs w:val="21"/>
              </w:rPr>
            </w:pPr>
            <w:r w:rsidRPr="0098332C">
              <w:rPr>
                <w:rFonts w:eastAsiaTheme="minorEastAsia"/>
                <w:szCs w:val="21"/>
              </w:rPr>
              <w:t>32,486,304.66</w:t>
            </w:r>
          </w:p>
        </w:tc>
        <w:tc>
          <w:tcPr>
            <w:tcW w:w="3364" w:type="dxa"/>
            <w:vAlign w:val="center"/>
          </w:tcPr>
          <w:p w:rsidR="008A5A5D" w:rsidRPr="0098332C" w:rsidRDefault="008A5A5D" w:rsidP="00C903E7">
            <w:pPr>
              <w:jc w:val="right"/>
              <w:rPr>
                <w:rFonts w:eastAsiaTheme="minorEastAsia"/>
                <w:szCs w:val="21"/>
              </w:rPr>
            </w:pPr>
            <w:r w:rsidRPr="0098332C">
              <w:rPr>
                <w:rFonts w:eastAsiaTheme="minorEastAsia"/>
                <w:szCs w:val="21"/>
              </w:rPr>
              <w:t>32,486,304.66</w:t>
            </w:r>
          </w:p>
        </w:tc>
      </w:tr>
      <w:tr w:rsidR="008A5A5D" w:rsidRPr="0098332C" w:rsidTr="00862636">
        <w:tc>
          <w:tcPr>
            <w:tcW w:w="3119" w:type="dxa"/>
            <w:vAlign w:val="center"/>
          </w:tcPr>
          <w:p w:rsidR="008A5A5D" w:rsidRPr="0098332C" w:rsidRDefault="008A5A5D" w:rsidP="00EE1E0C">
            <w:pPr>
              <w:rPr>
                <w:rFonts w:eastAsiaTheme="minorEastAsia"/>
                <w:color w:val="000000"/>
                <w:szCs w:val="21"/>
              </w:rPr>
            </w:pPr>
            <w:r w:rsidRPr="0098332C">
              <w:rPr>
                <w:rFonts w:eastAsiaTheme="minorEastAsia"/>
                <w:color w:val="000000"/>
                <w:szCs w:val="21"/>
              </w:rPr>
              <w:t>本期赎回</w:t>
            </w:r>
            <w:r w:rsidRPr="0098332C">
              <w:rPr>
                <w:rFonts w:eastAsiaTheme="minorEastAsia"/>
                <w:szCs w:val="21"/>
              </w:rPr>
              <w:t>（以</w:t>
            </w:r>
            <w:r w:rsidRPr="0098332C">
              <w:rPr>
                <w:rFonts w:eastAsiaTheme="minorEastAsia"/>
                <w:szCs w:val="21"/>
              </w:rPr>
              <w:t>“-”</w:t>
            </w:r>
            <w:r w:rsidRPr="0098332C">
              <w:rPr>
                <w:rFonts w:eastAsiaTheme="minorEastAsia"/>
                <w:szCs w:val="21"/>
              </w:rPr>
              <w:t>号填列）</w:t>
            </w:r>
          </w:p>
        </w:tc>
        <w:tc>
          <w:tcPr>
            <w:tcW w:w="2873" w:type="dxa"/>
            <w:vAlign w:val="center"/>
          </w:tcPr>
          <w:p w:rsidR="008A5A5D" w:rsidRPr="0098332C" w:rsidRDefault="008A5A5D" w:rsidP="00C903E7">
            <w:pPr>
              <w:jc w:val="right"/>
              <w:rPr>
                <w:rFonts w:eastAsiaTheme="minorEastAsia"/>
                <w:szCs w:val="21"/>
              </w:rPr>
            </w:pPr>
            <w:r w:rsidRPr="0098332C">
              <w:rPr>
                <w:rFonts w:eastAsiaTheme="minorEastAsia"/>
                <w:szCs w:val="21"/>
              </w:rPr>
              <w:t>-26,220,563.78</w:t>
            </w:r>
          </w:p>
        </w:tc>
        <w:tc>
          <w:tcPr>
            <w:tcW w:w="3364" w:type="dxa"/>
            <w:vAlign w:val="center"/>
          </w:tcPr>
          <w:p w:rsidR="008A5A5D" w:rsidRPr="0098332C" w:rsidRDefault="008A5A5D" w:rsidP="00C903E7">
            <w:pPr>
              <w:jc w:val="right"/>
              <w:rPr>
                <w:rFonts w:eastAsiaTheme="minorEastAsia"/>
                <w:szCs w:val="21"/>
              </w:rPr>
            </w:pPr>
            <w:r w:rsidRPr="0098332C">
              <w:rPr>
                <w:rFonts w:eastAsiaTheme="minorEastAsia"/>
                <w:szCs w:val="21"/>
              </w:rPr>
              <w:t>-26,220,563.78</w:t>
            </w:r>
          </w:p>
        </w:tc>
      </w:tr>
      <w:tr w:rsidR="008A5A5D" w:rsidRPr="0098332C" w:rsidTr="00862636">
        <w:tc>
          <w:tcPr>
            <w:tcW w:w="3119" w:type="dxa"/>
          </w:tcPr>
          <w:p w:rsidR="008A5A5D" w:rsidRPr="0098332C" w:rsidRDefault="008A5A5D" w:rsidP="00EE1E0C">
            <w:pPr>
              <w:rPr>
                <w:rFonts w:eastAsiaTheme="minorEastAsia"/>
                <w:color w:val="000000"/>
                <w:szCs w:val="21"/>
              </w:rPr>
            </w:pPr>
            <w:r w:rsidRPr="0098332C">
              <w:rPr>
                <w:rFonts w:eastAsiaTheme="minorEastAsia"/>
                <w:szCs w:val="21"/>
              </w:rPr>
              <w:t>本期末</w:t>
            </w:r>
          </w:p>
        </w:tc>
        <w:tc>
          <w:tcPr>
            <w:tcW w:w="2873" w:type="dxa"/>
            <w:vAlign w:val="center"/>
          </w:tcPr>
          <w:p w:rsidR="008A5A5D" w:rsidRPr="0098332C" w:rsidRDefault="008A5A5D" w:rsidP="00C903E7">
            <w:pPr>
              <w:jc w:val="right"/>
              <w:rPr>
                <w:rFonts w:eastAsiaTheme="minorEastAsia"/>
                <w:szCs w:val="21"/>
              </w:rPr>
            </w:pPr>
            <w:r w:rsidRPr="0098332C">
              <w:rPr>
                <w:rFonts w:eastAsiaTheme="minorEastAsia"/>
                <w:szCs w:val="21"/>
              </w:rPr>
              <w:t>48,840,571.99</w:t>
            </w:r>
          </w:p>
        </w:tc>
        <w:tc>
          <w:tcPr>
            <w:tcW w:w="3364" w:type="dxa"/>
            <w:vAlign w:val="center"/>
          </w:tcPr>
          <w:p w:rsidR="008A5A5D" w:rsidRPr="0098332C" w:rsidRDefault="008A5A5D" w:rsidP="00C903E7">
            <w:pPr>
              <w:jc w:val="right"/>
              <w:rPr>
                <w:rFonts w:eastAsiaTheme="minorEastAsia"/>
                <w:szCs w:val="21"/>
              </w:rPr>
            </w:pPr>
            <w:r w:rsidRPr="0098332C">
              <w:rPr>
                <w:rFonts w:eastAsiaTheme="minorEastAsia"/>
                <w:szCs w:val="21"/>
              </w:rPr>
              <w:t>48,840,571.99</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注：申购含转换入份额，赎回含转换出份额。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6.4.7.10</w:t>
      </w:r>
      <w:r w:rsidRPr="0098332C">
        <w:rPr>
          <w:rFonts w:eastAsiaTheme="minorEastAsia"/>
          <w:b/>
          <w:color w:val="000000"/>
          <w:szCs w:val="21"/>
        </w:rPr>
        <w:t>未分配利润</w:t>
      </w:r>
    </w:p>
    <w:p w:rsidR="008A5A5D" w:rsidRPr="0098332C" w:rsidRDefault="008A5A5D" w:rsidP="002116B9">
      <w:pPr>
        <w:spacing w:line="288" w:lineRule="auto"/>
        <w:jc w:val="right"/>
        <w:rPr>
          <w:rFonts w:eastAsiaTheme="minorEastAsia"/>
          <w:color w:val="000000"/>
          <w:szCs w:val="21"/>
        </w:rPr>
      </w:pPr>
      <w:r w:rsidRPr="0098332C">
        <w:rPr>
          <w:rFonts w:eastAsiaTheme="minorEastAsia"/>
          <w:color w:val="000000"/>
          <w:szCs w:val="21"/>
        </w:rPr>
        <w:t>单位：人民币元</w:t>
      </w:r>
    </w:p>
    <w:tbl>
      <w:tblPr>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336"/>
      </w:tblGrid>
      <w:tr w:rsidR="008A5A5D" w:rsidRPr="0098332C" w:rsidTr="00D93EEC">
        <w:tc>
          <w:tcPr>
            <w:tcW w:w="2700"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项目</w:t>
            </w:r>
          </w:p>
        </w:tc>
        <w:tc>
          <w:tcPr>
            <w:tcW w:w="2100"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已实现部分</w:t>
            </w:r>
          </w:p>
        </w:tc>
        <w:tc>
          <w:tcPr>
            <w:tcW w:w="2100"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未实现部分</w:t>
            </w:r>
          </w:p>
        </w:tc>
        <w:tc>
          <w:tcPr>
            <w:tcW w:w="2336"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未分配利润合计</w:t>
            </w:r>
          </w:p>
        </w:tc>
      </w:tr>
      <w:tr w:rsidR="008A5A5D" w:rsidRPr="0098332C" w:rsidTr="001E1C7C">
        <w:tc>
          <w:tcPr>
            <w:tcW w:w="2700" w:type="dxa"/>
            <w:vAlign w:val="center"/>
          </w:tcPr>
          <w:p w:rsidR="008A5A5D" w:rsidRPr="0098332C" w:rsidRDefault="00BD13C1" w:rsidP="004A4847">
            <w:pPr>
              <w:rPr>
                <w:rFonts w:eastAsiaTheme="minorEastAsia"/>
                <w:color w:val="000000"/>
                <w:szCs w:val="21"/>
              </w:rPr>
            </w:pPr>
            <w:r w:rsidRPr="0098332C">
              <w:rPr>
                <w:rFonts w:eastAsiaTheme="minorEastAsia"/>
                <w:szCs w:val="21"/>
              </w:rPr>
              <w:t>上年度末</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-3,313,292.39</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19,777,217.00</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16,463,924.61</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本期利润</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10,117,545.25</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-12,399,215.00</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-2,281,669.75</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本期基金份额交易产生的变动数</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-1,262,648.45</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5,157,867.89</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3,895,219.44</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其中：基金申购款</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-5,623,976.96</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20,158,515.72</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14,534,538.76</w:t>
            </w:r>
          </w:p>
        </w:tc>
      </w:tr>
      <w:tr w:rsidR="008A5A5D" w:rsidRPr="0098332C" w:rsidTr="001E1C7C">
        <w:tc>
          <w:tcPr>
            <w:tcW w:w="2700" w:type="dxa"/>
            <w:vAlign w:val="center"/>
          </w:tcPr>
          <w:p w:rsidR="008A5A5D" w:rsidRPr="0098332C" w:rsidRDefault="008A5A5D" w:rsidP="00F07EDE">
            <w:pPr>
              <w:ind w:firstLineChars="294" w:firstLine="617"/>
              <w:rPr>
                <w:rFonts w:eastAsiaTheme="minorEastAsia"/>
                <w:color w:val="000000"/>
                <w:szCs w:val="21"/>
              </w:rPr>
            </w:pPr>
            <w:r w:rsidRPr="0098332C">
              <w:rPr>
                <w:rFonts w:eastAsiaTheme="minorEastAsia"/>
                <w:color w:val="000000"/>
                <w:szCs w:val="21"/>
              </w:rPr>
              <w:t>基金赎回款</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4,361,328.51</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-15,000,647.83</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-10,639,319.32</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本期已分配利润</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本期末</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5,541,604.41</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12,535,869.89</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18,077,474.30</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6.4.7.11</w:t>
      </w:r>
      <w:r w:rsidRPr="0098332C">
        <w:rPr>
          <w:rFonts w:eastAsiaTheme="minorEastAsia"/>
          <w:b/>
          <w:color w:val="000000"/>
          <w:szCs w:val="21"/>
        </w:rPr>
        <w:t>存款利息收入</w:t>
      </w:r>
    </w:p>
    <w:p w:rsidR="008A5A5D" w:rsidRPr="0098332C" w:rsidRDefault="008A5A5D" w:rsidP="002116B9">
      <w:pPr>
        <w:wordWrap w:val="0"/>
        <w:spacing w:line="360" w:lineRule="auto"/>
        <w:jc w:val="right"/>
        <w:rPr>
          <w:rFonts w:eastAsiaTheme="minorEastAsia"/>
          <w:color w:val="000000"/>
          <w:szCs w:val="21"/>
        </w:rPr>
      </w:pPr>
      <w:r w:rsidRPr="0098332C">
        <w:rPr>
          <w:rFonts w:eastAsiaTheme="minorEastAsia"/>
          <w:color w:val="000000"/>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86"/>
      </w:tblGrid>
      <w:tr w:rsidR="008A5A5D" w:rsidRPr="0098332C" w:rsidTr="000869C6">
        <w:tc>
          <w:tcPr>
            <w:tcW w:w="3828"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386" w:type="dxa"/>
            <w:vAlign w:val="center"/>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jc w:val="center"/>
              <w:rPr>
                <w:rFonts w:eastAsiaTheme="minorEastAsia"/>
                <w:b/>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活期存款利息收入</w:t>
            </w:r>
          </w:p>
        </w:tc>
        <w:tc>
          <w:tcPr>
            <w:tcW w:w="5386" w:type="dxa"/>
            <w:vAlign w:val="bottom"/>
          </w:tcPr>
          <w:p w:rsidR="008A5A5D" w:rsidRPr="0098332C" w:rsidRDefault="001C5BCD" w:rsidP="004A4847">
            <w:pPr>
              <w:jc w:val="right"/>
              <w:rPr>
                <w:rFonts w:eastAsiaTheme="minorEastAsia"/>
                <w:szCs w:val="21"/>
              </w:rPr>
            </w:pPr>
            <w:r w:rsidRPr="001C5BCD">
              <w:rPr>
                <w:rFonts w:eastAsiaTheme="minorEastAsia"/>
                <w:szCs w:val="21"/>
              </w:rPr>
              <w:t>9</w:t>
            </w:r>
            <w:r>
              <w:rPr>
                <w:rFonts w:eastAsiaTheme="minorEastAsia"/>
                <w:szCs w:val="21"/>
              </w:rPr>
              <w:t>,</w:t>
            </w:r>
            <w:r w:rsidRPr="001C5BCD">
              <w:rPr>
                <w:rFonts w:eastAsiaTheme="minorEastAsia"/>
                <w:szCs w:val="21"/>
              </w:rPr>
              <w:t>749.42</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定期存款利息收入</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其他存款利息收入</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lastRenderedPageBreak/>
              <w:t>结算备付金利息收入</w:t>
            </w:r>
          </w:p>
        </w:tc>
        <w:tc>
          <w:tcPr>
            <w:tcW w:w="5386" w:type="dxa"/>
            <w:vAlign w:val="bottom"/>
          </w:tcPr>
          <w:p w:rsidR="008A5A5D" w:rsidRPr="0098332C" w:rsidRDefault="001C5BCD" w:rsidP="004A4847">
            <w:pPr>
              <w:jc w:val="right"/>
              <w:rPr>
                <w:rFonts w:eastAsiaTheme="minorEastAsia"/>
                <w:szCs w:val="21"/>
              </w:rPr>
            </w:pPr>
            <w:r w:rsidRPr="001C5BCD">
              <w:rPr>
                <w:rFonts w:eastAsiaTheme="minorEastAsia"/>
                <w:szCs w:val="21"/>
              </w:rPr>
              <w:t>3</w:t>
            </w:r>
            <w:r>
              <w:rPr>
                <w:rFonts w:eastAsiaTheme="minorEastAsia"/>
                <w:szCs w:val="21"/>
              </w:rPr>
              <w:t>,</w:t>
            </w:r>
            <w:r w:rsidRPr="001C5BCD">
              <w:rPr>
                <w:rFonts w:eastAsiaTheme="minorEastAsia"/>
                <w:szCs w:val="21"/>
              </w:rPr>
              <w:t>646.96</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其他</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合计</w:t>
            </w:r>
          </w:p>
        </w:tc>
        <w:tc>
          <w:tcPr>
            <w:tcW w:w="5386" w:type="dxa"/>
            <w:vAlign w:val="bottom"/>
          </w:tcPr>
          <w:p w:rsidR="008A5A5D" w:rsidRPr="0098332C" w:rsidRDefault="008A5A5D" w:rsidP="004A4847">
            <w:pPr>
              <w:jc w:val="right"/>
              <w:rPr>
                <w:rFonts w:eastAsiaTheme="minorEastAsia"/>
                <w:szCs w:val="21"/>
              </w:rPr>
            </w:pPr>
            <w:bookmarkStart w:id="187" w:name="_GoBack"/>
            <w:bookmarkEnd w:id="187"/>
            <w:r w:rsidRPr="0098332C">
              <w:rPr>
                <w:rFonts w:eastAsiaTheme="minorEastAsia"/>
                <w:szCs w:val="21"/>
              </w:rPr>
              <w:t>13,396.38</w:t>
            </w:r>
          </w:p>
        </w:tc>
      </w:tr>
    </w:tbl>
    <w:p w:rsidR="004D0FA5" w:rsidRPr="0098332C" w:rsidRDefault="004D0FA5"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 xml:space="preserve">6.4.7.12 </w:t>
      </w:r>
      <w:r w:rsidR="00601974" w:rsidRPr="0098332C">
        <w:rPr>
          <w:rFonts w:eastAsiaTheme="minorEastAsia"/>
          <w:b/>
          <w:color w:val="000000"/>
          <w:szCs w:val="21"/>
        </w:rPr>
        <w:t>股票投资收益</w:t>
      </w:r>
    </w:p>
    <w:p w:rsidR="004D0FA5" w:rsidRPr="0098332C" w:rsidRDefault="004D0FA5" w:rsidP="004D0FA5">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4D0FA5" w:rsidRPr="0098332C" w:rsidTr="00862636">
        <w:trPr>
          <w:trHeight w:val="300"/>
        </w:trPr>
        <w:tc>
          <w:tcPr>
            <w:tcW w:w="3755" w:type="dxa"/>
            <w:tcMar>
              <w:top w:w="15" w:type="dxa"/>
              <w:left w:w="15" w:type="dxa"/>
              <w:bottom w:w="0" w:type="dxa"/>
              <w:right w:w="15" w:type="dxa"/>
            </w:tcMar>
            <w:vAlign w:val="center"/>
          </w:tcPr>
          <w:p w:rsidR="004D0FA5" w:rsidRPr="0098332C" w:rsidRDefault="004D0FA5" w:rsidP="008C69DE">
            <w:pPr>
              <w:jc w:val="center"/>
              <w:rPr>
                <w:rFonts w:eastAsiaTheme="minorEastAsia"/>
                <w:szCs w:val="21"/>
              </w:rPr>
            </w:pPr>
            <w:r w:rsidRPr="0098332C">
              <w:rPr>
                <w:rFonts w:eastAsiaTheme="minorEastAsia"/>
                <w:szCs w:val="21"/>
              </w:rPr>
              <w:t>项目</w:t>
            </w:r>
          </w:p>
        </w:tc>
        <w:tc>
          <w:tcPr>
            <w:tcW w:w="5452" w:type="dxa"/>
            <w:tcMar>
              <w:top w:w="15" w:type="dxa"/>
              <w:left w:w="15" w:type="dxa"/>
              <w:bottom w:w="0" w:type="dxa"/>
              <w:right w:w="15" w:type="dxa"/>
            </w:tcMar>
            <w:vAlign w:val="center"/>
          </w:tcPr>
          <w:p w:rsidR="004D0FA5" w:rsidRPr="0098332C" w:rsidRDefault="004D0FA5" w:rsidP="008C69DE">
            <w:pPr>
              <w:jc w:val="center"/>
              <w:rPr>
                <w:rFonts w:eastAsiaTheme="minorEastAsia"/>
                <w:szCs w:val="21"/>
              </w:rPr>
            </w:pPr>
            <w:r w:rsidRPr="0098332C">
              <w:rPr>
                <w:rFonts w:eastAsiaTheme="minorEastAsia"/>
                <w:szCs w:val="21"/>
              </w:rPr>
              <w:t>本期</w:t>
            </w:r>
          </w:p>
          <w:p w:rsidR="004D0FA5" w:rsidRPr="0098332C" w:rsidRDefault="004D0FA5" w:rsidP="008C69DE">
            <w:pPr>
              <w:jc w:val="center"/>
              <w:rPr>
                <w:rFonts w:eastAsiaTheme="minorEastAsia"/>
                <w:b/>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4D0FA5" w:rsidRPr="0098332C" w:rsidTr="00862636">
        <w:trPr>
          <w:trHeight w:val="300"/>
        </w:trPr>
        <w:tc>
          <w:tcPr>
            <w:tcW w:w="3755" w:type="dxa"/>
            <w:tcMar>
              <w:top w:w="15" w:type="dxa"/>
              <w:left w:w="15" w:type="dxa"/>
              <w:bottom w:w="0" w:type="dxa"/>
              <w:right w:w="15" w:type="dxa"/>
            </w:tcMar>
            <w:vAlign w:val="center"/>
          </w:tcPr>
          <w:p w:rsidR="004D0FA5" w:rsidRPr="0098332C" w:rsidRDefault="004D0FA5" w:rsidP="008C69DE">
            <w:pPr>
              <w:rPr>
                <w:rFonts w:eastAsiaTheme="minorEastAsia"/>
                <w:szCs w:val="21"/>
              </w:rPr>
            </w:pPr>
            <w:r w:rsidRPr="0098332C">
              <w:rPr>
                <w:rFonts w:eastAsiaTheme="minorEastAsia"/>
                <w:szCs w:val="21"/>
              </w:rPr>
              <w:t>卖出股票成交总额</w:t>
            </w:r>
          </w:p>
        </w:tc>
        <w:tc>
          <w:tcPr>
            <w:tcW w:w="5452" w:type="dxa"/>
            <w:tcMar>
              <w:top w:w="15" w:type="dxa"/>
              <w:left w:w="15" w:type="dxa"/>
              <w:bottom w:w="0" w:type="dxa"/>
              <w:right w:w="15" w:type="dxa"/>
            </w:tcMar>
            <w:vAlign w:val="bottom"/>
          </w:tcPr>
          <w:p w:rsidR="004D0FA5" w:rsidRPr="0098332C" w:rsidRDefault="004D0FA5" w:rsidP="008C69DE">
            <w:pPr>
              <w:jc w:val="right"/>
              <w:rPr>
                <w:rFonts w:eastAsiaTheme="minorEastAsia"/>
                <w:szCs w:val="21"/>
              </w:rPr>
            </w:pPr>
            <w:r w:rsidRPr="0098332C">
              <w:rPr>
                <w:rFonts w:eastAsiaTheme="minorEastAsia"/>
                <w:szCs w:val="21"/>
              </w:rPr>
              <w:t>79,990,620.61</w:t>
            </w:r>
          </w:p>
        </w:tc>
      </w:tr>
      <w:tr w:rsidR="004D0FA5" w:rsidRPr="0098332C" w:rsidTr="00862636">
        <w:trPr>
          <w:trHeight w:val="300"/>
        </w:trPr>
        <w:tc>
          <w:tcPr>
            <w:tcW w:w="3755" w:type="dxa"/>
            <w:tcMar>
              <w:top w:w="15" w:type="dxa"/>
              <w:left w:w="15" w:type="dxa"/>
              <w:bottom w:w="0" w:type="dxa"/>
              <w:right w:w="15" w:type="dxa"/>
            </w:tcMar>
            <w:vAlign w:val="center"/>
          </w:tcPr>
          <w:p w:rsidR="004D0FA5" w:rsidRPr="0098332C" w:rsidRDefault="004D0FA5" w:rsidP="008C69DE">
            <w:pPr>
              <w:rPr>
                <w:rFonts w:eastAsiaTheme="minorEastAsia"/>
                <w:szCs w:val="21"/>
              </w:rPr>
            </w:pPr>
            <w:r w:rsidRPr="0098332C">
              <w:rPr>
                <w:rFonts w:eastAsiaTheme="minorEastAsia"/>
                <w:szCs w:val="21"/>
              </w:rPr>
              <w:t>减：卖出股票成本总额</w:t>
            </w:r>
          </w:p>
        </w:tc>
        <w:tc>
          <w:tcPr>
            <w:tcW w:w="5452" w:type="dxa"/>
            <w:tcMar>
              <w:top w:w="15" w:type="dxa"/>
              <w:left w:w="15" w:type="dxa"/>
              <w:bottom w:w="0" w:type="dxa"/>
              <w:right w:w="15" w:type="dxa"/>
            </w:tcMar>
            <w:vAlign w:val="bottom"/>
          </w:tcPr>
          <w:p w:rsidR="004D0FA5" w:rsidRPr="0098332C" w:rsidRDefault="004D0FA5" w:rsidP="008C69DE">
            <w:pPr>
              <w:jc w:val="right"/>
              <w:rPr>
                <w:rFonts w:eastAsiaTheme="minorEastAsia"/>
                <w:szCs w:val="21"/>
              </w:rPr>
            </w:pPr>
            <w:r w:rsidRPr="0098332C">
              <w:rPr>
                <w:rFonts w:eastAsiaTheme="minorEastAsia"/>
                <w:szCs w:val="21"/>
              </w:rPr>
              <w:t>69,418,055.85</w:t>
            </w:r>
          </w:p>
        </w:tc>
      </w:tr>
      <w:tr w:rsidR="004D0FA5" w:rsidRPr="0098332C" w:rsidTr="00862636">
        <w:trPr>
          <w:trHeight w:val="300"/>
        </w:trPr>
        <w:tc>
          <w:tcPr>
            <w:tcW w:w="3755" w:type="dxa"/>
            <w:tcMar>
              <w:top w:w="15" w:type="dxa"/>
              <w:left w:w="15" w:type="dxa"/>
              <w:bottom w:w="0" w:type="dxa"/>
              <w:right w:w="15" w:type="dxa"/>
            </w:tcMar>
            <w:vAlign w:val="center"/>
          </w:tcPr>
          <w:p w:rsidR="004D0FA5" w:rsidRPr="0098332C" w:rsidRDefault="004D0FA5" w:rsidP="008C69DE">
            <w:pPr>
              <w:rPr>
                <w:rFonts w:eastAsiaTheme="minorEastAsia"/>
                <w:szCs w:val="21"/>
              </w:rPr>
            </w:pPr>
            <w:r w:rsidRPr="0098332C">
              <w:rPr>
                <w:rFonts w:eastAsiaTheme="minorEastAsia"/>
                <w:szCs w:val="21"/>
              </w:rPr>
              <w:t>买卖股票差价收入</w:t>
            </w:r>
          </w:p>
        </w:tc>
        <w:tc>
          <w:tcPr>
            <w:tcW w:w="5452" w:type="dxa"/>
            <w:tcMar>
              <w:top w:w="15" w:type="dxa"/>
              <w:left w:w="15" w:type="dxa"/>
              <w:bottom w:w="0" w:type="dxa"/>
              <w:right w:w="15" w:type="dxa"/>
            </w:tcMar>
            <w:vAlign w:val="bottom"/>
          </w:tcPr>
          <w:p w:rsidR="004D0FA5" w:rsidRPr="0098332C" w:rsidRDefault="004D0FA5" w:rsidP="008C69DE">
            <w:pPr>
              <w:jc w:val="right"/>
              <w:rPr>
                <w:rFonts w:eastAsiaTheme="minorEastAsia"/>
                <w:szCs w:val="21"/>
              </w:rPr>
            </w:pPr>
            <w:r w:rsidRPr="0098332C">
              <w:rPr>
                <w:rFonts w:eastAsiaTheme="minorEastAsia"/>
                <w:szCs w:val="21"/>
              </w:rPr>
              <w:t>10,572,564.76</w:t>
            </w:r>
          </w:p>
        </w:tc>
      </w:tr>
    </w:tbl>
    <w:p w:rsidR="00D85D98" w:rsidRPr="0098332C" w:rsidRDefault="00D85D98"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 xml:space="preserve">6.4.7.13 </w:t>
      </w:r>
      <w:r w:rsidRPr="0098332C">
        <w:rPr>
          <w:rFonts w:eastAsiaTheme="minorEastAsia"/>
          <w:b/>
          <w:color w:val="000000"/>
          <w:szCs w:val="21"/>
        </w:rPr>
        <w:t>基金投资收益</w:t>
      </w:r>
    </w:p>
    <w:p w:rsidR="00D85D98" w:rsidRPr="0098332C" w:rsidRDefault="00D85D98"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005C09" w:rsidRPr="0098332C" w:rsidRDefault="00005C09" w:rsidP="00005C09">
      <w:pPr>
        <w:tabs>
          <w:tab w:val="left" w:pos="426"/>
        </w:tabs>
        <w:spacing w:line="360" w:lineRule="auto"/>
        <w:jc w:val="left"/>
        <w:rPr>
          <w:rFonts w:eastAsiaTheme="minorEastAsia"/>
          <w:kern w:val="0"/>
          <w:szCs w:val="21"/>
        </w:rPr>
      </w:pPr>
    </w:p>
    <w:p w:rsidR="00005C09" w:rsidRPr="0098332C" w:rsidRDefault="00005C09" w:rsidP="00005C09">
      <w:pPr>
        <w:spacing w:line="360" w:lineRule="auto"/>
        <w:rPr>
          <w:b/>
          <w:color w:val="000000" w:themeColor="text1"/>
          <w:szCs w:val="21"/>
        </w:rPr>
      </w:pPr>
      <w:r w:rsidRPr="0098332C">
        <w:rPr>
          <w:rFonts w:eastAsiaTheme="minorEastAsia"/>
          <w:b/>
          <w:bCs/>
          <w:color w:val="000000" w:themeColor="text1"/>
          <w:kern w:val="0"/>
          <w:szCs w:val="21"/>
        </w:rPr>
        <w:t>6.4.7.14</w:t>
      </w:r>
      <w:r w:rsidRPr="0098332C">
        <w:rPr>
          <w:b/>
          <w:color w:val="000000" w:themeColor="text1"/>
          <w:szCs w:val="21"/>
        </w:rPr>
        <w:t>债券投资收益</w:t>
      </w:r>
    </w:p>
    <w:p w:rsidR="00005C09" w:rsidRPr="0098332C" w:rsidRDefault="00005C09" w:rsidP="00005C09">
      <w:pPr>
        <w:spacing w:line="360" w:lineRule="auto"/>
        <w:ind w:firstLineChars="200" w:firstLine="420"/>
        <w:rPr>
          <w:color w:val="000000" w:themeColor="text1"/>
          <w:szCs w:val="21"/>
        </w:rPr>
      </w:pPr>
      <w:r w:rsidRPr="0098332C">
        <w:rPr>
          <w:rFonts w:eastAsiaTheme="minorEastAsia" w:hint="eastAsia"/>
          <w:color w:val="000000" w:themeColor="text1"/>
          <w:kern w:val="0"/>
          <w:szCs w:val="21"/>
        </w:rPr>
        <w:t>无。</w:t>
      </w:r>
    </w:p>
    <w:p w:rsidR="00005C09" w:rsidRPr="0098332C" w:rsidRDefault="00005C09" w:rsidP="00005C09">
      <w:pPr>
        <w:tabs>
          <w:tab w:val="left" w:pos="426"/>
        </w:tabs>
        <w:spacing w:line="360" w:lineRule="auto"/>
        <w:jc w:val="left"/>
        <w:rPr>
          <w:rFonts w:eastAsiaTheme="minorEastAsia"/>
          <w:kern w:val="0"/>
          <w:szCs w:val="21"/>
        </w:rPr>
      </w:pP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6.4.7.15</w:t>
      </w:r>
      <w:r w:rsidRPr="0098332C">
        <w:rPr>
          <w:rFonts w:eastAsiaTheme="minorEastAsia"/>
          <w:b/>
          <w:color w:val="000000"/>
          <w:szCs w:val="21"/>
        </w:rPr>
        <w:t>衍生工具收益</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6.4.7.16</w:t>
      </w:r>
      <w:r w:rsidRPr="0098332C">
        <w:rPr>
          <w:rFonts w:eastAsiaTheme="minorEastAsia"/>
          <w:b/>
          <w:color w:val="000000"/>
          <w:szCs w:val="21"/>
        </w:rPr>
        <w:t>股利收益</w:t>
      </w:r>
    </w:p>
    <w:p w:rsidR="008A5A5D" w:rsidRPr="0098332C" w:rsidRDefault="008A5A5D" w:rsidP="003955D3">
      <w:pPr>
        <w:tabs>
          <w:tab w:val="left" w:pos="7200"/>
          <w:tab w:val="left" w:pos="8280"/>
        </w:tabs>
        <w:ind w:rightChars="33" w:right="69"/>
        <w:jc w:val="right"/>
        <w:rPr>
          <w:rFonts w:eastAsiaTheme="minorEastAsia"/>
          <w:color w:val="000000"/>
          <w:szCs w:val="21"/>
        </w:rPr>
      </w:pPr>
      <w:r w:rsidRPr="0098332C">
        <w:rPr>
          <w:rFonts w:eastAsiaTheme="minorEastAsia"/>
          <w:color w:val="000000"/>
          <w:szCs w:val="21"/>
        </w:rPr>
        <w:t>单位：人民币元</w:t>
      </w:r>
    </w:p>
    <w:tbl>
      <w:tblPr>
        <w:tblW w:w="9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41"/>
      </w:tblGrid>
      <w:tr w:rsidR="008A5A5D" w:rsidRPr="0098332C" w:rsidTr="00862636">
        <w:tc>
          <w:tcPr>
            <w:tcW w:w="3794"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541" w:type="dxa"/>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widowControl/>
              <w:autoSpaceDE w:val="0"/>
              <w:autoSpaceDN w:val="0"/>
              <w:ind w:right="-15"/>
              <w:jc w:val="center"/>
              <w:textAlignment w:val="bottom"/>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c>
          <w:tcPr>
            <w:tcW w:w="3794" w:type="dxa"/>
            <w:vAlign w:val="center"/>
          </w:tcPr>
          <w:p w:rsidR="008A5A5D" w:rsidRPr="0098332C" w:rsidRDefault="008A5A5D" w:rsidP="004A4847">
            <w:pPr>
              <w:rPr>
                <w:rFonts w:eastAsiaTheme="minorEastAsia"/>
                <w:szCs w:val="21"/>
              </w:rPr>
            </w:pPr>
            <w:r w:rsidRPr="0098332C">
              <w:rPr>
                <w:rFonts w:eastAsiaTheme="minorEastAsia"/>
                <w:szCs w:val="21"/>
              </w:rPr>
              <w:t>股票投资产生的股利收益</w:t>
            </w:r>
          </w:p>
        </w:tc>
        <w:tc>
          <w:tcPr>
            <w:tcW w:w="5541" w:type="dxa"/>
            <w:vAlign w:val="bottom"/>
          </w:tcPr>
          <w:p w:rsidR="008A5A5D" w:rsidRPr="0098332C" w:rsidRDefault="008A5A5D" w:rsidP="004A4847">
            <w:pPr>
              <w:jc w:val="right"/>
              <w:rPr>
                <w:rFonts w:eastAsiaTheme="minorEastAsia"/>
                <w:szCs w:val="21"/>
              </w:rPr>
            </w:pPr>
            <w:r w:rsidRPr="0098332C">
              <w:rPr>
                <w:rFonts w:eastAsiaTheme="minorEastAsia"/>
                <w:szCs w:val="21"/>
              </w:rPr>
              <w:t>496,437.91</w:t>
            </w:r>
          </w:p>
        </w:tc>
      </w:tr>
      <w:tr w:rsidR="003959F8" w:rsidRPr="0098332C" w:rsidTr="00487AF0">
        <w:tc>
          <w:tcPr>
            <w:tcW w:w="3794" w:type="dxa"/>
            <w:vAlign w:val="center"/>
          </w:tcPr>
          <w:p w:rsidR="003959F8" w:rsidRPr="0098332C" w:rsidRDefault="003959F8" w:rsidP="003959F8">
            <w:pPr>
              <w:rPr>
                <w:rFonts w:eastAsiaTheme="minorEastAsia"/>
                <w:szCs w:val="21"/>
              </w:rPr>
            </w:pPr>
            <w:r w:rsidRPr="003959F8">
              <w:rPr>
                <w:rFonts w:eastAsiaTheme="minorEastAsia"/>
                <w:szCs w:val="21"/>
              </w:rPr>
              <w:t>其中：证券出借权益补偿收入</w:t>
            </w:r>
          </w:p>
        </w:tc>
        <w:tc>
          <w:tcPr>
            <w:tcW w:w="5541" w:type="dxa"/>
            <w:vAlign w:val="center"/>
          </w:tcPr>
          <w:p w:rsidR="003959F8" w:rsidRPr="0098332C" w:rsidRDefault="003959F8" w:rsidP="003959F8">
            <w:pPr>
              <w:jc w:val="right"/>
              <w:rPr>
                <w:rFonts w:eastAsiaTheme="minorEastAsia"/>
                <w:szCs w:val="21"/>
              </w:rPr>
            </w:pPr>
            <w:r w:rsidRPr="003959F8">
              <w:rPr>
                <w:rFonts w:eastAsiaTheme="minorEastAsia"/>
                <w:szCs w:val="21"/>
              </w:rPr>
              <w:t>-</w:t>
            </w:r>
          </w:p>
        </w:tc>
      </w:tr>
      <w:tr w:rsidR="008A5A5D" w:rsidRPr="0098332C" w:rsidTr="00862636">
        <w:tc>
          <w:tcPr>
            <w:tcW w:w="3794" w:type="dxa"/>
            <w:vAlign w:val="center"/>
          </w:tcPr>
          <w:p w:rsidR="008A5A5D" w:rsidRPr="0098332C" w:rsidRDefault="008A5A5D" w:rsidP="004A4847">
            <w:pPr>
              <w:rPr>
                <w:rFonts w:eastAsiaTheme="minorEastAsia"/>
                <w:szCs w:val="21"/>
              </w:rPr>
            </w:pPr>
            <w:r w:rsidRPr="0098332C">
              <w:rPr>
                <w:rFonts w:eastAsiaTheme="minorEastAsia"/>
                <w:szCs w:val="21"/>
              </w:rPr>
              <w:t>基金投资产生的股利收益</w:t>
            </w:r>
          </w:p>
        </w:tc>
        <w:tc>
          <w:tcPr>
            <w:tcW w:w="5541"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c>
          <w:tcPr>
            <w:tcW w:w="3794" w:type="dxa"/>
            <w:vAlign w:val="center"/>
          </w:tcPr>
          <w:p w:rsidR="008A5A5D" w:rsidRPr="0098332C" w:rsidRDefault="008A5A5D" w:rsidP="004A4847">
            <w:pPr>
              <w:rPr>
                <w:rFonts w:eastAsiaTheme="minorEastAsia"/>
                <w:szCs w:val="21"/>
              </w:rPr>
            </w:pPr>
            <w:r w:rsidRPr="0098332C">
              <w:rPr>
                <w:rFonts w:eastAsiaTheme="minorEastAsia"/>
                <w:szCs w:val="21"/>
              </w:rPr>
              <w:t>合计</w:t>
            </w:r>
          </w:p>
        </w:tc>
        <w:tc>
          <w:tcPr>
            <w:tcW w:w="5541" w:type="dxa"/>
            <w:vAlign w:val="bottom"/>
          </w:tcPr>
          <w:p w:rsidR="008A5A5D" w:rsidRPr="0098332C" w:rsidRDefault="008A5A5D" w:rsidP="004A4847">
            <w:pPr>
              <w:jc w:val="right"/>
              <w:rPr>
                <w:rFonts w:eastAsiaTheme="minorEastAsia"/>
                <w:szCs w:val="21"/>
              </w:rPr>
            </w:pPr>
            <w:r w:rsidRPr="0098332C">
              <w:rPr>
                <w:rFonts w:eastAsiaTheme="minorEastAsia"/>
                <w:szCs w:val="21"/>
              </w:rPr>
              <w:t>496,437.91</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6.4.7.17</w:t>
      </w:r>
      <w:r w:rsidRPr="0098332C">
        <w:rPr>
          <w:rFonts w:eastAsiaTheme="minorEastAsia"/>
          <w:b/>
          <w:color w:val="000000"/>
          <w:szCs w:val="21"/>
        </w:rPr>
        <w:t>公允价值变动收益</w:t>
      </w:r>
    </w:p>
    <w:p w:rsidR="008A5A5D" w:rsidRPr="0098332C" w:rsidRDefault="008A5A5D" w:rsidP="003955D3">
      <w:pPr>
        <w:tabs>
          <w:tab w:val="left" w:pos="8820"/>
        </w:tabs>
        <w:wordWrap w:val="0"/>
        <w:spacing w:line="360" w:lineRule="auto"/>
        <w:ind w:rightChars="-52" w:right="-109"/>
        <w:jc w:val="right"/>
        <w:rPr>
          <w:rFonts w:eastAsiaTheme="minorEastAsia"/>
          <w:color w:val="000000"/>
          <w:szCs w:val="21"/>
        </w:rPr>
      </w:pPr>
      <w:r w:rsidRPr="0098332C">
        <w:rPr>
          <w:rFonts w:eastAsiaTheme="minorEastAsia"/>
          <w:color w:val="000000"/>
          <w:szCs w:val="21"/>
        </w:rPr>
        <w:t>单位：人民币元</w:t>
      </w:r>
    </w:p>
    <w:tbl>
      <w:tblPr>
        <w:tblW w:w="9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gridCol w:w="27"/>
      </w:tblGrid>
      <w:tr w:rsidR="008A5A5D" w:rsidRPr="0098332C" w:rsidTr="00777CE0">
        <w:trPr>
          <w:trHeight w:val="285"/>
        </w:trPr>
        <w:tc>
          <w:tcPr>
            <w:tcW w:w="3794" w:type="dxa"/>
            <w:vAlign w:val="center"/>
          </w:tcPr>
          <w:p w:rsidR="008A5A5D" w:rsidRPr="0098332C" w:rsidRDefault="008A5A5D" w:rsidP="004A4847">
            <w:pPr>
              <w:jc w:val="center"/>
              <w:rPr>
                <w:rFonts w:eastAsiaTheme="minorEastAsia"/>
                <w:szCs w:val="21"/>
              </w:rPr>
            </w:pPr>
            <w:r w:rsidRPr="0098332C">
              <w:rPr>
                <w:rFonts w:eastAsiaTheme="minorEastAsia"/>
                <w:kern w:val="0"/>
                <w:szCs w:val="21"/>
              </w:rPr>
              <w:t>项目名称</w:t>
            </w:r>
          </w:p>
        </w:tc>
        <w:tc>
          <w:tcPr>
            <w:tcW w:w="5555" w:type="dxa"/>
            <w:gridSpan w:val="2"/>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widowControl/>
              <w:autoSpaceDE w:val="0"/>
              <w:autoSpaceDN w:val="0"/>
              <w:ind w:right="-15"/>
              <w:jc w:val="center"/>
              <w:textAlignment w:val="bottom"/>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1.</w:t>
            </w:r>
            <w:r w:rsidRPr="0098332C">
              <w:rPr>
                <w:rFonts w:eastAsiaTheme="minorEastAsia"/>
                <w:kern w:val="0"/>
                <w:szCs w:val="21"/>
              </w:rPr>
              <w:t>交易性金融资产</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-12,399,215.00</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w:t>
            </w:r>
            <w:r w:rsidRPr="0098332C">
              <w:rPr>
                <w:rFonts w:eastAsiaTheme="minorEastAsia"/>
                <w:kern w:val="0"/>
                <w:szCs w:val="21"/>
              </w:rPr>
              <w:t>股票投资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-12,399,215.00</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w:t>
            </w:r>
            <w:r w:rsidRPr="0098332C">
              <w:rPr>
                <w:rFonts w:eastAsiaTheme="minorEastAsia"/>
                <w:kern w:val="0"/>
                <w:szCs w:val="21"/>
              </w:rPr>
              <w:t>债券投资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lastRenderedPageBreak/>
              <w:t>——</w:t>
            </w:r>
            <w:r w:rsidRPr="0098332C">
              <w:rPr>
                <w:rFonts w:eastAsiaTheme="minorEastAsia"/>
                <w:kern w:val="0"/>
                <w:szCs w:val="21"/>
              </w:rPr>
              <w:t>资产支持证券投资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kern w:val="0"/>
                <w:szCs w:val="21"/>
              </w:rPr>
            </w:pPr>
            <w:r w:rsidRPr="0098332C">
              <w:rPr>
                <w:rFonts w:eastAsiaTheme="minorEastAsia"/>
                <w:kern w:val="0"/>
                <w:szCs w:val="21"/>
              </w:rPr>
              <w:t>——</w:t>
            </w:r>
            <w:r w:rsidRPr="0098332C">
              <w:rPr>
                <w:rFonts w:eastAsiaTheme="minorEastAsia"/>
                <w:kern w:val="0"/>
                <w:szCs w:val="21"/>
              </w:rPr>
              <w:t>基金投资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B82BEC" w:rsidRPr="0098332C" w:rsidTr="00777CE0">
        <w:trPr>
          <w:trHeight w:val="285"/>
        </w:trPr>
        <w:tc>
          <w:tcPr>
            <w:tcW w:w="3794" w:type="dxa"/>
            <w:vAlign w:val="center"/>
          </w:tcPr>
          <w:p w:rsidR="00B82BEC" w:rsidRPr="0098332C" w:rsidRDefault="00B82BEC" w:rsidP="004A4847">
            <w:pPr>
              <w:widowControl/>
              <w:jc w:val="left"/>
              <w:rPr>
                <w:rFonts w:eastAsiaTheme="minorEastAsia"/>
                <w:kern w:val="0"/>
                <w:szCs w:val="21"/>
              </w:rPr>
            </w:pPr>
            <w:r w:rsidRPr="0098332C">
              <w:rPr>
                <w:rFonts w:eastAsiaTheme="minorEastAsia"/>
                <w:kern w:val="0"/>
                <w:szCs w:val="21"/>
              </w:rPr>
              <w:t>——</w:t>
            </w:r>
            <w:r w:rsidRPr="0098332C">
              <w:rPr>
                <w:rFonts w:eastAsiaTheme="minorEastAsia"/>
                <w:kern w:val="0"/>
                <w:szCs w:val="21"/>
              </w:rPr>
              <w:t>其他</w:t>
            </w:r>
          </w:p>
        </w:tc>
        <w:tc>
          <w:tcPr>
            <w:tcW w:w="5555" w:type="dxa"/>
            <w:gridSpan w:val="2"/>
            <w:vAlign w:val="bottom"/>
          </w:tcPr>
          <w:p w:rsidR="00B82BEC" w:rsidRPr="0098332C" w:rsidRDefault="00B82BEC" w:rsidP="004A4847">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2.</w:t>
            </w:r>
            <w:r w:rsidRPr="0098332C">
              <w:rPr>
                <w:rFonts w:eastAsiaTheme="minorEastAsia"/>
                <w:kern w:val="0"/>
                <w:szCs w:val="21"/>
              </w:rPr>
              <w:t>衍生工具</w:t>
            </w:r>
          </w:p>
        </w:tc>
        <w:tc>
          <w:tcPr>
            <w:tcW w:w="5555" w:type="dxa"/>
            <w:gridSpan w:val="2"/>
            <w:vAlign w:val="bottom"/>
          </w:tcPr>
          <w:p w:rsidR="008A5A5D" w:rsidRPr="0098332C" w:rsidRDefault="008A5A5D" w:rsidP="00676462">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w:t>
            </w:r>
            <w:r w:rsidRPr="0098332C">
              <w:rPr>
                <w:rFonts w:eastAsiaTheme="minorEastAsia"/>
                <w:kern w:val="0"/>
                <w:szCs w:val="21"/>
              </w:rPr>
              <w:t>权证投资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BE3ABB" w:rsidP="004A4847">
            <w:pPr>
              <w:widowControl/>
              <w:rPr>
                <w:rFonts w:eastAsiaTheme="minorEastAsia"/>
                <w:szCs w:val="21"/>
              </w:rPr>
            </w:pPr>
            <w:r w:rsidRPr="0098332C">
              <w:rPr>
                <w:rFonts w:eastAsiaTheme="minorEastAsia"/>
                <w:kern w:val="0"/>
                <w:szCs w:val="21"/>
              </w:rPr>
              <w:t>3</w:t>
            </w:r>
            <w:r w:rsidR="008A5A5D" w:rsidRPr="0098332C">
              <w:rPr>
                <w:rFonts w:eastAsiaTheme="minorEastAsia"/>
                <w:kern w:val="0"/>
                <w:szCs w:val="21"/>
              </w:rPr>
              <w:t>.</w:t>
            </w:r>
            <w:r w:rsidR="008A5A5D" w:rsidRPr="0098332C">
              <w:rPr>
                <w:rFonts w:eastAsiaTheme="minorEastAsia"/>
                <w:kern w:val="0"/>
                <w:szCs w:val="21"/>
              </w:rPr>
              <w:t>其他</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777CE0" w:rsidRPr="0098332C" w:rsidTr="00777CE0">
        <w:trPr>
          <w:gridAfter w:val="1"/>
          <w:wAfter w:w="27" w:type="dxa"/>
          <w:trHeight w:val="285"/>
        </w:trPr>
        <w:tc>
          <w:tcPr>
            <w:tcW w:w="3794" w:type="dxa"/>
            <w:vAlign w:val="center"/>
          </w:tcPr>
          <w:p w:rsidR="00777CE0" w:rsidRPr="0098332C" w:rsidRDefault="00777CE0" w:rsidP="00926A2B">
            <w:pPr>
              <w:widowControl/>
              <w:jc w:val="left"/>
              <w:rPr>
                <w:rFonts w:eastAsiaTheme="minorEastAsia"/>
                <w:kern w:val="0"/>
                <w:szCs w:val="21"/>
              </w:rPr>
            </w:pPr>
            <w:r w:rsidRPr="0098332C">
              <w:rPr>
                <w:rFonts w:eastAsiaTheme="minorEastAsia" w:hint="eastAsia"/>
                <w:kern w:val="0"/>
                <w:szCs w:val="21"/>
              </w:rPr>
              <w:t>减：应税金融商品公允价值变动产生的预估增值税</w:t>
            </w:r>
          </w:p>
        </w:tc>
        <w:tc>
          <w:tcPr>
            <w:tcW w:w="5528" w:type="dxa"/>
            <w:vAlign w:val="bottom"/>
          </w:tcPr>
          <w:p w:rsidR="00777CE0" w:rsidRPr="0098332C" w:rsidRDefault="00777CE0" w:rsidP="00926A2B">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rPr>
                <w:rFonts w:eastAsiaTheme="minorEastAsia"/>
                <w:szCs w:val="21"/>
              </w:rPr>
            </w:pPr>
            <w:r w:rsidRPr="0098332C">
              <w:rPr>
                <w:rFonts w:eastAsiaTheme="minorEastAsia"/>
                <w:kern w:val="0"/>
                <w:szCs w:val="21"/>
              </w:rPr>
              <w:t>合计</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-12,399,215.00</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6.4.7.18</w:t>
      </w:r>
      <w:r w:rsidR="007025B6">
        <w:rPr>
          <w:rFonts w:eastAsiaTheme="minorEastAsia" w:hint="eastAsia"/>
          <w:b/>
          <w:color w:val="000000"/>
          <w:szCs w:val="21"/>
        </w:rPr>
        <w:t xml:space="preserve"> </w:t>
      </w:r>
      <w:r w:rsidR="00512BD0">
        <w:rPr>
          <w:rFonts w:eastAsiaTheme="minorEastAsia" w:hint="eastAsia"/>
          <w:b/>
          <w:color w:val="000000"/>
          <w:szCs w:val="21"/>
        </w:rPr>
        <w:t>其他</w:t>
      </w:r>
      <w:r w:rsidR="007025B6">
        <w:rPr>
          <w:rFonts w:eastAsiaTheme="minorEastAsia" w:hint="eastAsia"/>
          <w:b/>
          <w:color w:val="000000"/>
          <w:szCs w:val="21"/>
        </w:rPr>
        <w:t>收入</w:t>
      </w:r>
    </w:p>
    <w:p w:rsidR="008A5A5D" w:rsidRPr="0098332C" w:rsidRDefault="008A5A5D" w:rsidP="003955D3">
      <w:pPr>
        <w:tabs>
          <w:tab w:val="left" w:pos="7200"/>
          <w:tab w:val="left" w:pos="8280"/>
        </w:tabs>
        <w:ind w:rightChars="-52" w:right="-109"/>
        <w:jc w:val="right"/>
        <w:rPr>
          <w:rFonts w:eastAsiaTheme="minorEastAsia"/>
          <w:szCs w:val="21"/>
          <w:lang w:val="en-AU"/>
        </w:rPr>
      </w:pPr>
      <w:r w:rsidRPr="0098332C">
        <w:rPr>
          <w:rFonts w:eastAsiaTheme="minorEastAsia"/>
          <w:color w:val="000000"/>
          <w:szCs w:val="21"/>
        </w:rPr>
        <w:t>单位：人民币元</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33"/>
        <w:gridCol w:w="5242"/>
      </w:tblGrid>
      <w:tr w:rsidR="008A5A5D" w:rsidRPr="0098332C" w:rsidTr="00862636">
        <w:trPr>
          <w:trHeight w:val="255"/>
        </w:trPr>
        <w:tc>
          <w:tcPr>
            <w:tcW w:w="3833"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242" w:type="dxa"/>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widowControl/>
              <w:autoSpaceDE w:val="0"/>
              <w:autoSpaceDN w:val="0"/>
              <w:ind w:right="-15"/>
              <w:jc w:val="center"/>
              <w:textAlignment w:val="bottom"/>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rPr>
          <w:trHeight w:val="255"/>
        </w:trPr>
        <w:tc>
          <w:tcPr>
            <w:tcW w:w="3833" w:type="dxa"/>
            <w:vAlign w:val="bottom"/>
          </w:tcPr>
          <w:p w:rsidR="008A5A5D" w:rsidRPr="0098332C" w:rsidRDefault="008A5A5D" w:rsidP="004A4847">
            <w:pPr>
              <w:rPr>
                <w:rFonts w:eastAsiaTheme="minorEastAsia"/>
                <w:szCs w:val="21"/>
              </w:rPr>
            </w:pPr>
            <w:r w:rsidRPr="0098332C">
              <w:rPr>
                <w:rFonts w:eastAsiaTheme="minorEastAsia"/>
                <w:szCs w:val="21"/>
              </w:rPr>
              <w:t>基金赎回费收入</w:t>
            </w:r>
          </w:p>
        </w:tc>
        <w:tc>
          <w:tcPr>
            <w:tcW w:w="5242" w:type="dxa"/>
            <w:vAlign w:val="bottom"/>
          </w:tcPr>
          <w:p w:rsidR="008A5A5D" w:rsidRPr="0098332C" w:rsidRDefault="008A5A5D" w:rsidP="004A4847">
            <w:pPr>
              <w:jc w:val="right"/>
              <w:rPr>
                <w:rFonts w:eastAsiaTheme="minorEastAsia"/>
                <w:szCs w:val="21"/>
              </w:rPr>
            </w:pPr>
            <w:r w:rsidRPr="0098332C">
              <w:rPr>
                <w:rFonts w:eastAsiaTheme="minorEastAsia"/>
                <w:szCs w:val="21"/>
              </w:rPr>
              <w:t>44,377.85</w:t>
            </w:r>
          </w:p>
        </w:tc>
      </w:tr>
      <w:tr w:rsidR="008A5A5D" w:rsidRPr="0098332C" w:rsidTr="00862636">
        <w:trPr>
          <w:trHeight w:val="255"/>
        </w:trPr>
        <w:tc>
          <w:tcPr>
            <w:tcW w:w="3833" w:type="dxa"/>
            <w:vAlign w:val="bottom"/>
          </w:tcPr>
          <w:p w:rsidR="008A5A5D" w:rsidRPr="0098332C" w:rsidRDefault="008A5A5D" w:rsidP="004A4847">
            <w:pPr>
              <w:rPr>
                <w:rFonts w:eastAsiaTheme="minorEastAsia"/>
                <w:szCs w:val="21"/>
              </w:rPr>
            </w:pPr>
            <w:r w:rsidRPr="0098332C">
              <w:rPr>
                <w:rFonts w:eastAsiaTheme="minorEastAsia"/>
                <w:szCs w:val="21"/>
              </w:rPr>
              <w:t>合计</w:t>
            </w:r>
          </w:p>
        </w:tc>
        <w:tc>
          <w:tcPr>
            <w:tcW w:w="5242" w:type="dxa"/>
            <w:vAlign w:val="bottom"/>
          </w:tcPr>
          <w:p w:rsidR="008A5A5D" w:rsidRPr="0098332C" w:rsidRDefault="008A5A5D" w:rsidP="004A4847">
            <w:pPr>
              <w:jc w:val="right"/>
              <w:rPr>
                <w:rFonts w:eastAsiaTheme="minorEastAsia"/>
                <w:szCs w:val="21"/>
              </w:rPr>
            </w:pPr>
            <w:r w:rsidRPr="0098332C">
              <w:rPr>
                <w:rFonts w:eastAsiaTheme="minorEastAsia"/>
                <w:szCs w:val="21"/>
              </w:rPr>
              <w:t>44,377.85</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注：本基金的赎回费率按持有期间递减，赎回费总额的</w:t>
      </w:r>
      <w:r w:rsidRPr="0098332C">
        <w:rPr>
          <w:rFonts w:eastAsiaTheme="minorEastAsia"/>
          <w:kern w:val="0"/>
          <w:szCs w:val="21"/>
        </w:rPr>
        <w:t>25%</w:t>
      </w:r>
      <w:r w:rsidRPr="0098332C">
        <w:rPr>
          <w:rFonts w:eastAsiaTheme="minorEastAsia"/>
          <w:kern w:val="0"/>
          <w:szCs w:val="21"/>
        </w:rPr>
        <w:t>归入基金资产。</w:t>
      </w:r>
    </w:p>
    <w:p w:rsidR="00E67D4D" w:rsidRPr="0098332C" w:rsidRDefault="00E67D4D" w:rsidP="004F5A80">
      <w:pPr>
        <w:spacing w:beforeLines="50" w:before="156" w:line="360" w:lineRule="auto"/>
        <w:rPr>
          <w:rFonts w:eastAsiaTheme="minorEastAsia"/>
          <w:b/>
          <w:color w:val="000000" w:themeColor="text1"/>
          <w:szCs w:val="21"/>
        </w:rPr>
      </w:pPr>
      <w:r w:rsidRPr="0098332C">
        <w:rPr>
          <w:rFonts w:eastAsiaTheme="minorEastAsia"/>
          <w:b/>
          <w:bCs/>
          <w:color w:val="000000" w:themeColor="text1"/>
          <w:kern w:val="0"/>
          <w:szCs w:val="21"/>
        </w:rPr>
        <w:t xml:space="preserve">6.4.7.19 </w:t>
      </w:r>
      <w:r w:rsidRPr="0098332C">
        <w:rPr>
          <w:rFonts w:eastAsiaTheme="minorEastAsia"/>
          <w:b/>
          <w:color w:val="000000" w:themeColor="text1"/>
          <w:szCs w:val="21"/>
        </w:rPr>
        <w:t>交易费用</w:t>
      </w:r>
    </w:p>
    <w:p w:rsidR="00E67D4D" w:rsidRPr="0098332C" w:rsidRDefault="00E67D4D" w:rsidP="00E67D4D">
      <w:pPr>
        <w:tabs>
          <w:tab w:val="left" w:pos="7200"/>
          <w:tab w:val="left" w:pos="8280"/>
        </w:tabs>
        <w:spacing w:line="360" w:lineRule="auto"/>
        <w:ind w:rightChars="-52" w:right="-109"/>
        <w:jc w:val="right"/>
        <w:rPr>
          <w:rFonts w:eastAsiaTheme="minorEastAsia"/>
          <w:color w:val="000000" w:themeColor="text1"/>
          <w:szCs w:val="21"/>
        </w:rPr>
      </w:pPr>
      <w:r w:rsidRPr="0098332C">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E67D4D" w:rsidRPr="0098332C"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jc w:val="center"/>
              <w:rPr>
                <w:rFonts w:eastAsiaTheme="minorEastAsia"/>
                <w:color w:val="000000" w:themeColor="text1"/>
                <w:szCs w:val="21"/>
              </w:rPr>
            </w:pPr>
            <w:r w:rsidRPr="0098332C">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jc w:val="center"/>
              <w:rPr>
                <w:rFonts w:eastAsiaTheme="minorEastAsia"/>
                <w:color w:val="000000" w:themeColor="text1"/>
                <w:szCs w:val="21"/>
              </w:rPr>
            </w:pPr>
            <w:r w:rsidRPr="0098332C">
              <w:rPr>
                <w:rFonts w:eastAsiaTheme="minorEastAsia" w:hint="eastAsia"/>
                <w:color w:val="000000" w:themeColor="text1"/>
                <w:szCs w:val="21"/>
              </w:rPr>
              <w:t>本期</w:t>
            </w:r>
          </w:p>
          <w:p w:rsidR="00E67D4D" w:rsidRPr="0098332C" w:rsidRDefault="00E67D4D" w:rsidP="00922442">
            <w:pPr>
              <w:spacing w:line="360" w:lineRule="auto"/>
              <w:jc w:val="center"/>
              <w:rPr>
                <w:rFonts w:eastAsiaTheme="minorEastAsia"/>
                <w:color w:val="000000" w:themeColor="text1"/>
                <w:kern w:val="0"/>
                <w:szCs w:val="21"/>
              </w:rPr>
            </w:pPr>
            <w:r w:rsidRPr="0098332C">
              <w:rPr>
                <w:rFonts w:eastAsiaTheme="minorEastAsia"/>
                <w:color w:val="000000" w:themeColor="text1"/>
                <w:szCs w:val="21"/>
              </w:rPr>
              <w:t>2021</w:t>
            </w:r>
            <w:r w:rsidRPr="0098332C">
              <w:rPr>
                <w:rFonts w:eastAsiaTheme="minorEastAsia"/>
                <w:color w:val="000000" w:themeColor="text1"/>
                <w:szCs w:val="21"/>
              </w:rPr>
              <w:t>年</w:t>
            </w:r>
            <w:r w:rsidRPr="0098332C">
              <w:rPr>
                <w:rFonts w:eastAsiaTheme="minorEastAsia"/>
                <w:color w:val="000000" w:themeColor="text1"/>
                <w:szCs w:val="21"/>
              </w:rPr>
              <w:t>1</w:t>
            </w:r>
            <w:r w:rsidRPr="0098332C">
              <w:rPr>
                <w:rFonts w:eastAsiaTheme="minorEastAsia"/>
                <w:color w:val="000000" w:themeColor="text1"/>
                <w:szCs w:val="21"/>
              </w:rPr>
              <w:t>月</w:t>
            </w:r>
            <w:r w:rsidRPr="0098332C">
              <w:rPr>
                <w:rFonts w:eastAsiaTheme="minorEastAsia"/>
                <w:color w:val="000000" w:themeColor="text1"/>
                <w:szCs w:val="21"/>
              </w:rPr>
              <w:t>1</w:t>
            </w:r>
            <w:r w:rsidRPr="0098332C">
              <w:rPr>
                <w:rFonts w:eastAsiaTheme="minorEastAsia"/>
                <w:color w:val="000000" w:themeColor="text1"/>
                <w:szCs w:val="21"/>
              </w:rPr>
              <w:t>日</w:t>
            </w:r>
            <w:r w:rsidRPr="0098332C">
              <w:rPr>
                <w:rFonts w:eastAsiaTheme="minorEastAsia" w:hint="eastAsia"/>
                <w:color w:val="000000" w:themeColor="text1"/>
                <w:szCs w:val="21"/>
              </w:rPr>
              <w:t>至</w:t>
            </w:r>
            <w:r w:rsidRPr="0098332C">
              <w:rPr>
                <w:rFonts w:eastAsiaTheme="minorEastAsia"/>
                <w:color w:val="000000" w:themeColor="text1"/>
                <w:szCs w:val="21"/>
              </w:rPr>
              <w:t>2021</w:t>
            </w:r>
            <w:r w:rsidRPr="0098332C">
              <w:rPr>
                <w:rFonts w:eastAsiaTheme="minorEastAsia"/>
                <w:color w:val="000000" w:themeColor="text1"/>
                <w:szCs w:val="21"/>
              </w:rPr>
              <w:t>年</w:t>
            </w:r>
            <w:r w:rsidRPr="0098332C">
              <w:rPr>
                <w:rFonts w:eastAsiaTheme="minorEastAsia"/>
                <w:color w:val="000000" w:themeColor="text1"/>
                <w:szCs w:val="21"/>
              </w:rPr>
              <w:t>6</w:t>
            </w:r>
            <w:r w:rsidRPr="0098332C">
              <w:rPr>
                <w:rFonts w:eastAsiaTheme="minorEastAsia"/>
                <w:color w:val="000000" w:themeColor="text1"/>
                <w:szCs w:val="21"/>
              </w:rPr>
              <w:t>月</w:t>
            </w:r>
            <w:r w:rsidRPr="0098332C">
              <w:rPr>
                <w:rFonts w:eastAsiaTheme="minorEastAsia"/>
                <w:color w:val="000000" w:themeColor="text1"/>
                <w:szCs w:val="21"/>
              </w:rPr>
              <w:t>30</w:t>
            </w:r>
            <w:r w:rsidRPr="0098332C">
              <w:rPr>
                <w:rFonts w:eastAsiaTheme="minorEastAsia"/>
                <w:color w:val="000000" w:themeColor="text1"/>
                <w:szCs w:val="21"/>
              </w:rPr>
              <w:t>日</w:t>
            </w:r>
          </w:p>
        </w:tc>
      </w:tr>
      <w:tr w:rsidR="00E67D4D" w:rsidRPr="0098332C"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rPr>
                <w:rFonts w:eastAsiaTheme="minorEastAsia"/>
                <w:color w:val="000000" w:themeColor="text1"/>
                <w:szCs w:val="21"/>
              </w:rPr>
            </w:pPr>
            <w:r w:rsidRPr="0098332C">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jc w:val="right"/>
              <w:rPr>
                <w:rFonts w:eastAsiaTheme="minorEastAsia"/>
                <w:color w:val="000000" w:themeColor="text1"/>
                <w:szCs w:val="21"/>
              </w:rPr>
            </w:pPr>
            <w:r w:rsidRPr="0098332C">
              <w:rPr>
                <w:rFonts w:eastAsiaTheme="minorEastAsia"/>
                <w:color w:val="000000" w:themeColor="text1"/>
                <w:szCs w:val="21"/>
              </w:rPr>
              <w:t>309,375.17</w:t>
            </w:r>
          </w:p>
        </w:tc>
      </w:tr>
      <w:tr w:rsidR="00E67D4D" w:rsidRPr="0098332C"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rPr>
                <w:rFonts w:eastAsiaTheme="minorEastAsia"/>
                <w:color w:val="000000" w:themeColor="text1"/>
                <w:szCs w:val="21"/>
              </w:rPr>
            </w:pPr>
            <w:r w:rsidRPr="0098332C">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jc w:val="right"/>
              <w:rPr>
                <w:rFonts w:eastAsiaTheme="minorEastAsia"/>
                <w:color w:val="000000" w:themeColor="text1"/>
                <w:szCs w:val="21"/>
              </w:rPr>
            </w:pPr>
            <w:r w:rsidRPr="0098332C">
              <w:rPr>
                <w:rFonts w:eastAsiaTheme="minorEastAsia"/>
                <w:color w:val="000000" w:themeColor="text1"/>
                <w:szCs w:val="21"/>
              </w:rPr>
              <w:t>-</w:t>
            </w:r>
          </w:p>
        </w:tc>
      </w:tr>
      <w:tr w:rsidR="00E67D4D" w:rsidRPr="0098332C"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rPr>
                <w:rFonts w:eastAsiaTheme="minorEastAsia"/>
                <w:color w:val="000000" w:themeColor="text1"/>
                <w:szCs w:val="21"/>
              </w:rPr>
            </w:pPr>
            <w:r w:rsidRPr="0098332C">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jc w:val="right"/>
              <w:rPr>
                <w:rFonts w:eastAsiaTheme="minorEastAsia"/>
                <w:color w:val="000000" w:themeColor="text1"/>
                <w:szCs w:val="21"/>
              </w:rPr>
            </w:pPr>
            <w:r w:rsidRPr="0098332C">
              <w:rPr>
                <w:rFonts w:eastAsiaTheme="minorEastAsia"/>
                <w:color w:val="000000" w:themeColor="text1"/>
                <w:szCs w:val="21"/>
              </w:rPr>
              <w:t>309,375.17</w:t>
            </w:r>
          </w:p>
        </w:tc>
      </w:tr>
    </w:tbl>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6.4.7.20</w:t>
      </w:r>
      <w:r w:rsidRPr="0098332C">
        <w:rPr>
          <w:rFonts w:eastAsiaTheme="minorEastAsia"/>
          <w:b/>
          <w:color w:val="000000"/>
          <w:szCs w:val="21"/>
        </w:rPr>
        <w:t>其他费用</w:t>
      </w:r>
    </w:p>
    <w:p w:rsidR="008A5A5D" w:rsidRPr="0098332C" w:rsidRDefault="008A5A5D" w:rsidP="003955D3">
      <w:pPr>
        <w:tabs>
          <w:tab w:val="left" w:pos="7200"/>
          <w:tab w:val="left" w:pos="8280"/>
          <w:tab w:val="left" w:pos="9000"/>
        </w:tabs>
        <w:ind w:rightChars="-52" w:right="-109"/>
        <w:jc w:val="right"/>
        <w:rPr>
          <w:rFonts w:eastAsiaTheme="minorEastAsia"/>
          <w:bCs/>
          <w:szCs w:val="21"/>
        </w:rPr>
      </w:pPr>
      <w:r w:rsidRPr="0098332C">
        <w:rPr>
          <w:rFonts w:eastAsiaTheme="minorEastAsia"/>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36"/>
        <w:gridCol w:w="5350"/>
      </w:tblGrid>
      <w:tr w:rsidR="008A5A5D" w:rsidRPr="0098332C" w:rsidTr="00862636">
        <w:tc>
          <w:tcPr>
            <w:tcW w:w="3936"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350" w:type="dxa"/>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widowControl/>
              <w:autoSpaceDE w:val="0"/>
              <w:autoSpaceDN w:val="0"/>
              <w:ind w:right="-15"/>
              <w:jc w:val="center"/>
              <w:textAlignment w:val="bottom"/>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c>
          <w:tcPr>
            <w:tcW w:w="3936" w:type="dxa"/>
            <w:vAlign w:val="center"/>
          </w:tcPr>
          <w:p w:rsidR="008A5A5D" w:rsidRPr="0098332C" w:rsidRDefault="008A5A5D" w:rsidP="004A4847">
            <w:pPr>
              <w:rPr>
                <w:rFonts w:eastAsiaTheme="minorEastAsia"/>
                <w:szCs w:val="21"/>
              </w:rPr>
            </w:pPr>
            <w:r w:rsidRPr="0098332C">
              <w:rPr>
                <w:rFonts w:eastAsiaTheme="minorEastAsia"/>
                <w:szCs w:val="21"/>
              </w:rPr>
              <w:t>审计费用</w:t>
            </w:r>
          </w:p>
        </w:tc>
        <w:tc>
          <w:tcPr>
            <w:tcW w:w="5350" w:type="dxa"/>
            <w:vAlign w:val="bottom"/>
          </w:tcPr>
          <w:p w:rsidR="008A5A5D" w:rsidRPr="0098332C" w:rsidRDefault="008A5A5D" w:rsidP="004A4847">
            <w:pPr>
              <w:jc w:val="right"/>
              <w:rPr>
                <w:rFonts w:eastAsiaTheme="minorEastAsia"/>
                <w:szCs w:val="21"/>
              </w:rPr>
            </w:pPr>
            <w:r w:rsidRPr="0098332C">
              <w:rPr>
                <w:rFonts w:eastAsiaTheme="minorEastAsia"/>
                <w:szCs w:val="21"/>
              </w:rPr>
              <w:t>27,273.08</w:t>
            </w:r>
          </w:p>
        </w:tc>
      </w:tr>
      <w:tr w:rsidR="008A5A5D" w:rsidRPr="0098332C" w:rsidTr="00862636">
        <w:tc>
          <w:tcPr>
            <w:tcW w:w="3936" w:type="dxa"/>
            <w:vAlign w:val="center"/>
          </w:tcPr>
          <w:p w:rsidR="008A5A5D" w:rsidRPr="0098332C" w:rsidRDefault="008A5A5D" w:rsidP="004A4847">
            <w:pPr>
              <w:rPr>
                <w:rFonts w:eastAsiaTheme="minorEastAsia"/>
                <w:szCs w:val="21"/>
              </w:rPr>
            </w:pPr>
            <w:r w:rsidRPr="0098332C">
              <w:rPr>
                <w:rFonts w:eastAsiaTheme="minorEastAsia"/>
                <w:szCs w:val="21"/>
              </w:rPr>
              <w:t>信息披露费</w:t>
            </w:r>
          </w:p>
        </w:tc>
        <w:tc>
          <w:tcPr>
            <w:tcW w:w="5350" w:type="dxa"/>
            <w:vAlign w:val="bottom"/>
          </w:tcPr>
          <w:p w:rsidR="008A5A5D" w:rsidRPr="0098332C" w:rsidRDefault="008A5A5D" w:rsidP="004A4847">
            <w:pPr>
              <w:jc w:val="right"/>
              <w:rPr>
                <w:rFonts w:eastAsiaTheme="minorEastAsia"/>
                <w:szCs w:val="21"/>
              </w:rPr>
            </w:pPr>
            <w:r w:rsidRPr="0098332C">
              <w:rPr>
                <w:rFonts w:eastAsiaTheme="minorEastAsia"/>
                <w:szCs w:val="21"/>
              </w:rPr>
              <w:t>24,795.19</w:t>
            </w:r>
          </w:p>
        </w:tc>
      </w:tr>
      <w:tr w:rsidR="003959F8" w:rsidRPr="0098332C" w:rsidTr="00862636">
        <w:tc>
          <w:tcPr>
            <w:tcW w:w="3936" w:type="dxa"/>
            <w:vAlign w:val="center"/>
          </w:tcPr>
          <w:p w:rsidR="003959F8" w:rsidRPr="0098332C" w:rsidRDefault="003959F8" w:rsidP="003959F8">
            <w:pPr>
              <w:rPr>
                <w:rFonts w:eastAsiaTheme="minorEastAsia"/>
                <w:szCs w:val="21"/>
              </w:rPr>
            </w:pPr>
            <w:r w:rsidRPr="003959F8">
              <w:rPr>
                <w:rFonts w:eastAsiaTheme="minorEastAsia"/>
                <w:szCs w:val="21"/>
              </w:rPr>
              <w:t>证券出借违约金</w:t>
            </w:r>
          </w:p>
        </w:tc>
        <w:tc>
          <w:tcPr>
            <w:tcW w:w="5350" w:type="dxa"/>
            <w:vAlign w:val="bottom"/>
          </w:tcPr>
          <w:p w:rsidR="003959F8" w:rsidRPr="0098332C" w:rsidRDefault="003959F8" w:rsidP="003959F8">
            <w:pPr>
              <w:jc w:val="right"/>
              <w:rPr>
                <w:rFonts w:eastAsiaTheme="minorEastAsia"/>
                <w:szCs w:val="21"/>
              </w:rPr>
            </w:pPr>
            <w:r w:rsidRPr="003959F8">
              <w:rPr>
                <w:rFonts w:eastAsiaTheme="minorEastAsia"/>
                <w:szCs w:val="21"/>
              </w:rPr>
              <w:t>-</w:t>
            </w:r>
          </w:p>
        </w:tc>
      </w:tr>
      <w:tr w:rsidR="00132F2A">
        <w:tc>
          <w:tcPr>
            <w:tcW w:w="3936" w:type="dxa"/>
            <w:vAlign w:val="center"/>
          </w:tcPr>
          <w:p w:rsidR="00132F2A" w:rsidRDefault="00AA1376">
            <w:pPr>
              <w:jc w:val="left"/>
            </w:pPr>
            <w:r>
              <w:rPr>
                <w:rFonts w:eastAsiaTheme="minorEastAsia"/>
                <w:szCs w:val="21"/>
              </w:rPr>
              <w:t>其他</w:t>
            </w:r>
          </w:p>
        </w:tc>
        <w:tc>
          <w:tcPr>
            <w:tcW w:w="5350" w:type="dxa"/>
            <w:vAlign w:val="center"/>
          </w:tcPr>
          <w:p w:rsidR="00132F2A" w:rsidRDefault="00AA1376">
            <w:pPr>
              <w:jc w:val="right"/>
            </w:pPr>
            <w:r>
              <w:rPr>
                <w:rFonts w:eastAsiaTheme="minorEastAsia"/>
                <w:szCs w:val="21"/>
              </w:rPr>
              <w:t>6,600.34</w:t>
            </w:r>
          </w:p>
        </w:tc>
      </w:tr>
      <w:tr w:rsidR="008A5A5D" w:rsidRPr="0098332C" w:rsidTr="00862636">
        <w:tc>
          <w:tcPr>
            <w:tcW w:w="3936" w:type="dxa"/>
            <w:vAlign w:val="bottom"/>
          </w:tcPr>
          <w:p w:rsidR="008A5A5D" w:rsidRPr="0098332C" w:rsidRDefault="008A5A5D" w:rsidP="004A4847">
            <w:pPr>
              <w:rPr>
                <w:rFonts w:eastAsiaTheme="minorEastAsia"/>
                <w:szCs w:val="21"/>
              </w:rPr>
            </w:pPr>
            <w:r w:rsidRPr="0098332C">
              <w:rPr>
                <w:rFonts w:eastAsiaTheme="minorEastAsia"/>
                <w:szCs w:val="21"/>
              </w:rPr>
              <w:t>合计</w:t>
            </w:r>
          </w:p>
        </w:tc>
        <w:tc>
          <w:tcPr>
            <w:tcW w:w="5350" w:type="dxa"/>
            <w:vAlign w:val="bottom"/>
          </w:tcPr>
          <w:p w:rsidR="008A5A5D" w:rsidRPr="0098332C" w:rsidRDefault="008A5A5D" w:rsidP="004A4847">
            <w:pPr>
              <w:jc w:val="right"/>
              <w:rPr>
                <w:rFonts w:eastAsiaTheme="minorEastAsia"/>
                <w:szCs w:val="21"/>
              </w:rPr>
            </w:pPr>
            <w:r w:rsidRPr="0098332C">
              <w:rPr>
                <w:rFonts w:eastAsiaTheme="minorEastAsia"/>
                <w:szCs w:val="21"/>
              </w:rPr>
              <w:t>58,668.61</w:t>
            </w:r>
          </w:p>
        </w:tc>
      </w:tr>
    </w:tbl>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bCs/>
          <w:color w:val="000000"/>
          <w:kern w:val="0"/>
          <w:szCs w:val="21"/>
        </w:rPr>
        <w:t xml:space="preserve">6.4.8 </w:t>
      </w:r>
      <w:r w:rsidRPr="0098332C">
        <w:rPr>
          <w:rFonts w:eastAsiaTheme="minorEastAsia"/>
          <w:b/>
          <w:color w:val="000000"/>
          <w:kern w:val="0"/>
          <w:szCs w:val="21"/>
        </w:rPr>
        <w:t>或有事项、资产负债表日后事项的说明</w:t>
      </w:r>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6.4.8.1</w:t>
      </w:r>
      <w:r w:rsidRPr="0098332C">
        <w:rPr>
          <w:rFonts w:eastAsiaTheme="minorEastAsia"/>
          <w:b/>
          <w:color w:val="000000"/>
          <w:kern w:val="0"/>
          <w:szCs w:val="21"/>
        </w:rPr>
        <w:t xml:space="preserve"> </w:t>
      </w:r>
      <w:r w:rsidRPr="0098332C">
        <w:rPr>
          <w:rFonts w:eastAsiaTheme="minorEastAsia"/>
          <w:b/>
          <w:color w:val="000000"/>
          <w:kern w:val="0"/>
          <w:szCs w:val="21"/>
        </w:rPr>
        <w:t>或有事项</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bCs/>
          <w:color w:val="000000"/>
          <w:kern w:val="0"/>
          <w:szCs w:val="21"/>
        </w:rPr>
        <w:lastRenderedPageBreak/>
        <w:t>6.4.8.2</w:t>
      </w:r>
      <w:r w:rsidRPr="0098332C">
        <w:rPr>
          <w:rFonts w:eastAsiaTheme="minorEastAsia"/>
          <w:b/>
          <w:color w:val="000000"/>
          <w:kern w:val="0"/>
          <w:szCs w:val="21"/>
        </w:rPr>
        <w:t xml:space="preserve"> </w:t>
      </w:r>
      <w:r w:rsidRPr="0098332C">
        <w:rPr>
          <w:rFonts w:eastAsiaTheme="minorEastAsia"/>
          <w:b/>
          <w:color w:val="000000"/>
          <w:kern w:val="0"/>
          <w:szCs w:val="21"/>
        </w:rPr>
        <w:t>资产负债表日后事项</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bCs/>
          <w:color w:val="000000"/>
          <w:kern w:val="0"/>
          <w:szCs w:val="21"/>
        </w:rPr>
        <w:t>6.4.9</w:t>
      </w:r>
      <w:r w:rsidRPr="0098332C">
        <w:rPr>
          <w:rFonts w:eastAsiaTheme="minorEastAsia"/>
          <w:b/>
          <w:color w:val="000000"/>
          <w:kern w:val="0"/>
          <w:szCs w:val="21"/>
        </w:rPr>
        <w:t>关联方关系</w:t>
      </w:r>
    </w:p>
    <w:p w:rsidR="008A5A5D" w:rsidRPr="0098332C" w:rsidRDefault="008A5A5D" w:rsidP="004F5A80">
      <w:pPr>
        <w:spacing w:beforeLines="100" w:before="312" w:line="360" w:lineRule="auto"/>
        <w:rPr>
          <w:rFonts w:eastAsiaTheme="minorEastAsia"/>
          <w:b/>
          <w:kern w:val="0"/>
          <w:szCs w:val="21"/>
        </w:rPr>
      </w:pPr>
      <w:r w:rsidRPr="0098332C">
        <w:rPr>
          <w:rFonts w:eastAsiaTheme="minorEastAsia"/>
          <w:b/>
          <w:bCs/>
          <w:color w:val="000000"/>
          <w:kern w:val="0"/>
          <w:szCs w:val="21"/>
        </w:rPr>
        <w:t>6.4.9.1</w:t>
      </w:r>
      <w:r w:rsidRPr="0098332C">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A5A5D" w:rsidRPr="0098332C" w:rsidTr="004A4847">
        <w:tc>
          <w:tcPr>
            <w:tcW w:w="5220" w:type="dxa"/>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关联方名称</w:t>
            </w:r>
          </w:p>
        </w:tc>
        <w:tc>
          <w:tcPr>
            <w:tcW w:w="3780" w:type="dxa"/>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与本基金的关系</w:t>
            </w:r>
          </w:p>
        </w:tc>
      </w:tr>
      <w:tr w:rsidR="00132F2A">
        <w:tc>
          <w:tcPr>
            <w:tcW w:w="5220" w:type="dxa"/>
            <w:vAlign w:val="center"/>
          </w:tcPr>
          <w:p w:rsidR="00132F2A" w:rsidRDefault="00AA1376">
            <w:pPr>
              <w:jc w:val="left"/>
            </w:pPr>
            <w:r>
              <w:rPr>
                <w:rFonts w:eastAsiaTheme="minorEastAsia"/>
                <w:color w:val="000000"/>
                <w:szCs w:val="21"/>
              </w:rPr>
              <w:t>上投摩根基金管理有限公司</w:t>
            </w:r>
          </w:p>
        </w:tc>
        <w:tc>
          <w:tcPr>
            <w:tcW w:w="3780" w:type="dxa"/>
            <w:vAlign w:val="center"/>
          </w:tcPr>
          <w:p w:rsidR="00132F2A" w:rsidRDefault="00AA1376">
            <w:pPr>
              <w:jc w:val="left"/>
            </w:pPr>
            <w:r>
              <w:rPr>
                <w:rFonts w:eastAsiaTheme="minorEastAsia"/>
                <w:color w:val="000000"/>
                <w:szCs w:val="21"/>
              </w:rPr>
              <w:t>基金管理人、注册登记机构、基金销售机构</w:t>
            </w:r>
          </w:p>
        </w:tc>
      </w:tr>
      <w:tr w:rsidR="00132F2A">
        <w:tc>
          <w:tcPr>
            <w:tcW w:w="5220" w:type="dxa"/>
            <w:vAlign w:val="center"/>
          </w:tcPr>
          <w:p w:rsidR="00132F2A" w:rsidRDefault="00AA1376">
            <w:pPr>
              <w:jc w:val="left"/>
            </w:pPr>
            <w:r>
              <w:rPr>
                <w:rFonts w:eastAsiaTheme="minorEastAsia"/>
                <w:color w:val="000000"/>
                <w:szCs w:val="21"/>
              </w:rPr>
              <w:t>中国建设银行股份有限公司</w:t>
            </w:r>
            <w:r>
              <w:rPr>
                <w:rFonts w:eastAsiaTheme="minorEastAsia"/>
                <w:color w:val="000000"/>
                <w:szCs w:val="21"/>
              </w:rPr>
              <w:t>("</w:t>
            </w:r>
            <w:r>
              <w:rPr>
                <w:rFonts w:eastAsiaTheme="minorEastAsia"/>
                <w:color w:val="000000"/>
                <w:szCs w:val="21"/>
              </w:rPr>
              <w:t>中国建设银行</w:t>
            </w:r>
            <w:r>
              <w:rPr>
                <w:rFonts w:eastAsiaTheme="minorEastAsia"/>
                <w:color w:val="000000"/>
                <w:szCs w:val="21"/>
              </w:rPr>
              <w:t>")</w:t>
            </w:r>
          </w:p>
        </w:tc>
        <w:tc>
          <w:tcPr>
            <w:tcW w:w="3780" w:type="dxa"/>
            <w:vAlign w:val="center"/>
          </w:tcPr>
          <w:p w:rsidR="00132F2A" w:rsidRDefault="00AA1376">
            <w:pPr>
              <w:jc w:val="left"/>
            </w:pPr>
            <w:r>
              <w:rPr>
                <w:rFonts w:eastAsiaTheme="minorEastAsia"/>
                <w:color w:val="000000"/>
                <w:szCs w:val="21"/>
              </w:rPr>
              <w:t>基金托管人、基金代销机构</w:t>
            </w:r>
          </w:p>
        </w:tc>
      </w:tr>
      <w:tr w:rsidR="00132F2A">
        <w:tc>
          <w:tcPr>
            <w:tcW w:w="5220" w:type="dxa"/>
            <w:vAlign w:val="center"/>
          </w:tcPr>
          <w:p w:rsidR="00132F2A" w:rsidRDefault="00AA1376">
            <w:pPr>
              <w:jc w:val="left"/>
            </w:pPr>
            <w:r>
              <w:rPr>
                <w:rFonts w:eastAsiaTheme="minorEastAsia"/>
                <w:color w:val="000000"/>
                <w:szCs w:val="21"/>
              </w:rPr>
              <w:t>摩根大通银行</w:t>
            </w:r>
            <w:r>
              <w:rPr>
                <w:rFonts w:eastAsiaTheme="minorEastAsia"/>
                <w:color w:val="000000"/>
                <w:szCs w:val="21"/>
              </w:rPr>
              <w:t>(JPMorgan &amp;Chase Bank, N.A.)</w:t>
            </w:r>
          </w:p>
        </w:tc>
        <w:tc>
          <w:tcPr>
            <w:tcW w:w="3780" w:type="dxa"/>
            <w:vAlign w:val="center"/>
          </w:tcPr>
          <w:p w:rsidR="00132F2A" w:rsidRDefault="00AA1376">
            <w:pPr>
              <w:jc w:val="left"/>
            </w:pPr>
            <w:r>
              <w:rPr>
                <w:rFonts w:eastAsiaTheme="minorEastAsia"/>
                <w:color w:val="000000"/>
                <w:szCs w:val="21"/>
              </w:rPr>
              <w:t>境外资产托管人</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注：下述关联交易均在正常业务范围内按一般商业条款订立。</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bCs/>
          <w:color w:val="000000"/>
          <w:kern w:val="0"/>
          <w:szCs w:val="21"/>
        </w:rPr>
        <w:t xml:space="preserve">6.4.10 </w:t>
      </w:r>
      <w:r w:rsidRPr="0098332C">
        <w:rPr>
          <w:rFonts w:eastAsiaTheme="minorEastAsia"/>
          <w:b/>
          <w:color w:val="000000"/>
          <w:kern w:val="0"/>
          <w:szCs w:val="21"/>
        </w:rPr>
        <w:t>本报告期及上年度可比期间的关联方交易</w:t>
      </w:r>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6.4.10.1</w:t>
      </w:r>
      <w:r w:rsidRPr="0098332C">
        <w:rPr>
          <w:rFonts w:eastAsiaTheme="minorEastAsia"/>
          <w:b/>
          <w:color w:val="000000"/>
          <w:kern w:val="0"/>
          <w:szCs w:val="21"/>
        </w:rPr>
        <w:t xml:space="preserve"> </w:t>
      </w:r>
      <w:r w:rsidRPr="0098332C">
        <w:rPr>
          <w:rFonts w:eastAsiaTheme="minorEastAsia"/>
          <w:b/>
          <w:color w:val="000000"/>
          <w:kern w:val="0"/>
          <w:szCs w:val="21"/>
        </w:rPr>
        <w:t>通过关联方交易单元进行的交易</w:t>
      </w:r>
    </w:p>
    <w:p w:rsidR="008A5A5D" w:rsidRPr="0098332C" w:rsidRDefault="008A5A5D" w:rsidP="009967D7">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无。</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6.4.10.2</w:t>
      </w:r>
      <w:r w:rsidRPr="0098332C">
        <w:rPr>
          <w:rFonts w:eastAsiaTheme="minorEastAsia"/>
          <w:b/>
          <w:color w:val="000000"/>
          <w:kern w:val="0"/>
          <w:szCs w:val="21"/>
        </w:rPr>
        <w:t>关联方报酬</w:t>
      </w:r>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6.4.10.2.1</w:t>
      </w:r>
      <w:r w:rsidRPr="0098332C">
        <w:rPr>
          <w:rFonts w:eastAsiaTheme="minorEastAsia"/>
          <w:b/>
          <w:color w:val="000000"/>
          <w:kern w:val="0"/>
          <w:szCs w:val="21"/>
        </w:rPr>
        <w:t>基金管理费</w:t>
      </w:r>
    </w:p>
    <w:p w:rsidR="00A97A4E" w:rsidRPr="0098332C" w:rsidRDefault="00A97A4E" w:rsidP="00A97A4E">
      <w:pPr>
        <w:autoSpaceDE w:val="0"/>
        <w:autoSpaceDN w:val="0"/>
        <w:adjustRightInd w:val="0"/>
        <w:spacing w:before="29" w:line="288" w:lineRule="auto"/>
        <w:ind w:left="15" w:right="210"/>
        <w:jc w:val="right"/>
        <w:rPr>
          <w:rFonts w:eastAsiaTheme="minorEastAsia"/>
          <w:color w:val="000000"/>
          <w:kern w:val="0"/>
          <w:szCs w:val="21"/>
        </w:rPr>
      </w:pPr>
      <w:r w:rsidRPr="0098332C">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98332C" w:rsidTr="00A97A4E">
        <w:tc>
          <w:tcPr>
            <w:tcW w:w="3686" w:type="dxa"/>
            <w:vAlign w:val="center"/>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项目</w:t>
            </w:r>
          </w:p>
        </w:tc>
        <w:tc>
          <w:tcPr>
            <w:tcW w:w="2657" w:type="dxa"/>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本期</w:t>
            </w:r>
          </w:p>
          <w:p w:rsidR="00A97A4E" w:rsidRPr="0098332C" w:rsidRDefault="00A97A4E" w:rsidP="00A97A4E">
            <w:pPr>
              <w:widowControl/>
              <w:autoSpaceDE w:val="0"/>
              <w:autoSpaceDN w:val="0"/>
              <w:ind w:right="-15"/>
              <w:jc w:val="center"/>
              <w:textAlignment w:val="bottom"/>
              <w:rPr>
                <w:rFonts w:eastAsiaTheme="minorEastAsia"/>
                <w:color w:val="000000"/>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c>
          <w:tcPr>
            <w:tcW w:w="2588" w:type="dxa"/>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上年度可比期间</w:t>
            </w:r>
          </w:p>
          <w:p w:rsidR="00A97A4E" w:rsidRPr="0098332C" w:rsidRDefault="00A97A4E" w:rsidP="00A97A4E">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r>
      <w:tr w:rsidR="00A97A4E" w:rsidRPr="0098332C" w:rsidTr="00A97A4E">
        <w:tc>
          <w:tcPr>
            <w:tcW w:w="3686" w:type="dxa"/>
            <w:vAlign w:val="center"/>
          </w:tcPr>
          <w:p w:rsidR="00A97A4E" w:rsidRPr="0098332C" w:rsidRDefault="00A97A4E" w:rsidP="00A97A4E">
            <w:pPr>
              <w:rPr>
                <w:rFonts w:eastAsiaTheme="minorEastAsia"/>
                <w:color w:val="000000"/>
                <w:szCs w:val="21"/>
              </w:rPr>
            </w:pPr>
            <w:r w:rsidRPr="0098332C">
              <w:rPr>
                <w:rFonts w:eastAsiaTheme="minorEastAsia"/>
                <w:szCs w:val="21"/>
              </w:rPr>
              <w:t>当期发生的基金应支付的管理费</w:t>
            </w:r>
          </w:p>
        </w:tc>
        <w:tc>
          <w:tcPr>
            <w:tcW w:w="2657" w:type="dxa"/>
            <w:vAlign w:val="center"/>
          </w:tcPr>
          <w:p w:rsidR="00A97A4E" w:rsidRPr="0098332C" w:rsidRDefault="00A97A4E" w:rsidP="00A97A4E">
            <w:pPr>
              <w:jc w:val="right"/>
              <w:rPr>
                <w:rFonts w:eastAsiaTheme="minorEastAsia"/>
                <w:szCs w:val="21"/>
              </w:rPr>
            </w:pPr>
            <w:r w:rsidRPr="0098332C">
              <w:rPr>
                <w:rFonts w:eastAsiaTheme="minorEastAsia"/>
                <w:szCs w:val="21"/>
              </w:rPr>
              <w:t>602,838.62</w:t>
            </w:r>
          </w:p>
        </w:tc>
        <w:tc>
          <w:tcPr>
            <w:tcW w:w="2588" w:type="dxa"/>
            <w:vAlign w:val="center"/>
          </w:tcPr>
          <w:p w:rsidR="00A97A4E" w:rsidRPr="0098332C" w:rsidRDefault="00A97A4E" w:rsidP="00A97A4E">
            <w:pPr>
              <w:jc w:val="right"/>
              <w:rPr>
                <w:rFonts w:eastAsiaTheme="minorEastAsia"/>
                <w:szCs w:val="21"/>
              </w:rPr>
            </w:pPr>
            <w:r w:rsidRPr="0098332C">
              <w:rPr>
                <w:rFonts w:eastAsiaTheme="minorEastAsia"/>
                <w:szCs w:val="21"/>
              </w:rPr>
              <w:t>464,947.77</w:t>
            </w:r>
          </w:p>
        </w:tc>
      </w:tr>
      <w:tr w:rsidR="00A97A4E" w:rsidRPr="0098332C" w:rsidTr="00A97A4E">
        <w:tc>
          <w:tcPr>
            <w:tcW w:w="3686" w:type="dxa"/>
            <w:vAlign w:val="center"/>
          </w:tcPr>
          <w:p w:rsidR="00A97A4E" w:rsidRPr="0098332C" w:rsidRDefault="00A97A4E" w:rsidP="00A97A4E">
            <w:pPr>
              <w:rPr>
                <w:rFonts w:eastAsiaTheme="minorEastAsia"/>
                <w:color w:val="000000"/>
                <w:szCs w:val="21"/>
              </w:rPr>
            </w:pPr>
            <w:r w:rsidRPr="0098332C">
              <w:rPr>
                <w:rFonts w:eastAsiaTheme="minorEastAsia"/>
                <w:szCs w:val="21"/>
              </w:rPr>
              <w:t>其中：支付销售机构的客户维护费</w:t>
            </w:r>
          </w:p>
        </w:tc>
        <w:tc>
          <w:tcPr>
            <w:tcW w:w="2657" w:type="dxa"/>
            <w:vAlign w:val="center"/>
          </w:tcPr>
          <w:p w:rsidR="00A97A4E" w:rsidRPr="0098332C" w:rsidRDefault="00A97A4E" w:rsidP="00A97A4E">
            <w:pPr>
              <w:jc w:val="right"/>
              <w:rPr>
                <w:rFonts w:eastAsiaTheme="minorEastAsia"/>
                <w:szCs w:val="21"/>
              </w:rPr>
            </w:pPr>
            <w:r w:rsidRPr="0098332C">
              <w:rPr>
                <w:rFonts w:eastAsiaTheme="minorEastAsia"/>
                <w:szCs w:val="21"/>
              </w:rPr>
              <w:t>190,892.39</w:t>
            </w:r>
          </w:p>
        </w:tc>
        <w:tc>
          <w:tcPr>
            <w:tcW w:w="2588" w:type="dxa"/>
            <w:vAlign w:val="center"/>
          </w:tcPr>
          <w:p w:rsidR="00A97A4E" w:rsidRPr="0098332C" w:rsidRDefault="00A97A4E" w:rsidP="00A97A4E">
            <w:pPr>
              <w:jc w:val="right"/>
              <w:rPr>
                <w:rFonts w:eastAsiaTheme="minorEastAsia"/>
                <w:szCs w:val="21"/>
              </w:rPr>
            </w:pPr>
            <w:r w:rsidRPr="0098332C">
              <w:rPr>
                <w:rFonts w:eastAsiaTheme="minorEastAsia"/>
                <w:szCs w:val="21"/>
              </w:rPr>
              <w:t>149,174.45</w:t>
            </w:r>
          </w:p>
        </w:tc>
      </w:tr>
    </w:tbl>
    <w:p w:rsidR="00132F2A" w:rsidRDefault="00AA1376">
      <w:pPr>
        <w:spacing w:line="288" w:lineRule="auto"/>
        <w:ind w:firstLineChars="200" w:firstLine="420"/>
        <w:rPr>
          <w:rFonts w:eastAsiaTheme="minorEastAsia"/>
          <w:kern w:val="0"/>
          <w:szCs w:val="21"/>
        </w:rPr>
      </w:pPr>
      <w:r>
        <w:rPr>
          <w:rFonts w:eastAsiaTheme="minorEastAsia"/>
          <w:kern w:val="0"/>
          <w:szCs w:val="21"/>
        </w:rPr>
        <w:t>注：支付基金管理人上投摩根基金管理有限公司的管理人报酬按前一日基金资产净值</w:t>
      </w:r>
      <w:r>
        <w:rPr>
          <w:rFonts w:eastAsiaTheme="minorEastAsia"/>
          <w:kern w:val="0"/>
          <w:szCs w:val="21"/>
        </w:rPr>
        <w:t>1.8%</w:t>
      </w:r>
      <w:r>
        <w:rPr>
          <w:rFonts w:eastAsiaTheme="minorEastAsia"/>
          <w:kern w:val="0"/>
          <w:szCs w:val="21"/>
        </w:rPr>
        <w:t>的年费率计提，逐日累计至每月月底，按月支付。其计算公式为：</w:t>
      </w:r>
    </w:p>
    <w:p w:rsidR="00A97A4E" w:rsidRPr="0098332C" w:rsidRDefault="00A97A4E" w:rsidP="00862636">
      <w:pPr>
        <w:spacing w:line="288" w:lineRule="auto"/>
        <w:ind w:firstLineChars="200" w:firstLine="420"/>
        <w:rPr>
          <w:rFonts w:eastAsiaTheme="minorEastAsia"/>
          <w:kern w:val="0"/>
          <w:szCs w:val="21"/>
        </w:rPr>
      </w:pPr>
      <w:r w:rsidRPr="0098332C">
        <w:rPr>
          <w:rFonts w:eastAsiaTheme="minorEastAsia"/>
          <w:kern w:val="0"/>
          <w:szCs w:val="21"/>
        </w:rPr>
        <w:t>日管理人报酬＝前一日基金资产净值</w:t>
      </w:r>
      <w:r w:rsidRPr="0098332C">
        <w:rPr>
          <w:rFonts w:eastAsiaTheme="minorEastAsia"/>
          <w:kern w:val="0"/>
          <w:szCs w:val="21"/>
        </w:rPr>
        <w:t xml:space="preserve"> X 1.8% / </w:t>
      </w:r>
      <w:r w:rsidRPr="0098332C">
        <w:rPr>
          <w:rFonts w:eastAsiaTheme="minorEastAsia"/>
          <w:kern w:val="0"/>
          <w:szCs w:val="21"/>
        </w:rPr>
        <w:t>当年天数。</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6.4.10.2.2</w:t>
      </w:r>
      <w:r w:rsidRPr="0098332C">
        <w:rPr>
          <w:rFonts w:eastAsiaTheme="minorEastAsia"/>
          <w:b/>
          <w:color w:val="000000"/>
          <w:kern w:val="0"/>
          <w:szCs w:val="21"/>
        </w:rPr>
        <w:t>基金托管费</w:t>
      </w:r>
    </w:p>
    <w:p w:rsidR="00A97A4E" w:rsidRPr="0098332C" w:rsidRDefault="00A97A4E" w:rsidP="00A97A4E">
      <w:pPr>
        <w:autoSpaceDE w:val="0"/>
        <w:autoSpaceDN w:val="0"/>
        <w:adjustRightInd w:val="0"/>
        <w:spacing w:before="29" w:line="288" w:lineRule="auto"/>
        <w:ind w:left="15" w:right="210"/>
        <w:jc w:val="right"/>
        <w:rPr>
          <w:rFonts w:eastAsiaTheme="minorEastAsia"/>
          <w:color w:val="000000"/>
          <w:kern w:val="0"/>
          <w:szCs w:val="21"/>
        </w:rPr>
      </w:pPr>
      <w:r w:rsidRPr="0098332C">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98332C" w:rsidTr="00A97A4E">
        <w:tc>
          <w:tcPr>
            <w:tcW w:w="3686" w:type="dxa"/>
            <w:vAlign w:val="center"/>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项目</w:t>
            </w:r>
          </w:p>
        </w:tc>
        <w:tc>
          <w:tcPr>
            <w:tcW w:w="2657" w:type="dxa"/>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本期</w:t>
            </w:r>
          </w:p>
          <w:p w:rsidR="00A97A4E" w:rsidRPr="0098332C" w:rsidRDefault="00A97A4E" w:rsidP="00A97A4E">
            <w:pPr>
              <w:widowControl/>
              <w:autoSpaceDE w:val="0"/>
              <w:autoSpaceDN w:val="0"/>
              <w:ind w:right="-15"/>
              <w:jc w:val="center"/>
              <w:textAlignment w:val="bottom"/>
              <w:rPr>
                <w:rFonts w:eastAsiaTheme="minorEastAsia"/>
                <w:color w:val="000000"/>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c>
          <w:tcPr>
            <w:tcW w:w="2588" w:type="dxa"/>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上年度可比期间</w:t>
            </w:r>
          </w:p>
          <w:p w:rsidR="00A97A4E" w:rsidRPr="0098332C" w:rsidRDefault="00A97A4E" w:rsidP="00A97A4E">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r>
      <w:tr w:rsidR="00A97A4E" w:rsidRPr="0098332C" w:rsidTr="00A97A4E">
        <w:tc>
          <w:tcPr>
            <w:tcW w:w="3686" w:type="dxa"/>
            <w:vAlign w:val="center"/>
          </w:tcPr>
          <w:p w:rsidR="00A97A4E" w:rsidRPr="0098332C" w:rsidRDefault="00A97A4E" w:rsidP="00A97A4E">
            <w:pPr>
              <w:rPr>
                <w:rFonts w:eastAsiaTheme="minorEastAsia"/>
                <w:color w:val="000000"/>
                <w:szCs w:val="21"/>
              </w:rPr>
            </w:pPr>
            <w:r w:rsidRPr="0098332C">
              <w:rPr>
                <w:rFonts w:eastAsiaTheme="minorEastAsia"/>
                <w:szCs w:val="21"/>
              </w:rPr>
              <w:t>当期发生的基金应支付的托管费</w:t>
            </w:r>
          </w:p>
        </w:tc>
        <w:tc>
          <w:tcPr>
            <w:tcW w:w="2657" w:type="dxa"/>
            <w:vAlign w:val="center"/>
          </w:tcPr>
          <w:p w:rsidR="00A97A4E" w:rsidRPr="0098332C" w:rsidRDefault="00A97A4E" w:rsidP="00A97A4E">
            <w:pPr>
              <w:jc w:val="right"/>
              <w:rPr>
                <w:rFonts w:eastAsiaTheme="minorEastAsia"/>
                <w:color w:val="000000"/>
                <w:kern w:val="0"/>
                <w:szCs w:val="21"/>
              </w:rPr>
            </w:pPr>
            <w:r w:rsidRPr="0098332C">
              <w:rPr>
                <w:rFonts w:eastAsiaTheme="minorEastAsia"/>
                <w:szCs w:val="21"/>
              </w:rPr>
              <w:t>117,218.58</w:t>
            </w:r>
          </w:p>
        </w:tc>
        <w:tc>
          <w:tcPr>
            <w:tcW w:w="2588" w:type="dxa"/>
            <w:vAlign w:val="center"/>
          </w:tcPr>
          <w:p w:rsidR="00A97A4E" w:rsidRPr="0098332C" w:rsidRDefault="00A97A4E" w:rsidP="00A97A4E">
            <w:pPr>
              <w:jc w:val="right"/>
              <w:rPr>
                <w:rFonts w:eastAsiaTheme="minorEastAsia"/>
                <w:color w:val="000000"/>
                <w:szCs w:val="21"/>
              </w:rPr>
            </w:pPr>
            <w:r w:rsidRPr="0098332C">
              <w:rPr>
                <w:rFonts w:eastAsiaTheme="minorEastAsia"/>
                <w:szCs w:val="21"/>
              </w:rPr>
              <w:t>90,406.52</w:t>
            </w:r>
          </w:p>
        </w:tc>
      </w:tr>
    </w:tbl>
    <w:p w:rsidR="00A97A4E" w:rsidRPr="0098332C" w:rsidRDefault="00A97A4E" w:rsidP="00862636">
      <w:pPr>
        <w:spacing w:line="288" w:lineRule="auto"/>
        <w:ind w:firstLineChars="200" w:firstLine="420"/>
        <w:rPr>
          <w:rFonts w:eastAsiaTheme="minorEastAsia"/>
          <w:kern w:val="0"/>
          <w:szCs w:val="21"/>
        </w:rPr>
      </w:pPr>
      <w:r w:rsidRPr="0098332C">
        <w:rPr>
          <w:rFonts w:eastAsiaTheme="minorEastAsia"/>
          <w:kern w:val="0"/>
          <w:szCs w:val="21"/>
        </w:rPr>
        <w:t>注：支付基金托管人中国建设银行的托管费按前一日基金资产净值</w:t>
      </w:r>
      <w:r w:rsidRPr="0098332C">
        <w:rPr>
          <w:rFonts w:eastAsiaTheme="minorEastAsia"/>
          <w:kern w:val="0"/>
          <w:szCs w:val="21"/>
        </w:rPr>
        <w:t>0.35%</w:t>
      </w:r>
      <w:r w:rsidRPr="0098332C">
        <w:rPr>
          <w:rFonts w:eastAsiaTheme="minorEastAsia"/>
          <w:kern w:val="0"/>
          <w:szCs w:val="21"/>
        </w:rPr>
        <w:t>的年费率计提，逐日累计至每月月底，按月支付。其计算公式为：日托管费＝前一日基金资产净值</w:t>
      </w:r>
      <w:r w:rsidRPr="0098332C">
        <w:rPr>
          <w:rFonts w:eastAsiaTheme="minorEastAsia"/>
          <w:kern w:val="0"/>
          <w:szCs w:val="21"/>
        </w:rPr>
        <w:t xml:space="preserve"> X 0.35% / </w:t>
      </w:r>
      <w:r w:rsidRPr="0098332C">
        <w:rPr>
          <w:rFonts w:eastAsiaTheme="minorEastAsia"/>
          <w:kern w:val="0"/>
          <w:szCs w:val="21"/>
        </w:rPr>
        <w:t>当年天数。</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lastRenderedPageBreak/>
        <w:t>6.4.10.3</w:t>
      </w:r>
      <w:r w:rsidRPr="0098332C">
        <w:rPr>
          <w:rFonts w:eastAsiaTheme="minorEastAsia"/>
          <w:b/>
          <w:bCs/>
          <w:color w:val="000000"/>
          <w:szCs w:val="21"/>
        </w:rPr>
        <w:t>与关联方进行银行间同业市场的债券</w:t>
      </w:r>
      <w:r w:rsidRPr="0098332C">
        <w:rPr>
          <w:rFonts w:eastAsiaTheme="minorEastAsia"/>
          <w:b/>
          <w:bCs/>
          <w:color w:val="000000"/>
          <w:szCs w:val="21"/>
        </w:rPr>
        <w:t>(</w:t>
      </w:r>
      <w:r w:rsidRPr="0098332C">
        <w:rPr>
          <w:rFonts w:eastAsiaTheme="minorEastAsia"/>
          <w:b/>
          <w:bCs/>
          <w:color w:val="000000"/>
          <w:szCs w:val="21"/>
        </w:rPr>
        <w:t>含回购</w:t>
      </w:r>
      <w:r w:rsidRPr="0098332C">
        <w:rPr>
          <w:rFonts w:eastAsiaTheme="minorEastAsia"/>
          <w:b/>
          <w:bCs/>
          <w:color w:val="000000"/>
          <w:szCs w:val="21"/>
        </w:rPr>
        <w:t>)</w:t>
      </w:r>
      <w:r w:rsidRPr="0098332C">
        <w:rPr>
          <w:rFonts w:eastAsiaTheme="minorEastAsia"/>
          <w:b/>
          <w:bCs/>
          <w:color w:val="000000"/>
          <w:szCs w:val="21"/>
        </w:rPr>
        <w:t>交易</w:t>
      </w:r>
    </w:p>
    <w:p w:rsidR="0096290F" w:rsidRPr="0098332C" w:rsidRDefault="0096290F"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EC68BF">
      <w:pPr>
        <w:spacing w:line="360" w:lineRule="auto"/>
        <w:rPr>
          <w:rFonts w:eastAsiaTheme="minorEastAsia"/>
          <w:b/>
          <w:bCs/>
          <w:color w:val="000000"/>
          <w:szCs w:val="21"/>
        </w:rPr>
      </w:pPr>
      <w:r w:rsidRPr="0098332C">
        <w:rPr>
          <w:rFonts w:eastAsiaTheme="minorEastAsia"/>
          <w:b/>
          <w:bCs/>
          <w:color w:val="000000"/>
          <w:kern w:val="0"/>
          <w:szCs w:val="21"/>
        </w:rPr>
        <w:t>6.4.10.4</w:t>
      </w:r>
      <w:r w:rsidRPr="0098332C">
        <w:rPr>
          <w:rFonts w:eastAsiaTheme="minorEastAsia"/>
          <w:b/>
          <w:bCs/>
          <w:color w:val="000000"/>
          <w:szCs w:val="21"/>
        </w:rPr>
        <w:t>各关联方投资本基金的情况</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6.4.10.5</w:t>
      </w:r>
      <w:r w:rsidRPr="0098332C">
        <w:rPr>
          <w:rFonts w:eastAsiaTheme="minorEastAsia"/>
          <w:b/>
          <w:bCs/>
          <w:color w:val="000000"/>
          <w:szCs w:val="21"/>
        </w:rPr>
        <w:t>由关联方保管的银行存款余额及当期产生的利息收入</w:t>
      </w:r>
    </w:p>
    <w:p w:rsidR="008A5A5D" w:rsidRPr="0098332C" w:rsidRDefault="008A5A5D" w:rsidP="002116B9">
      <w:pPr>
        <w:autoSpaceDE w:val="0"/>
        <w:autoSpaceDN w:val="0"/>
        <w:adjustRightInd w:val="0"/>
        <w:spacing w:before="29" w:line="288" w:lineRule="auto"/>
        <w:ind w:left="15" w:right="210"/>
        <w:jc w:val="right"/>
        <w:rPr>
          <w:rFonts w:eastAsiaTheme="minorEastAsia"/>
          <w:bCs/>
          <w:color w:val="000000"/>
          <w:szCs w:val="21"/>
        </w:rPr>
      </w:pPr>
      <w:r w:rsidRPr="0098332C">
        <w:rPr>
          <w:rFonts w:eastAsiaTheme="minorEastAsia"/>
          <w:bCs/>
          <w:color w:val="000000"/>
          <w:szCs w:val="21"/>
        </w:rPr>
        <w:t>单位：人民币元</w:t>
      </w:r>
    </w:p>
    <w:tbl>
      <w:tblPr>
        <w:tblStyle w:val="aff2"/>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98332C" w:rsidTr="004C02E0">
        <w:tc>
          <w:tcPr>
            <w:tcW w:w="1526" w:type="dxa"/>
            <w:vMerge w:val="restart"/>
            <w:vAlign w:val="center"/>
          </w:tcPr>
          <w:p w:rsidR="00B01102" w:rsidRPr="0098332C" w:rsidRDefault="00B01102" w:rsidP="00145CAE">
            <w:pPr>
              <w:jc w:val="center"/>
              <w:rPr>
                <w:rFonts w:eastAsiaTheme="minorEastAsia"/>
                <w:kern w:val="0"/>
                <w:szCs w:val="21"/>
              </w:rPr>
            </w:pPr>
            <w:r w:rsidRPr="0098332C">
              <w:rPr>
                <w:rFonts w:eastAsiaTheme="minorEastAsia"/>
                <w:color w:val="000000"/>
                <w:szCs w:val="21"/>
              </w:rPr>
              <w:t>关联方名称</w:t>
            </w:r>
          </w:p>
        </w:tc>
        <w:tc>
          <w:tcPr>
            <w:tcW w:w="3702" w:type="dxa"/>
            <w:gridSpan w:val="2"/>
          </w:tcPr>
          <w:p w:rsidR="00B01102" w:rsidRPr="0098332C" w:rsidRDefault="00B01102" w:rsidP="00B01102">
            <w:pPr>
              <w:jc w:val="center"/>
              <w:rPr>
                <w:rFonts w:eastAsiaTheme="minorEastAsia"/>
                <w:color w:val="000000"/>
                <w:szCs w:val="21"/>
              </w:rPr>
            </w:pPr>
            <w:r w:rsidRPr="0098332C">
              <w:rPr>
                <w:rFonts w:eastAsiaTheme="minorEastAsia"/>
                <w:color w:val="000000"/>
                <w:szCs w:val="21"/>
              </w:rPr>
              <w:t>本期</w:t>
            </w:r>
          </w:p>
          <w:p w:rsidR="00B01102" w:rsidRPr="0098332C" w:rsidRDefault="00B01102" w:rsidP="00B01102">
            <w:pPr>
              <w:jc w:val="left"/>
              <w:rPr>
                <w:rFonts w:eastAsiaTheme="minorEastAsia"/>
                <w:kern w:val="0"/>
                <w:szCs w:val="21"/>
              </w:rPr>
            </w:pP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c>
          <w:tcPr>
            <w:tcW w:w="3702" w:type="dxa"/>
            <w:gridSpan w:val="2"/>
          </w:tcPr>
          <w:p w:rsidR="00B01102" w:rsidRPr="0098332C" w:rsidRDefault="00B01102" w:rsidP="00B01102">
            <w:pPr>
              <w:jc w:val="center"/>
              <w:rPr>
                <w:rFonts w:eastAsiaTheme="minorEastAsia"/>
                <w:color w:val="000000"/>
                <w:szCs w:val="21"/>
              </w:rPr>
            </w:pPr>
            <w:r w:rsidRPr="0098332C">
              <w:rPr>
                <w:rFonts w:eastAsiaTheme="minorEastAsia"/>
                <w:color w:val="000000"/>
                <w:szCs w:val="21"/>
              </w:rPr>
              <w:t>上年度可比期间</w:t>
            </w:r>
          </w:p>
          <w:p w:rsidR="00B01102" w:rsidRPr="0098332C" w:rsidRDefault="00B01102" w:rsidP="000E28C9">
            <w:pPr>
              <w:jc w:val="left"/>
              <w:rPr>
                <w:rFonts w:eastAsiaTheme="minorEastAsia"/>
                <w:kern w:val="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r>
      <w:tr w:rsidR="00B01102" w:rsidRPr="0098332C" w:rsidTr="004C02E0">
        <w:tc>
          <w:tcPr>
            <w:tcW w:w="1526" w:type="dxa"/>
            <w:vMerge/>
          </w:tcPr>
          <w:p w:rsidR="00B01102" w:rsidRPr="0098332C" w:rsidRDefault="00B01102" w:rsidP="002116B9">
            <w:pPr>
              <w:jc w:val="left"/>
              <w:rPr>
                <w:rFonts w:eastAsiaTheme="minorEastAsia"/>
                <w:kern w:val="0"/>
                <w:szCs w:val="21"/>
              </w:rPr>
            </w:pPr>
          </w:p>
        </w:tc>
        <w:tc>
          <w:tcPr>
            <w:tcW w:w="1851" w:type="dxa"/>
          </w:tcPr>
          <w:p w:rsidR="00B01102" w:rsidRPr="0098332C" w:rsidRDefault="00B01102" w:rsidP="009B5FA5">
            <w:pPr>
              <w:jc w:val="center"/>
              <w:rPr>
                <w:rFonts w:eastAsiaTheme="minorEastAsia"/>
                <w:kern w:val="0"/>
                <w:szCs w:val="21"/>
              </w:rPr>
            </w:pPr>
            <w:r w:rsidRPr="0098332C">
              <w:rPr>
                <w:rFonts w:eastAsiaTheme="minorEastAsia"/>
                <w:color w:val="000000"/>
                <w:szCs w:val="21"/>
              </w:rPr>
              <w:t>期末余额</w:t>
            </w:r>
          </w:p>
        </w:tc>
        <w:tc>
          <w:tcPr>
            <w:tcW w:w="1851" w:type="dxa"/>
          </w:tcPr>
          <w:p w:rsidR="00B01102" w:rsidRPr="0098332C" w:rsidRDefault="00B01102" w:rsidP="009B5FA5">
            <w:pPr>
              <w:jc w:val="center"/>
              <w:rPr>
                <w:rFonts w:eastAsiaTheme="minorEastAsia"/>
                <w:kern w:val="0"/>
                <w:szCs w:val="21"/>
              </w:rPr>
            </w:pPr>
            <w:r w:rsidRPr="0098332C">
              <w:rPr>
                <w:rFonts w:eastAsiaTheme="minorEastAsia"/>
                <w:color w:val="000000"/>
                <w:szCs w:val="21"/>
              </w:rPr>
              <w:t>当期利息收入</w:t>
            </w:r>
          </w:p>
        </w:tc>
        <w:tc>
          <w:tcPr>
            <w:tcW w:w="1851" w:type="dxa"/>
          </w:tcPr>
          <w:p w:rsidR="00B01102" w:rsidRPr="0098332C" w:rsidRDefault="00B01102" w:rsidP="009B5FA5">
            <w:pPr>
              <w:jc w:val="center"/>
              <w:rPr>
                <w:rFonts w:eastAsiaTheme="minorEastAsia"/>
                <w:kern w:val="0"/>
                <w:szCs w:val="21"/>
              </w:rPr>
            </w:pPr>
            <w:r w:rsidRPr="0098332C">
              <w:rPr>
                <w:rFonts w:eastAsiaTheme="minorEastAsia"/>
                <w:color w:val="000000"/>
                <w:szCs w:val="21"/>
              </w:rPr>
              <w:t>期末余额</w:t>
            </w:r>
          </w:p>
        </w:tc>
        <w:tc>
          <w:tcPr>
            <w:tcW w:w="1851" w:type="dxa"/>
          </w:tcPr>
          <w:p w:rsidR="00B01102" w:rsidRPr="0098332C" w:rsidRDefault="00B01102" w:rsidP="009B5FA5">
            <w:pPr>
              <w:jc w:val="center"/>
              <w:rPr>
                <w:rFonts w:eastAsiaTheme="minorEastAsia"/>
                <w:kern w:val="0"/>
                <w:szCs w:val="21"/>
              </w:rPr>
            </w:pPr>
            <w:r w:rsidRPr="0098332C">
              <w:rPr>
                <w:rFonts w:eastAsiaTheme="minorEastAsia"/>
                <w:color w:val="000000"/>
                <w:szCs w:val="21"/>
              </w:rPr>
              <w:t>当期利息收入</w:t>
            </w:r>
          </w:p>
        </w:tc>
      </w:tr>
      <w:tr w:rsidR="00132F2A">
        <w:tc>
          <w:tcPr>
            <w:tcW w:w="1526" w:type="dxa"/>
            <w:vAlign w:val="center"/>
          </w:tcPr>
          <w:p w:rsidR="00132F2A" w:rsidRDefault="00AA1376">
            <w:pPr>
              <w:jc w:val="left"/>
            </w:pPr>
            <w:r>
              <w:rPr>
                <w:rFonts w:eastAsiaTheme="minorEastAsia"/>
                <w:szCs w:val="21"/>
              </w:rPr>
              <w:t>中国建设银行股份有限公司</w:t>
            </w:r>
          </w:p>
        </w:tc>
        <w:tc>
          <w:tcPr>
            <w:tcW w:w="1851" w:type="dxa"/>
            <w:vAlign w:val="center"/>
          </w:tcPr>
          <w:p w:rsidR="00132F2A" w:rsidRDefault="00AA1376">
            <w:pPr>
              <w:jc w:val="right"/>
            </w:pPr>
            <w:r>
              <w:rPr>
                <w:rFonts w:eastAsiaTheme="minorEastAsia"/>
                <w:szCs w:val="21"/>
              </w:rPr>
              <w:t>10,439,088.73</w:t>
            </w:r>
          </w:p>
        </w:tc>
        <w:tc>
          <w:tcPr>
            <w:tcW w:w="1851" w:type="dxa"/>
            <w:vAlign w:val="center"/>
          </w:tcPr>
          <w:p w:rsidR="00132F2A" w:rsidRDefault="00AA1376">
            <w:pPr>
              <w:jc w:val="right"/>
            </w:pPr>
            <w:r>
              <w:rPr>
                <w:rFonts w:eastAsiaTheme="minorEastAsia"/>
                <w:szCs w:val="21"/>
              </w:rPr>
              <w:t>13,396.38</w:t>
            </w:r>
          </w:p>
        </w:tc>
        <w:tc>
          <w:tcPr>
            <w:tcW w:w="1851" w:type="dxa"/>
            <w:vAlign w:val="center"/>
          </w:tcPr>
          <w:p w:rsidR="00132F2A" w:rsidRDefault="00AA1376">
            <w:pPr>
              <w:jc w:val="right"/>
            </w:pPr>
            <w:r>
              <w:rPr>
                <w:rFonts w:eastAsiaTheme="minorEastAsia"/>
                <w:szCs w:val="21"/>
              </w:rPr>
              <w:t>2,484,569.81</w:t>
            </w:r>
          </w:p>
        </w:tc>
        <w:tc>
          <w:tcPr>
            <w:tcW w:w="1851" w:type="dxa"/>
            <w:vAlign w:val="center"/>
          </w:tcPr>
          <w:p w:rsidR="00132F2A" w:rsidRDefault="00AA1376">
            <w:pPr>
              <w:jc w:val="right"/>
            </w:pPr>
            <w:r>
              <w:rPr>
                <w:rFonts w:eastAsiaTheme="minorEastAsia"/>
                <w:szCs w:val="21"/>
              </w:rPr>
              <w:t>7,890.91</w:t>
            </w:r>
          </w:p>
        </w:tc>
      </w:tr>
      <w:tr w:rsidR="00132F2A">
        <w:tc>
          <w:tcPr>
            <w:tcW w:w="1526" w:type="dxa"/>
            <w:vAlign w:val="center"/>
          </w:tcPr>
          <w:p w:rsidR="00132F2A" w:rsidRDefault="00AA1376">
            <w:pPr>
              <w:jc w:val="left"/>
            </w:pPr>
            <w:r>
              <w:rPr>
                <w:rFonts w:eastAsiaTheme="minorEastAsia"/>
                <w:szCs w:val="21"/>
              </w:rPr>
              <w:t>摩根大通银行</w:t>
            </w:r>
          </w:p>
        </w:tc>
        <w:tc>
          <w:tcPr>
            <w:tcW w:w="1851" w:type="dxa"/>
            <w:vAlign w:val="center"/>
          </w:tcPr>
          <w:p w:rsidR="00132F2A" w:rsidRDefault="00AA1376">
            <w:pPr>
              <w:jc w:val="right"/>
            </w:pPr>
            <w:r>
              <w:rPr>
                <w:rFonts w:eastAsiaTheme="minorEastAsia"/>
                <w:szCs w:val="21"/>
              </w:rPr>
              <w:t>4,344,624.50</w:t>
            </w:r>
          </w:p>
        </w:tc>
        <w:tc>
          <w:tcPr>
            <w:tcW w:w="1851" w:type="dxa"/>
            <w:vAlign w:val="center"/>
          </w:tcPr>
          <w:p w:rsidR="00132F2A" w:rsidRDefault="00AA1376">
            <w:pPr>
              <w:jc w:val="right"/>
            </w:pPr>
            <w:r>
              <w:rPr>
                <w:rFonts w:eastAsiaTheme="minorEastAsia"/>
                <w:szCs w:val="21"/>
              </w:rPr>
              <w:t>-</w:t>
            </w:r>
          </w:p>
        </w:tc>
        <w:tc>
          <w:tcPr>
            <w:tcW w:w="1851" w:type="dxa"/>
            <w:vAlign w:val="center"/>
          </w:tcPr>
          <w:p w:rsidR="00132F2A" w:rsidRDefault="00AA1376">
            <w:pPr>
              <w:jc w:val="right"/>
            </w:pPr>
            <w:r>
              <w:rPr>
                <w:rFonts w:eastAsiaTheme="minorEastAsia"/>
                <w:szCs w:val="21"/>
              </w:rPr>
              <w:t>2,715,838.16</w:t>
            </w:r>
          </w:p>
        </w:tc>
        <w:tc>
          <w:tcPr>
            <w:tcW w:w="1851" w:type="dxa"/>
            <w:vAlign w:val="center"/>
          </w:tcPr>
          <w:p w:rsidR="00132F2A" w:rsidRDefault="00AA1376">
            <w:pPr>
              <w:jc w:val="right"/>
            </w:pPr>
            <w:r>
              <w:rPr>
                <w:rFonts w:eastAsiaTheme="minorEastAsia"/>
                <w:szCs w:val="21"/>
              </w:rPr>
              <w:t>970.23</w:t>
            </w:r>
          </w:p>
        </w:tc>
      </w:tr>
    </w:tbl>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注：本基金的银行存款分别由基金托管人中国建设银行和境外资产托管人摩根大通银行保管，按适用利率计息。</w:t>
      </w:r>
    </w:p>
    <w:p w:rsidR="00146348" w:rsidRPr="0098332C" w:rsidRDefault="00146348" w:rsidP="004F5A80">
      <w:pPr>
        <w:adjustRightInd w:val="0"/>
        <w:snapToGrid w:val="0"/>
        <w:spacing w:beforeLines="100" w:before="312" w:line="360" w:lineRule="auto"/>
        <w:rPr>
          <w:rFonts w:eastAsiaTheme="minorEastAsia"/>
          <w:b/>
          <w:color w:val="000000" w:themeColor="text1"/>
          <w:szCs w:val="21"/>
        </w:rPr>
      </w:pPr>
      <w:r w:rsidRPr="0098332C">
        <w:rPr>
          <w:rFonts w:eastAsiaTheme="minorEastAsia"/>
          <w:b/>
          <w:bCs/>
          <w:color w:val="000000" w:themeColor="text1"/>
          <w:kern w:val="0"/>
          <w:szCs w:val="21"/>
        </w:rPr>
        <w:t xml:space="preserve">6.4.10.6 </w:t>
      </w:r>
      <w:r w:rsidRPr="0098332C">
        <w:rPr>
          <w:rFonts w:eastAsiaTheme="minorEastAsia"/>
          <w:b/>
          <w:color w:val="000000" w:themeColor="text1"/>
          <w:szCs w:val="21"/>
        </w:rPr>
        <w:t>其他关联交易事项的说明</w:t>
      </w:r>
    </w:p>
    <w:p w:rsidR="00146348" w:rsidRPr="0098332C" w:rsidRDefault="00146348" w:rsidP="00146348">
      <w:pPr>
        <w:adjustRightInd w:val="0"/>
        <w:snapToGrid w:val="0"/>
        <w:spacing w:line="360" w:lineRule="auto"/>
        <w:rPr>
          <w:rFonts w:eastAsiaTheme="minorEastAsia"/>
          <w:b/>
          <w:color w:val="000000" w:themeColor="text1"/>
          <w:szCs w:val="21"/>
        </w:rPr>
      </w:pPr>
      <w:r w:rsidRPr="0098332C">
        <w:rPr>
          <w:rFonts w:eastAsiaTheme="minorEastAsia"/>
          <w:b/>
          <w:bCs/>
          <w:color w:val="000000" w:themeColor="text1"/>
          <w:kern w:val="0"/>
          <w:szCs w:val="21"/>
        </w:rPr>
        <w:t>6.4.10.6</w:t>
      </w:r>
      <w:r w:rsidRPr="0098332C">
        <w:rPr>
          <w:rFonts w:eastAsiaTheme="minorEastAsia" w:hint="eastAsia"/>
          <w:b/>
          <w:bCs/>
          <w:color w:val="000000" w:themeColor="text1"/>
          <w:kern w:val="0"/>
          <w:szCs w:val="21"/>
        </w:rPr>
        <w:t xml:space="preserve">.1 </w:t>
      </w:r>
      <w:r w:rsidRPr="0098332C">
        <w:rPr>
          <w:rFonts w:eastAsiaTheme="minorEastAsia"/>
          <w:b/>
          <w:color w:val="000000" w:themeColor="text1"/>
          <w:szCs w:val="21"/>
        </w:rPr>
        <w:t>其他关联交易事项的说明</w:t>
      </w:r>
    </w:p>
    <w:p w:rsidR="00146348" w:rsidRPr="0098332C" w:rsidRDefault="00146348" w:rsidP="00146348">
      <w:pPr>
        <w:widowControl/>
        <w:spacing w:line="360" w:lineRule="auto"/>
        <w:ind w:firstLineChars="200" w:firstLine="420"/>
        <w:rPr>
          <w:rFonts w:eastAsiaTheme="minorEastAsia"/>
          <w:color w:val="000000" w:themeColor="text1"/>
          <w:kern w:val="0"/>
          <w:szCs w:val="21"/>
        </w:rPr>
      </w:pPr>
      <w:r w:rsidRPr="0098332C">
        <w:rPr>
          <w:rFonts w:eastAsiaTheme="minorEastAsia"/>
          <w:color w:val="000000" w:themeColor="text1"/>
          <w:kern w:val="0"/>
          <w:szCs w:val="21"/>
        </w:rPr>
        <w:t>无。</w:t>
      </w:r>
    </w:p>
    <w:p w:rsidR="00146348" w:rsidRPr="0098332C" w:rsidRDefault="00146348" w:rsidP="004F5A80">
      <w:pPr>
        <w:adjustRightInd w:val="0"/>
        <w:snapToGrid w:val="0"/>
        <w:spacing w:beforeLines="50" w:before="156" w:line="360" w:lineRule="auto"/>
        <w:rPr>
          <w:rFonts w:eastAsiaTheme="minorEastAsia"/>
          <w:b/>
          <w:bCs/>
          <w:color w:val="000000" w:themeColor="text1"/>
          <w:kern w:val="0"/>
          <w:szCs w:val="21"/>
        </w:rPr>
      </w:pPr>
      <w:r w:rsidRPr="0098332C">
        <w:rPr>
          <w:rFonts w:eastAsiaTheme="minorEastAsia"/>
          <w:b/>
          <w:bCs/>
          <w:color w:val="000000" w:themeColor="text1"/>
          <w:kern w:val="0"/>
          <w:szCs w:val="21"/>
        </w:rPr>
        <w:t>6.4.10.6</w:t>
      </w:r>
      <w:r w:rsidRPr="0098332C">
        <w:rPr>
          <w:rFonts w:eastAsiaTheme="minorEastAsia" w:hint="eastAsia"/>
          <w:b/>
          <w:bCs/>
          <w:color w:val="000000" w:themeColor="text1"/>
          <w:kern w:val="0"/>
          <w:szCs w:val="21"/>
        </w:rPr>
        <w:t xml:space="preserve">.2 </w:t>
      </w:r>
      <w:r w:rsidRPr="0098332C">
        <w:rPr>
          <w:rFonts w:eastAsiaTheme="minorEastAsia" w:hint="eastAsia"/>
          <w:b/>
          <w:bCs/>
          <w:color w:val="000000" w:themeColor="text1"/>
          <w:kern w:val="0"/>
          <w:szCs w:val="21"/>
        </w:rPr>
        <w:t>当期交易及持有基金管理人以及管理人关联方所管理基金产生的费用</w:t>
      </w:r>
    </w:p>
    <w:p w:rsidR="00146348" w:rsidRPr="0098332C" w:rsidRDefault="00146348" w:rsidP="00146348">
      <w:pPr>
        <w:widowControl/>
        <w:spacing w:line="360" w:lineRule="auto"/>
        <w:ind w:firstLineChars="200" w:firstLine="420"/>
        <w:jc w:val="left"/>
        <w:rPr>
          <w:rFonts w:eastAsiaTheme="minorEastAsia"/>
          <w:color w:val="000000" w:themeColor="text1"/>
          <w:kern w:val="0"/>
          <w:szCs w:val="21"/>
        </w:rPr>
      </w:pPr>
      <w:r w:rsidRPr="0098332C">
        <w:rPr>
          <w:rFonts w:eastAsiaTheme="minorEastAsia"/>
          <w:color w:val="000000" w:themeColor="text1"/>
          <w:kern w:val="0"/>
          <w:szCs w:val="21"/>
        </w:rPr>
        <w:t>本基金本报告期内未持有基金管理人以及管理人关联方所管理的基金。</w:t>
      </w:r>
    </w:p>
    <w:p w:rsidR="008A5A5D" w:rsidRPr="0098332C" w:rsidRDefault="008A5A5D" w:rsidP="004F5A80">
      <w:pPr>
        <w:adjustRightInd w:val="0"/>
        <w:snapToGrid w:val="0"/>
        <w:spacing w:beforeLines="100" w:before="312" w:line="360" w:lineRule="auto"/>
        <w:rPr>
          <w:rFonts w:eastAsiaTheme="minorEastAsia"/>
          <w:b/>
          <w:bCs/>
          <w:color w:val="000000"/>
          <w:szCs w:val="21"/>
        </w:rPr>
      </w:pPr>
      <w:r w:rsidRPr="0098332C">
        <w:rPr>
          <w:rFonts w:eastAsiaTheme="minorEastAsia"/>
          <w:b/>
          <w:bCs/>
          <w:color w:val="000000"/>
          <w:kern w:val="0"/>
          <w:szCs w:val="21"/>
        </w:rPr>
        <w:t>6.4.11</w:t>
      </w:r>
      <w:r w:rsidRPr="0098332C">
        <w:rPr>
          <w:rFonts w:eastAsiaTheme="minorEastAsia"/>
          <w:b/>
          <w:bCs/>
          <w:color w:val="000000"/>
          <w:szCs w:val="21"/>
        </w:rPr>
        <w:t>利润分配情况</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本报告期本基金未实施利润分配。</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6.4.12</w:t>
      </w:r>
      <w:r w:rsidRPr="0098332C">
        <w:rPr>
          <w:rFonts w:eastAsiaTheme="minorEastAsia"/>
          <w:b/>
          <w:bCs/>
          <w:color w:val="000000"/>
          <w:szCs w:val="21"/>
        </w:rPr>
        <w:t>期末（</w:t>
      </w:r>
      <w:r w:rsidR="00AC4A34" w:rsidRPr="0098332C">
        <w:rPr>
          <w:rFonts w:eastAsiaTheme="minorEastAsia"/>
          <w:b/>
          <w:bCs/>
          <w:color w:val="000000"/>
          <w:szCs w:val="21"/>
        </w:rPr>
        <w:t>2021</w:t>
      </w:r>
      <w:r w:rsidR="00AC4A34" w:rsidRPr="0098332C">
        <w:rPr>
          <w:rFonts w:eastAsiaTheme="minorEastAsia"/>
          <w:b/>
          <w:bCs/>
          <w:color w:val="000000"/>
          <w:szCs w:val="21"/>
        </w:rPr>
        <w:t>年</w:t>
      </w:r>
      <w:r w:rsidR="00AC4A34" w:rsidRPr="0098332C">
        <w:rPr>
          <w:rFonts w:eastAsiaTheme="minorEastAsia"/>
          <w:b/>
          <w:bCs/>
          <w:color w:val="000000"/>
          <w:szCs w:val="21"/>
        </w:rPr>
        <w:t>6</w:t>
      </w:r>
      <w:r w:rsidR="00AC4A34" w:rsidRPr="0098332C">
        <w:rPr>
          <w:rFonts w:eastAsiaTheme="minorEastAsia"/>
          <w:b/>
          <w:bCs/>
          <w:color w:val="000000"/>
          <w:szCs w:val="21"/>
        </w:rPr>
        <w:t>月</w:t>
      </w:r>
      <w:r w:rsidR="00AC4A34" w:rsidRPr="0098332C">
        <w:rPr>
          <w:rFonts w:eastAsiaTheme="minorEastAsia"/>
          <w:b/>
          <w:bCs/>
          <w:color w:val="000000"/>
          <w:szCs w:val="21"/>
        </w:rPr>
        <w:t>30</w:t>
      </w:r>
      <w:r w:rsidR="00AC4A34" w:rsidRPr="0098332C">
        <w:rPr>
          <w:rFonts w:eastAsiaTheme="minorEastAsia"/>
          <w:b/>
          <w:bCs/>
          <w:color w:val="000000"/>
          <w:szCs w:val="21"/>
        </w:rPr>
        <w:t>日</w:t>
      </w:r>
      <w:r w:rsidRPr="0098332C">
        <w:rPr>
          <w:rFonts w:eastAsiaTheme="minorEastAsia"/>
          <w:b/>
          <w:bCs/>
          <w:color w:val="000000"/>
          <w:szCs w:val="21"/>
        </w:rPr>
        <w:t>）本基金持有的流通受限证券</w:t>
      </w:r>
    </w:p>
    <w:p w:rsidR="008A5A5D" w:rsidRPr="0098332C" w:rsidRDefault="008A5A5D" w:rsidP="006313B1">
      <w:pPr>
        <w:spacing w:line="360" w:lineRule="auto"/>
        <w:rPr>
          <w:rFonts w:eastAsiaTheme="minorEastAsia"/>
          <w:b/>
          <w:bCs/>
          <w:color w:val="000000"/>
          <w:szCs w:val="21"/>
        </w:rPr>
      </w:pPr>
      <w:r w:rsidRPr="0098332C">
        <w:rPr>
          <w:rFonts w:eastAsiaTheme="minorEastAsia"/>
          <w:b/>
          <w:bCs/>
          <w:color w:val="000000"/>
          <w:kern w:val="0"/>
          <w:szCs w:val="21"/>
        </w:rPr>
        <w:t>6.4.12.1</w:t>
      </w:r>
      <w:r w:rsidRPr="0098332C">
        <w:rPr>
          <w:rFonts w:eastAsiaTheme="minorEastAsia"/>
          <w:b/>
          <w:bCs/>
          <w:color w:val="000000"/>
          <w:szCs w:val="21"/>
        </w:rPr>
        <w:t>因认购新发</w:t>
      </w:r>
      <w:r w:rsidRPr="0098332C">
        <w:rPr>
          <w:rFonts w:eastAsiaTheme="minorEastAsia"/>
          <w:b/>
          <w:bCs/>
          <w:color w:val="000000"/>
          <w:szCs w:val="21"/>
        </w:rPr>
        <w:t>/</w:t>
      </w:r>
      <w:r w:rsidRPr="0098332C">
        <w:rPr>
          <w:rFonts w:eastAsiaTheme="minorEastAsia"/>
          <w:b/>
          <w:bCs/>
          <w:color w:val="000000"/>
          <w:szCs w:val="21"/>
        </w:rPr>
        <w:t>增发证券而于期末持有的流通受限证券</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6.4.12.2</w:t>
      </w:r>
      <w:r w:rsidRPr="0098332C">
        <w:rPr>
          <w:rFonts w:eastAsiaTheme="minorEastAsia"/>
          <w:b/>
          <w:bCs/>
          <w:color w:val="000000"/>
          <w:szCs w:val="21"/>
        </w:rPr>
        <w:t>期末持有的暂时停牌等流通受限股票</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6.4.12.3</w:t>
      </w:r>
      <w:r w:rsidRPr="0098332C">
        <w:rPr>
          <w:rFonts w:eastAsiaTheme="minorEastAsia"/>
          <w:b/>
          <w:bCs/>
          <w:color w:val="000000"/>
          <w:szCs w:val="21"/>
        </w:rPr>
        <w:t>期末债券正回购交易中作为抵押的债券</w:t>
      </w:r>
    </w:p>
    <w:p w:rsidR="008A5A5D" w:rsidRPr="0098332C" w:rsidRDefault="008A5A5D" w:rsidP="006313B1">
      <w:pPr>
        <w:spacing w:line="360" w:lineRule="auto"/>
        <w:rPr>
          <w:rFonts w:eastAsiaTheme="minorEastAsia"/>
          <w:b/>
          <w:bCs/>
          <w:color w:val="000000"/>
          <w:szCs w:val="21"/>
        </w:rPr>
      </w:pPr>
      <w:r w:rsidRPr="0098332C">
        <w:rPr>
          <w:rFonts w:eastAsiaTheme="minorEastAsia"/>
          <w:b/>
          <w:bCs/>
          <w:color w:val="000000"/>
          <w:kern w:val="0"/>
          <w:szCs w:val="21"/>
        </w:rPr>
        <w:t>6.4.12.3.1</w:t>
      </w:r>
      <w:r w:rsidRPr="0098332C">
        <w:rPr>
          <w:rFonts w:eastAsiaTheme="minorEastAsia"/>
          <w:b/>
          <w:bCs/>
          <w:color w:val="000000"/>
          <w:szCs w:val="21"/>
        </w:rPr>
        <w:t>银行间市场债券正回购</w:t>
      </w:r>
    </w:p>
    <w:p w:rsidR="008A5A5D" w:rsidRPr="0098332C" w:rsidRDefault="008A5A5D" w:rsidP="006313B1">
      <w:pPr>
        <w:tabs>
          <w:tab w:val="left" w:pos="426"/>
        </w:tabs>
        <w:spacing w:line="360" w:lineRule="auto"/>
        <w:ind w:firstLineChars="200" w:firstLine="420"/>
        <w:rPr>
          <w:rFonts w:eastAsiaTheme="minorEastAsia"/>
          <w:kern w:val="0"/>
          <w:szCs w:val="21"/>
        </w:rPr>
      </w:pPr>
      <w:r w:rsidRPr="0098332C">
        <w:rPr>
          <w:rFonts w:eastAsiaTheme="minorEastAsia"/>
          <w:kern w:val="0"/>
          <w:szCs w:val="21"/>
        </w:rPr>
        <w:lastRenderedPageBreak/>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6.4.12.3.2</w:t>
      </w:r>
      <w:r w:rsidRPr="0098332C">
        <w:rPr>
          <w:rFonts w:eastAsiaTheme="minorEastAsia"/>
          <w:b/>
          <w:bCs/>
          <w:color w:val="000000"/>
          <w:szCs w:val="21"/>
        </w:rPr>
        <w:t>交易所市场债券正回购</w:t>
      </w: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w:t>
      </w:r>
      <w:r w:rsidRPr="0098332C">
        <w:rPr>
          <w:rFonts w:eastAsiaTheme="minorEastAsia"/>
          <w:b/>
          <w:bCs/>
          <w:color w:val="000000"/>
          <w:szCs w:val="21"/>
        </w:rPr>
        <w:t>金融工具风险及管理</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6.4.13.1</w:t>
      </w:r>
      <w:r w:rsidRPr="0098332C">
        <w:rPr>
          <w:rFonts w:eastAsiaTheme="minorEastAsia"/>
          <w:b/>
          <w:bCs/>
          <w:color w:val="000000"/>
          <w:szCs w:val="21"/>
        </w:rPr>
        <w:t>风险管理政策和组织架构</w:t>
      </w:r>
    </w:p>
    <w:p w:rsidR="00132F2A" w:rsidRDefault="00AA1376">
      <w:pPr>
        <w:tabs>
          <w:tab w:val="left" w:pos="426"/>
        </w:tabs>
        <w:spacing w:line="360" w:lineRule="auto"/>
        <w:ind w:firstLineChars="200" w:firstLine="420"/>
        <w:rPr>
          <w:rFonts w:eastAsiaTheme="minorEastAsia"/>
          <w:kern w:val="0"/>
          <w:szCs w:val="21"/>
        </w:rPr>
      </w:pPr>
      <w:r>
        <w:rPr>
          <w:rFonts w:eastAsiaTheme="minorEastAsia"/>
          <w:kern w:val="0"/>
          <w:szCs w:val="21"/>
        </w:rPr>
        <w:t>本基金为区域性混合型证券投资基金，基金投资风险收益水平高于债券型基金和平衡型基金。由于投资国家与地区市场的分散，风险低于投资单一市场的股票型基金。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kern w:val="0"/>
          <w:szCs w:val="21"/>
        </w:rPr>
        <w:t>“</w:t>
      </w:r>
      <w:r>
        <w:rPr>
          <w:rFonts w:eastAsiaTheme="minorEastAsia"/>
          <w:kern w:val="0"/>
          <w:szCs w:val="21"/>
        </w:rPr>
        <w:t>风险和收益相匹配</w:t>
      </w:r>
      <w:r>
        <w:rPr>
          <w:rFonts w:eastAsiaTheme="minorEastAsia"/>
          <w:kern w:val="0"/>
          <w:szCs w:val="21"/>
        </w:rPr>
        <w:t>”</w:t>
      </w:r>
      <w:r>
        <w:rPr>
          <w:rFonts w:eastAsiaTheme="minorEastAsia"/>
          <w:kern w:val="0"/>
          <w:szCs w:val="21"/>
        </w:rPr>
        <w:t>的风险收益目标。</w:t>
      </w:r>
    </w:p>
    <w:p w:rsidR="00132F2A" w:rsidRDefault="00132F2A">
      <w:pPr>
        <w:tabs>
          <w:tab w:val="left" w:pos="426"/>
        </w:tabs>
        <w:spacing w:line="360" w:lineRule="auto"/>
        <w:ind w:firstLineChars="200" w:firstLine="420"/>
        <w:rPr>
          <w:rFonts w:eastAsiaTheme="minorEastAsia"/>
          <w:kern w:val="0"/>
          <w:szCs w:val="21"/>
        </w:rPr>
      </w:pPr>
    </w:p>
    <w:p w:rsidR="00132F2A" w:rsidRDefault="00AA1376">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132F2A" w:rsidRDefault="00132F2A">
      <w:pPr>
        <w:tabs>
          <w:tab w:val="left" w:pos="426"/>
        </w:tabs>
        <w:spacing w:line="360" w:lineRule="auto"/>
        <w:ind w:firstLineChars="200" w:firstLine="420"/>
        <w:rPr>
          <w:rFonts w:eastAsiaTheme="minorEastAsia"/>
          <w:kern w:val="0"/>
          <w:szCs w:val="21"/>
        </w:rPr>
      </w:pPr>
    </w:p>
    <w:p w:rsidR="00132F2A" w:rsidRDefault="00AA1376">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132F2A" w:rsidRDefault="00132F2A">
      <w:pPr>
        <w:tabs>
          <w:tab w:val="left" w:pos="426"/>
        </w:tabs>
        <w:spacing w:line="360" w:lineRule="auto"/>
        <w:ind w:firstLineChars="200" w:firstLine="420"/>
        <w:rPr>
          <w:rFonts w:eastAsiaTheme="minorEastAsia"/>
          <w:kern w:val="0"/>
          <w:szCs w:val="21"/>
        </w:rPr>
      </w:pP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w:t>
      </w:r>
      <w:r w:rsidRPr="0098332C">
        <w:rPr>
          <w:rFonts w:eastAsiaTheme="minorEastAsia"/>
          <w:kern w:val="0"/>
          <w:szCs w:val="21"/>
        </w:rPr>
        <w:lastRenderedPageBreak/>
        <w:t>通过特定的风险量化指标、模型，日常的量化报告，确定风险损失的限度和相应置信程度，及时可靠地对各种风险进行监督、检查和评估，并通过相应决策，将风险控制在可承受的范围内。</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6.4.13.2</w:t>
      </w:r>
      <w:r w:rsidRPr="0098332C">
        <w:rPr>
          <w:rFonts w:eastAsiaTheme="minorEastAsia"/>
          <w:b/>
          <w:bCs/>
          <w:color w:val="000000"/>
          <w:szCs w:val="21"/>
        </w:rPr>
        <w:t>信用风险</w:t>
      </w:r>
    </w:p>
    <w:p w:rsidR="00132F2A" w:rsidRDefault="00AA1376">
      <w:pPr>
        <w:tabs>
          <w:tab w:val="left" w:pos="426"/>
        </w:tabs>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132F2A" w:rsidRDefault="00132F2A">
      <w:pPr>
        <w:tabs>
          <w:tab w:val="left" w:pos="426"/>
        </w:tabs>
        <w:spacing w:line="360" w:lineRule="auto"/>
        <w:ind w:firstLineChars="200" w:firstLine="420"/>
        <w:rPr>
          <w:rFonts w:eastAsiaTheme="minorEastAsia"/>
          <w:kern w:val="0"/>
          <w:szCs w:val="21"/>
        </w:rPr>
      </w:pPr>
    </w:p>
    <w:p w:rsidR="00132F2A" w:rsidRDefault="00AA1376">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充分的评估。本基金的银行存款存放在本基金的托管行中国建设银行以及境外次托管行摩根大通银行，因而与银行存款相关的信用风险不重大。本基金在交易所进行的交易均通过有资格的经纪商进行证券交收和款项清算，违约风险可能性很小。</w:t>
      </w:r>
    </w:p>
    <w:p w:rsidR="00132F2A" w:rsidRDefault="00132F2A">
      <w:pPr>
        <w:tabs>
          <w:tab w:val="left" w:pos="426"/>
        </w:tabs>
        <w:spacing w:line="360" w:lineRule="auto"/>
        <w:ind w:firstLineChars="200" w:firstLine="420"/>
        <w:rPr>
          <w:rFonts w:eastAsiaTheme="minorEastAsia"/>
          <w:kern w:val="0"/>
          <w:szCs w:val="21"/>
        </w:rPr>
      </w:pPr>
    </w:p>
    <w:p w:rsidR="00132F2A" w:rsidRDefault="00AA1376">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p>
    <w:p w:rsidR="00132F2A" w:rsidRDefault="00132F2A">
      <w:pPr>
        <w:tabs>
          <w:tab w:val="left" w:pos="426"/>
        </w:tabs>
        <w:spacing w:line="360" w:lineRule="auto"/>
        <w:ind w:firstLineChars="200" w:firstLine="420"/>
        <w:rPr>
          <w:rFonts w:eastAsiaTheme="minorEastAsia"/>
          <w:kern w:val="0"/>
          <w:szCs w:val="21"/>
        </w:rPr>
      </w:pP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于</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日，本基金未持有债券。</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6.4.13.3</w:t>
      </w:r>
      <w:r w:rsidRPr="0098332C">
        <w:rPr>
          <w:rFonts w:eastAsiaTheme="minorEastAsia"/>
          <w:b/>
          <w:bCs/>
          <w:color w:val="000000"/>
          <w:szCs w:val="21"/>
        </w:rPr>
        <w:t>流动性风险</w:t>
      </w:r>
    </w:p>
    <w:p w:rsidR="00132F2A" w:rsidRDefault="00AA1376">
      <w:pPr>
        <w:tabs>
          <w:tab w:val="left" w:pos="426"/>
        </w:tabs>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32F2A" w:rsidRDefault="00132F2A">
      <w:pPr>
        <w:tabs>
          <w:tab w:val="left" w:pos="426"/>
        </w:tabs>
        <w:spacing w:line="360" w:lineRule="auto"/>
        <w:ind w:firstLineChars="200" w:firstLine="420"/>
        <w:rPr>
          <w:rFonts w:eastAsiaTheme="minorEastAsia"/>
          <w:kern w:val="0"/>
          <w:szCs w:val="21"/>
        </w:rPr>
      </w:pPr>
    </w:p>
    <w:p w:rsidR="00132F2A" w:rsidRDefault="00AA1376">
      <w:pPr>
        <w:tabs>
          <w:tab w:val="left" w:pos="426"/>
        </w:tabs>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32F2A" w:rsidRDefault="00132F2A">
      <w:pPr>
        <w:tabs>
          <w:tab w:val="left" w:pos="426"/>
        </w:tabs>
        <w:spacing w:line="360" w:lineRule="auto"/>
        <w:ind w:firstLineChars="200" w:firstLine="420"/>
        <w:rPr>
          <w:rFonts w:eastAsiaTheme="minorEastAsia"/>
          <w:kern w:val="0"/>
          <w:szCs w:val="21"/>
        </w:rPr>
      </w:pPr>
    </w:p>
    <w:p w:rsidR="00132F2A" w:rsidRDefault="00AA1376">
      <w:pPr>
        <w:tabs>
          <w:tab w:val="left" w:pos="426"/>
        </w:tabs>
        <w:spacing w:line="360" w:lineRule="auto"/>
        <w:ind w:firstLineChars="200" w:firstLine="420"/>
        <w:rPr>
          <w:rFonts w:eastAsiaTheme="minorEastAsia"/>
          <w:kern w:val="0"/>
          <w:szCs w:val="21"/>
        </w:rPr>
      </w:pPr>
      <w:r>
        <w:rPr>
          <w:rFonts w:eastAsiaTheme="minorEastAsia"/>
          <w:kern w:val="0"/>
          <w:szCs w:val="21"/>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w:t>
      </w:r>
      <w:r>
        <w:rPr>
          <w:rFonts w:eastAsiaTheme="minorEastAsia"/>
          <w:kern w:val="0"/>
          <w:szCs w:val="21"/>
        </w:rPr>
        <w:lastRenderedPageBreak/>
        <w:t>资于一家公司发行的股票市值不超过基金资产净值的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。本基金所持证券均在证券交易所上市，均能以合理价格适时变现。</w:t>
      </w:r>
    </w:p>
    <w:p w:rsidR="00132F2A" w:rsidRDefault="00132F2A">
      <w:pPr>
        <w:tabs>
          <w:tab w:val="left" w:pos="426"/>
        </w:tabs>
        <w:spacing w:line="360" w:lineRule="auto"/>
        <w:ind w:firstLineChars="200" w:firstLine="420"/>
        <w:rPr>
          <w:rFonts w:eastAsiaTheme="minorEastAsia"/>
          <w:kern w:val="0"/>
          <w:szCs w:val="21"/>
        </w:rPr>
      </w:pPr>
    </w:p>
    <w:p w:rsidR="008A5A5D" w:rsidRPr="0098332C" w:rsidRDefault="008A5A5D" w:rsidP="006313B1">
      <w:pPr>
        <w:tabs>
          <w:tab w:val="left" w:pos="426"/>
        </w:tabs>
        <w:spacing w:line="360" w:lineRule="auto"/>
        <w:ind w:firstLineChars="200" w:firstLine="420"/>
        <w:rPr>
          <w:rFonts w:eastAsiaTheme="minorEastAsia"/>
          <w:kern w:val="0"/>
          <w:szCs w:val="21"/>
        </w:rPr>
      </w:pPr>
      <w:r w:rsidRPr="0098332C">
        <w:rPr>
          <w:rFonts w:eastAsiaTheme="minorEastAsia"/>
          <w:kern w:val="0"/>
          <w:szCs w:val="21"/>
        </w:rPr>
        <w:t>于</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日，本基金所承担的全部金融负债的合约约定到期日均为一个月以内且不计息，可赎回基金份额净值</w:t>
      </w:r>
      <w:r w:rsidRPr="0098332C">
        <w:rPr>
          <w:rFonts w:eastAsiaTheme="minorEastAsia"/>
          <w:kern w:val="0"/>
          <w:szCs w:val="21"/>
        </w:rPr>
        <w:t>(</w:t>
      </w:r>
      <w:r w:rsidRPr="0098332C">
        <w:rPr>
          <w:rFonts w:eastAsiaTheme="minorEastAsia"/>
          <w:kern w:val="0"/>
          <w:szCs w:val="21"/>
        </w:rPr>
        <w:t>所有者权益</w:t>
      </w:r>
      <w:r w:rsidRPr="0098332C">
        <w:rPr>
          <w:rFonts w:eastAsiaTheme="minorEastAsia"/>
          <w:kern w:val="0"/>
          <w:szCs w:val="21"/>
        </w:rPr>
        <w:t>)</w:t>
      </w:r>
      <w:r w:rsidRPr="0098332C">
        <w:rPr>
          <w:rFonts w:eastAsiaTheme="minorEastAsia"/>
          <w:kern w:val="0"/>
          <w:szCs w:val="21"/>
        </w:rPr>
        <w:t>无固定到期日且不计息，因此账面余额即为未折现的合约到期现金流量。</w:t>
      </w:r>
    </w:p>
    <w:p w:rsidR="008A5A5D" w:rsidRPr="0098332C" w:rsidRDefault="008A5A5D" w:rsidP="006313B1">
      <w:pPr>
        <w:spacing w:line="360" w:lineRule="auto"/>
        <w:rPr>
          <w:rFonts w:eastAsiaTheme="minorEastAsia"/>
          <w:b/>
          <w:bCs/>
          <w:color w:val="000000"/>
          <w:szCs w:val="21"/>
        </w:rPr>
      </w:pPr>
      <w:r w:rsidRPr="0098332C">
        <w:rPr>
          <w:rFonts w:eastAsiaTheme="minorEastAsia"/>
          <w:b/>
          <w:bCs/>
          <w:color w:val="000000"/>
          <w:kern w:val="0"/>
          <w:szCs w:val="21"/>
        </w:rPr>
        <w:t>6.4.13.3.1</w:t>
      </w:r>
      <w:r w:rsidRPr="0098332C">
        <w:rPr>
          <w:rFonts w:eastAsiaTheme="minorEastAsia"/>
          <w:b/>
          <w:color w:val="000000"/>
          <w:szCs w:val="21"/>
        </w:rPr>
        <w:t>金融资产和金融负债的到期期限分析</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964D09" w:rsidRPr="0098332C" w:rsidRDefault="00964D09" w:rsidP="004F5A80">
      <w:pPr>
        <w:spacing w:beforeLines="50" w:before="156" w:line="360" w:lineRule="auto"/>
        <w:rPr>
          <w:rFonts w:eastAsiaTheme="minorEastAsia"/>
          <w:b/>
          <w:bCs/>
          <w:color w:val="000000" w:themeColor="text1"/>
          <w:szCs w:val="21"/>
        </w:rPr>
      </w:pPr>
      <w:r w:rsidRPr="0098332C">
        <w:rPr>
          <w:rFonts w:eastAsiaTheme="minorEastAsia"/>
          <w:b/>
          <w:bCs/>
          <w:color w:val="000000" w:themeColor="text1"/>
          <w:kern w:val="0"/>
          <w:szCs w:val="21"/>
        </w:rPr>
        <w:t>6.4.13.3</w:t>
      </w:r>
      <w:r w:rsidRPr="0098332C">
        <w:rPr>
          <w:rFonts w:eastAsiaTheme="minorEastAsia" w:hint="eastAsia"/>
          <w:b/>
          <w:bCs/>
          <w:color w:val="000000" w:themeColor="text1"/>
          <w:kern w:val="0"/>
          <w:szCs w:val="21"/>
        </w:rPr>
        <w:t>.2</w:t>
      </w:r>
      <w:r w:rsidRPr="0098332C">
        <w:rPr>
          <w:rFonts w:eastAsiaTheme="minorEastAsia"/>
          <w:b/>
          <w:bCs/>
          <w:color w:val="000000" w:themeColor="text1"/>
          <w:kern w:val="0"/>
          <w:szCs w:val="21"/>
        </w:rPr>
        <w:t xml:space="preserve"> </w:t>
      </w:r>
      <w:r w:rsidRPr="0098332C">
        <w:rPr>
          <w:rFonts w:eastAsiaTheme="minorEastAsia" w:hint="eastAsia"/>
          <w:b/>
          <w:bCs/>
          <w:color w:val="000000" w:themeColor="text1"/>
          <w:szCs w:val="21"/>
        </w:rPr>
        <w:t>报告期内本基金组合资产的流动性风险分析</w:t>
      </w:r>
    </w:p>
    <w:p w:rsidR="00132F2A" w:rsidRDefault="00AA137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132F2A" w:rsidRDefault="00132F2A">
      <w:pPr>
        <w:widowControl/>
        <w:spacing w:line="360" w:lineRule="auto"/>
        <w:ind w:firstLineChars="200" w:firstLine="420"/>
        <w:rPr>
          <w:rFonts w:eastAsiaTheme="minorEastAsia"/>
          <w:color w:val="000000" w:themeColor="text1"/>
          <w:kern w:val="0"/>
          <w:szCs w:val="21"/>
        </w:rPr>
      </w:pPr>
    </w:p>
    <w:p w:rsidR="00132F2A" w:rsidRDefault="00AA137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rsidR="00132F2A" w:rsidRDefault="00132F2A">
      <w:pPr>
        <w:widowControl/>
        <w:spacing w:line="360" w:lineRule="auto"/>
        <w:ind w:firstLineChars="200" w:firstLine="420"/>
        <w:rPr>
          <w:rFonts w:eastAsiaTheme="minorEastAsia"/>
          <w:color w:val="000000" w:themeColor="text1"/>
          <w:kern w:val="0"/>
          <w:szCs w:val="21"/>
        </w:rPr>
      </w:pPr>
    </w:p>
    <w:p w:rsidR="00132F2A" w:rsidRDefault="00AA137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132F2A" w:rsidRDefault="00132F2A">
      <w:pPr>
        <w:widowControl/>
        <w:spacing w:line="360" w:lineRule="auto"/>
        <w:ind w:firstLineChars="200" w:firstLine="420"/>
        <w:rPr>
          <w:rFonts w:eastAsiaTheme="minorEastAsia"/>
          <w:color w:val="000000" w:themeColor="text1"/>
          <w:kern w:val="0"/>
          <w:szCs w:val="21"/>
        </w:rPr>
      </w:pPr>
    </w:p>
    <w:p w:rsidR="00132F2A" w:rsidRDefault="00AA137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132F2A" w:rsidRDefault="00132F2A">
      <w:pPr>
        <w:widowControl/>
        <w:spacing w:line="360" w:lineRule="auto"/>
        <w:ind w:firstLineChars="200" w:firstLine="420"/>
        <w:rPr>
          <w:rFonts w:eastAsiaTheme="minorEastAsia"/>
          <w:color w:val="000000" w:themeColor="text1"/>
          <w:kern w:val="0"/>
          <w:szCs w:val="21"/>
        </w:rPr>
      </w:pPr>
    </w:p>
    <w:p w:rsidR="00964D09" w:rsidRPr="0098332C" w:rsidRDefault="00964D09" w:rsidP="00964D09">
      <w:pPr>
        <w:widowControl/>
        <w:spacing w:line="360" w:lineRule="auto"/>
        <w:ind w:firstLineChars="200" w:firstLine="420"/>
        <w:rPr>
          <w:rFonts w:eastAsiaTheme="minorEastAsia"/>
          <w:color w:val="000000" w:themeColor="text1"/>
          <w:kern w:val="0"/>
          <w:szCs w:val="21"/>
        </w:rPr>
      </w:pPr>
      <w:r w:rsidRPr="0098332C">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w:t>
      </w:r>
      <w:r w:rsidRPr="0098332C">
        <w:rPr>
          <w:rFonts w:eastAsiaTheme="minorEastAsia"/>
          <w:b/>
          <w:bCs/>
          <w:color w:val="000000"/>
          <w:szCs w:val="21"/>
        </w:rPr>
        <w:t>市场风险</w:t>
      </w: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6.4.13.4.1</w:t>
      </w:r>
      <w:r w:rsidRPr="0098332C">
        <w:rPr>
          <w:rFonts w:eastAsiaTheme="minorEastAsia"/>
          <w:b/>
          <w:bCs/>
          <w:color w:val="000000"/>
          <w:szCs w:val="21"/>
        </w:rPr>
        <w:t>利率风险</w:t>
      </w:r>
    </w:p>
    <w:p w:rsidR="00132F2A" w:rsidRDefault="00AA1376">
      <w:pPr>
        <w:tabs>
          <w:tab w:val="left" w:pos="426"/>
        </w:tabs>
        <w:spacing w:line="360" w:lineRule="auto"/>
        <w:ind w:firstLineChars="200" w:firstLine="420"/>
        <w:rPr>
          <w:rFonts w:eastAsiaTheme="minorEastAsia"/>
          <w:kern w:val="0"/>
          <w:szCs w:val="21"/>
        </w:rPr>
      </w:pPr>
      <w:r>
        <w:rPr>
          <w:rFonts w:eastAsiaTheme="minorEastAsia"/>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32F2A" w:rsidRDefault="00132F2A">
      <w:pPr>
        <w:tabs>
          <w:tab w:val="left" w:pos="426"/>
        </w:tabs>
        <w:spacing w:line="360" w:lineRule="auto"/>
        <w:ind w:firstLineChars="200" w:firstLine="420"/>
        <w:rPr>
          <w:rFonts w:eastAsiaTheme="minorEastAsia"/>
          <w:kern w:val="0"/>
          <w:szCs w:val="21"/>
        </w:rPr>
      </w:pPr>
    </w:p>
    <w:p w:rsidR="00132F2A" w:rsidRDefault="00AA1376">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132F2A" w:rsidRDefault="00132F2A">
      <w:pPr>
        <w:tabs>
          <w:tab w:val="left" w:pos="426"/>
        </w:tabs>
        <w:spacing w:line="360" w:lineRule="auto"/>
        <w:ind w:firstLineChars="200" w:firstLine="420"/>
        <w:rPr>
          <w:rFonts w:eastAsiaTheme="minorEastAsia"/>
          <w:kern w:val="0"/>
          <w:szCs w:val="21"/>
        </w:rPr>
      </w:pP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本基金持有及承担的大部分金融资产和金融负债不计息，因此本基金的收入及经营活动的现金流量在很大程度上独立于市场利率变化。本基金持有的利率敏感性资产主要为银行存款等。</w:t>
      </w:r>
    </w:p>
    <w:p w:rsidR="00336C2B" w:rsidRPr="0098332C" w:rsidRDefault="00336C2B" w:rsidP="00336C2B">
      <w:pPr>
        <w:spacing w:line="360" w:lineRule="auto"/>
        <w:rPr>
          <w:rFonts w:eastAsiaTheme="minorEastAsia"/>
          <w:szCs w:val="21"/>
        </w:rPr>
      </w:pP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6.4.13.4.2</w:t>
      </w:r>
      <w:r w:rsidRPr="0098332C">
        <w:rPr>
          <w:rFonts w:eastAsiaTheme="minorEastAsia"/>
          <w:b/>
          <w:bCs/>
          <w:color w:val="000000"/>
          <w:szCs w:val="21"/>
        </w:rPr>
        <w:t>外汇风险</w:t>
      </w:r>
    </w:p>
    <w:p w:rsidR="008A5A5D" w:rsidRPr="0098332C" w:rsidRDefault="008A5A5D" w:rsidP="006313B1">
      <w:pPr>
        <w:tabs>
          <w:tab w:val="left" w:pos="426"/>
        </w:tabs>
        <w:spacing w:line="360" w:lineRule="auto"/>
        <w:ind w:firstLineChars="200" w:firstLine="420"/>
        <w:rPr>
          <w:rFonts w:eastAsiaTheme="minorEastAsia"/>
          <w:kern w:val="0"/>
          <w:szCs w:val="21"/>
        </w:rPr>
      </w:pPr>
      <w:r w:rsidRPr="0098332C">
        <w:rPr>
          <w:rFonts w:eastAsiaTheme="minorEastAsia"/>
          <w:kern w:val="0"/>
          <w:szCs w:val="21"/>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8A5A5D" w:rsidRPr="0098332C" w:rsidRDefault="008A5A5D" w:rsidP="006313B1">
      <w:pPr>
        <w:spacing w:line="360" w:lineRule="auto"/>
        <w:rPr>
          <w:rFonts w:eastAsiaTheme="minorEastAsia"/>
          <w:b/>
          <w:bCs/>
          <w:color w:val="000000"/>
          <w:szCs w:val="21"/>
        </w:rPr>
      </w:pPr>
      <w:r w:rsidRPr="0098332C">
        <w:rPr>
          <w:rFonts w:eastAsiaTheme="minorEastAsia"/>
          <w:b/>
          <w:bCs/>
          <w:color w:val="000000"/>
          <w:kern w:val="0"/>
          <w:szCs w:val="21"/>
        </w:rPr>
        <w:t>6.4.13.4.2.1</w:t>
      </w:r>
      <w:r w:rsidRPr="0098332C">
        <w:rPr>
          <w:rFonts w:eastAsiaTheme="minorEastAsia"/>
          <w:b/>
          <w:bCs/>
          <w:color w:val="000000"/>
          <w:szCs w:val="21"/>
        </w:rPr>
        <w:t>外汇风险敞口</w:t>
      </w:r>
    </w:p>
    <w:p w:rsidR="00C84331" w:rsidRDefault="008A5A5D" w:rsidP="00C84331">
      <w:pPr>
        <w:wordWrap w:val="0"/>
        <w:spacing w:line="360" w:lineRule="auto"/>
        <w:jc w:val="right"/>
        <w:rPr>
          <w:rFonts w:eastAsiaTheme="minorEastAsia"/>
          <w:color w:val="000000"/>
          <w:szCs w:val="21"/>
        </w:rPr>
      </w:pPr>
      <w:r w:rsidRPr="0098332C">
        <w:rPr>
          <w:rFonts w:eastAsiaTheme="minorEastAsia"/>
          <w:color w:val="000000"/>
          <w:szCs w:val="21"/>
        </w:rPr>
        <w:t>单位：人民币元</w:t>
      </w:r>
    </w:p>
    <w:tbl>
      <w:tblPr>
        <w:tblStyle w:val="aff2"/>
        <w:tblW w:w="8844" w:type="dxa"/>
        <w:jc w:val="center"/>
        <w:tblLayout w:type="fixed"/>
        <w:tblLook w:val="04A0" w:firstRow="1" w:lastRow="0" w:firstColumn="1" w:lastColumn="0" w:noHBand="0" w:noVBand="1"/>
      </w:tblPr>
      <w:tblGrid>
        <w:gridCol w:w="1474"/>
        <w:gridCol w:w="1474"/>
        <w:gridCol w:w="1474"/>
        <w:gridCol w:w="1474"/>
        <w:gridCol w:w="1474"/>
        <w:gridCol w:w="1474"/>
      </w:tblGrid>
      <w:tr w:rsidR="00C84331" w:rsidTr="00D77191">
        <w:trPr>
          <w:jc w:val="center"/>
        </w:trPr>
        <w:tc>
          <w:tcPr>
            <w:tcW w:w="1474" w:type="dxa"/>
            <w:vMerge w:val="restart"/>
            <w:vAlign w:val="center"/>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lastRenderedPageBreak/>
              <w:t>项目</w:t>
            </w:r>
          </w:p>
        </w:tc>
        <w:tc>
          <w:tcPr>
            <w:tcW w:w="7370" w:type="dxa"/>
            <w:gridSpan w:val="5"/>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本期末</w:t>
            </w:r>
          </w:p>
          <w:p w:rsidR="00C84331" w:rsidRPr="00696381" w:rsidRDefault="00C84331" w:rsidP="00D77191">
            <w:pPr>
              <w:spacing w:line="360" w:lineRule="auto"/>
              <w:jc w:val="center"/>
              <w:rPr>
                <w:rFonts w:eastAsiaTheme="minorEastAsia"/>
                <w:b/>
                <w:color w:val="000000"/>
                <w:szCs w:val="21"/>
              </w:rPr>
            </w:pPr>
            <w:r w:rsidRPr="00696381">
              <w:rPr>
                <w:rFonts w:eastAsiaTheme="minorEastAsia"/>
                <w:b/>
                <w:szCs w:val="21"/>
              </w:rPr>
              <w:t>2021</w:t>
            </w:r>
            <w:r w:rsidRPr="00696381">
              <w:rPr>
                <w:rFonts w:eastAsiaTheme="minorEastAsia"/>
                <w:b/>
                <w:szCs w:val="21"/>
              </w:rPr>
              <w:t>年</w:t>
            </w:r>
            <w:r w:rsidRPr="00696381">
              <w:rPr>
                <w:rFonts w:eastAsiaTheme="minorEastAsia"/>
                <w:b/>
                <w:szCs w:val="21"/>
              </w:rPr>
              <w:t>6</w:t>
            </w:r>
            <w:r w:rsidRPr="00696381">
              <w:rPr>
                <w:rFonts w:eastAsiaTheme="minorEastAsia"/>
                <w:b/>
                <w:szCs w:val="21"/>
              </w:rPr>
              <w:t>月</w:t>
            </w:r>
            <w:r w:rsidRPr="00696381">
              <w:rPr>
                <w:rFonts w:eastAsiaTheme="minorEastAsia"/>
                <w:b/>
                <w:szCs w:val="21"/>
              </w:rPr>
              <w:t>30</w:t>
            </w:r>
            <w:r w:rsidRPr="00696381">
              <w:rPr>
                <w:rFonts w:eastAsiaTheme="minorEastAsia"/>
                <w:b/>
                <w:szCs w:val="21"/>
              </w:rPr>
              <w:t>日</w:t>
            </w:r>
          </w:p>
        </w:tc>
      </w:tr>
      <w:tr w:rsidR="00C84331" w:rsidTr="00D77191">
        <w:trPr>
          <w:jc w:val="center"/>
        </w:trPr>
        <w:tc>
          <w:tcPr>
            <w:tcW w:w="1474" w:type="dxa"/>
            <w:vMerge/>
          </w:tcPr>
          <w:p w:rsidR="00C84331" w:rsidRPr="00696381" w:rsidRDefault="00C84331" w:rsidP="00D77191">
            <w:pPr>
              <w:spacing w:line="360" w:lineRule="auto"/>
              <w:jc w:val="center"/>
              <w:rPr>
                <w:rFonts w:eastAsiaTheme="minorEastAsia"/>
                <w:b/>
                <w:color w:val="000000"/>
                <w:szCs w:val="21"/>
              </w:rPr>
            </w:pPr>
          </w:p>
        </w:tc>
        <w:tc>
          <w:tcPr>
            <w:tcW w:w="1474" w:type="dxa"/>
            <w:vAlign w:val="center"/>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美元</w:t>
            </w:r>
          </w:p>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474" w:type="dxa"/>
            <w:vAlign w:val="center"/>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港币</w:t>
            </w:r>
          </w:p>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474" w:type="dxa"/>
            <w:vAlign w:val="center"/>
          </w:tcPr>
          <w:p w:rsidR="00C84331" w:rsidRDefault="00C84331" w:rsidP="00D77191">
            <w:pPr>
              <w:spacing w:line="360" w:lineRule="auto"/>
              <w:jc w:val="center"/>
              <w:rPr>
                <w:rFonts w:eastAsiaTheme="minorEastAsia"/>
                <w:b/>
                <w:color w:val="000000" w:themeColor="text1"/>
                <w:szCs w:val="21"/>
              </w:rPr>
            </w:pPr>
          </w:p>
          <w:p w:rsidR="00C84331" w:rsidRPr="00696381" w:rsidRDefault="00C84331" w:rsidP="00D77191">
            <w:pPr>
              <w:spacing w:line="360" w:lineRule="auto"/>
              <w:jc w:val="center"/>
              <w:rPr>
                <w:rFonts w:eastAsiaTheme="minorEastAsia"/>
                <w:b/>
                <w:color w:val="000000"/>
                <w:szCs w:val="21"/>
              </w:rPr>
            </w:pPr>
            <w:r>
              <w:rPr>
                <w:rFonts w:eastAsiaTheme="minorEastAsia" w:hint="eastAsia"/>
                <w:b/>
                <w:color w:val="000000" w:themeColor="text1"/>
                <w:szCs w:val="21"/>
              </w:rPr>
              <w:t>（其他</w:t>
            </w:r>
            <w:r>
              <w:rPr>
                <w:rFonts w:eastAsiaTheme="minorEastAsia"/>
                <w:b/>
                <w:color w:val="000000" w:themeColor="text1"/>
                <w:szCs w:val="21"/>
              </w:rPr>
              <w:t>主要币种</w:t>
            </w:r>
            <w:r>
              <w:rPr>
                <w:rFonts w:eastAsiaTheme="minorEastAsia" w:hint="eastAsia"/>
                <w:b/>
                <w:color w:val="000000" w:themeColor="text1"/>
                <w:szCs w:val="21"/>
              </w:rPr>
              <w:t>）</w:t>
            </w:r>
          </w:p>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474" w:type="dxa"/>
            <w:vAlign w:val="center"/>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其他币种</w:t>
            </w:r>
          </w:p>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474" w:type="dxa"/>
            <w:vAlign w:val="center"/>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合计</w:t>
            </w:r>
          </w:p>
        </w:tc>
      </w:tr>
      <w:tr w:rsidR="00C84331" w:rsidTr="00D77191">
        <w:trPr>
          <w:jc w:val="center"/>
        </w:trPr>
        <w:tc>
          <w:tcPr>
            <w:tcW w:w="1474" w:type="dxa"/>
          </w:tcPr>
          <w:p w:rsidR="00C84331" w:rsidRPr="00696381" w:rsidRDefault="00C84331" w:rsidP="00D77191">
            <w:pPr>
              <w:spacing w:line="360" w:lineRule="auto"/>
              <w:rPr>
                <w:rFonts w:eastAsiaTheme="minorEastAsia"/>
                <w:b/>
                <w:color w:val="000000"/>
                <w:szCs w:val="21"/>
              </w:rPr>
            </w:pPr>
            <w:r w:rsidRPr="00696381">
              <w:rPr>
                <w:rFonts w:eastAsiaTheme="minorEastAsia"/>
                <w:b/>
                <w:szCs w:val="21"/>
              </w:rPr>
              <w:t>以外币计价的资产</w:t>
            </w:r>
          </w:p>
        </w:tc>
        <w:tc>
          <w:tcPr>
            <w:tcW w:w="1474" w:type="dxa"/>
          </w:tcPr>
          <w:p w:rsidR="00C84331" w:rsidRDefault="00C84331" w:rsidP="00D77191">
            <w:pPr>
              <w:spacing w:line="360" w:lineRule="auto"/>
              <w:jc w:val="center"/>
              <w:rPr>
                <w:rFonts w:eastAsiaTheme="minorEastAsia"/>
                <w:color w:val="000000"/>
                <w:szCs w:val="21"/>
              </w:rPr>
            </w:pPr>
          </w:p>
        </w:tc>
        <w:tc>
          <w:tcPr>
            <w:tcW w:w="1474" w:type="dxa"/>
          </w:tcPr>
          <w:p w:rsidR="00C84331" w:rsidRDefault="00C84331" w:rsidP="00D77191">
            <w:pPr>
              <w:spacing w:line="360" w:lineRule="auto"/>
              <w:jc w:val="center"/>
              <w:rPr>
                <w:rFonts w:eastAsiaTheme="minorEastAsia"/>
                <w:color w:val="000000"/>
                <w:szCs w:val="21"/>
              </w:rPr>
            </w:pPr>
          </w:p>
        </w:tc>
        <w:tc>
          <w:tcPr>
            <w:tcW w:w="1474" w:type="dxa"/>
          </w:tcPr>
          <w:p w:rsidR="00C84331" w:rsidRDefault="00C84331" w:rsidP="00D77191">
            <w:pPr>
              <w:spacing w:line="360" w:lineRule="auto"/>
              <w:jc w:val="center"/>
              <w:rPr>
                <w:rFonts w:eastAsiaTheme="minorEastAsia"/>
                <w:color w:val="000000"/>
                <w:szCs w:val="21"/>
              </w:rPr>
            </w:pPr>
          </w:p>
        </w:tc>
        <w:tc>
          <w:tcPr>
            <w:tcW w:w="1474" w:type="dxa"/>
          </w:tcPr>
          <w:p w:rsidR="00C84331" w:rsidRDefault="00C84331" w:rsidP="00D77191">
            <w:pPr>
              <w:spacing w:line="360" w:lineRule="auto"/>
              <w:jc w:val="center"/>
              <w:rPr>
                <w:rFonts w:eastAsiaTheme="minorEastAsia"/>
                <w:color w:val="000000"/>
                <w:szCs w:val="21"/>
              </w:rPr>
            </w:pPr>
          </w:p>
        </w:tc>
        <w:tc>
          <w:tcPr>
            <w:tcW w:w="1474" w:type="dxa"/>
          </w:tcPr>
          <w:p w:rsidR="00C84331" w:rsidRDefault="00C84331" w:rsidP="00D77191">
            <w:pPr>
              <w:spacing w:line="360" w:lineRule="auto"/>
              <w:jc w:val="center"/>
              <w:rPr>
                <w:rFonts w:eastAsiaTheme="minorEastAsia"/>
                <w:color w:val="000000"/>
                <w:szCs w:val="21"/>
              </w:rPr>
            </w:pPr>
          </w:p>
        </w:tc>
      </w:tr>
      <w:tr w:rsidR="00132F2A">
        <w:trPr>
          <w:jc w:val="center"/>
        </w:trPr>
        <w:tc>
          <w:tcPr>
            <w:tcW w:w="1474" w:type="dxa"/>
            <w:vAlign w:val="center"/>
          </w:tcPr>
          <w:p w:rsidR="00132F2A" w:rsidRDefault="00AA1376">
            <w:pPr>
              <w:jc w:val="left"/>
            </w:pPr>
            <w:r>
              <w:rPr>
                <w:rFonts w:eastAsiaTheme="minorEastAsia"/>
                <w:color w:val="000000"/>
                <w:szCs w:val="21"/>
              </w:rPr>
              <w:t>银行存款</w:t>
            </w:r>
          </w:p>
        </w:tc>
        <w:tc>
          <w:tcPr>
            <w:tcW w:w="1474" w:type="dxa"/>
            <w:vAlign w:val="center"/>
          </w:tcPr>
          <w:p w:rsidR="00132F2A" w:rsidRDefault="00AA1376">
            <w:pPr>
              <w:jc w:val="right"/>
            </w:pPr>
            <w:r>
              <w:rPr>
                <w:rFonts w:eastAsiaTheme="minorEastAsia"/>
                <w:color w:val="000000"/>
                <w:szCs w:val="21"/>
              </w:rPr>
              <w:t>824,200.23</w:t>
            </w:r>
          </w:p>
        </w:tc>
        <w:tc>
          <w:tcPr>
            <w:tcW w:w="1474" w:type="dxa"/>
            <w:vAlign w:val="center"/>
          </w:tcPr>
          <w:p w:rsidR="00132F2A" w:rsidRDefault="00AA1376">
            <w:pPr>
              <w:jc w:val="right"/>
            </w:pPr>
            <w:r>
              <w:rPr>
                <w:rFonts w:eastAsiaTheme="minorEastAsia"/>
                <w:color w:val="000000"/>
                <w:szCs w:val="21"/>
              </w:rPr>
              <w:t>98,057.12</w:t>
            </w:r>
          </w:p>
        </w:tc>
        <w:tc>
          <w:tcPr>
            <w:tcW w:w="1474" w:type="dxa"/>
            <w:vAlign w:val="center"/>
          </w:tcPr>
          <w:p w:rsidR="00132F2A" w:rsidRDefault="00AA1376">
            <w:pPr>
              <w:jc w:val="right"/>
            </w:pPr>
            <w:r>
              <w:rPr>
                <w:rFonts w:eastAsiaTheme="minorEastAsia"/>
                <w:color w:val="000000"/>
                <w:szCs w:val="21"/>
              </w:rPr>
              <w:t>-</w:t>
            </w:r>
          </w:p>
        </w:tc>
        <w:tc>
          <w:tcPr>
            <w:tcW w:w="1474" w:type="dxa"/>
            <w:vAlign w:val="center"/>
          </w:tcPr>
          <w:p w:rsidR="00132F2A" w:rsidRDefault="00AA1376">
            <w:pPr>
              <w:jc w:val="right"/>
            </w:pPr>
            <w:r>
              <w:rPr>
                <w:rFonts w:eastAsiaTheme="minorEastAsia"/>
                <w:color w:val="000000"/>
                <w:szCs w:val="21"/>
              </w:rPr>
              <w:t>3,423,295.54</w:t>
            </w:r>
          </w:p>
        </w:tc>
        <w:tc>
          <w:tcPr>
            <w:tcW w:w="1474" w:type="dxa"/>
            <w:vAlign w:val="center"/>
          </w:tcPr>
          <w:p w:rsidR="00132F2A" w:rsidRDefault="00AA1376">
            <w:pPr>
              <w:jc w:val="right"/>
            </w:pPr>
            <w:r>
              <w:rPr>
                <w:rFonts w:eastAsiaTheme="minorEastAsia"/>
                <w:color w:val="000000"/>
                <w:szCs w:val="21"/>
              </w:rPr>
              <w:t>4,345,552.89</w:t>
            </w:r>
          </w:p>
        </w:tc>
      </w:tr>
      <w:tr w:rsidR="00132F2A">
        <w:trPr>
          <w:jc w:val="center"/>
        </w:trPr>
        <w:tc>
          <w:tcPr>
            <w:tcW w:w="1474" w:type="dxa"/>
            <w:vAlign w:val="center"/>
          </w:tcPr>
          <w:p w:rsidR="00132F2A" w:rsidRDefault="00AA1376">
            <w:pPr>
              <w:jc w:val="left"/>
            </w:pPr>
            <w:r>
              <w:rPr>
                <w:rFonts w:eastAsiaTheme="minorEastAsia"/>
                <w:color w:val="000000"/>
                <w:szCs w:val="21"/>
              </w:rPr>
              <w:t>交易性金融资产</w:t>
            </w:r>
          </w:p>
        </w:tc>
        <w:tc>
          <w:tcPr>
            <w:tcW w:w="1474" w:type="dxa"/>
            <w:vAlign w:val="center"/>
          </w:tcPr>
          <w:p w:rsidR="00132F2A" w:rsidRDefault="00AA1376">
            <w:pPr>
              <w:jc w:val="right"/>
            </w:pPr>
            <w:r>
              <w:rPr>
                <w:rFonts w:eastAsiaTheme="minorEastAsia"/>
                <w:color w:val="000000"/>
                <w:szCs w:val="21"/>
              </w:rPr>
              <w:t>15,300,402.32</w:t>
            </w:r>
          </w:p>
        </w:tc>
        <w:tc>
          <w:tcPr>
            <w:tcW w:w="1474" w:type="dxa"/>
            <w:vAlign w:val="center"/>
          </w:tcPr>
          <w:p w:rsidR="00132F2A" w:rsidRDefault="00AA1376">
            <w:pPr>
              <w:jc w:val="right"/>
            </w:pPr>
            <w:r>
              <w:rPr>
                <w:rFonts w:eastAsiaTheme="minorEastAsia"/>
                <w:color w:val="000000"/>
                <w:szCs w:val="21"/>
              </w:rPr>
              <w:t>19,886,726.39</w:t>
            </w:r>
          </w:p>
        </w:tc>
        <w:tc>
          <w:tcPr>
            <w:tcW w:w="1474" w:type="dxa"/>
            <w:vAlign w:val="center"/>
          </w:tcPr>
          <w:p w:rsidR="00132F2A" w:rsidRDefault="00AA1376">
            <w:pPr>
              <w:jc w:val="right"/>
            </w:pPr>
            <w:r>
              <w:rPr>
                <w:rFonts w:eastAsiaTheme="minorEastAsia"/>
                <w:color w:val="000000"/>
                <w:szCs w:val="21"/>
              </w:rPr>
              <w:t>-</w:t>
            </w:r>
          </w:p>
        </w:tc>
        <w:tc>
          <w:tcPr>
            <w:tcW w:w="1474" w:type="dxa"/>
            <w:vAlign w:val="center"/>
          </w:tcPr>
          <w:p w:rsidR="00132F2A" w:rsidRDefault="00AA1376">
            <w:pPr>
              <w:jc w:val="right"/>
            </w:pPr>
            <w:r>
              <w:rPr>
                <w:rFonts w:eastAsiaTheme="minorEastAsia"/>
                <w:color w:val="000000"/>
                <w:szCs w:val="21"/>
              </w:rPr>
              <w:t>18,774,912.49</w:t>
            </w:r>
          </w:p>
        </w:tc>
        <w:tc>
          <w:tcPr>
            <w:tcW w:w="1474" w:type="dxa"/>
            <w:vAlign w:val="center"/>
          </w:tcPr>
          <w:p w:rsidR="00132F2A" w:rsidRDefault="00AA1376">
            <w:pPr>
              <w:jc w:val="right"/>
            </w:pPr>
            <w:r>
              <w:rPr>
                <w:rFonts w:eastAsiaTheme="minorEastAsia"/>
                <w:color w:val="000000"/>
                <w:szCs w:val="21"/>
              </w:rPr>
              <w:t>53,962,041.20</w:t>
            </w:r>
          </w:p>
        </w:tc>
      </w:tr>
      <w:tr w:rsidR="00132F2A">
        <w:trPr>
          <w:jc w:val="center"/>
        </w:trPr>
        <w:tc>
          <w:tcPr>
            <w:tcW w:w="1474" w:type="dxa"/>
            <w:vAlign w:val="center"/>
          </w:tcPr>
          <w:p w:rsidR="00132F2A" w:rsidRDefault="00AA1376">
            <w:pPr>
              <w:jc w:val="left"/>
            </w:pPr>
            <w:r>
              <w:rPr>
                <w:rFonts w:eastAsiaTheme="minorEastAsia"/>
                <w:color w:val="000000"/>
                <w:szCs w:val="21"/>
              </w:rPr>
              <w:t>应收股利</w:t>
            </w:r>
          </w:p>
        </w:tc>
        <w:tc>
          <w:tcPr>
            <w:tcW w:w="1474" w:type="dxa"/>
            <w:vAlign w:val="center"/>
          </w:tcPr>
          <w:p w:rsidR="00132F2A" w:rsidRDefault="00AA1376">
            <w:pPr>
              <w:jc w:val="right"/>
            </w:pPr>
            <w:r>
              <w:rPr>
                <w:rFonts w:eastAsiaTheme="minorEastAsia"/>
                <w:color w:val="000000"/>
                <w:szCs w:val="21"/>
              </w:rPr>
              <w:t>38,416.73</w:t>
            </w:r>
          </w:p>
        </w:tc>
        <w:tc>
          <w:tcPr>
            <w:tcW w:w="1474" w:type="dxa"/>
            <w:vAlign w:val="center"/>
          </w:tcPr>
          <w:p w:rsidR="00132F2A" w:rsidRDefault="00AA1376">
            <w:pPr>
              <w:jc w:val="right"/>
            </w:pPr>
            <w:r>
              <w:rPr>
                <w:rFonts w:eastAsiaTheme="minorEastAsia"/>
                <w:color w:val="000000"/>
                <w:szCs w:val="21"/>
              </w:rPr>
              <w:t>51,764.35</w:t>
            </w:r>
          </w:p>
        </w:tc>
        <w:tc>
          <w:tcPr>
            <w:tcW w:w="1474" w:type="dxa"/>
            <w:vAlign w:val="center"/>
          </w:tcPr>
          <w:p w:rsidR="00132F2A" w:rsidRDefault="00AA1376">
            <w:pPr>
              <w:jc w:val="right"/>
            </w:pPr>
            <w:r>
              <w:rPr>
                <w:rFonts w:eastAsiaTheme="minorEastAsia"/>
                <w:color w:val="000000"/>
                <w:szCs w:val="21"/>
              </w:rPr>
              <w:t>-</w:t>
            </w:r>
          </w:p>
        </w:tc>
        <w:tc>
          <w:tcPr>
            <w:tcW w:w="1474" w:type="dxa"/>
            <w:vAlign w:val="center"/>
          </w:tcPr>
          <w:p w:rsidR="00132F2A" w:rsidRDefault="00AA1376">
            <w:pPr>
              <w:jc w:val="right"/>
            </w:pPr>
            <w:r>
              <w:rPr>
                <w:rFonts w:eastAsiaTheme="minorEastAsia"/>
                <w:color w:val="000000"/>
                <w:szCs w:val="21"/>
              </w:rPr>
              <w:t>5,659.85</w:t>
            </w:r>
          </w:p>
        </w:tc>
        <w:tc>
          <w:tcPr>
            <w:tcW w:w="1474" w:type="dxa"/>
            <w:vAlign w:val="center"/>
          </w:tcPr>
          <w:p w:rsidR="00132F2A" w:rsidRDefault="00AA1376">
            <w:pPr>
              <w:jc w:val="right"/>
            </w:pPr>
            <w:r>
              <w:rPr>
                <w:rFonts w:eastAsiaTheme="minorEastAsia"/>
                <w:color w:val="000000"/>
                <w:szCs w:val="21"/>
              </w:rPr>
              <w:t>95,840.93</w:t>
            </w:r>
          </w:p>
        </w:tc>
      </w:tr>
      <w:tr w:rsidR="00132F2A">
        <w:trPr>
          <w:jc w:val="center"/>
        </w:trPr>
        <w:tc>
          <w:tcPr>
            <w:tcW w:w="1474" w:type="dxa"/>
            <w:vAlign w:val="center"/>
          </w:tcPr>
          <w:p w:rsidR="00132F2A" w:rsidRDefault="00AA1376">
            <w:pPr>
              <w:jc w:val="left"/>
            </w:pPr>
            <w:r>
              <w:rPr>
                <w:rFonts w:eastAsiaTheme="minorEastAsia"/>
                <w:color w:val="000000"/>
                <w:szCs w:val="21"/>
              </w:rPr>
              <w:t>其他资产</w:t>
            </w:r>
          </w:p>
        </w:tc>
        <w:tc>
          <w:tcPr>
            <w:tcW w:w="1474" w:type="dxa"/>
            <w:vAlign w:val="center"/>
          </w:tcPr>
          <w:p w:rsidR="00132F2A" w:rsidRDefault="00AA1376">
            <w:pPr>
              <w:jc w:val="right"/>
            </w:pPr>
            <w:r>
              <w:rPr>
                <w:rFonts w:eastAsiaTheme="minorEastAsia"/>
                <w:color w:val="000000"/>
                <w:szCs w:val="21"/>
              </w:rPr>
              <w:t>0.71</w:t>
            </w:r>
          </w:p>
        </w:tc>
        <w:tc>
          <w:tcPr>
            <w:tcW w:w="1474" w:type="dxa"/>
            <w:vAlign w:val="center"/>
          </w:tcPr>
          <w:p w:rsidR="00132F2A" w:rsidRDefault="00AA1376">
            <w:pPr>
              <w:jc w:val="right"/>
            </w:pPr>
            <w:r>
              <w:rPr>
                <w:rFonts w:eastAsiaTheme="minorEastAsia"/>
                <w:color w:val="000000"/>
                <w:szCs w:val="21"/>
              </w:rPr>
              <w:t>-</w:t>
            </w:r>
          </w:p>
        </w:tc>
        <w:tc>
          <w:tcPr>
            <w:tcW w:w="1474" w:type="dxa"/>
            <w:vAlign w:val="center"/>
          </w:tcPr>
          <w:p w:rsidR="00132F2A" w:rsidRDefault="00AA1376">
            <w:pPr>
              <w:jc w:val="right"/>
            </w:pPr>
            <w:r>
              <w:rPr>
                <w:rFonts w:eastAsiaTheme="minorEastAsia"/>
                <w:color w:val="000000"/>
                <w:szCs w:val="21"/>
              </w:rPr>
              <w:t>-</w:t>
            </w:r>
          </w:p>
        </w:tc>
        <w:tc>
          <w:tcPr>
            <w:tcW w:w="1474" w:type="dxa"/>
            <w:vAlign w:val="center"/>
          </w:tcPr>
          <w:p w:rsidR="00132F2A" w:rsidRDefault="00AA1376">
            <w:pPr>
              <w:jc w:val="right"/>
            </w:pPr>
            <w:r>
              <w:rPr>
                <w:rFonts w:eastAsiaTheme="minorEastAsia"/>
                <w:color w:val="000000"/>
                <w:szCs w:val="21"/>
              </w:rPr>
              <w:t>-</w:t>
            </w:r>
          </w:p>
        </w:tc>
        <w:tc>
          <w:tcPr>
            <w:tcW w:w="1474" w:type="dxa"/>
            <w:vAlign w:val="center"/>
          </w:tcPr>
          <w:p w:rsidR="00132F2A" w:rsidRDefault="00AA1376">
            <w:pPr>
              <w:jc w:val="right"/>
            </w:pPr>
            <w:r>
              <w:rPr>
                <w:rFonts w:eastAsiaTheme="minorEastAsia"/>
                <w:color w:val="000000"/>
                <w:szCs w:val="21"/>
              </w:rPr>
              <w:t>0.71</w:t>
            </w:r>
          </w:p>
        </w:tc>
      </w:tr>
      <w:tr w:rsidR="00C84331" w:rsidTr="00D77191">
        <w:trPr>
          <w:jc w:val="center"/>
        </w:trPr>
        <w:tc>
          <w:tcPr>
            <w:tcW w:w="1474" w:type="dxa"/>
            <w:vAlign w:val="center"/>
          </w:tcPr>
          <w:p w:rsidR="00C84331" w:rsidRPr="00696381" w:rsidRDefault="00C84331" w:rsidP="00D77191">
            <w:pPr>
              <w:spacing w:line="360" w:lineRule="auto"/>
              <w:rPr>
                <w:rFonts w:eastAsiaTheme="minorEastAsia"/>
                <w:b/>
                <w:color w:val="000000"/>
                <w:kern w:val="0"/>
                <w:szCs w:val="21"/>
              </w:rPr>
            </w:pPr>
            <w:r w:rsidRPr="00696381">
              <w:rPr>
                <w:rFonts w:eastAsiaTheme="minorEastAsia"/>
                <w:b/>
                <w:szCs w:val="21"/>
              </w:rPr>
              <w:t>资产合计</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16,163,019.99</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20,036,547.86</w:t>
            </w:r>
          </w:p>
        </w:tc>
        <w:tc>
          <w:tcPr>
            <w:tcW w:w="1474" w:type="dxa"/>
            <w:vAlign w:val="center"/>
          </w:tcPr>
          <w:p w:rsidR="00C84331" w:rsidRPr="007B59E7" w:rsidRDefault="00C84331" w:rsidP="00D77191">
            <w:pPr>
              <w:spacing w:line="360" w:lineRule="auto"/>
              <w:jc w:val="right"/>
              <w:rPr>
                <w:rFonts w:eastAsiaTheme="minorEastAsia"/>
                <w:b/>
                <w:color w:val="000000"/>
                <w:szCs w:val="21"/>
              </w:rPr>
            </w:pPr>
            <w:r w:rsidRPr="007B59E7">
              <w:rPr>
                <w:rFonts w:eastAsiaTheme="minorEastAsia" w:hint="eastAsia"/>
                <w:b/>
                <w:color w:val="000000"/>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22,203,867.88</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58,403,435.73</w:t>
            </w:r>
          </w:p>
        </w:tc>
      </w:tr>
      <w:tr w:rsidR="00C84331" w:rsidTr="00D77191">
        <w:trPr>
          <w:jc w:val="center"/>
        </w:trPr>
        <w:tc>
          <w:tcPr>
            <w:tcW w:w="1474" w:type="dxa"/>
            <w:vAlign w:val="center"/>
          </w:tcPr>
          <w:p w:rsidR="00C84331" w:rsidRPr="00696381" w:rsidRDefault="00C84331" w:rsidP="00D77191">
            <w:pPr>
              <w:spacing w:line="360" w:lineRule="auto"/>
              <w:jc w:val="center"/>
              <w:rPr>
                <w:rFonts w:eastAsiaTheme="minorEastAsia"/>
                <w:b/>
                <w:color w:val="000000"/>
                <w:kern w:val="0"/>
                <w:szCs w:val="21"/>
              </w:rPr>
            </w:pPr>
            <w:r w:rsidRPr="00696381">
              <w:rPr>
                <w:rFonts w:eastAsiaTheme="minorEastAsia"/>
                <w:b/>
                <w:szCs w:val="21"/>
              </w:rPr>
              <w:t>以外币计价的负债</w:t>
            </w:r>
          </w:p>
        </w:tc>
        <w:tc>
          <w:tcPr>
            <w:tcW w:w="1474" w:type="dxa"/>
            <w:vAlign w:val="center"/>
          </w:tcPr>
          <w:p w:rsidR="00C84331" w:rsidRPr="0098332C" w:rsidRDefault="00C84331" w:rsidP="00D77191">
            <w:pPr>
              <w:autoSpaceDE w:val="0"/>
              <w:autoSpaceDN w:val="0"/>
              <w:adjustRightInd w:val="0"/>
              <w:spacing w:before="29" w:line="360" w:lineRule="auto"/>
              <w:ind w:left="15"/>
              <w:jc w:val="center"/>
              <w:rPr>
                <w:rFonts w:eastAsiaTheme="minorEastAsia"/>
                <w:b/>
                <w:color w:val="000000"/>
                <w:kern w:val="0"/>
                <w:szCs w:val="21"/>
              </w:rPr>
            </w:pPr>
          </w:p>
        </w:tc>
        <w:tc>
          <w:tcPr>
            <w:tcW w:w="1474" w:type="dxa"/>
            <w:vAlign w:val="center"/>
          </w:tcPr>
          <w:p w:rsidR="00C84331" w:rsidRPr="0098332C" w:rsidRDefault="00C84331" w:rsidP="00D77191">
            <w:pPr>
              <w:autoSpaceDE w:val="0"/>
              <w:autoSpaceDN w:val="0"/>
              <w:adjustRightInd w:val="0"/>
              <w:spacing w:before="29" w:line="360" w:lineRule="auto"/>
              <w:ind w:left="15"/>
              <w:jc w:val="center"/>
              <w:rPr>
                <w:rFonts w:eastAsiaTheme="minorEastAsia"/>
                <w:b/>
                <w:color w:val="000000"/>
                <w:kern w:val="0"/>
                <w:szCs w:val="21"/>
              </w:rPr>
            </w:pPr>
          </w:p>
        </w:tc>
        <w:tc>
          <w:tcPr>
            <w:tcW w:w="1474" w:type="dxa"/>
            <w:vAlign w:val="center"/>
          </w:tcPr>
          <w:p w:rsidR="00C84331" w:rsidRPr="0098332C" w:rsidRDefault="00C84331" w:rsidP="00D77191">
            <w:pPr>
              <w:autoSpaceDE w:val="0"/>
              <w:autoSpaceDN w:val="0"/>
              <w:adjustRightInd w:val="0"/>
              <w:spacing w:before="29" w:line="360" w:lineRule="auto"/>
              <w:ind w:left="15"/>
              <w:jc w:val="center"/>
              <w:rPr>
                <w:rFonts w:eastAsiaTheme="minorEastAsia"/>
                <w:color w:val="000000"/>
                <w:kern w:val="0"/>
                <w:szCs w:val="21"/>
              </w:rPr>
            </w:pPr>
          </w:p>
        </w:tc>
        <w:tc>
          <w:tcPr>
            <w:tcW w:w="1474" w:type="dxa"/>
            <w:vAlign w:val="center"/>
          </w:tcPr>
          <w:p w:rsidR="00C84331" w:rsidRDefault="00C84331" w:rsidP="00D77191">
            <w:pPr>
              <w:spacing w:line="360" w:lineRule="auto"/>
              <w:jc w:val="center"/>
              <w:rPr>
                <w:rFonts w:eastAsiaTheme="minorEastAsia"/>
                <w:szCs w:val="21"/>
              </w:rPr>
            </w:pPr>
          </w:p>
        </w:tc>
        <w:tc>
          <w:tcPr>
            <w:tcW w:w="1474" w:type="dxa"/>
            <w:vAlign w:val="center"/>
          </w:tcPr>
          <w:p w:rsidR="00C84331" w:rsidRDefault="00C84331" w:rsidP="00D77191">
            <w:pPr>
              <w:spacing w:line="360" w:lineRule="auto"/>
              <w:jc w:val="center"/>
              <w:rPr>
                <w:rFonts w:eastAsiaTheme="minorEastAsia"/>
                <w:szCs w:val="21"/>
              </w:rPr>
            </w:pPr>
          </w:p>
        </w:tc>
      </w:tr>
      <w:tr w:rsidR="00C84331" w:rsidTr="00D77191">
        <w:trPr>
          <w:jc w:val="center"/>
        </w:trPr>
        <w:tc>
          <w:tcPr>
            <w:tcW w:w="1474" w:type="dxa"/>
            <w:vAlign w:val="center"/>
          </w:tcPr>
          <w:p w:rsidR="00C84331" w:rsidRPr="00696381" w:rsidRDefault="00C84331" w:rsidP="00D77191">
            <w:pPr>
              <w:spacing w:line="360" w:lineRule="auto"/>
              <w:rPr>
                <w:rFonts w:eastAsiaTheme="minorEastAsia"/>
                <w:b/>
                <w:color w:val="000000"/>
                <w:kern w:val="0"/>
                <w:szCs w:val="21"/>
              </w:rPr>
            </w:pPr>
            <w:r w:rsidRPr="00696381">
              <w:rPr>
                <w:rFonts w:eastAsiaTheme="minorEastAsia"/>
                <w:b/>
                <w:szCs w:val="21"/>
              </w:rPr>
              <w:t>负债合计</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center"/>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r>
      <w:tr w:rsidR="00C84331" w:rsidTr="00D77191">
        <w:trPr>
          <w:jc w:val="center"/>
        </w:trPr>
        <w:tc>
          <w:tcPr>
            <w:tcW w:w="1474" w:type="dxa"/>
            <w:vAlign w:val="center"/>
          </w:tcPr>
          <w:p w:rsidR="00C84331" w:rsidRPr="00696381" w:rsidRDefault="00C84331" w:rsidP="00D77191">
            <w:pPr>
              <w:spacing w:line="360" w:lineRule="auto"/>
              <w:rPr>
                <w:rFonts w:eastAsiaTheme="minorEastAsia"/>
                <w:b/>
                <w:color w:val="000000"/>
                <w:kern w:val="0"/>
                <w:szCs w:val="21"/>
              </w:rPr>
            </w:pPr>
            <w:r w:rsidRPr="00696381">
              <w:rPr>
                <w:rFonts w:eastAsiaTheme="minorEastAsia"/>
                <w:b/>
                <w:szCs w:val="21"/>
              </w:rPr>
              <w:t>资产负债表外汇风险敞口净额</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16,163,019.99</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20,036,547.86</w:t>
            </w:r>
          </w:p>
        </w:tc>
        <w:tc>
          <w:tcPr>
            <w:tcW w:w="1474" w:type="dxa"/>
            <w:vAlign w:val="center"/>
          </w:tcPr>
          <w:p w:rsidR="00C84331" w:rsidRPr="007B59E7" w:rsidRDefault="00C84331" w:rsidP="00D77191">
            <w:pPr>
              <w:spacing w:line="360" w:lineRule="auto"/>
              <w:jc w:val="center"/>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22,203,867.88</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58,403,435.73</w:t>
            </w:r>
          </w:p>
        </w:tc>
      </w:tr>
      <w:tr w:rsidR="00C84331" w:rsidTr="00D77191">
        <w:trPr>
          <w:jc w:val="center"/>
        </w:trPr>
        <w:tc>
          <w:tcPr>
            <w:tcW w:w="1474" w:type="dxa"/>
            <w:vMerge w:val="restart"/>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项目</w:t>
            </w:r>
          </w:p>
        </w:tc>
        <w:tc>
          <w:tcPr>
            <w:tcW w:w="7370" w:type="dxa"/>
            <w:gridSpan w:val="5"/>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上年度末</w:t>
            </w:r>
          </w:p>
          <w:p w:rsidR="00C84331" w:rsidRPr="007B59E7" w:rsidRDefault="00C84331" w:rsidP="00D77191">
            <w:pPr>
              <w:spacing w:line="360" w:lineRule="auto"/>
              <w:jc w:val="center"/>
              <w:rPr>
                <w:rFonts w:eastAsiaTheme="minorEastAsia"/>
                <w:b/>
                <w:color w:val="000000"/>
                <w:szCs w:val="21"/>
              </w:rPr>
            </w:pPr>
            <w:r w:rsidRPr="007B59E7">
              <w:rPr>
                <w:rFonts w:eastAsiaTheme="minorEastAsia"/>
                <w:b/>
                <w:szCs w:val="21"/>
              </w:rPr>
              <w:t>2020</w:t>
            </w:r>
            <w:r w:rsidRPr="007B59E7">
              <w:rPr>
                <w:rFonts w:eastAsiaTheme="minorEastAsia"/>
                <w:b/>
                <w:szCs w:val="21"/>
              </w:rPr>
              <w:t>年</w:t>
            </w:r>
            <w:r w:rsidRPr="007B59E7">
              <w:rPr>
                <w:rFonts w:eastAsiaTheme="minorEastAsia"/>
                <w:b/>
                <w:szCs w:val="21"/>
              </w:rPr>
              <w:t>12</w:t>
            </w:r>
            <w:r w:rsidRPr="007B59E7">
              <w:rPr>
                <w:rFonts w:eastAsiaTheme="minorEastAsia"/>
                <w:b/>
                <w:szCs w:val="21"/>
              </w:rPr>
              <w:t>月</w:t>
            </w:r>
            <w:r w:rsidRPr="007B59E7">
              <w:rPr>
                <w:rFonts w:eastAsiaTheme="minorEastAsia"/>
                <w:b/>
                <w:szCs w:val="21"/>
              </w:rPr>
              <w:t>31</w:t>
            </w:r>
            <w:r w:rsidRPr="007B59E7">
              <w:rPr>
                <w:rFonts w:eastAsiaTheme="minorEastAsia"/>
                <w:b/>
                <w:szCs w:val="21"/>
              </w:rPr>
              <w:t>日</w:t>
            </w:r>
          </w:p>
        </w:tc>
      </w:tr>
      <w:tr w:rsidR="00C84331" w:rsidTr="00D77191">
        <w:trPr>
          <w:jc w:val="center"/>
        </w:trPr>
        <w:tc>
          <w:tcPr>
            <w:tcW w:w="1474" w:type="dxa"/>
            <w:vMerge/>
            <w:vAlign w:val="center"/>
          </w:tcPr>
          <w:p w:rsidR="00C84331" w:rsidRPr="007B59E7" w:rsidRDefault="00C84331" w:rsidP="00D77191">
            <w:pPr>
              <w:spacing w:line="360" w:lineRule="auto"/>
              <w:jc w:val="center"/>
              <w:rPr>
                <w:rFonts w:eastAsiaTheme="minorEastAsia"/>
                <w:b/>
                <w:color w:val="000000"/>
                <w:szCs w:val="21"/>
              </w:rPr>
            </w:pPr>
          </w:p>
        </w:tc>
        <w:tc>
          <w:tcPr>
            <w:tcW w:w="1474" w:type="dxa"/>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美元</w:t>
            </w:r>
          </w:p>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折合人民币</w:t>
            </w:r>
          </w:p>
        </w:tc>
        <w:tc>
          <w:tcPr>
            <w:tcW w:w="1474" w:type="dxa"/>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港币</w:t>
            </w:r>
          </w:p>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折合人民币</w:t>
            </w:r>
          </w:p>
        </w:tc>
        <w:tc>
          <w:tcPr>
            <w:tcW w:w="1474" w:type="dxa"/>
            <w:vAlign w:val="center"/>
          </w:tcPr>
          <w:p w:rsidR="00C84331" w:rsidRDefault="00C84331" w:rsidP="00D77191">
            <w:pPr>
              <w:spacing w:line="360" w:lineRule="auto"/>
              <w:jc w:val="center"/>
              <w:rPr>
                <w:rFonts w:eastAsiaTheme="minorEastAsia"/>
                <w:b/>
                <w:color w:val="000000" w:themeColor="text1"/>
                <w:szCs w:val="21"/>
              </w:rPr>
            </w:pPr>
          </w:p>
          <w:p w:rsidR="00C84331" w:rsidRPr="00696381" w:rsidRDefault="00C84331" w:rsidP="00D77191">
            <w:pPr>
              <w:spacing w:line="360" w:lineRule="auto"/>
              <w:jc w:val="center"/>
              <w:rPr>
                <w:rFonts w:eastAsiaTheme="minorEastAsia"/>
                <w:b/>
                <w:color w:val="000000"/>
                <w:szCs w:val="21"/>
              </w:rPr>
            </w:pPr>
            <w:r>
              <w:rPr>
                <w:rFonts w:eastAsiaTheme="minorEastAsia" w:hint="eastAsia"/>
                <w:b/>
                <w:color w:val="000000" w:themeColor="text1"/>
                <w:szCs w:val="21"/>
              </w:rPr>
              <w:t>（其他</w:t>
            </w:r>
            <w:r>
              <w:rPr>
                <w:rFonts w:eastAsiaTheme="minorEastAsia"/>
                <w:b/>
                <w:color w:val="000000" w:themeColor="text1"/>
                <w:szCs w:val="21"/>
              </w:rPr>
              <w:t>主要币种</w:t>
            </w:r>
            <w:r>
              <w:rPr>
                <w:rFonts w:eastAsiaTheme="minorEastAsia" w:hint="eastAsia"/>
                <w:b/>
                <w:color w:val="000000" w:themeColor="text1"/>
                <w:szCs w:val="21"/>
              </w:rPr>
              <w:t>）</w:t>
            </w:r>
          </w:p>
          <w:p w:rsidR="00C84331" w:rsidRPr="007B59E7" w:rsidRDefault="00C84331" w:rsidP="00D77191">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474" w:type="dxa"/>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其他币种</w:t>
            </w:r>
          </w:p>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折合人民币</w:t>
            </w:r>
          </w:p>
        </w:tc>
        <w:tc>
          <w:tcPr>
            <w:tcW w:w="1474" w:type="dxa"/>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合计</w:t>
            </w:r>
          </w:p>
        </w:tc>
      </w:tr>
      <w:tr w:rsidR="00C84331" w:rsidTr="00D77191">
        <w:trPr>
          <w:jc w:val="center"/>
        </w:trPr>
        <w:tc>
          <w:tcPr>
            <w:tcW w:w="1474" w:type="dxa"/>
            <w:vAlign w:val="center"/>
          </w:tcPr>
          <w:p w:rsidR="00C84331" w:rsidRPr="007B59E7" w:rsidRDefault="00C84331" w:rsidP="00D77191">
            <w:pPr>
              <w:spacing w:line="360" w:lineRule="auto"/>
              <w:rPr>
                <w:rFonts w:eastAsiaTheme="minorEastAsia"/>
                <w:b/>
                <w:color w:val="000000"/>
                <w:szCs w:val="21"/>
              </w:rPr>
            </w:pPr>
            <w:r w:rsidRPr="007B59E7">
              <w:rPr>
                <w:rFonts w:eastAsiaTheme="minorEastAsia"/>
                <w:b/>
                <w:szCs w:val="21"/>
              </w:rPr>
              <w:t>以外币计价的资产</w:t>
            </w:r>
          </w:p>
        </w:tc>
        <w:tc>
          <w:tcPr>
            <w:tcW w:w="1474" w:type="dxa"/>
            <w:vAlign w:val="center"/>
          </w:tcPr>
          <w:p w:rsidR="00C84331" w:rsidRDefault="00C84331" w:rsidP="00D77191">
            <w:pPr>
              <w:spacing w:line="360" w:lineRule="auto"/>
              <w:jc w:val="center"/>
              <w:rPr>
                <w:rFonts w:eastAsiaTheme="minorEastAsia"/>
                <w:color w:val="000000"/>
                <w:szCs w:val="21"/>
              </w:rPr>
            </w:pPr>
          </w:p>
        </w:tc>
        <w:tc>
          <w:tcPr>
            <w:tcW w:w="1474" w:type="dxa"/>
            <w:vAlign w:val="center"/>
          </w:tcPr>
          <w:p w:rsidR="00C84331" w:rsidRDefault="00C84331" w:rsidP="00D77191">
            <w:pPr>
              <w:spacing w:line="360" w:lineRule="auto"/>
              <w:jc w:val="center"/>
              <w:rPr>
                <w:rFonts w:eastAsiaTheme="minorEastAsia"/>
                <w:color w:val="000000"/>
                <w:szCs w:val="21"/>
              </w:rPr>
            </w:pPr>
          </w:p>
        </w:tc>
        <w:tc>
          <w:tcPr>
            <w:tcW w:w="1474" w:type="dxa"/>
            <w:vAlign w:val="center"/>
          </w:tcPr>
          <w:p w:rsidR="00C84331" w:rsidRDefault="00C84331" w:rsidP="00D77191">
            <w:pPr>
              <w:spacing w:line="360" w:lineRule="auto"/>
              <w:jc w:val="center"/>
              <w:rPr>
                <w:rFonts w:eastAsiaTheme="minorEastAsia"/>
                <w:color w:val="000000"/>
                <w:szCs w:val="21"/>
              </w:rPr>
            </w:pPr>
          </w:p>
        </w:tc>
        <w:tc>
          <w:tcPr>
            <w:tcW w:w="1474" w:type="dxa"/>
            <w:vAlign w:val="center"/>
          </w:tcPr>
          <w:p w:rsidR="00C84331" w:rsidRDefault="00C84331" w:rsidP="00D77191">
            <w:pPr>
              <w:spacing w:line="360" w:lineRule="auto"/>
              <w:jc w:val="center"/>
              <w:rPr>
                <w:rFonts w:eastAsiaTheme="minorEastAsia"/>
                <w:color w:val="000000"/>
                <w:szCs w:val="21"/>
              </w:rPr>
            </w:pPr>
          </w:p>
        </w:tc>
        <w:tc>
          <w:tcPr>
            <w:tcW w:w="1474" w:type="dxa"/>
            <w:vAlign w:val="center"/>
          </w:tcPr>
          <w:p w:rsidR="00C84331" w:rsidRDefault="00C84331" w:rsidP="00D77191">
            <w:pPr>
              <w:spacing w:line="360" w:lineRule="auto"/>
              <w:jc w:val="center"/>
              <w:rPr>
                <w:rFonts w:eastAsiaTheme="minorEastAsia"/>
                <w:color w:val="000000"/>
                <w:szCs w:val="21"/>
              </w:rPr>
            </w:pPr>
          </w:p>
        </w:tc>
      </w:tr>
      <w:tr w:rsidR="00132F2A">
        <w:trPr>
          <w:jc w:val="center"/>
        </w:trPr>
        <w:tc>
          <w:tcPr>
            <w:tcW w:w="1474" w:type="dxa"/>
            <w:vAlign w:val="center"/>
          </w:tcPr>
          <w:p w:rsidR="00132F2A" w:rsidRDefault="00AA1376">
            <w:pPr>
              <w:jc w:val="left"/>
            </w:pPr>
            <w:r>
              <w:rPr>
                <w:rFonts w:eastAsiaTheme="minorEastAsia"/>
                <w:color w:val="000000"/>
                <w:szCs w:val="21"/>
              </w:rPr>
              <w:t>银行存款</w:t>
            </w:r>
          </w:p>
        </w:tc>
        <w:tc>
          <w:tcPr>
            <w:tcW w:w="1474" w:type="dxa"/>
            <w:vAlign w:val="center"/>
          </w:tcPr>
          <w:p w:rsidR="00132F2A" w:rsidRDefault="00AA1376">
            <w:pPr>
              <w:jc w:val="right"/>
            </w:pPr>
            <w:r>
              <w:rPr>
                <w:rFonts w:eastAsiaTheme="minorEastAsia"/>
                <w:color w:val="000000"/>
                <w:szCs w:val="21"/>
              </w:rPr>
              <w:t>3,229,931.20</w:t>
            </w:r>
          </w:p>
        </w:tc>
        <w:tc>
          <w:tcPr>
            <w:tcW w:w="1474" w:type="dxa"/>
            <w:vAlign w:val="center"/>
          </w:tcPr>
          <w:p w:rsidR="00132F2A" w:rsidRDefault="00AA1376">
            <w:pPr>
              <w:jc w:val="right"/>
            </w:pPr>
            <w:r>
              <w:rPr>
                <w:rFonts w:eastAsiaTheme="minorEastAsia"/>
                <w:color w:val="000000"/>
                <w:szCs w:val="21"/>
              </w:rPr>
              <w:t>99,193.99</w:t>
            </w:r>
          </w:p>
        </w:tc>
        <w:tc>
          <w:tcPr>
            <w:tcW w:w="1474" w:type="dxa"/>
            <w:vAlign w:val="center"/>
          </w:tcPr>
          <w:p w:rsidR="00132F2A" w:rsidRDefault="00AA1376">
            <w:pPr>
              <w:jc w:val="right"/>
            </w:pPr>
            <w:r>
              <w:rPr>
                <w:rFonts w:eastAsiaTheme="minorEastAsia"/>
                <w:color w:val="000000"/>
                <w:szCs w:val="21"/>
              </w:rPr>
              <w:t>-</w:t>
            </w:r>
          </w:p>
        </w:tc>
        <w:tc>
          <w:tcPr>
            <w:tcW w:w="1474" w:type="dxa"/>
            <w:vAlign w:val="center"/>
          </w:tcPr>
          <w:p w:rsidR="00132F2A" w:rsidRDefault="00AA1376">
            <w:pPr>
              <w:jc w:val="right"/>
            </w:pPr>
            <w:r>
              <w:rPr>
                <w:rFonts w:eastAsiaTheme="minorEastAsia"/>
                <w:color w:val="000000"/>
                <w:szCs w:val="21"/>
              </w:rPr>
              <w:t>347,760.21</w:t>
            </w:r>
          </w:p>
        </w:tc>
        <w:tc>
          <w:tcPr>
            <w:tcW w:w="1474" w:type="dxa"/>
            <w:vAlign w:val="center"/>
          </w:tcPr>
          <w:p w:rsidR="00132F2A" w:rsidRDefault="00AA1376">
            <w:pPr>
              <w:jc w:val="right"/>
            </w:pPr>
            <w:r>
              <w:rPr>
                <w:rFonts w:eastAsiaTheme="minorEastAsia"/>
                <w:color w:val="000000"/>
                <w:szCs w:val="21"/>
              </w:rPr>
              <w:t>3,676,885.40</w:t>
            </w:r>
          </w:p>
        </w:tc>
      </w:tr>
      <w:tr w:rsidR="00132F2A">
        <w:trPr>
          <w:jc w:val="center"/>
        </w:trPr>
        <w:tc>
          <w:tcPr>
            <w:tcW w:w="1474" w:type="dxa"/>
            <w:vAlign w:val="center"/>
          </w:tcPr>
          <w:p w:rsidR="00132F2A" w:rsidRDefault="00AA1376">
            <w:pPr>
              <w:jc w:val="left"/>
            </w:pPr>
            <w:r>
              <w:rPr>
                <w:rFonts w:eastAsiaTheme="minorEastAsia"/>
                <w:color w:val="000000"/>
                <w:szCs w:val="21"/>
              </w:rPr>
              <w:t>交易性金融资产</w:t>
            </w:r>
          </w:p>
        </w:tc>
        <w:tc>
          <w:tcPr>
            <w:tcW w:w="1474" w:type="dxa"/>
            <w:vAlign w:val="center"/>
          </w:tcPr>
          <w:p w:rsidR="00132F2A" w:rsidRDefault="00AA1376">
            <w:pPr>
              <w:jc w:val="right"/>
            </w:pPr>
            <w:r>
              <w:rPr>
                <w:rFonts w:eastAsiaTheme="minorEastAsia"/>
                <w:color w:val="000000"/>
                <w:szCs w:val="21"/>
              </w:rPr>
              <w:t>20,143,016.11</w:t>
            </w:r>
          </w:p>
        </w:tc>
        <w:tc>
          <w:tcPr>
            <w:tcW w:w="1474" w:type="dxa"/>
            <w:vAlign w:val="center"/>
          </w:tcPr>
          <w:p w:rsidR="00132F2A" w:rsidRDefault="00AA1376">
            <w:pPr>
              <w:jc w:val="right"/>
            </w:pPr>
            <w:r>
              <w:rPr>
                <w:rFonts w:eastAsiaTheme="minorEastAsia"/>
                <w:color w:val="000000"/>
                <w:szCs w:val="21"/>
              </w:rPr>
              <w:t>18,285,969.45</w:t>
            </w:r>
          </w:p>
        </w:tc>
        <w:tc>
          <w:tcPr>
            <w:tcW w:w="1474" w:type="dxa"/>
            <w:vAlign w:val="center"/>
          </w:tcPr>
          <w:p w:rsidR="00132F2A" w:rsidRDefault="00AA1376">
            <w:pPr>
              <w:jc w:val="right"/>
            </w:pPr>
            <w:r>
              <w:rPr>
                <w:rFonts w:eastAsiaTheme="minorEastAsia"/>
                <w:color w:val="000000"/>
                <w:szCs w:val="21"/>
              </w:rPr>
              <w:t>-</w:t>
            </w:r>
          </w:p>
        </w:tc>
        <w:tc>
          <w:tcPr>
            <w:tcW w:w="1474" w:type="dxa"/>
            <w:vAlign w:val="center"/>
          </w:tcPr>
          <w:p w:rsidR="00132F2A" w:rsidRDefault="00AA1376">
            <w:pPr>
              <w:jc w:val="right"/>
            </w:pPr>
            <w:r>
              <w:rPr>
                <w:rFonts w:eastAsiaTheme="minorEastAsia"/>
                <w:color w:val="000000"/>
                <w:szCs w:val="21"/>
              </w:rPr>
              <w:t>15,859,480.52</w:t>
            </w:r>
          </w:p>
        </w:tc>
        <w:tc>
          <w:tcPr>
            <w:tcW w:w="1474" w:type="dxa"/>
            <w:vAlign w:val="center"/>
          </w:tcPr>
          <w:p w:rsidR="00132F2A" w:rsidRDefault="00AA1376">
            <w:pPr>
              <w:jc w:val="right"/>
            </w:pPr>
            <w:r>
              <w:rPr>
                <w:rFonts w:eastAsiaTheme="minorEastAsia"/>
                <w:color w:val="000000"/>
                <w:szCs w:val="21"/>
              </w:rPr>
              <w:t>54,288,466.08</w:t>
            </w:r>
          </w:p>
        </w:tc>
      </w:tr>
      <w:tr w:rsidR="00132F2A">
        <w:trPr>
          <w:jc w:val="center"/>
        </w:trPr>
        <w:tc>
          <w:tcPr>
            <w:tcW w:w="1474" w:type="dxa"/>
            <w:vAlign w:val="center"/>
          </w:tcPr>
          <w:p w:rsidR="00132F2A" w:rsidRDefault="00AA1376">
            <w:pPr>
              <w:jc w:val="left"/>
            </w:pPr>
            <w:r>
              <w:rPr>
                <w:rFonts w:eastAsiaTheme="minorEastAsia"/>
                <w:color w:val="000000"/>
                <w:szCs w:val="21"/>
              </w:rPr>
              <w:t>应收股利</w:t>
            </w:r>
          </w:p>
        </w:tc>
        <w:tc>
          <w:tcPr>
            <w:tcW w:w="1474" w:type="dxa"/>
            <w:vAlign w:val="center"/>
          </w:tcPr>
          <w:p w:rsidR="00132F2A" w:rsidRDefault="00AA1376">
            <w:pPr>
              <w:jc w:val="right"/>
            </w:pPr>
            <w:r>
              <w:rPr>
                <w:rFonts w:eastAsiaTheme="minorEastAsia"/>
                <w:color w:val="000000"/>
                <w:szCs w:val="21"/>
              </w:rPr>
              <w:t>20,582.53</w:t>
            </w:r>
          </w:p>
        </w:tc>
        <w:tc>
          <w:tcPr>
            <w:tcW w:w="1474" w:type="dxa"/>
            <w:vAlign w:val="center"/>
          </w:tcPr>
          <w:p w:rsidR="00132F2A" w:rsidRDefault="00AA1376">
            <w:pPr>
              <w:jc w:val="right"/>
            </w:pPr>
            <w:r>
              <w:rPr>
                <w:rFonts w:eastAsiaTheme="minorEastAsia"/>
                <w:color w:val="000000"/>
                <w:szCs w:val="21"/>
              </w:rPr>
              <w:t>1,864.77</w:t>
            </w:r>
          </w:p>
        </w:tc>
        <w:tc>
          <w:tcPr>
            <w:tcW w:w="1474" w:type="dxa"/>
            <w:vAlign w:val="center"/>
          </w:tcPr>
          <w:p w:rsidR="00132F2A" w:rsidRDefault="00AA1376">
            <w:pPr>
              <w:jc w:val="right"/>
            </w:pPr>
            <w:r>
              <w:rPr>
                <w:rFonts w:eastAsiaTheme="minorEastAsia"/>
                <w:color w:val="000000"/>
                <w:szCs w:val="21"/>
              </w:rPr>
              <w:t>-</w:t>
            </w:r>
          </w:p>
        </w:tc>
        <w:tc>
          <w:tcPr>
            <w:tcW w:w="1474" w:type="dxa"/>
            <w:vAlign w:val="center"/>
          </w:tcPr>
          <w:p w:rsidR="00132F2A" w:rsidRDefault="00AA1376">
            <w:pPr>
              <w:jc w:val="right"/>
            </w:pPr>
            <w:r>
              <w:rPr>
                <w:rFonts w:eastAsiaTheme="minorEastAsia"/>
                <w:color w:val="000000"/>
                <w:szCs w:val="21"/>
              </w:rPr>
              <w:t>-</w:t>
            </w:r>
          </w:p>
        </w:tc>
        <w:tc>
          <w:tcPr>
            <w:tcW w:w="1474" w:type="dxa"/>
            <w:vAlign w:val="center"/>
          </w:tcPr>
          <w:p w:rsidR="00132F2A" w:rsidRDefault="00AA1376">
            <w:pPr>
              <w:jc w:val="right"/>
            </w:pPr>
            <w:r>
              <w:rPr>
                <w:rFonts w:eastAsiaTheme="minorEastAsia"/>
                <w:color w:val="000000"/>
                <w:szCs w:val="21"/>
              </w:rPr>
              <w:t>22,447.30</w:t>
            </w:r>
          </w:p>
        </w:tc>
      </w:tr>
      <w:tr w:rsidR="00132F2A">
        <w:trPr>
          <w:jc w:val="center"/>
        </w:trPr>
        <w:tc>
          <w:tcPr>
            <w:tcW w:w="1474" w:type="dxa"/>
            <w:vAlign w:val="center"/>
          </w:tcPr>
          <w:p w:rsidR="00132F2A" w:rsidRDefault="00AA1376">
            <w:pPr>
              <w:jc w:val="left"/>
            </w:pPr>
            <w:r>
              <w:rPr>
                <w:rFonts w:eastAsiaTheme="minorEastAsia"/>
                <w:color w:val="000000"/>
                <w:szCs w:val="21"/>
              </w:rPr>
              <w:t>其他资产</w:t>
            </w:r>
          </w:p>
        </w:tc>
        <w:tc>
          <w:tcPr>
            <w:tcW w:w="1474" w:type="dxa"/>
            <w:vAlign w:val="center"/>
          </w:tcPr>
          <w:p w:rsidR="00132F2A" w:rsidRDefault="00AA1376">
            <w:pPr>
              <w:jc w:val="right"/>
            </w:pPr>
            <w:r>
              <w:rPr>
                <w:rFonts w:eastAsiaTheme="minorEastAsia"/>
                <w:color w:val="000000"/>
                <w:szCs w:val="21"/>
              </w:rPr>
              <w:t>-</w:t>
            </w:r>
          </w:p>
        </w:tc>
        <w:tc>
          <w:tcPr>
            <w:tcW w:w="1474" w:type="dxa"/>
            <w:vAlign w:val="center"/>
          </w:tcPr>
          <w:p w:rsidR="00132F2A" w:rsidRDefault="00AA1376">
            <w:pPr>
              <w:jc w:val="right"/>
            </w:pPr>
            <w:r>
              <w:rPr>
                <w:rFonts w:eastAsiaTheme="minorEastAsia"/>
                <w:color w:val="000000"/>
                <w:szCs w:val="21"/>
              </w:rPr>
              <w:t>188,789.73</w:t>
            </w:r>
          </w:p>
        </w:tc>
        <w:tc>
          <w:tcPr>
            <w:tcW w:w="1474" w:type="dxa"/>
            <w:vAlign w:val="center"/>
          </w:tcPr>
          <w:p w:rsidR="00132F2A" w:rsidRDefault="00AA1376">
            <w:pPr>
              <w:jc w:val="right"/>
            </w:pPr>
            <w:r>
              <w:rPr>
                <w:rFonts w:eastAsiaTheme="minorEastAsia"/>
                <w:color w:val="000000"/>
                <w:szCs w:val="21"/>
              </w:rPr>
              <w:t>-</w:t>
            </w:r>
          </w:p>
        </w:tc>
        <w:tc>
          <w:tcPr>
            <w:tcW w:w="1474" w:type="dxa"/>
            <w:vAlign w:val="center"/>
          </w:tcPr>
          <w:p w:rsidR="00132F2A" w:rsidRDefault="00AA1376">
            <w:pPr>
              <w:jc w:val="right"/>
            </w:pPr>
            <w:r>
              <w:rPr>
                <w:rFonts w:eastAsiaTheme="minorEastAsia"/>
                <w:color w:val="000000"/>
                <w:szCs w:val="21"/>
              </w:rPr>
              <w:t>-</w:t>
            </w:r>
          </w:p>
        </w:tc>
        <w:tc>
          <w:tcPr>
            <w:tcW w:w="1474" w:type="dxa"/>
            <w:vAlign w:val="center"/>
          </w:tcPr>
          <w:p w:rsidR="00132F2A" w:rsidRDefault="00AA1376">
            <w:pPr>
              <w:jc w:val="right"/>
            </w:pPr>
            <w:r>
              <w:rPr>
                <w:rFonts w:eastAsiaTheme="minorEastAsia"/>
                <w:color w:val="000000"/>
                <w:szCs w:val="21"/>
              </w:rPr>
              <w:t>188,789.73</w:t>
            </w:r>
          </w:p>
        </w:tc>
      </w:tr>
      <w:tr w:rsidR="00C84331" w:rsidTr="00D77191">
        <w:trPr>
          <w:jc w:val="center"/>
        </w:trPr>
        <w:tc>
          <w:tcPr>
            <w:tcW w:w="1474" w:type="dxa"/>
            <w:vAlign w:val="center"/>
          </w:tcPr>
          <w:p w:rsidR="00C84331" w:rsidRPr="007B59E7" w:rsidRDefault="00C84331" w:rsidP="00D77191">
            <w:pPr>
              <w:spacing w:line="360" w:lineRule="auto"/>
              <w:rPr>
                <w:rFonts w:eastAsiaTheme="minorEastAsia"/>
                <w:b/>
                <w:color w:val="000000"/>
                <w:kern w:val="0"/>
                <w:szCs w:val="21"/>
              </w:rPr>
            </w:pPr>
            <w:r w:rsidRPr="007B59E7">
              <w:rPr>
                <w:rFonts w:eastAsiaTheme="minorEastAsia"/>
                <w:b/>
                <w:szCs w:val="21"/>
              </w:rPr>
              <w:lastRenderedPageBreak/>
              <w:t>资产合计</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23,393,529.84</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18,575,817.94</w:t>
            </w:r>
          </w:p>
        </w:tc>
        <w:tc>
          <w:tcPr>
            <w:tcW w:w="1474" w:type="dxa"/>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hint="eastAsia"/>
                <w:b/>
                <w:color w:val="000000"/>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16,207,240.73</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58,176,588.51</w:t>
            </w:r>
          </w:p>
        </w:tc>
      </w:tr>
      <w:tr w:rsidR="00C84331" w:rsidTr="00D77191">
        <w:trPr>
          <w:jc w:val="center"/>
        </w:trPr>
        <w:tc>
          <w:tcPr>
            <w:tcW w:w="1474" w:type="dxa"/>
            <w:vAlign w:val="center"/>
          </w:tcPr>
          <w:p w:rsidR="00C84331" w:rsidRPr="007B59E7" w:rsidRDefault="00C84331" w:rsidP="00D77191">
            <w:pPr>
              <w:spacing w:line="360" w:lineRule="auto"/>
              <w:rPr>
                <w:rFonts w:eastAsiaTheme="minorEastAsia"/>
                <w:b/>
                <w:color w:val="000000"/>
                <w:kern w:val="0"/>
                <w:szCs w:val="21"/>
              </w:rPr>
            </w:pPr>
            <w:r w:rsidRPr="007B59E7">
              <w:rPr>
                <w:rFonts w:eastAsiaTheme="minorEastAsia"/>
                <w:b/>
                <w:szCs w:val="21"/>
              </w:rPr>
              <w:t>以外币计价的负债</w:t>
            </w:r>
          </w:p>
        </w:tc>
        <w:tc>
          <w:tcPr>
            <w:tcW w:w="1474" w:type="dxa"/>
          </w:tcPr>
          <w:p w:rsidR="00C84331" w:rsidRPr="0098332C" w:rsidRDefault="00C84331" w:rsidP="00D77191">
            <w:pPr>
              <w:autoSpaceDE w:val="0"/>
              <w:autoSpaceDN w:val="0"/>
              <w:adjustRightInd w:val="0"/>
              <w:spacing w:before="29" w:line="360" w:lineRule="auto"/>
              <w:ind w:left="15"/>
              <w:jc w:val="right"/>
              <w:rPr>
                <w:rFonts w:eastAsiaTheme="minorEastAsia"/>
                <w:b/>
                <w:color w:val="000000"/>
                <w:kern w:val="0"/>
                <w:szCs w:val="21"/>
              </w:rPr>
            </w:pPr>
          </w:p>
        </w:tc>
        <w:tc>
          <w:tcPr>
            <w:tcW w:w="1474" w:type="dxa"/>
            <w:vAlign w:val="center"/>
          </w:tcPr>
          <w:p w:rsidR="00C84331" w:rsidRPr="0098332C" w:rsidRDefault="00C84331" w:rsidP="00D77191">
            <w:pPr>
              <w:autoSpaceDE w:val="0"/>
              <w:autoSpaceDN w:val="0"/>
              <w:adjustRightInd w:val="0"/>
              <w:spacing w:before="29" w:line="360" w:lineRule="auto"/>
              <w:ind w:left="15"/>
              <w:jc w:val="right"/>
              <w:rPr>
                <w:rFonts w:eastAsiaTheme="minorEastAsia"/>
                <w:b/>
                <w:color w:val="000000"/>
                <w:kern w:val="0"/>
                <w:szCs w:val="21"/>
              </w:rPr>
            </w:pPr>
          </w:p>
        </w:tc>
        <w:tc>
          <w:tcPr>
            <w:tcW w:w="1474" w:type="dxa"/>
            <w:vAlign w:val="center"/>
          </w:tcPr>
          <w:p w:rsidR="00C84331" w:rsidRPr="0098332C" w:rsidRDefault="00C84331" w:rsidP="00D77191">
            <w:pPr>
              <w:autoSpaceDE w:val="0"/>
              <w:autoSpaceDN w:val="0"/>
              <w:adjustRightInd w:val="0"/>
              <w:spacing w:before="29" w:line="360" w:lineRule="auto"/>
              <w:ind w:left="15"/>
              <w:jc w:val="right"/>
              <w:rPr>
                <w:rFonts w:eastAsiaTheme="minorEastAsia"/>
                <w:color w:val="000000"/>
                <w:kern w:val="0"/>
                <w:szCs w:val="21"/>
              </w:rPr>
            </w:pPr>
          </w:p>
        </w:tc>
        <w:tc>
          <w:tcPr>
            <w:tcW w:w="1474" w:type="dxa"/>
            <w:vAlign w:val="center"/>
          </w:tcPr>
          <w:p w:rsidR="00C84331" w:rsidRPr="0098332C" w:rsidRDefault="00C84331" w:rsidP="00D77191">
            <w:pPr>
              <w:autoSpaceDE w:val="0"/>
              <w:autoSpaceDN w:val="0"/>
              <w:adjustRightInd w:val="0"/>
              <w:spacing w:before="29" w:line="360" w:lineRule="auto"/>
              <w:ind w:left="15"/>
              <w:jc w:val="right"/>
              <w:rPr>
                <w:rFonts w:eastAsiaTheme="minorEastAsia"/>
                <w:b/>
                <w:color w:val="000000"/>
                <w:kern w:val="0"/>
                <w:szCs w:val="21"/>
              </w:rPr>
            </w:pPr>
          </w:p>
        </w:tc>
        <w:tc>
          <w:tcPr>
            <w:tcW w:w="1474" w:type="dxa"/>
            <w:vAlign w:val="center"/>
          </w:tcPr>
          <w:p w:rsidR="00C84331" w:rsidRDefault="00C84331" w:rsidP="00D77191">
            <w:pPr>
              <w:spacing w:line="360" w:lineRule="auto"/>
              <w:jc w:val="center"/>
              <w:rPr>
                <w:rFonts w:eastAsiaTheme="minorEastAsia"/>
                <w:szCs w:val="21"/>
              </w:rPr>
            </w:pPr>
          </w:p>
        </w:tc>
      </w:tr>
      <w:tr w:rsidR="00132F2A">
        <w:trPr>
          <w:jc w:val="center"/>
        </w:trPr>
        <w:tc>
          <w:tcPr>
            <w:tcW w:w="1474" w:type="dxa"/>
            <w:vAlign w:val="center"/>
          </w:tcPr>
          <w:p w:rsidR="00132F2A" w:rsidRDefault="00AA1376">
            <w:pPr>
              <w:jc w:val="left"/>
            </w:pPr>
            <w:r>
              <w:rPr>
                <w:rFonts w:eastAsiaTheme="minorEastAsia"/>
                <w:color w:val="000000"/>
                <w:szCs w:val="21"/>
              </w:rPr>
              <w:t>应付证券清算款</w:t>
            </w:r>
          </w:p>
        </w:tc>
        <w:tc>
          <w:tcPr>
            <w:tcW w:w="1474" w:type="dxa"/>
            <w:vAlign w:val="center"/>
          </w:tcPr>
          <w:p w:rsidR="00132F2A" w:rsidRDefault="00AA1376">
            <w:pPr>
              <w:jc w:val="right"/>
            </w:pPr>
            <w:r>
              <w:rPr>
                <w:rFonts w:eastAsiaTheme="minorEastAsia"/>
                <w:color w:val="000000"/>
                <w:szCs w:val="21"/>
              </w:rPr>
              <w:t>-</w:t>
            </w:r>
          </w:p>
        </w:tc>
        <w:tc>
          <w:tcPr>
            <w:tcW w:w="1474" w:type="dxa"/>
            <w:vAlign w:val="center"/>
          </w:tcPr>
          <w:p w:rsidR="00132F2A" w:rsidRDefault="00AA1376">
            <w:pPr>
              <w:jc w:val="right"/>
            </w:pPr>
            <w:r>
              <w:rPr>
                <w:rFonts w:eastAsiaTheme="minorEastAsia"/>
                <w:color w:val="000000"/>
                <w:szCs w:val="21"/>
              </w:rPr>
              <w:t>188,789.73</w:t>
            </w:r>
          </w:p>
        </w:tc>
        <w:tc>
          <w:tcPr>
            <w:tcW w:w="1474" w:type="dxa"/>
            <w:vAlign w:val="center"/>
          </w:tcPr>
          <w:p w:rsidR="00132F2A" w:rsidRDefault="00AA1376">
            <w:pPr>
              <w:jc w:val="right"/>
            </w:pPr>
            <w:r>
              <w:rPr>
                <w:rFonts w:eastAsiaTheme="minorEastAsia"/>
                <w:color w:val="000000"/>
                <w:szCs w:val="21"/>
              </w:rPr>
              <w:t>-</w:t>
            </w:r>
          </w:p>
        </w:tc>
        <w:tc>
          <w:tcPr>
            <w:tcW w:w="1474" w:type="dxa"/>
            <w:vAlign w:val="center"/>
          </w:tcPr>
          <w:p w:rsidR="00132F2A" w:rsidRDefault="00AA1376">
            <w:pPr>
              <w:jc w:val="right"/>
            </w:pPr>
            <w:r>
              <w:rPr>
                <w:rFonts w:eastAsiaTheme="minorEastAsia"/>
                <w:color w:val="000000"/>
                <w:szCs w:val="21"/>
              </w:rPr>
              <w:t>-</w:t>
            </w:r>
          </w:p>
        </w:tc>
        <w:tc>
          <w:tcPr>
            <w:tcW w:w="1474" w:type="dxa"/>
            <w:vAlign w:val="center"/>
          </w:tcPr>
          <w:p w:rsidR="00132F2A" w:rsidRDefault="00AA1376">
            <w:pPr>
              <w:jc w:val="right"/>
            </w:pPr>
            <w:r>
              <w:rPr>
                <w:rFonts w:eastAsiaTheme="minorEastAsia"/>
                <w:color w:val="000000"/>
                <w:szCs w:val="21"/>
              </w:rPr>
              <w:t>188,789.73</w:t>
            </w:r>
          </w:p>
        </w:tc>
      </w:tr>
      <w:tr w:rsidR="00132F2A">
        <w:trPr>
          <w:jc w:val="center"/>
        </w:trPr>
        <w:tc>
          <w:tcPr>
            <w:tcW w:w="1474" w:type="dxa"/>
            <w:vAlign w:val="center"/>
          </w:tcPr>
          <w:p w:rsidR="00132F2A" w:rsidRDefault="00AA1376">
            <w:pPr>
              <w:jc w:val="left"/>
            </w:pPr>
            <w:r>
              <w:rPr>
                <w:rFonts w:eastAsiaTheme="minorEastAsia"/>
                <w:color w:val="000000"/>
                <w:szCs w:val="21"/>
              </w:rPr>
              <w:t>其他负债</w:t>
            </w:r>
          </w:p>
        </w:tc>
        <w:tc>
          <w:tcPr>
            <w:tcW w:w="1474" w:type="dxa"/>
            <w:vAlign w:val="center"/>
          </w:tcPr>
          <w:p w:rsidR="00132F2A" w:rsidRDefault="00AA1376">
            <w:pPr>
              <w:jc w:val="right"/>
            </w:pPr>
            <w:r>
              <w:rPr>
                <w:rFonts w:eastAsiaTheme="minorEastAsia"/>
                <w:color w:val="000000"/>
                <w:szCs w:val="21"/>
              </w:rPr>
              <w:t>188,984.79</w:t>
            </w:r>
          </w:p>
        </w:tc>
        <w:tc>
          <w:tcPr>
            <w:tcW w:w="1474" w:type="dxa"/>
            <w:vAlign w:val="center"/>
          </w:tcPr>
          <w:p w:rsidR="00132F2A" w:rsidRDefault="00AA1376">
            <w:pPr>
              <w:jc w:val="right"/>
            </w:pPr>
            <w:r>
              <w:rPr>
                <w:rFonts w:eastAsiaTheme="minorEastAsia"/>
                <w:color w:val="000000"/>
                <w:szCs w:val="21"/>
              </w:rPr>
              <w:t>-</w:t>
            </w:r>
          </w:p>
        </w:tc>
        <w:tc>
          <w:tcPr>
            <w:tcW w:w="1474" w:type="dxa"/>
            <w:vAlign w:val="center"/>
          </w:tcPr>
          <w:p w:rsidR="00132F2A" w:rsidRDefault="00AA1376">
            <w:pPr>
              <w:jc w:val="right"/>
            </w:pPr>
            <w:r>
              <w:rPr>
                <w:rFonts w:eastAsiaTheme="minorEastAsia"/>
                <w:color w:val="000000"/>
                <w:szCs w:val="21"/>
              </w:rPr>
              <w:t>-</w:t>
            </w:r>
          </w:p>
        </w:tc>
        <w:tc>
          <w:tcPr>
            <w:tcW w:w="1474" w:type="dxa"/>
            <w:vAlign w:val="center"/>
          </w:tcPr>
          <w:p w:rsidR="00132F2A" w:rsidRDefault="00AA1376">
            <w:pPr>
              <w:jc w:val="right"/>
            </w:pPr>
            <w:r>
              <w:rPr>
                <w:rFonts w:eastAsiaTheme="minorEastAsia"/>
                <w:color w:val="000000"/>
                <w:szCs w:val="21"/>
              </w:rPr>
              <w:t>-</w:t>
            </w:r>
          </w:p>
        </w:tc>
        <w:tc>
          <w:tcPr>
            <w:tcW w:w="1474" w:type="dxa"/>
            <w:vAlign w:val="center"/>
          </w:tcPr>
          <w:p w:rsidR="00132F2A" w:rsidRDefault="00AA1376">
            <w:pPr>
              <w:jc w:val="right"/>
            </w:pPr>
            <w:r>
              <w:rPr>
                <w:rFonts w:eastAsiaTheme="minorEastAsia"/>
                <w:color w:val="000000"/>
                <w:szCs w:val="21"/>
              </w:rPr>
              <w:t>188,984.79</w:t>
            </w:r>
          </w:p>
        </w:tc>
      </w:tr>
      <w:tr w:rsidR="00C84331" w:rsidTr="00D77191">
        <w:trPr>
          <w:jc w:val="center"/>
        </w:trPr>
        <w:tc>
          <w:tcPr>
            <w:tcW w:w="1474" w:type="dxa"/>
            <w:vAlign w:val="center"/>
          </w:tcPr>
          <w:p w:rsidR="00C84331" w:rsidRPr="007B59E7" w:rsidRDefault="00C84331" w:rsidP="00D77191">
            <w:pPr>
              <w:spacing w:line="360" w:lineRule="auto"/>
              <w:rPr>
                <w:rFonts w:eastAsiaTheme="minorEastAsia"/>
                <w:b/>
                <w:color w:val="000000"/>
                <w:kern w:val="0"/>
                <w:szCs w:val="21"/>
              </w:rPr>
            </w:pPr>
            <w:r w:rsidRPr="007B59E7">
              <w:rPr>
                <w:rFonts w:eastAsiaTheme="minorEastAsia"/>
                <w:b/>
                <w:szCs w:val="21"/>
              </w:rPr>
              <w:t>负债合计</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188,984.79</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188,789.73</w:t>
            </w:r>
          </w:p>
        </w:tc>
        <w:tc>
          <w:tcPr>
            <w:tcW w:w="1474" w:type="dxa"/>
            <w:vAlign w:val="center"/>
          </w:tcPr>
          <w:p w:rsidR="00C84331" w:rsidRPr="007B59E7" w:rsidRDefault="00C84331" w:rsidP="00D77191">
            <w:pPr>
              <w:spacing w:line="360" w:lineRule="auto"/>
              <w:jc w:val="center"/>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377,774.52</w:t>
            </w:r>
          </w:p>
        </w:tc>
      </w:tr>
      <w:tr w:rsidR="00C84331" w:rsidTr="00D77191">
        <w:trPr>
          <w:jc w:val="center"/>
        </w:trPr>
        <w:tc>
          <w:tcPr>
            <w:tcW w:w="1474" w:type="dxa"/>
            <w:vAlign w:val="center"/>
          </w:tcPr>
          <w:p w:rsidR="00C84331" w:rsidRPr="007B59E7" w:rsidRDefault="00C84331" w:rsidP="00D77191">
            <w:pPr>
              <w:spacing w:line="360" w:lineRule="auto"/>
              <w:rPr>
                <w:rFonts w:eastAsiaTheme="minorEastAsia"/>
                <w:b/>
                <w:color w:val="000000"/>
                <w:kern w:val="0"/>
                <w:szCs w:val="21"/>
              </w:rPr>
            </w:pPr>
            <w:r w:rsidRPr="007B59E7">
              <w:rPr>
                <w:rFonts w:eastAsiaTheme="minorEastAsia"/>
                <w:b/>
                <w:szCs w:val="21"/>
              </w:rPr>
              <w:t>资产负债表外汇风险敞口净额</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23,204,545.05</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18,387,028.21</w:t>
            </w:r>
          </w:p>
        </w:tc>
        <w:tc>
          <w:tcPr>
            <w:tcW w:w="1474" w:type="dxa"/>
            <w:vAlign w:val="center"/>
          </w:tcPr>
          <w:p w:rsidR="00C84331" w:rsidRPr="007B59E7" w:rsidRDefault="00C84331" w:rsidP="00D77191">
            <w:pPr>
              <w:spacing w:line="360" w:lineRule="auto"/>
              <w:jc w:val="center"/>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16,207,240.73</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57,798,813.99</w:t>
            </w:r>
          </w:p>
        </w:tc>
      </w:tr>
    </w:tbl>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6.4.13.4.2.2</w:t>
      </w:r>
      <w:r w:rsidRPr="0098332C">
        <w:rPr>
          <w:rFonts w:eastAsiaTheme="minorEastAsia"/>
          <w:b/>
          <w:bCs/>
          <w:color w:val="000000"/>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132F2A">
        <w:tc>
          <w:tcPr>
            <w:tcW w:w="993" w:type="dxa"/>
            <w:vAlign w:val="center"/>
          </w:tcPr>
          <w:p w:rsidR="00132F2A" w:rsidRDefault="00AA1376">
            <w:pPr>
              <w:jc w:val="left"/>
            </w:pPr>
            <w:r>
              <w:rPr>
                <w:rFonts w:eastAsiaTheme="minorEastAsia"/>
                <w:color w:val="000000"/>
                <w:szCs w:val="21"/>
              </w:rPr>
              <w:t>假设</w:t>
            </w:r>
          </w:p>
        </w:tc>
        <w:tc>
          <w:tcPr>
            <w:tcW w:w="8007" w:type="dxa"/>
            <w:gridSpan w:val="3"/>
            <w:vAlign w:val="center"/>
          </w:tcPr>
          <w:p w:rsidR="00132F2A" w:rsidRDefault="00AA1376">
            <w:pPr>
              <w:jc w:val="center"/>
            </w:pPr>
            <w:r>
              <w:rPr>
                <w:rFonts w:eastAsiaTheme="minorEastAsia"/>
                <w:color w:val="000000"/>
                <w:szCs w:val="21"/>
              </w:rPr>
              <w:t>除汇率以外的其他市场变量保持不变</w:t>
            </w:r>
          </w:p>
        </w:tc>
      </w:tr>
      <w:tr w:rsidR="00022F8F" w:rsidRPr="0098332C" w:rsidTr="0087507A">
        <w:tc>
          <w:tcPr>
            <w:tcW w:w="993" w:type="dxa"/>
            <w:vMerge w:val="restart"/>
            <w:vAlign w:val="center"/>
          </w:tcPr>
          <w:p w:rsidR="00022F8F" w:rsidRPr="0098332C" w:rsidRDefault="00022F8F" w:rsidP="0087507A">
            <w:pPr>
              <w:pStyle w:val="af4"/>
              <w:jc w:val="center"/>
              <w:rPr>
                <w:rFonts w:eastAsiaTheme="minorEastAsia"/>
                <w:color w:val="000000"/>
                <w:sz w:val="21"/>
                <w:szCs w:val="21"/>
              </w:rPr>
            </w:pPr>
            <w:r w:rsidRPr="0098332C">
              <w:rPr>
                <w:rFonts w:eastAsiaTheme="minorEastAsia"/>
                <w:bCs/>
                <w:color w:val="000000"/>
                <w:sz w:val="21"/>
                <w:szCs w:val="21"/>
              </w:rPr>
              <w:t>分析</w:t>
            </w:r>
          </w:p>
        </w:tc>
        <w:tc>
          <w:tcPr>
            <w:tcW w:w="3260" w:type="dxa"/>
            <w:vMerge w:val="restart"/>
            <w:vAlign w:val="center"/>
          </w:tcPr>
          <w:p w:rsidR="00022F8F" w:rsidRPr="0098332C" w:rsidRDefault="00022F8F" w:rsidP="0087507A">
            <w:pPr>
              <w:widowControl/>
              <w:autoSpaceDE w:val="0"/>
              <w:autoSpaceDN w:val="0"/>
              <w:ind w:right="-15"/>
              <w:jc w:val="center"/>
              <w:textAlignment w:val="bottom"/>
              <w:rPr>
                <w:rFonts w:eastAsiaTheme="minorEastAsia"/>
                <w:color w:val="000000"/>
                <w:kern w:val="0"/>
                <w:szCs w:val="21"/>
              </w:rPr>
            </w:pPr>
            <w:r w:rsidRPr="0098332C">
              <w:rPr>
                <w:rFonts w:eastAsiaTheme="minorEastAsia"/>
                <w:bCs/>
                <w:color w:val="000000"/>
                <w:szCs w:val="21"/>
              </w:rPr>
              <w:t>相关风险变量的变动</w:t>
            </w:r>
          </w:p>
        </w:tc>
        <w:tc>
          <w:tcPr>
            <w:tcW w:w="4747" w:type="dxa"/>
            <w:gridSpan w:val="2"/>
          </w:tcPr>
          <w:p w:rsidR="00022F8F" w:rsidRPr="0098332C" w:rsidRDefault="00022F8F" w:rsidP="0087507A">
            <w:pPr>
              <w:jc w:val="center"/>
              <w:rPr>
                <w:rFonts w:eastAsiaTheme="minorEastAsia"/>
                <w:color w:val="000000"/>
                <w:szCs w:val="21"/>
              </w:rPr>
            </w:pPr>
            <w:r w:rsidRPr="0098332C">
              <w:rPr>
                <w:rFonts w:eastAsiaTheme="minorEastAsia"/>
                <w:color w:val="000000"/>
                <w:szCs w:val="21"/>
              </w:rPr>
              <w:t>对资产负债表日基金资产净值的</w:t>
            </w:r>
          </w:p>
          <w:p w:rsidR="00022F8F" w:rsidRPr="0098332C" w:rsidRDefault="00022F8F" w:rsidP="0087507A">
            <w:pPr>
              <w:jc w:val="center"/>
              <w:rPr>
                <w:rFonts w:eastAsiaTheme="minorEastAsia"/>
                <w:color w:val="000000"/>
                <w:szCs w:val="21"/>
              </w:rPr>
            </w:pPr>
          </w:p>
          <w:p w:rsidR="00022F8F" w:rsidRPr="0098332C" w:rsidRDefault="00022F8F" w:rsidP="0087507A">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影响金额（单位：人民币万元）</w:t>
            </w:r>
          </w:p>
        </w:tc>
      </w:tr>
      <w:tr w:rsidR="00022F8F" w:rsidRPr="0098332C" w:rsidTr="0087507A">
        <w:tc>
          <w:tcPr>
            <w:tcW w:w="993" w:type="dxa"/>
            <w:vMerge/>
            <w:vAlign w:val="center"/>
          </w:tcPr>
          <w:p w:rsidR="00022F8F" w:rsidRPr="0098332C" w:rsidRDefault="00022F8F" w:rsidP="0087507A">
            <w:pPr>
              <w:widowControl/>
              <w:jc w:val="left"/>
              <w:rPr>
                <w:rFonts w:eastAsiaTheme="minorEastAsia"/>
                <w:color w:val="000000"/>
                <w:szCs w:val="21"/>
              </w:rPr>
            </w:pPr>
          </w:p>
        </w:tc>
        <w:tc>
          <w:tcPr>
            <w:tcW w:w="3260" w:type="dxa"/>
            <w:vMerge/>
            <w:vAlign w:val="center"/>
          </w:tcPr>
          <w:p w:rsidR="00022F8F" w:rsidRPr="0098332C" w:rsidRDefault="00022F8F" w:rsidP="0087507A">
            <w:pPr>
              <w:widowControl/>
              <w:jc w:val="left"/>
              <w:rPr>
                <w:rFonts w:eastAsiaTheme="minorEastAsia"/>
                <w:color w:val="000000"/>
                <w:kern w:val="0"/>
                <w:szCs w:val="21"/>
              </w:rPr>
            </w:pPr>
          </w:p>
        </w:tc>
        <w:tc>
          <w:tcPr>
            <w:tcW w:w="2373" w:type="dxa"/>
          </w:tcPr>
          <w:p w:rsidR="00022F8F" w:rsidRPr="0098332C" w:rsidRDefault="00022F8F" w:rsidP="0087507A">
            <w:pPr>
              <w:spacing w:line="360" w:lineRule="auto"/>
              <w:jc w:val="center"/>
              <w:rPr>
                <w:rFonts w:eastAsiaTheme="minorEastAsia"/>
                <w:color w:val="000000"/>
                <w:szCs w:val="21"/>
              </w:rPr>
            </w:pPr>
            <w:r w:rsidRPr="0098332C">
              <w:rPr>
                <w:rFonts w:eastAsiaTheme="minorEastAsia"/>
                <w:color w:val="000000"/>
                <w:szCs w:val="21"/>
              </w:rPr>
              <w:t>本期末</w:t>
            </w:r>
          </w:p>
          <w:p w:rsidR="00022F8F" w:rsidRPr="0098332C" w:rsidRDefault="00022F8F" w:rsidP="0087507A">
            <w:pPr>
              <w:spacing w:line="360" w:lineRule="auto"/>
              <w:jc w:val="center"/>
              <w:rPr>
                <w:rFonts w:eastAsiaTheme="minorEastAsia"/>
                <w:bCs/>
                <w:color w:val="000000"/>
                <w:szCs w:val="21"/>
              </w:rPr>
            </w:pP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c>
          <w:tcPr>
            <w:tcW w:w="2374" w:type="dxa"/>
          </w:tcPr>
          <w:p w:rsidR="00022F8F" w:rsidRPr="0098332C" w:rsidRDefault="00022F8F" w:rsidP="0087507A">
            <w:pPr>
              <w:spacing w:line="360" w:lineRule="auto"/>
              <w:jc w:val="center"/>
              <w:rPr>
                <w:rFonts w:eastAsiaTheme="minorEastAsia"/>
                <w:color w:val="000000"/>
                <w:szCs w:val="21"/>
              </w:rPr>
            </w:pPr>
            <w:r w:rsidRPr="0098332C">
              <w:rPr>
                <w:rFonts w:eastAsiaTheme="minorEastAsia"/>
                <w:color w:val="000000"/>
                <w:szCs w:val="21"/>
              </w:rPr>
              <w:t>上年度末</w:t>
            </w:r>
          </w:p>
          <w:p w:rsidR="00022F8F" w:rsidRPr="0098332C" w:rsidRDefault="00022F8F" w:rsidP="0087507A">
            <w:pPr>
              <w:spacing w:line="360" w:lineRule="auto"/>
              <w:jc w:val="center"/>
              <w:rPr>
                <w:rFonts w:eastAsiaTheme="minorEastAsia"/>
                <w:bCs/>
                <w:color w:val="00000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12</w:t>
            </w:r>
            <w:r w:rsidRPr="0098332C">
              <w:rPr>
                <w:rFonts w:eastAsiaTheme="minorEastAsia"/>
                <w:color w:val="000000"/>
                <w:szCs w:val="21"/>
              </w:rPr>
              <w:t>月</w:t>
            </w:r>
            <w:r w:rsidRPr="0098332C">
              <w:rPr>
                <w:rFonts w:eastAsiaTheme="minorEastAsia"/>
                <w:color w:val="000000"/>
                <w:szCs w:val="21"/>
              </w:rPr>
              <w:t>31</w:t>
            </w:r>
            <w:r w:rsidRPr="0098332C">
              <w:rPr>
                <w:rFonts w:eastAsiaTheme="minorEastAsia"/>
                <w:color w:val="000000"/>
                <w:szCs w:val="21"/>
              </w:rPr>
              <w:t>日</w:t>
            </w:r>
          </w:p>
        </w:tc>
      </w:tr>
      <w:tr w:rsidR="00132F2A">
        <w:tc>
          <w:tcPr>
            <w:tcW w:w="993" w:type="dxa"/>
            <w:vMerge/>
          </w:tcPr>
          <w:p w:rsidR="00132F2A" w:rsidRDefault="00132F2A"/>
        </w:tc>
        <w:tc>
          <w:tcPr>
            <w:tcW w:w="3260" w:type="dxa"/>
            <w:vAlign w:val="center"/>
          </w:tcPr>
          <w:p w:rsidR="00132F2A" w:rsidRDefault="00AA1376">
            <w:pPr>
              <w:jc w:val="left"/>
            </w:pPr>
            <w:r>
              <w:rPr>
                <w:rFonts w:eastAsiaTheme="minorEastAsia"/>
                <w:color w:val="000000"/>
                <w:szCs w:val="21"/>
              </w:rPr>
              <w:t>所有外币相对人民币升值</w:t>
            </w:r>
            <w:r>
              <w:rPr>
                <w:rFonts w:eastAsiaTheme="minorEastAsia"/>
                <w:color w:val="000000"/>
                <w:szCs w:val="21"/>
              </w:rPr>
              <w:t>5%</w:t>
            </w:r>
          </w:p>
        </w:tc>
        <w:tc>
          <w:tcPr>
            <w:tcW w:w="2373" w:type="dxa"/>
            <w:vAlign w:val="center"/>
          </w:tcPr>
          <w:p w:rsidR="00132F2A" w:rsidRDefault="00AA1376">
            <w:pPr>
              <w:jc w:val="right"/>
            </w:pPr>
            <w:r>
              <w:rPr>
                <w:rFonts w:eastAsiaTheme="minorEastAsia"/>
                <w:color w:val="000000"/>
                <w:szCs w:val="21"/>
              </w:rPr>
              <w:t>增加约</w:t>
            </w:r>
            <w:r>
              <w:rPr>
                <w:rFonts w:eastAsiaTheme="minorEastAsia"/>
                <w:color w:val="000000"/>
                <w:szCs w:val="21"/>
              </w:rPr>
              <w:t>292</w:t>
            </w:r>
          </w:p>
        </w:tc>
        <w:tc>
          <w:tcPr>
            <w:tcW w:w="2374" w:type="dxa"/>
            <w:vAlign w:val="center"/>
          </w:tcPr>
          <w:p w:rsidR="00132F2A" w:rsidRDefault="00AA1376">
            <w:pPr>
              <w:jc w:val="right"/>
            </w:pPr>
            <w:r>
              <w:rPr>
                <w:rFonts w:eastAsiaTheme="minorEastAsia"/>
                <w:color w:val="000000"/>
                <w:szCs w:val="21"/>
              </w:rPr>
              <w:t>增加约</w:t>
            </w:r>
            <w:r>
              <w:rPr>
                <w:rFonts w:eastAsiaTheme="minorEastAsia"/>
                <w:color w:val="000000"/>
                <w:szCs w:val="21"/>
              </w:rPr>
              <w:t>289</w:t>
            </w:r>
          </w:p>
        </w:tc>
      </w:tr>
      <w:tr w:rsidR="00132F2A">
        <w:tc>
          <w:tcPr>
            <w:tcW w:w="993" w:type="dxa"/>
            <w:vMerge/>
          </w:tcPr>
          <w:p w:rsidR="00132F2A" w:rsidRDefault="00132F2A"/>
        </w:tc>
        <w:tc>
          <w:tcPr>
            <w:tcW w:w="3260" w:type="dxa"/>
            <w:vAlign w:val="center"/>
          </w:tcPr>
          <w:p w:rsidR="00132F2A" w:rsidRDefault="00AA1376">
            <w:pPr>
              <w:jc w:val="left"/>
            </w:pPr>
            <w:r>
              <w:rPr>
                <w:rFonts w:eastAsiaTheme="minorEastAsia"/>
                <w:color w:val="000000"/>
                <w:szCs w:val="21"/>
              </w:rPr>
              <w:t>所有外币相对人民币贬值</w:t>
            </w:r>
            <w:r>
              <w:rPr>
                <w:rFonts w:eastAsiaTheme="minorEastAsia"/>
                <w:color w:val="000000"/>
                <w:szCs w:val="21"/>
              </w:rPr>
              <w:t>5%</w:t>
            </w:r>
          </w:p>
        </w:tc>
        <w:tc>
          <w:tcPr>
            <w:tcW w:w="2373" w:type="dxa"/>
            <w:vAlign w:val="center"/>
          </w:tcPr>
          <w:p w:rsidR="00132F2A" w:rsidRDefault="00AA1376">
            <w:pPr>
              <w:jc w:val="right"/>
            </w:pPr>
            <w:r>
              <w:rPr>
                <w:rFonts w:eastAsiaTheme="minorEastAsia"/>
                <w:color w:val="000000"/>
                <w:szCs w:val="21"/>
              </w:rPr>
              <w:t>减少约</w:t>
            </w:r>
            <w:r>
              <w:rPr>
                <w:rFonts w:eastAsiaTheme="minorEastAsia"/>
                <w:color w:val="000000"/>
                <w:szCs w:val="21"/>
              </w:rPr>
              <w:t>292</w:t>
            </w:r>
          </w:p>
        </w:tc>
        <w:tc>
          <w:tcPr>
            <w:tcW w:w="2374" w:type="dxa"/>
            <w:vAlign w:val="center"/>
          </w:tcPr>
          <w:p w:rsidR="00132F2A" w:rsidRDefault="00AA1376">
            <w:pPr>
              <w:jc w:val="right"/>
            </w:pPr>
            <w:r>
              <w:rPr>
                <w:rFonts w:eastAsiaTheme="minorEastAsia"/>
                <w:color w:val="000000"/>
                <w:szCs w:val="21"/>
              </w:rPr>
              <w:t>减少约</w:t>
            </w:r>
            <w:r>
              <w:rPr>
                <w:rFonts w:eastAsiaTheme="minorEastAsia"/>
                <w:color w:val="000000"/>
                <w:szCs w:val="21"/>
              </w:rPr>
              <w:t>289</w:t>
            </w:r>
          </w:p>
        </w:tc>
      </w:tr>
    </w:tbl>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6.4.13.4.3</w:t>
      </w:r>
      <w:r w:rsidRPr="0098332C">
        <w:rPr>
          <w:rFonts w:eastAsiaTheme="minorEastAsia"/>
          <w:b/>
          <w:bCs/>
          <w:color w:val="000000"/>
          <w:szCs w:val="21"/>
        </w:rPr>
        <w:t>其他价格风险</w:t>
      </w:r>
    </w:p>
    <w:p w:rsidR="00132F2A" w:rsidRDefault="00AA1376">
      <w:pPr>
        <w:tabs>
          <w:tab w:val="left" w:pos="426"/>
        </w:tabs>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的股票和衍生工具，所面临的其他价格风险来源于单个证券发行主体自身经营情况或特殊事项的影响，也可能来源于证券市场整体波动的影响。</w:t>
      </w:r>
    </w:p>
    <w:p w:rsidR="00132F2A" w:rsidRDefault="00AA1376">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首先通过考察不同国家的发展趋势及不同行业的景气程度，决定地区与板块的基本布局；其次采取自下而上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本基金通过投资组合的分散化降低其他价格风险。本基金投资组合中股票及其它权益类证券市值占基金资产的</w:t>
      </w:r>
      <w:r w:rsidRPr="0098332C">
        <w:rPr>
          <w:rFonts w:eastAsiaTheme="minorEastAsia"/>
          <w:kern w:val="0"/>
          <w:szCs w:val="21"/>
        </w:rPr>
        <w:t>60%-95%</w:t>
      </w:r>
      <w:r w:rsidRPr="0098332C">
        <w:rPr>
          <w:rFonts w:eastAsiaTheme="minorEastAsia"/>
          <w:kern w:val="0"/>
          <w:szCs w:val="21"/>
        </w:rPr>
        <w:t>，现金、债券及中国证监会允许投资的其它金融工具市值占基金资产的</w:t>
      </w:r>
      <w:r w:rsidRPr="0098332C">
        <w:rPr>
          <w:rFonts w:eastAsiaTheme="minorEastAsia"/>
          <w:kern w:val="0"/>
          <w:szCs w:val="21"/>
        </w:rPr>
        <w:lastRenderedPageBreak/>
        <w:t>5%-40%</w:t>
      </w:r>
      <w:r w:rsidRPr="0098332C">
        <w:rPr>
          <w:rFonts w:eastAsiaTheme="minorEastAsia"/>
          <w:kern w:val="0"/>
          <w:szCs w:val="21"/>
        </w:rPr>
        <w:t>。此外，本基金的基金管理人每日对本基金所持有的证券价格实施监控，定期运用多种定量方法对基金进行风险度量，包括</w:t>
      </w:r>
      <w:r w:rsidRPr="0098332C">
        <w:rPr>
          <w:rFonts w:eastAsiaTheme="minorEastAsia"/>
          <w:kern w:val="0"/>
          <w:szCs w:val="21"/>
        </w:rPr>
        <w:t>VaR(Value at Risk)</w:t>
      </w:r>
      <w:r w:rsidRPr="0098332C">
        <w:rPr>
          <w:rFonts w:eastAsiaTheme="minorEastAsia"/>
          <w:kern w:val="0"/>
          <w:szCs w:val="21"/>
        </w:rPr>
        <w:t>指标等来测试本基金面临的潜在价格风险，及时可靠地对风险进行跟踪和控制。</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6.4.13.4.3.1</w:t>
      </w:r>
      <w:r w:rsidRPr="0098332C">
        <w:rPr>
          <w:rFonts w:eastAsiaTheme="minorEastAsia"/>
          <w:b/>
          <w:bCs/>
          <w:color w:val="000000"/>
          <w:szCs w:val="21"/>
        </w:rPr>
        <w:t>其他价格风险敞口</w:t>
      </w:r>
    </w:p>
    <w:p w:rsidR="004A2F25" w:rsidRPr="0098332C" w:rsidRDefault="004A2F25" w:rsidP="004A2F25">
      <w:pPr>
        <w:spacing w:line="288" w:lineRule="auto"/>
        <w:ind w:firstLine="420"/>
        <w:jc w:val="right"/>
        <w:rPr>
          <w:rFonts w:eastAsiaTheme="minorEastAsia"/>
          <w:bCs/>
          <w:color w:val="000000"/>
          <w:szCs w:val="21"/>
        </w:rPr>
      </w:pPr>
      <w:r w:rsidRPr="0098332C">
        <w:rPr>
          <w:rFonts w:eastAsiaTheme="minorEastAsia"/>
          <w:bCs/>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701"/>
        <w:gridCol w:w="1559"/>
        <w:gridCol w:w="1559"/>
        <w:gridCol w:w="1487"/>
      </w:tblGrid>
      <w:tr w:rsidR="008A5A5D" w:rsidRPr="0098332C" w:rsidTr="004A4847">
        <w:tc>
          <w:tcPr>
            <w:tcW w:w="2694" w:type="dxa"/>
            <w:vMerge w:val="restart"/>
            <w:vAlign w:val="center"/>
          </w:tcPr>
          <w:p w:rsidR="008A5A5D" w:rsidRPr="0098332C" w:rsidRDefault="008A5A5D" w:rsidP="00F5070F">
            <w:pPr>
              <w:jc w:val="center"/>
              <w:rPr>
                <w:rFonts w:eastAsiaTheme="minorEastAsia"/>
                <w:color w:val="000000"/>
                <w:szCs w:val="21"/>
              </w:rPr>
            </w:pPr>
            <w:r w:rsidRPr="0098332C">
              <w:rPr>
                <w:rFonts w:eastAsiaTheme="minorEastAsia"/>
                <w:color w:val="000000"/>
                <w:szCs w:val="21"/>
              </w:rPr>
              <w:t>项目</w:t>
            </w:r>
          </w:p>
        </w:tc>
        <w:tc>
          <w:tcPr>
            <w:tcW w:w="3260" w:type="dxa"/>
            <w:gridSpan w:val="2"/>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本期末</w:t>
            </w:r>
          </w:p>
          <w:p w:rsidR="008A5A5D" w:rsidRPr="0098332C" w:rsidRDefault="00AC4A34" w:rsidP="004A4847">
            <w:pPr>
              <w:jc w:val="center"/>
              <w:rPr>
                <w:rFonts w:eastAsiaTheme="minorEastAsia"/>
                <w:color w:val="000000"/>
                <w:szCs w:val="21"/>
              </w:rPr>
            </w:pP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c>
          <w:tcPr>
            <w:tcW w:w="3046" w:type="dxa"/>
            <w:gridSpan w:val="2"/>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上年度末</w:t>
            </w:r>
          </w:p>
          <w:p w:rsidR="008A5A5D" w:rsidRPr="0098332C" w:rsidRDefault="00520D7F" w:rsidP="00022F8F">
            <w:pPr>
              <w:jc w:val="center"/>
              <w:rPr>
                <w:rFonts w:eastAsiaTheme="minorEastAsia"/>
                <w:color w:val="00000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12</w:t>
            </w:r>
            <w:r w:rsidRPr="0098332C">
              <w:rPr>
                <w:rFonts w:eastAsiaTheme="minorEastAsia"/>
                <w:color w:val="000000"/>
                <w:szCs w:val="21"/>
              </w:rPr>
              <w:t>月</w:t>
            </w:r>
            <w:r w:rsidRPr="0098332C">
              <w:rPr>
                <w:rFonts w:eastAsiaTheme="minorEastAsia"/>
                <w:color w:val="000000"/>
                <w:szCs w:val="21"/>
              </w:rPr>
              <w:t>31</w:t>
            </w:r>
            <w:r w:rsidRPr="0098332C">
              <w:rPr>
                <w:rFonts w:eastAsiaTheme="minorEastAsia"/>
                <w:color w:val="000000"/>
                <w:szCs w:val="21"/>
              </w:rPr>
              <w:t>日</w:t>
            </w:r>
          </w:p>
        </w:tc>
      </w:tr>
      <w:tr w:rsidR="008A5A5D" w:rsidRPr="0098332C" w:rsidTr="00022F8F">
        <w:tc>
          <w:tcPr>
            <w:tcW w:w="2694" w:type="dxa"/>
            <w:vMerge/>
            <w:vAlign w:val="center"/>
          </w:tcPr>
          <w:p w:rsidR="008A5A5D" w:rsidRPr="0098332C" w:rsidRDefault="008A5A5D" w:rsidP="004A4847">
            <w:pPr>
              <w:widowControl/>
              <w:jc w:val="left"/>
              <w:rPr>
                <w:rFonts w:eastAsiaTheme="minorEastAsia"/>
                <w:color w:val="000000"/>
                <w:szCs w:val="21"/>
              </w:rPr>
            </w:pPr>
          </w:p>
        </w:tc>
        <w:tc>
          <w:tcPr>
            <w:tcW w:w="1701" w:type="dxa"/>
            <w:vAlign w:val="center"/>
          </w:tcPr>
          <w:p w:rsidR="008A5A5D" w:rsidRPr="0098332C" w:rsidRDefault="008A5A5D" w:rsidP="004A4847">
            <w:pPr>
              <w:ind w:right="142"/>
              <w:jc w:val="center"/>
              <w:rPr>
                <w:rFonts w:eastAsiaTheme="minorEastAsia"/>
                <w:color w:val="000000"/>
                <w:szCs w:val="21"/>
              </w:rPr>
            </w:pPr>
            <w:r w:rsidRPr="0098332C">
              <w:rPr>
                <w:rFonts w:eastAsiaTheme="minorEastAsia"/>
                <w:color w:val="000000"/>
                <w:szCs w:val="21"/>
              </w:rPr>
              <w:t>公允价值</w:t>
            </w:r>
          </w:p>
        </w:tc>
        <w:tc>
          <w:tcPr>
            <w:tcW w:w="1559" w:type="dxa"/>
            <w:vAlign w:val="center"/>
          </w:tcPr>
          <w:p w:rsidR="008A5A5D" w:rsidRPr="0098332C" w:rsidRDefault="008A5A5D" w:rsidP="004A4847">
            <w:pPr>
              <w:ind w:right="141"/>
              <w:jc w:val="center"/>
              <w:rPr>
                <w:rFonts w:eastAsiaTheme="minorEastAsia"/>
                <w:color w:val="000000"/>
                <w:szCs w:val="21"/>
              </w:rPr>
            </w:pPr>
            <w:r w:rsidRPr="0098332C">
              <w:rPr>
                <w:rFonts w:eastAsiaTheme="minorEastAsia"/>
                <w:color w:val="000000"/>
                <w:szCs w:val="21"/>
              </w:rPr>
              <w:t>占基金资产净值比例（</w:t>
            </w:r>
            <w:r w:rsidRPr="0098332C">
              <w:rPr>
                <w:rFonts w:eastAsiaTheme="minorEastAsia"/>
                <w:color w:val="000000"/>
                <w:szCs w:val="21"/>
              </w:rPr>
              <w:t>%</w:t>
            </w:r>
            <w:r w:rsidRPr="0098332C">
              <w:rPr>
                <w:rFonts w:eastAsiaTheme="minorEastAsia"/>
                <w:color w:val="000000"/>
                <w:szCs w:val="21"/>
              </w:rPr>
              <w:t>）</w:t>
            </w:r>
          </w:p>
        </w:tc>
        <w:tc>
          <w:tcPr>
            <w:tcW w:w="1559" w:type="dxa"/>
            <w:vAlign w:val="center"/>
          </w:tcPr>
          <w:p w:rsidR="008A5A5D" w:rsidRPr="0098332C" w:rsidRDefault="008A5A5D" w:rsidP="00022F8F">
            <w:pPr>
              <w:ind w:right="113"/>
              <w:jc w:val="center"/>
              <w:rPr>
                <w:rFonts w:eastAsiaTheme="minorEastAsia"/>
                <w:color w:val="000000"/>
                <w:szCs w:val="21"/>
              </w:rPr>
            </w:pPr>
            <w:r w:rsidRPr="0098332C">
              <w:rPr>
                <w:rFonts w:eastAsiaTheme="minorEastAsia"/>
                <w:color w:val="000000"/>
                <w:szCs w:val="21"/>
              </w:rPr>
              <w:t>公允价值</w:t>
            </w:r>
          </w:p>
        </w:tc>
        <w:tc>
          <w:tcPr>
            <w:tcW w:w="1487" w:type="dxa"/>
            <w:vAlign w:val="center"/>
          </w:tcPr>
          <w:p w:rsidR="008A5A5D" w:rsidRPr="0098332C" w:rsidRDefault="008A5A5D" w:rsidP="00022F8F">
            <w:pPr>
              <w:ind w:right="141"/>
              <w:jc w:val="center"/>
              <w:rPr>
                <w:rFonts w:eastAsiaTheme="minorEastAsia"/>
                <w:color w:val="000000"/>
                <w:szCs w:val="21"/>
              </w:rPr>
            </w:pPr>
            <w:r w:rsidRPr="0098332C">
              <w:rPr>
                <w:rFonts w:eastAsiaTheme="minorEastAsia"/>
                <w:color w:val="000000"/>
                <w:szCs w:val="21"/>
              </w:rPr>
              <w:t>占基金资产净值比例（</w:t>
            </w:r>
            <w:r w:rsidRPr="0098332C">
              <w:rPr>
                <w:rFonts w:eastAsiaTheme="minorEastAsia"/>
                <w:color w:val="000000"/>
                <w:szCs w:val="21"/>
              </w:rPr>
              <w:t>%</w:t>
            </w: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交易性金融资产</w:t>
            </w:r>
            <w:r w:rsidRPr="0098332C">
              <w:rPr>
                <w:rFonts w:eastAsiaTheme="minorEastAsia"/>
                <w:szCs w:val="21"/>
              </w:rPr>
              <w:t>－</w:t>
            </w:r>
            <w:r w:rsidRPr="0098332C">
              <w:rPr>
                <w:rFonts w:eastAsiaTheme="minorEastAsia"/>
                <w:color w:val="000000"/>
                <w:szCs w:val="21"/>
              </w:rPr>
              <w:t>股票投资</w:t>
            </w:r>
          </w:p>
        </w:tc>
        <w:tc>
          <w:tcPr>
            <w:tcW w:w="1701" w:type="dxa"/>
            <w:vAlign w:val="center"/>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53,962,041.20</w:t>
            </w:r>
          </w:p>
        </w:tc>
        <w:tc>
          <w:tcPr>
            <w:tcW w:w="1559" w:type="dxa"/>
            <w:vAlign w:val="center"/>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80.64</w:t>
            </w:r>
          </w:p>
        </w:tc>
        <w:tc>
          <w:tcPr>
            <w:tcW w:w="1559" w:type="dxa"/>
            <w:vAlign w:val="center"/>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54,288,466.08</w:t>
            </w:r>
          </w:p>
        </w:tc>
        <w:tc>
          <w:tcPr>
            <w:tcW w:w="1487" w:type="dxa"/>
            <w:vAlign w:val="center"/>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91.95</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交易性金融资产</w:t>
            </w:r>
            <w:r w:rsidRPr="0098332C">
              <w:rPr>
                <w:rFonts w:eastAsiaTheme="minorEastAsia"/>
                <w:color w:val="000000"/>
                <w:szCs w:val="21"/>
              </w:rPr>
              <w:t>—</w:t>
            </w:r>
            <w:r w:rsidRPr="0098332C">
              <w:rPr>
                <w:rFonts w:eastAsiaTheme="minorEastAsia"/>
                <w:color w:val="000000"/>
                <w:szCs w:val="21"/>
              </w:rPr>
              <w:t>基金投资</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szCs w:val="21"/>
              </w:rPr>
              <w:t>交易性金融资产－债券投资</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衍生金融资产－权证投资</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其他</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合计</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53,962,041.20</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80.64</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54,288,466.08</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91.95</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6.4.13.4.3.2</w:t>
      </w:r>
      <w:r w:rsidRPr="0098332C">
        <w:rPr>
          <w:rFonts w:eastAsiaTheme="minorEastAsia"/>
          <w:b/>
          <w:color w:val="000000"/>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132F2A">
        <w:tc>
          <w:tcPr>
            <w:tcW w:w="993" w:type="dxa"/>
            <w:vAlign w:val="center"/>
          </w:tcPr>
          <w:p w:rsidR="00132F2A" w:rsidRDefault="00AA1376">
            <w:pPr>
              <w:jc w:val="left"/>
            </w:pPr>
            <w:r>
              <w:rPr>
                <w:rFonts w:eastAsiaTheme="minorEastAsia"/>
                <w:color w:val="000000"/>
                <w:szCs w:val="21"/>
              </w:rPr>
              <w:t>假设</w:t>
            </w:r>
          </w:p>
        </w:tc>
        <w:tc>
          <w:tcPr>
            <w:tcW w:w="8079" w:type="dxa"/>
            <w:gridSpan w:val="4"/>
            <w:vAlign w:val="center"/>
          </w:tcPr>
          <w:p w:rsidR="00132F2A" w:rsidRDefault="00AA1376">
            <w:pPr>
              <w:jc w:val="center"/>
            </w:pPr>
            <w:r>
              <w:rPr>
                <w:rFonts w:eastAsiaTheme="minorEastAsia"/>
                <w:color w:val="000000"/>
                <w:szCs w:val="21"/>
              </w:rPr>
              <w:t>除摩根斯坦利新兴市场股票指数（总回报）以外的其他市场变量保持不变</w:t>
            </w:r>
          </w:p>
        </w:tc>
      </w:tr>
      <w:tr w:rsidR="00695204" w:rsidRPr="0098332C" w:rsidTr="007C6EA8">
        <w:trPr>
          <w:gridAfter w:val="1"/>
          <w:wAfter w:w="72" w:type="dxa"/>
        </w:trPr>
        <w:tc>
          <w:tcPr>
            <w:tcW w:w="993" w:type="dxa"/>
            <w:vMerge w:val="restart"/>
            <w:vAlign w:val="center"/>
          </w:tcPr>
          <w:p w:rsidR="00695204" w:rsidRPr="0098332C" w:rsidRDefault="00695204" w:rsidP="007C6EA8">
            <w:pPr>
              <w:pStyle w:val="af4"/>
              <w:jc w:val="center"/>
              <w:rPr>
                <w:rFonts w:eastAsiaTheme="minorEastAsia"/>
                <w:color w:val="000000"/>
                <w:sz w:val="21"/>
                <w:szCs w:val="21"/>
              </w:rPr>
            </w:pPr>
            <w:r w:rsidRPr="0098332C">
              <w:rPr>
                <w:rFonts w:eastAsiaTheme="minorEastAsia"/>
                <w:bCs/>
                <w:color w:val="000000"/>
                <w:sz w:val="21"/>
                <w:szCs w:val="21"/>
              </w:rPr>
              <w:t>分析</w:t>
            </w:r>
            <w:r w:rsidRPr="0098332C">
              <w:rPr>
                <w:rFonts w:eastAsiaTheme="minorEastAsia"/>
                <w:sz w:val="21"/>
                <w:szCs w:val="21"/>
              </w:rPr>
              <w:t xml:space="preserve"> </w:t>
            </w:r>
          </w:p>
        </w:tc>
        <w:tc>
          <w:tcPr>
            <w:tcW w:w="2448" w:type="dxa"/>
            <w:vMerge w:val="restart"/>
            <w:vAlign w:val="center"/>
          </w:tcPr>
          <w:p w:rsidR="00695204" w:rsidRPr="0098332C" w:rsidRDefault="00695204" w:rsidP="007C6EA8">
            <w:pPr>
              <w:widowControl/>
              <w:autoSpaceDE w:val="0"/>
              <w:autoSpaceDN w:val="0"/>
              <w:ind w:right="-15"/>
              <w:jc w:val="center"/>
              <w:textAlignment w:val="bottom"/>
              <w:rPr>
                <w:rFonts w:eastAsiaTheme="minorEastAsia"/>
                <w:color w:val="000000"/>
                <w:kern w:val="0"/>
                <w:szCs w:val="21"/>
              </w:rPr>
            </w:pPr>
            <w:r w:rsidRPr="0098332C">
              <w:rPr>
                <w:rFonts w:eastAsiaTheme="minorEastAsia"/>
                <w:bCs/>
                <w:color w:val="000000"/>
                <w:szCs w:val="21"/>
              </w:rPr>
              <w:t>相关风险变量的变动</w:t>
            </w:r>
          </w:p>
        </w:tc>
        <w:tc>
          <w:tcPr>
            <w:tcW w:w="5559" w:type="dxa"/>
            <w:gridSpan w:val="2"/>
          </w:tcPr>
          <w:p w:rsidR="00695204" w:rsidRPr="0098332C" w:rsidRDefault="00695204" w:rsidP="007C6EA8">
            <w:pPr>
              <w:jc w:val="center"/>
              <w:rPr>
                <w:rFonts w:eastAsiaTheme="minorEastAsia"/>
                <w:color w:val="000000"/>
                <w:szCs w:val="21"/>
              </w:rPr>
            </w:pPr>
            <w:r w:rsidRPr="0098332C">
              <w:rPr>
                <w:rFonts w:eastAsiaTheme="minorEastAsia"/>
                <w:color w:val="000000"/>
                <w:szCs w:val="21"/>
              </w:rPr>
              <w:t>对资产负债表日基金资产净值的</w:t>
            </w:r>
          </w:p>
          <w:p w:rsidR="00695204" w:rsidRPr="0098332C" w:rsidRDefault="00695204" w:rsidP="007C6EA8">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影响金额（单位：人民币万元）</w:t>
            </w:r>
          </w:p>
        </w:tc>
      </w:tr>
      <w:tr w:rsidR="00695204" w:rsidRPr="0098332C" w:rsidTr="007C6EA8">
        <w:trPr>
          <w:gridAfter w:val="1"/>
          <w:wAfter w:w="72" w:type="dxa"/>
        </w:trPr>
        <w:tc>
          <w:tcPr>
            <w:tcW w:w="993" w:type="dxa"/>
            <w:vMerge/>
            <w:vAlign w:val="center"/>
          </w:tcPr>
          <w:p w:rsidR="00695204" w:rsidRPr="0098332C" w:rsidRDefault="00695204" w:rsidP="007C6EA8">
            <w:pPr>
              <w:widowControl/>
              <w:jc w:val="left"/>
              <w:rPr>
                <w:rFonts w:eastAsiaTheme="minorEastAsia"/>
                <w:color w:val="000000"/>
                <w:szCs w:val="21"/>
              </w:rPr>
            </w:pPr>
          </w:p>
        </w:tc>
        <w:tc>
          <w:tcPr>
            <w:tcW w:w="2448" w:type="dxa"/>
            <w:vMerge/>
            <w:vAlign w:val="center"/>
          </w:tcPr>
          <w:p w:rsidR="00695204" w:rsidRPr="0098332C" w:rsidRDefault="00695204" w:rsidP="007C6EA8">
            <w:pPr>
              <w:widowControl/>
              <w:jc w:val="left"/>
              <w:rPr>
                <w:rFonts w:eastAsiaTheme="minorEastAsia"/>
                <w:color w:val="000000"/>
                <w:kern w:val="0"/>
                <w:szCs w:val="21"/>
              </w:rPr>
            </w:pPr>
          </w:p>
        </w:tc>
        <w:tc>
          <w:tcPr>
            <w:tcW w:w="2880" w:type="dxa"/>
          </w:tcPr>
          <w:p w:rsidR="00695204" w:rsidRPr="0098332C" w:rsidRDefault="00695204" w:rsidP="00F07EDE">
            <w:pPr>
              <w:spacing w:line="360" w:lineRule="auto"/>
              <w:ind w:firstLineChars="350" w:firstLine="735"/>
              <w:rPr>
                <w:rFonts w:eastAsiaTheme="minorEastAsia"/>
                <w:color w:val="000000"/>
                <w:szCs w:val="21"/>
              </w:rPr>
            </w:pPr>
            <w:r w:rsidRPr="0098332C">
              <w:rPr>
                <w:rFonts w:eastAsiaTheme="minorEastAsia"/>
                <w:color w:val="000000"/>
                <w:szCs w:val="21"/>
              </w:rPr>
              <w:t>本期末</w:t>
            </w:r>
          </w:p>
          <w:p w:rsidR="00695204" w:rsidRPr="0098332C" w:rsidRDefault="00695204" w:rsidP="007C6EA8">
            <w:pPr>
              <w:spacing w:line="360" w:lineRule="auto"/>
              <w:jc w:val="center"/>
              <w:rPr>
                <w:rFonts w:eastAsiaTheme="minorEastAsia"/>
                <w:bCs/>
                <w:color w:val="000000"/>
                <w:szCs w:val="21"/>
              </w:rPr>
            </w:pP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c>
          <w:tcPr>
            <w:tcW w:w="2679" w:type="dxa"/>
          </w:tcPr>
          <w:p w:rsidR="00695204" w:rsidRPr="0098332C" w:rsidRDefault="00695204" w:rsidP="00F07EDE">
            <w:pPr>
              <w:spacing w:line="360" w:lineRule="auto"/>
              <w:ind w:firstLineChars="300" w:firstLine="630"/>
              <w:rPr>
                <w:rFonts w:eastAsiaTheme="minorEastAsia"/>
                <w:color w:val="000000"/>
                <w:szCs w:val="21"/>
              </w:rPr>
            </w:pPr>
            <w:r w:rsidRPr="0098332C">
              <w:rPr>
                <w:rFonts w:eastAsiaTheme="minorEastAsia"/>
                <w:color w:val="000000"/>
                <w:szCs w:val="21"/>
              </w:rPr>
              <w:t>上年度末</w:t>
            </w:r>
          </w:p>
          <w:p w:rsidR="00695204" w:rsidRPr="0098332C" w:rsidRDefault="00695204" w:rsidP="007C6EA8">
            <w:pPr>
              <w:spacing w:line="360" w:lineRule="auto"/>
              <w:jc w:val="center"/>
              <w:rPr>
                <w:rFonts w:eastAsiaTheme="minorEastAsia"/>
                <w:bCs/>
                <w:color w:val="00000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12</w:t>
            </w:r>
            <w:r w:rsidRPr="0098332C">
              <w:rPr>
                <w:rFonts w:eastAsiaTheme="minorEastAsia"/>
                <w:color w:val="000000"/>
                <w:szCs w:val="21"/>
              </w:rPr>
              <w:t>月</w:t>
            </w:r>
            <w:r w:rsidRPr="0098332C">
              <w:rPr>
                <w:rFonts w:eastAsiaTheme="minorEastAsia"/>
                <w:color w:val="000000"/>
                <w:szCs w:val="21"/>
              </w:rPr>
              <w:t>31</w:t>
            </w:r>
            <w:r w:rsidRPr="0098332C">
              <w:rPr>
                <w:rFonts w:eastAsiaTheme="minorEastAsia"/>
                <w:color w:val="000000"/>
                <w:szCs w:val="21"/>
              </w:rPr>
              <w:t>日</w:t>
            </w:r>
          </w:p>
        </w:tc>
      </w:tr>
      <w:tr w:rsidR="00132F2A">
        <w:trPr>
          <w:gridAfter w:val="1"/>
          <w:wAfter w:w="72" w:type="dxa"/>
        </w:trPr>
        <w:tc>
          <w:tcPr>
            <w:tcW w:w="993" w:type="dxa"/>
            <w:vMerge/>
          </w:tcPr>
          <w:p w:rsidR="00132F2A" w:rsidRDefault="00132F2A"/>
        </w:tc>
        <w:tc>
          <w:tcPr>
            <w:tcW w:w="2448" w:type="dxa"/>
            <w:vAlign w:val="center"/>
          </w:tcPr>
          <w:p w:rsidR="00132F2A" w:rsidRDefault="00AA1376">
            <w:r>
              <w:rPr>
                <w:rFonts w:eastAsiaTheme="minorEastAsia"/>
                <w:color w:val="000000"/>
                <w:szCs w:val="21"/>
              </w:rPr>
              <w:t>摩根斯坦利新兴市场股票指数</w:t>
            </w:r>
            <w:r>
              <w:rPr>
                <w:rFonts w:eastAsiaTheme="minorEastAsia"/>
                <w:color w:val="000000"/>
                <w:szCs w:val="21"/>
              </w:rPr>
              <w:t>(</w:t>
            </w:r>
            <w:r>
              <w:rPr>
                <w:rFonts w:eastAsiaTheme="minorEastAsia"/>
                <w:color w:val="000000"/>
                <w:szCs w:val="21"/>
              </w:rPr>
              <w:t>总回报</w:t>
            </w:r>
            <w:r>
              <w:rPr>
                <w:rFonts w:eastAsiaTheme="minorEastAsia"/>
                <w:color w:val="000000"/>
                <w:szCs w:val="21"/>
              </w:rPr>
              <w:t>)</w:t>
            </w:r>
            <w:r>
              <w:rPr>
                <w:rFonts w:eastAsiaTheme="minorEastAsia"/>
                <w:color w:val="000000"/>
                <w:szCs w:val="21"/>
              </w:rPr>
              <w:t>上升</w:t>
            </w:r>
            <w:r>
              <w:rPr>
                <w:rFonts w:eastAsiaTheme="minorEastAsia"/>
                <w:color w:val="000000"/>
                <w:szCs w:val="21"/>
              </w:rPr>
              <w:t>5%</w:t>
            </w:r>
          </w:p>
        </w:tc>
        <w:tc>
          <w:tcPr>
            <w:tcW w:w="2880" w:type="dxa"/>
            <w:vAlign w:val="center"/>
          </w:tcPr>
          <w:p w:rsidR="00132F2A" w:rsidRDefault="00AA1376">
            <w:pPr>
              <w:jc w:val="right"/>
            </w:pPr>
            <w:r>
              <w:rPr>
                <w:rFonts w:eastAsiaTheme="minorEastAsia"/>
                <w:color w:val="000000"/>
                <w:szCs w:val="21"/>
              </w:rPr>
              <w:t>增加约</w:t>
            </w:r>
            <w:r>
              <w:rPr>
                <w:rFonts w:eastAsiaTheme="minorEastAsia"/>
                <w:color w:val="000000"/>
                <w:szCs w:val="21"/>
              </w:rPr>
              <w:t>351</w:t>
            </w:r>
          </w:p>
        </w:tc>
        <w:tc>
          <w:tcPr>
            <w:tcW w:w="2679" w:type="dxa"/>
            <w:vAlign w:val="center"/>
          </w:tcPr>
          <w:p w:rsidR="00132F2A" w:rsidRDefault="00AA1376">
            <w:pPr>
              <w:jc w:val="right"/>
            </w:pPr>
            <w:r>
              <w:rPr>
                <w:rFonts w:eastAsiaTheme="minorEastAsia"/>
                <w:color w:val="000000"/>
                <w:szCs w:val="21"/>
              </w:rPr>
              <w:t>增加约</w:t>
            </w:r>
            <w:r>
              <w:rPr>
                <w:rFonts w:eastAsiaTheme="minorEastAsia"/>
                <w:color w:val="000000"/>
                <w:szCs w:val="21"/>
              </w:rPr>
              <w:t>428</w:t>
            </w:r>
          </w:p>
        </w:tc>
      </w:tr>
      <w:tr w:rsidR="00132F2A">
        <w:trPr>
          <w:gridAfter w:val="1"/>
          <w:wAfter w:w="72" w:type="dxa"/>
        </w:trPr>
        <w:tc>
          <w:tcPr>
            <w:tcW w:w="993" w:type="dxa"/>
            <w:vMerge/>
          </w:tcPr>
          <w:p w:rsidR="00132F2A" w:rsidRDefault="00132F2A"/>
        </w:tc>
        <w:tc>
          <w:tcPr>
            <w:tcW w:w="2448" w:type="dxa"/>
            <w:vAlign w:val="center"/>
          </w:tcPr>
          <w:p w:rsidR="00132F2A" w:rsidRDefault="00AA1376">
            <w:r>
              <w:rPr>
                <w:rFonts w:eastAsiaTheme="minorEastAsia"/>
                <w:color w:val="000000"/>
                <w:szCs w:val="21"/>
              </w:rPr>
              <w:t>摩根斯坦利新兴市场股票指数</w:t>
            </w:r>
            <w:r>
              <w:rPr>
                <w:rFonts w:eastAsiaTheme="minorEastAsia"/>
                <w:color w:val="000000"/>
                <w:szCs w:val="21"/>
              </w:rPr>
              <w:t>(</w:t>
            </w:r>
            <w:r>
              <w:rPr>
                <w:rFonts w:eastAsiaTheme="minorEastAsia"/>
                <w:color w:val="000000"/>
                <w:szCs w:val="21"/>
              </w:rPr>
              <w:t>总回报</w:t>
            </w:r>
            <w:r>
              <w:rPr>
                <w:rFonts w:eastAsiaTheme="minorEastAsia"/>
                <w:color w:val="000000"/>
                <w:szCs w:val="21"/>
              </w:rPr>
              <w:t>)</w:t>
            </w:r>
            <w:r>
              <w:rPr>
                <w:rFonts w:eastAsiaTheme="minorEastAsia"/>
                <w:color w:val="000000"/>
                <w:szCs w:val="21"/>
              </w:rPr>
              <w:t>下降</w:t>
            </w:r>
            <w:r>
              <w:rPr>
                <w:rFonts w:eastAsiaTheme="minorEastAsia"/>
                <w:color w:val="000000"/>
                <w:szCs w:val="21"/>
              </w:rPr>
              <w:t>5%</w:t>
            </w:r>
          </w:p>
        </w:tc>
        <w:tc>
          <w:tcPr>
            <w:tcW w:w="2880" w:type="dxa"/>
            <w:vAlign w:val="center"/>
          </w:tcPr>
          <w:p w:rsidR="00132F2A" w:rsidRDefault="00AA1376">
            <w:pPr>
              <w:jc w:val="right"/>
            </w:pPr>
            <w:r>
              <w:rPr>
                <w:rFonts w:eastAsiaTheme="minorEastAsia"/>
                <w:color w:val="000000"/>
                <w:szCs w:val="21"/>
              </w:rPr>
              <w:t>减少约</w:t>
            </w:r>
            <w:r>
              <w:rPr>
                <w:rFonts w:eastAsiaTheme="minorEastAsia"/>
                <w:color w:val="000000"/>
                <w:szCs w:val="21"/>
              </w:rPr>
              <w:t>351</w:t>
            </w:r>
          </w:p>
        </w:tc>
        <w:tc>
          <w:tcPr>
            <w:tcW w:w="2679" w:type="dxa"/>
            <w:vAlign w:val="center"/>
          </w:tcPr>
          <w:p w:rsidR="00132F2A" w:rsidRDefault="00AA1376">
            <w:pPr>
              <w:jc w:val="right"/>
            </w:pPr>
            <w:r>
              <w:rPr>
                <w:rFonts w:eastAsiaTheme="minorEastAsia"/>
                <w:color w:val="000000"/>
                <w:szCs w:val="21"/>
              </w:rPr>
              <w:t>减少约</w:t>
            </w:r>
            <w:r>
              <w:rPr>
                <w:rFonts w:eastAsiaTheme="minorEastAsia"/>
                <w:color w:val="000000"/>
                <w:szCs w:val="21"/>
              </w:rPr>
              <w:t>428</w:t>
            </w:r>
          </w:p>
        </w:tc>
      </w:tr>
    </w:tbl>
    <w:p w:rsidR="008A5A5D" w:rsidRPr="0098332C" w:rsidRDefault="008A5A5D" w:rsidP="004F5A80">
      <w:pPr>
        <w:adjustRightInd w:val="0"/>
        <w:snapToGrid w:val="0"/>
        <w:spacing w:beforeLines="100" w:before="312" w:line="360" w:lineRule="auto"/>
        <w:rPr>
          <w:rFonts w:eastAsiaTheme="minorEastAsia"/>
          <w:b/>
          <w:color w:val="000000"/>
          <w:szCs w:val="21"/>
        </w:rPr>
      </w:pPr>
      <w:r w:rsidRPr="0098332C">
        <w:rPr>
          <w:rFonts w:eastAsiaTheme="minorEastAsia"/>
          <w:b/>
          <w:bCs/>
          <w:color w:val="000000"/>
          <w:kern w:val="0"/>
          <w:szCs w:val="21"/>
        </w:rPr>
        <w:t>6.4.14</w:t>
      </w:r>
      <w:r w:rsidRPr="0098332C">
        <w:rPr>
          <w:rFonts w:eastAsiaTheme="minorEastAsia"/>
          <w:b/>
          <w:color w:val="000000"/>
          <w:szCs w:val="21"/>
        </w:rPr>
        <w:t>有助于理解和分析会计报表需要说明的其他事项</w:t>
      </w:r>
    </w:p>
    <w:p w:rsidR="008A5A5D" w:rsidRPr="0098332C" w:rsidRDefault="008A5A5D" w:rsidP="006313B1">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截至资产负债表日本基金无需要说明的其他重要事项。</w:t>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88" w:name="_Toc225498272"/>
      <w:bookmarkStart w:id="189" w:name="_Toc352255995"/>
      <w:bookmarkStart w:id="190" w:name="_Toc352256063"/>
      <w:bookmarkStart w:id="191" w:name="_Toc352331241"/>
      <w:bookmarkStart w:id="192" w:name="_Toc390164820"/>
      <w:bookmarkStart w:id="193" w:name="_Toc80121159"/>
      <w:r w:rsidRPr="0098332C">
        <w:rPr>
          <w:rFonts w:eastAsiaTheme="minorEastAsia"/>
          <w:b/>
          <w:bCs/>
          <w:sz w:val="21"/>
          <w:szCs w:val="21"/>
          <w:lang w:val="en-US"/>
        </w:rPr>
        <w:lastRenderedPageBreak/>
        <w:t>7</w:t>
      </w:r>
      <w:r w:rsidR="00E909F1">
        <w:rPr>
          <w:rFonts w:eastAsiaTheme="minorEastAsia"/>
          <w:b/>
          <w:bCs/>
          <w:sz w:val="21"/>
          <w:szCs w:val="21"/>
          <w:lang w:val="en-US"/>
        </w:rPr>
        <w:t xml:space="preserve">  </w:t>
      </w:r>
      <w:r w:rsidRPr="0098332C">
        <w:rPr>
          <w:rFonts w:eastAsiaTheme="minorEastAsia"/>
          <w:b/>
          <w:bCs/>
          <w:sz w:val="21"/>
          <w:szCs w:val="21"/>
          <w:lang w:val="en-US"/>
        </w:rPr>
        <w:t>投资组合报告</w:t>
      </w:r>
      <w:bookmarkEnd w:id="188"/>
      <w:bookmarkEnd w:id="189"/>
      <w:bookmarkEnd w:id="190"/>
      <w:bookmarkEnd w:id="191"/>
      <w:bookmarkEnd w:id="192"/>
      <w:bookmarkEnd w:id="193"/>
    </w:p>
    <w:p w:rsidR="007D5C24" w:rsidRPr="0098332C" w:rsidRDefault="007D5C24" w:rsidP="007D5C24">
      <w:pPr>
        <w:pStyle w:val="20"/>
        <w:spacing w:before="0" w:after="0"/>
        <w:rPr>
          <w:rFonts w:ascii="Times New Roman" w:eastAsiaTheme="minorEastAsia" w:hAnsi="Times New Roman"/>
          <w:kern w:val="0"/>
          <w:sz w:val="21"/>
          <w:szCs w:val="21"/>
        </w:rPr>
      </w:pPr>
      <w:bookmarkStart w:id="194" w:name="_Toc225498273"/>
      <w:bookmarkStart w:id="195" w:name="_Toc352255996"/>
      <w:bookmarkStart w:id="196" w:name="_Toc352256064"/>
      <w:bookmarkStart w:id="197" w:name="_Toc352331242"/>
      <w:bookmarkStart w:id="198" w:name="_Toc390164821"/>
      <w:bookmarkStart w:id="199" w:name="_Toc80121160"/>
      <w:r w:rsidRPr="0098332C">
        <w:rPr>
          <w:rFonts w:ascii="Times New Roman" w:eastAsiaTheme="minorEastAsia" w:hAnsi="Times New Roman"/>
          <w:bCs w:val="0"/>
          <w:color w:val="000000"/>
          <w:kern w:val="0"/>
          <w:sz w:val="21"/>
          <w:szCs w:val="21"/>
        </w:rPr>
        <w:t>7.1</w:t>
      </w:r>
      <w:r w:rsidR="00E74A64">
        <w:rPr>
          <w:rFonts w:ascii="Times New Roman" w:eastAsiaTheme="minorEastAsia" w:hAnsi="Times New Roman" w:hint="eastAsia"/>
          <w:bCs w:val="0"/>
          <w:color w:val="000000"/>
          <w:kern w:val="0"/>
          <w:sz w:val="21"/>
          <w:szCs w:val="21"/>
        </w:rPr>
        <w:t xml:space="preserve"> </w:t>
      </w:r>
      <w:r w:rsidRPr="0098332C">
        <w:rPr>
          <w:rFonts w:ascii="Times New Roman" w:eastAsiaTheme="minorEastAsia" w:hAnsi="Times New Roman"/>
          <w:kern w:val="0"/>
          <w:sz w:val="21"/>
          <w:szCs w:val="21"/>
        </w:rPr>
        <w:t>期末基金资产组合情况</w:t>
      </w:r>
      <w:bookmarkEnd w:id="194"/>
      <w:bookmarkEnd w:id="195"/>
      <w:bookmarkEnd w:id="196"/>
      <w:bookmarkEnd w:id="197"/>
      <w:bookmarkEnd w:id="198"/>
      <w:bookmarkEnd w:id="199"/>
    </w:p>
    <w:p w:rsidR="007D5C24" w:rsidRPr="0098332C" w:rsidRDefault="007D5C24" w:rsidP="007D5C24">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20"/>
        <w:gridCol w:w="2520"/>
        <w:gridCol w:w="1980"/>
      </w:tblGrid>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color w:val="000000"/>
                <w:szCs w:val="21"/>
              </w:rPr>
              <w:t>序号</w:t>
            </w:r>
          </w:p>
        </w:tc>
        <w:tc>
          <w:tcPr>
            <w:tcW w:w="3420" w:type="dxa"/>
            <w:vAlign w:val="center"/>
          </w:tcPr>
          <w:p w:rsidR="007D5C24" w:rsidRPr="0098332C" w:rsidRDefault="007D5C24" w:rsidP="00922442">
            <w:pPr>
              <w:jc w:val="center"/>
              <w:rPr>
                <w:rFonts w:eastAsiaTheme="minorEastAsia"/>
                <w:color w:val="000000"/>
                <w:szCs w:val="21"/>
              </w:rPr>
            </w:pPr>
            <w:r w:rsidRPr="0098332C">
              <w:rPr>
                <w:rFonts w:eastAsiaTheme="minorEastAsia"/>
                <w:color w:val="000000"/>
                <w:szCs w:val="21"/>
              </w:rPr>
              <w:t>项目</w:t>
            </w:r>
          </w:p>
        </w:tc>
        <w:tc>
          <w:tcPr>
            <w:tcW w:w="2520" w:type="dxa"/>
            <w:vAlign w:val="center"/>
          </w:tcPr>
          <w:p w:rsidR="007D5C24" w:rsidRPr="0098332C" w:rsidRDefault="007D5C24" w:rsidP="00922442">
            <w:pPr>
              <w:jc w:val="center"/>
              <w:rPr>
                <w:rFonts w:eastAsiaTheme="minorEastAsia"/>
                <w:color w:val="000000"/>
                <w:szCs w:val="21"/>
              </w:rPr>
            </w:pPr>
            <w:r w:rsidRPr="0098332C">
              <w:rPr>
                <w:rFonts w:eastAsiaTheme="minorEastAsia"/>
                <w:color w:val="000000"/>
                <w:szCs w:val="21"/>
              </w:rPr>
              <w:t>金额</w:t>
            </w:r>
          </w:p>
        </w:tc>
        <w:tc>
          <w:tcPr>
            <w:tcW w:w="1980" w:type="dxa"/>
            <w:vAlign w:val="center"/>
          </w:tcPr>
          <w:p w:rsidR="007D5C24" w:rsidRPr="0098332C" w:rsidRDefault="007D5C24" w:rsidP="00922442">
            <w:pPr>
              <w:jc w:val="center"/>
              <w:rPr>
                <w:rFonts w:eastAsiaTheme="minorEastAsia"/>
                <w:color w:val="000000"/>
                <w:szCs w:val="21"/>
              </w:rPr>
            </w:pPr>
            <w:r w:rsidRPr="0098332C">
              <w:rPr>
                <w:rFonts w:eastAsiaTheme="minorEastAsia"/>
                <w:color w:val="000000"/>
                <w:szCs w:val="21"/>
              </w:rPr>
              <w:t>占基金总资产的比例（</w:t>
            </w:r>
            <w:r w:rsidRPr="0098332C">
              <w:rPr>
                <w:rFonts w:eastAsiaTheme="minorEastAsia"/>
                <w:color w:val="000000"/>
                <w:szCs w:val="21"/>
              </w:rPr>
              <w:t>%</w:t>
            </w:r>
            <w:r w:rsidRPr="0098332C">
              <w:rPr>
                <w:rFonts w:eastAsiaTheme="minorEastAsia"/>
                <w:color w:val="000000"/>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1</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权益投资</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53,962,041.20</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78.06</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其中：普通股</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38,365,841.79</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55.50</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firstLineChars="350" w:firstLine="735"/>
              <w:rPr>
                <w:rFonts w:eastAsiaTheme="minorEastAsia"/>
                <w:color w:val="000000"/>
                <w:szCs w:val="21"/>
              </w:rPr>
            </w:pPr>
            <w:r w:rsidRPr="0098332C">
              <w:rPr>
                <w:rFonts w:eastAsiaTheme="minorEastAsia"/>
                <w:szCs w:val="21"/>
              </w:rPr>
              <w:t>存托凭证</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15,596,199.41</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22.56</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spacing w:before="29" w:line="360" w:lineRule="auto"/>
              <w:ind w:firstLineChars="350" w:firstLine="735"/>
              <w:rPr>
                <w:rFonts w:eastAsiaTheme="minorEastAsia"/>
                <w:color w:val="000000"/>
                <w:szCs w:val="21"/>
              </w:rPr>
            </w:pPr>
            <w:r w:rsidRPr="0098332C">
              <w:rPr>
                <w:rFonts w:eastAsiaTheme="minorEastAsia"/>
                <w:color w:val="000000"/>
                <w:szCs w:val="21"/>
              </w:rPr>
              <w:t>优先股</w:t>
            </w:r>
          </w:p>
        </w:tc>
        <w:tc>
          <w:tcPr>
            <w:tcW w:w="2520" w:type="dxa"/>
            <w:vAlign w:val="center"/>
          </w:tcPr>
          <w:p w:rsidR="007D5C24" w:rsidRPr="0098332C" w:rsidRDefault="007D5C24" w:rsidP="00922442">
            <w:pPr>
              <w:spacing w:before="29" w:line="360" w:lineRule="auto"/>
              <w:ind w:left="17"/>
              <w:jc w:val="right"/>
              <w:rPr>
                <w:rFonts w:eastAsiaTheme="minorEastAsia"/>
                <w:color w:val="000000"/>
                <w:szCs w:val="21"/>
              </w:rPr>
            </w:pPr>
            <w:r w:rsidRPr="0098332C">
              <w:rPr>
                <w:rFonts w:eastAsiaTheme="minorEastAsia"/>
                <w:color w:val="000000"/>
                <w:szCs w:val="21"/>
              </w:rPr>
              <w:t>-</w:t>
            </w:r>
          </w:p>
        </w:tc>
        <w:tc>
          <w:tcPr>
            <w:tcW w:w="1980" w:type="dxa"/>
            <w:vAlign w:val="center"/>
          </w:tcPr>
          <w:p w:rsidR="007D5C24" w:rsidRPr="0098332C" w:rsidRDefault="007D5C24" w:rsidP="00922442">
            <w:pPr>
              <w:spacing w:before="29" w:line="360" w:lineRule="auto"/>
              <w:ind w:left="17"/>
              <w:jc w:val="right"/>
              <w:rPr>
                <w:rFonts w:eastAsiaTheme="minorEastAsia"/>
                <w:color w:val="000000"/>
                <w:szCs w:val="21"/>
              </w:rPr>
            </w:pPr>
            <w:r w:rsidRPr="0098332C">
              <w:rPr>
                <w:rFonts w:eastAsiaTheme="minorEastAsia"/>
                <w:color w:val="000000"/>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spacing w:before="29" w:line="360" w:lineRule="auto"/>
              <w:ind w:firstLineChars="350" w:firstLine="735"/>
              <w:rPr>
                <w:rFonts w:eastAsiaTheme="minorEastAsia"/>
                <w:color w:val="000000"/>
                <w:szCs w:val="21"/>
              </w:rPr>
            </w:pPr>
            <w:r w:rsidRPr="0098332C">
              <w:rPr>
                <w:rFonts w:eastAsiaTheme="minorEastAsia"/>
                <w:color w:val="000000"/>
                <w:szCs w:val="21"/>
              </w:rPr>
              <w:t>房地产信托凭证</w:t>
            </w:r>
          </w:p>
        </w:tc>
        <w:tc>
          <w:tcPr>
            <w:tcW w:w="2520" w:type="dxa"/>
            <w:vAlign w:val="center"/>
          </w:tcPr>
          <w:p w:rsidR="007D5C24" w:rsidRPr="0098332C" w:rsidRDefault="007D5C24" w:rsidP="00922442">
            <w:pPr>
              <w:spacing w:before="29" w:line="360" w:lineRule="auto"/>
              <w:ind w:left="17"/>
              <w:jc w:val="right"/>
              <w:rPr>
                <w:rFonts w:eastAsiaTheme="minorEastAsia"/>
                <w:color w:val="000000"/>
                <w:szCs w:val="21"/>
              </w:rPr>
            </w:pPr>
            <w:r w:rsidRPr="0098332C">
              <w:rPr>
                <w:rFonts w:eastAsiaTheme="minorEastAsia"/>
                <w:color w:val="000000"/>
                <w:szCs w:val="21"/>
              </w:rPr>
              <w:t>-</w:t>
            </w:r>
          </w:p>
        </w:tc>
        <w:tc>
          <w:tcPr>
            <w:tcW w:w="1980" w:type="dxa"/>
            <w:vAlign w:val="center"/>
          </w:tcPr>
          <w:p w:rsidR="007D5C24" w:rsidRPr="0098332C" w:rsidRDefault="007D5C24" w:rsidP="00922442">
            <w:pPr>
              <w:spacing w:before="29" w:line="360" w:lineRule="auto"/>
              <w:ind w:left="17"/>
              <w:jc w:val="right"/>
              <w:rPr>
                <w:rFonts w:eastAsiaTheme="minorEastAsia"/>
                <w:color w:val="000000"/>
                <w:szCs w:val="21"/>
              </w:rPr>
            </w:pPr>
            <w:r w:rsidRPr="0098332C">
              <w:rPr>
                <w:rFonts w:eastAsiaTheme="minorEastAsia"/>
                <w:color w:val="000000"/>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2</w:t>
            </w:r>
          </w:p>
        </w:tc>
        <w:tc>
          <w:tcPr>
            <w:tcW w:w="3420" w:type="dxa"/>
            <w:vAlign w:val="center"/>
          </w:tcPr>
          <w:p w:rsidR="007D5C24" w:rsidRPr="0098332C" w:rsidRDefault="007D5C24" w:rsidP="00922442">
            <w:pPr>
              <w:ind w:leftChars="49" w:left="103"/>
              <w:rPr>
                <w:rFonts w:eastAsiaTheme="minorEastAsia"/>
                <w:color w:val="000000"/>
                <w:szCs w:val="21"/>
              </w:rPr>
            </w:pPr>
            <w:r w:rsidRPr="0098332C">
              <w:rPr>
                <w:rFonts w:eastAsiaTheme="minorEastAsia"/>
                <w:szCs w:val="21"/>
              </w:rPr>
              <w:t>基金投资</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3</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固定收益投资</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其中：债券</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firstLineChars="300" w:firstLine="630"/>
              <w:rPr>
                <w:rFonts w:eastAsiaTheme="minorEastAsia"/>
                <w:color w:val="000000"/>
                <w:szCs w:val="21"/>
              </w:rPr>
            </w:pPr>
            <w:r w:rsidRPr="0098332C">
              <w:rPr>
                <w:rFonts w:eastAsiaTheme="minorEastAsia"/>
                <w:szCs w:val="21"/>
              </w:rPr>
              <w:t>资产支持证券</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4</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金融衍生品投资</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其中：远期</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 xml:space="preserve">      </w:t>
            </w:r>
            <w:r w:rsidRPr="0098332C">
              <w:rPr>
                <w:rFonts w:eastAsiaTheme="minorEastAsia"/>
                <w:szCs w:val="21"/>
              </w:rPr>
              <w:t>期货</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 xml:space="preserve">      </w:t>
            </w:r>
            <w:r w:rsidRPr="0098332C">
              <w:rPr>
                <w:rFonts w:eastAsiaTheme="minorEastAsia"/>
                <w:szCs w:val="21"/>
              </w:rPr>
              <w:t>期权</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 xml:space="preserve">      </w:t>
            </w:r>
            <w:r w:rsidRPr="0098332C">
              <w:rPr>
                <w:rFonts w:eastAsiaTheme="minorEastAsia"/>
                <w:szCs w:val="21"/>
              </w:rPr>
              <w:t>权证</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5</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买入返售金融资产</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其中：买断式回购的买入返售金融资产</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6</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货币市场工具</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7</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银行存款和结算备付金合计</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14,783,713.23</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21.39</w:t>
            </w:r>
          </w:p>
        </w:tc>
      </w:tr>
      <w:tr w:rsidR="007D5C24" w:rsidRPr="0098332C" w:rsidTr="00922442">
        <w:tc>
          <w:tcPr>
            <w:tcW w:w="1080" w:type="dxa"/>
            <w:vAlign w:val="center"/>
          </w:tcPr>
          <w:p w:rsidR="007D5C24" w:rsidRPr="0098332C" w:rsidRDefault="007D5C24" w:rsidP="00922442">
            <w:pPr>
              <w:spacing w:before="29" w:line="360" w:lineRule="auto"/>
              <w:ind w:left="17"/>
              <w:jc w:val="center"/>
              <w:rPr>
                <w:rFonts w:eastAsiaTheme="minorEastAsia"/>
                <w:color w:val="000000"/>
                <w:szCs w:val="21"/>
              </w:rPr>
            </w:pPr>
            <w:r w:rsidRPr="0098332C">
              <w:rPr>
                <w:rFonts w:eastAsiaTheme="minorEastAsia"/>
                <w:color w:val="000000"/>
                <w:szCs w:val="21"/>
              </w:rPr>
              <w:t>8</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其他各项资产</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382,104.50</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0.55</w:t>
            </w:r>
          </w:p>
        </w:tc>
      </w:tr>
      <w:tr w:rsidR="007D5C24" w:rsidRPr="0098332C" w:rsidTr="00922442">
        <w:tc>
          <w:tcPr>
            <w:tcW w:w="1080" w:type="dxa"/>
            <w:vAlign w:val="center"/>
          </w:tcPr>
          <w:p w:rsidR="007D5C24" w:rsidRPr="0098332C" w:rsidRDefault="007D5C24" w:rsidP="00922442">
            <w:pPr>
              <w:spacing w:before="29" w:line="360" w:lineRule="auto"/>
              <w:ind w:left="17"/>
              <w:jc w:val="center"/>
              <w:rPr>
                <w:rFonts w:eastAsiaTheme="minorEastAsia"/>
                <w:color w:val="000000"/>
                <w:szCs w:val="21"/>
              </w:rPr>
            </w:pPr>
            <w:r w:rsidRPr="0098332C">
              <w:rPr>
                <w:rFonts w:eastAsiaTheme="minorEastAsia"/>
                <w:color w:val="000000"/>
                <w:szCs w:val="21"/>
              </w:rPr>
              <w:t>9</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合计</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69,127,858.93</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100.00</w:t>
            </w:r>
          </w:p>
        </w:tc>
      </w:tr>
    </w:tbl>
    <w:p w:rsidR="008A5A5D" w:rsidRPr="0098332C" w:rsidRDefault="008A5A5D" w:rsidP="002116B9">
      <w:pPr>
        <w:spacing w:line="288" w:lineRule="auto"/>
        <w:rPr>
          <w:rFonts w:eastAsiaTheme="minorEastAsia"/>
          <w:color w:val="000000"/>
          <w:szCs w:val="21"/>
        </w:rPr>
      </w:pPr>
    </w:p>
    <w:p w:rsidR="008A5A5D" w:rsidRPr="0098332C" w:rsidRDefault="008A5A5D" w:rsidP="006313B1">
      <w:pPr>
        <w:pStyle w:val="20"/>
        <w:spacing w:before="0" w:after="0"/>
        <w:rPr>
          <w:rFonts w:ascii="Times New Roman" w:eastAsiaTheme="minorEastAsia" w:hAnsi="Times New Roman"/>
          <w:kern w:val="0"/>
          <w:sz w:val="21"/>
          <w:szCs w:val="21"/>
        </w:rPr>
      </w:pPr>
      <w:bookmarkStart w:id="200" w:name="_Toc390164822"/>
      <w:bookmarkStart w:id="201" w:name="_Toc80121161"/>
      <w:r w:rsidRPr="0098332C">
        <w:rPr>
          <w:rFonts w:ascii="Times New Roman" w:eastAsiaTheme="minorEastAsia" w:hAnsi="Times New Roman"/>
          <w:kern w:val="0"/>
          <w:sz w:val="21"/>
          <w:szCs w:val="21"/>
        </w:rPr>
        <w:t>7.2</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期末在各个国家（地区）证券市场的权益投资分布</w:t>
      </w:r>
      <w:bookmarkEnd w:id="200"/>
      <w:bookmarkEnd w:id="201"/>
    </w:p>
    <w:p w:rsidR="00E573EF" w:rsidRPr="0098332C" w:rsidRDefault="00E573EF" w:rsidP="00FF06C4">
      <w:pPr>
        <w:spacing w:line="360" w:lineRule="auto"/>
        <w:jc w:val="right"/>
        <w:rPr>
          <w:rFonts w:eastAsiaTheme="minorEastAsia"/>
          <w:color w:val="000000"/>
          <w:szCs w:val="21"/>
        </w:rPr>
      </w:pPr>
      <w:r w:rsidRPr="0098332C">
        <w:rPr>
          <w:rFonts w:eastAsiaTheme="minorEastAsia"/>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8A5A5D" w:rsidRPr="0098332C" w:rsidTr="003746F1">
        <w:tc>
          <w:tcPr>
            <w:tcW w:w="2074"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国家（地区）</w:t>
            </w:r>
          </w:p>
        </w:tc>
        <w:tc>
          <w:tcPr>
            <w:tcW w:w="3598"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公允价值</w:t>
            </w:r>
          </w:p>
        </w:tc>
        <w:tc>
          <w:tcPr>
            <w:tcW w:w="3684"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占基金资产净值比例（％）</w:t>
            </w:r>
          </w:p>
        </w:tc>
      </w:tr>
      <w:tr w:rsidR="00132F2A">
        <w:tc>
          <w:tcPr>
            <w:tcW w:w="2074" w:type="dxa"/>
            <w:vAlign w:val="center"/>
          </w:tcPr>
          <w:p w:rsidR="00132F2A" w:rsidRDefault="00AA1376">
            <w:pPr>
              <w:jc w:val="left"/>
            </w:pPr>
            <w:r>
              <w:rPr>
                <w:rFonts w:eastAsiaTheme="minorEastAsia"/>
                <w:color w:val="000000"/>
                <w:szCs w:val="21"/>
              </w:rPr>
              <w:t>中国香港</w:t>
            </w:r>
          </w:p>
        </w:tc>
        <w:tc>
          <w:tcPr>
            <w:tcW w:w="3598" w:type="dxa"/>
            <w:vAlign w:val="center"/>
          </w:tcPr>
          <w:p w:rsidR="00132F2A" w:rsidRDefault="00AA1376">
            <w:pPr>
              <w:jc w:val="right"/>
            </w:pPr>
            <w:r>
              <w:rPr>
                <w:rFonts w:eastAsiaTheme="minorEastAsia"/>
                <w:color w:val="000000"/>
                <w:szCs w:val="21"/>
              </w:rPr>
              <w:t>19,895,038.03</w:t>
            </w:r>
          </w:p>
        </w:tc>
        <w:tc>
          <w:tcPr>
            <w:tcW w:w="3684" w:type="dxa"/>
            <w:vAlign w:val="center"/>
          </w:tcPr>
          <w:p w:rsidR="00132F2A" w:rsidRDefault="00AA1376">
            <w:pPr>
              <w:jc w:val="right"/>
            </w:pPr>
            <w:r>
              <w:rPr>
                <w:rFonts w:eastAsiaTheme="minorEastAsia"/>
                <w:color w:val="000000"/>
                <w:szCs w:val="21"/>
              </w:rPr>
              <w:t>29.73</w:t>
            </w:r>
          </w:p>
        </w:tc>
      </w:tr>
      <w:tr w:rsidR="00132F2A">
        <w:tc>
          <w:tcPr>
            <w:tcW w:w="2074" w:type="dxa"/>
            <w:vAlign w:val="center"/>
          </w:tcPr>
          <w:p w:rsidR="00132F2A" w:rsidRDefault="00AA1376">
            <w:pPr>
              <w:jc w:val="left"/>
            </w:pPr>
            <w:r>
              <w:rPr>
                <w:rFonts w:eastAsiaTheme="minorEastAsia"/>
                <w:color w:val="000000"/>
                <w:szCs w:val="21"/>
              </w:rPr>
              <w:t>美国</w:t>
            </w:r>
          </w:p>
        </w:tc>
        <w:tc>
          <w:tcPr>
            <w:tcW w:w="3598" w:type="dxa"/>
            <w:vAlign w:val="center"/>
          </w:tcPr>
          <w:p w:rsidR="00132F2A" w:rsidRDefault="00AA1376">
            <w:pPr>
              <w:jc w:val="right"/>
            </w:pPr>
            <w:r>
              <w:rPr>
                <w:rFonts w:eastAsiaTheme="minorEastAsia"/>
                <w:color w:val="000000"/>
                <w:szCs w:val="21"/>
              </w:rPr>
              <w:t>13,641,386.62</w:t>
            </w:r>
          </w:p>
        </w:tc>
        <w:tc>
          <w:tcPr>
            <w:tcW w:w="3684" w:type="dxa"/>
            <w:vAlign w:val="center"/>
          </w:tcPr>
          <w:p w:rsidR="00132F2A" w:rsidRDefault="00AA1376">
            <w:pPr>
              <w:jc w:val="right"/>
            </w:pPr>
            <w:r>
              <w:rPr>
                <w:rFonts w:eastAsiaTheme="minorEastAsia"/>
                <w:color w:val="000000"/>
                <w:szCs w:val="21"/>
              </w:rPr>
              <w:t>20.39</w:t>
            </w:r>
          </w:p>
        </w:tc>
      </w:tr>
      <w:tr w:rsidR="00132F2A">
        <w:tc>
          <w:tcPr>
            <w:tcW w:w="2074" w:type="dxa"/>
            <w:vAlign w:val="center"/>
          </w:tcPr>
          <w:p w:rsidR="00132F2A" w:rsidRDefault="00AA1376">
            <w:pPr>
              <w:jc w:val="left"/>
            </w:pPr>
            <w:r>
              <w:rPr>
                <w:rFonts w:eastAsiaTheme="minorEastAsia"/>
                <w:color w:val="000000"/>
                <w:szCs w:val="21"/>
              </w:rPr>
              <w:t>韩国</w:t>
            </w:r>
          </w:p>
        </w:tc>
        <w:tc>
          <w:tcPr>
            <w:tcW w:w="3598" w:type="dxa"/>
            <w:vAlign w:val="center"/>
          </w:tcPr>
          <w:p w:rsidR="00132F2A" w:rsidRDefault="00AA1376">
            <w:pPr>
              <w:jc w:val="right"/>
            </w:pPr>
            <w:r>
              <w:rPr>
                <w:rFonts w:eastAsiaTheme="minorEastAsia"/>
                <w:color w:val="000000"/>
                <w:szCs w:val="21"/>
              </w:rPr>
              <w:t>10,536,647.39</w:t>
            </w:r>
          </w:p>
        </w:tc>
        <w:tc>
          <w:tcPr>
            <w:tcW w:w="3684" w:type="dxa"/>
            <w:vAlign w:val="center"/>
          </w:tcPr>
          <w:p w:rsidR="00132F2A" w:rsidRDefault="00AA1376">
            <w:pPr>
              <w:jc w:val="right"/>
            </w:pPr>
            <w:r>
              <w:rPr>
                <w:rFonts w:eastAsiaTheme="minorEastAsia"/>
                <w:color w:val="000000"/>
                <w:szCs w:val="21"/>
              </w:rPr>
              <w:t>15.75</w:t>
            </w:r>
          </w:p>
        </w:tc>
      </w:tr>
      <w:tr w:rsidR="00132F2A">
        <w:tc>
          <w:tcPr>
            <w:tcW w:w="2074" w:type="dxa"/>
            <w:vAlign w:val="center"/>
          </w:tcPr>
          <w:p w:rsidR="00132F2A" w:rsidRDefault="00AA1376">
            <w:pPr>
              <w:jc w:val="left"/>
            </w:pPr>
            <w:r>
              <w:rPr>
                <w:rFonts w:eastAsiaTheme="minorEastAsia"/>
                <w:color w:val="000000"/>
                <w:szCs w:val="21"/>
              </w:rPr>
              <w:t>中国台湾</w:t>
            </w:r>
          </w:p>
        </w:tc>
        <w:tc>
          <w:tcPr>
            <w:tcW w:w="3598" w:type="dxa"/>
            <w:vAlign w:val="center"/>
          </w:tcPr>
          <w:p w:rsidR="00132F2A" w:rsidRDefault="00AA1376">
            <w:pPr>
              <w:jc w:val="right"/>
            </w:pPr>
            <w:r>
              <w:rPr>
                <w:rFonts w:eastAsiaTheme="minorEastAsia"/>
                <w:color w:val="000000"/>
                <w:szCs w:val="21"/>
              </w:rPr>
              <w:t>4,164,048.88</w:t>
            </w:r>
          </w:p>
        </w:tc>
        <w:tc>
          <w:tcPr>
            <w:tcW w:w="3684" w:type="dxa"/>
            <w:vAlign w:val="center"/>
          </w:tcPr>
          <w:p w:rsidR="00132F2A" w:rsidRDefault="00AA1376">
            <w:pPr>
              <w:jc w:val="right"/>
            </w:pPr>
            <w:r>
              <w:rPr>
                <w:rFonts w:eastAsiaTheme="minorEastAsia"/>
                <w:color w:val="000000"/>
                <w:szCs w:val="21"/>
              </w:rPr>
              <w:t>6.22</w:t>
            </w:r>
          </w:p>
        </w:tc>
      </w:tr>
      <w:tr w:rsidR="00132F2A">
        <w:tc>
          <w:tcPr>
            <w:tcW w:w="2074" w:type="dxa"/>
            <w:vAlign w:val="center"/>
          </w:tcPr>
          <w:p w:rsidR="00132F2A" w:rsidRDefault="00AA1376">
            <w:pPr>
              <w:jc w:val="left"/>
            </w:pPr>
            <w:r>
              <w:rPr>
                <w:rFonts w:eastAsiaTheme="minorEastAsia"/>
                <w:color w:val="000000"/>
                <w:szCs w:val="21"/>
              </w:rPr>
              <w:t>英国</w:t>
            </w:r>
          </w:p>
        </w:tc>
        <w:tc>
          <w:tcPr>
            <w:tcW w:w="3598" w:type="dxa"/>
            <w:vAlign w:val="center"/>
          </w:tcPr>
          <w:p w:rsidR="00132F2A" w:rsidRDefault="00AA1376">
            <w:pPr>
              <w:jc w:val="right"/>
            </w:pPr>
            <w:r>
              <w:rPr>
                <w:rFonts w:eastAsiaTheme="minorEastAsia"/>
                <w:color w:val="000000"/>
                <w:szCs w:val="21"/>
              </w:rPr>
              <w:t>2,097,888.03</w:t>
            </w:r>
          </w:p>
        </w:tc>
        <w:tc>
          <w:tcPr>
            <w:tcW w:w="3684" w:type="dxa"/>
            <w:vAlign w:val="center"/>
          </w:tcPr>
          <w:p w:rsidR="00132F2A" w:rsidRDefault="00AA1376">
            <w:pPr>
              <w:jc w:val="right"/>
            </w:pPr>
            <w:r>
              <w:rPr>
                <w:rFonts w:eastAsiaTheme="minorEastAsia"/>
                <w:color w:val="000000"/>
                <w:szCs w:val="21"/>
              </w:rPr>
              <w:t>3.14</w:t>
            </w:r>
          </w:p>
        </w:tc>
      </w:tr>
      <w:tr w:rsidR="00132F2A">
        <w:tc>
          <w:tcPr>
            <w:tcW w:w="2074" w:type="dxa"/>
            <w:vAlign w:val="center"/>
          </w:tcPr>
          <w:p w:rsidR="00132F2A" w:rsidRDefault="00AA1376">
            <w:pPr>
              <w:jc w:val="left"/>
            </w:pPr>
            <w:r>
              <w:rPr>
                <w:rFonts w:eastAsiaTheme="minorEastAsia"/>
                <w:color w:val="000000"/>
                <w:szCs w:val="21"/>
              </w:rPr>
              <w:t>南非</w:t>
            </w:r>
          </w:p>
        </w:tc>
        <w:tc>
          <w:tcPr>
            <w:tcW w:w="3598" w:type="dxa"/>
            <w:vAlign w:val="center"/>
          </w:tcPr>
          <w:p w:rsidR="00132F2A" w:rsidRDefault="00AA1376">
            <w:pPr>
              <w:jc w:val="right"/>
            </w:pPr>
            <w:r>
              <w:rPr>
                <w:rFonts w:eastAsiaTheme="minorEastAsia"/>
                <w:color w:val="000000"/>
                <w:szCs w:val="21"/>
              </w:rPr>
              <w:t>1,619,902.50</w:t>
            </w:r>
          </w:p>
        </w:tc>
        <w:tc>
          <w:tcPr>
            <w:tcW w:w="3684" w:type="dxa"/>
            <w:vAlign w:val="center"/>
          </w:tcPr>
          <w:p w:rsidR="00132F2A" w:rsidRDefault="00AA1376">
            <w:pPr>
              <w:jc w:val="right"/>
            </w:pPr>
            <w:r>
              <w:rPr>
                <w:rFonts w:eastAsiaTheme="minorEastAsia"/>
                <w:color w:val="000000"/>
                <w:szCs w:val="21"/>
              </w:rPr>
              <w:t>2.42</w:t>
            </w:r>
          </w:p>
        </w:tc>
      </w:tr>
      <w:tr w:rsidR="00132F2A">
        <w:tc>
          <w:tcPr>
            <w:tcW w:w="2074" w:type="dxa"/>
            <w:vAlign w:val="center"/>
          </w:tcPr>
          <w:p w:rsidR="00132F2A" w:rsidRDefault="00AA1376">
            <w:pPr>
              <w:jc w:val="left"/>
            </w:pPr>
            <w:r>
              <w:rPr>
                <w:rFonts w:eastAsiaTheme="minorEastAsia"/>
                <w:color w:val="000000"/>
                <w:szCs w:val="21"/>
              </w:rPr>
              <w:t>墨西哥</w:t>
            </w:r>
          </w:p>
        </w:tc>
        <w:tc>
          <w:tcPr>
            <w:tcW w:w="3598" w:type="dxa"/>
            <w:vAlign w:val="center"/>
          </w:tcPr>
          <w:p w:rsidR="00132F2A" w:rsidRDefault="00AA1376">
            <w:pPr>
              <w:jc w:val="right"/>
            </w:pPr>
            <w:r>
              <w:rPr>
                <w:rFonts w:eastAsiaTheme="minorEastAsia"/>
                <w:color w:val="000000"/>
                <w:szCs w:val="21"/>
              </w:rPr>
              <w:t>927,562.71</w:t>
            </w:r>
          </w:p>
        </w:tc>
        <w:tc>
          <w:tcPr>
            <w:tcW w:w="3684" w:type="dxa"/>
            <w:vAlign w:val="center"/>
          </w:tcPr>
          <w:p w:rsidR="00132F2A" w:rsidRDefault="00AA1376">
            <w:pPr>
              <w:jc w:val="right"/>
            </w:pPr>
            <w:r>
              <w:rPr>
                <w:rFonts w:eastAsiaTheme="minorEastAsia"/>
                <w:color w:val="000000"/>
                <w:szCs w:val="21"/>
              </w:rPr>
              <w:t>1.39</w:t>
            </w:r>
          </w:p>
        </w:tc>
      </w:tr>
      <w:tr w:rsidR="00132F2A">
        <w:tc>
          <w:tcPr>
            <w:tcW w:w="2074" w:type="dxa"/>
            <w:vAlign w:val="center"/>
          </w:tcPr>
          <w:p w:rsidR="00132F2A" w:rsidRDefault="00AA1376">
            <w:pPr>
              <w:jc w:val="left"/>
            </w:pPr>
            <w:r>
              <w:rPr>
                <w:rFonts w:eastAsiaTheme="minorEastAsia"/>
                <w:color w:val="000000"/>
                <w:szCs w:val="21"/>
              </w:rPr>
              <w:t>泰国</w:t>
            </w:r>
          </w:p>
        </w:tc>
        <w:tc>
          <w:tcPr>
            <w:tcW w:w="3598" w:type="dxa"/>
            <w:vAlign w:val="center"/>
          </w:tcPr>
          <w:p w:rsidR="00132F2A" w:rsidRDefault="00AA1376">
            <w:pPr>
              <w:jc w:val="right"/>
            </w:pPr>
            <w:r>
              <w:rPr>
                <w:rFonts w:eastAsiaTheme="minorEastAsia"/>
                <w:color w:val="000000"/>
                <w:szCs w:val="21"/>
              </w:rPr>
              <w:t>919,732.80</w:t>
            </w:r>
          </w:p>
        </w:tc>
        <w:tc>
          <w:tcPr>
            <w:tcW w:w="3684" w:type="dxa"/>
            <w:vAlign w:val="center"/>
          </w:tcPr>
          <w:p w:rsidR="00132F2A" w:rsidRDefault="00AA1376">
            <w:pPr>
              <w:jc w:val="right"/>
            </w:pPr>
            <w:r>
              <w:rPr>
                <w:rFonts w:eastAsiaTheme="minorEastAsia"/>
                <w:color w:val="000000"/>
                <w:szCs w:val="21"/>
              </w:rPr>
              <w:t>1.37</w:t>
            </w:r>
          </w:p>
        </w:tc>
      </w:tr>
      <w:tr w:rsidR="00132F2A">
        <w:tc>
          <w:tcPr>
            <w:tcW w:w="2074" w:type="dxa"/>
            <w:vAlign w:val="center"/>
          </w:tcPr>
          <w:p w:rsidR="00132F2A" w:rsidRDefault="00AA1376">
            <w:pPr>
              <w:jc w:val="left"/>
            </w:pPr>
            <w:r>
              <w:rPr>
                <w:rFonts w:eastAsiaTheme="minorEastAsia"/>
                <w:color w:val="000000"/>
                <w:szCs w:val="21"/>
              </w:rPr>
              <w:lastRenderedPageBreak/>
              <w:t>波兰</w:t>
            </w:r>
          </w:p>
        </w:tc>
        <w:tc>
          <w:tcPr>
            <w:tcW w:w="3598" w:type="dxa"/>
            <w:vAlign w:val="center"/>
          </w:tcPr>
          <w:p w:rsidR="00132F2A" w:rsidRDefault="00AA1376">
            <w:pPr>
              <w:jc w:val="right"/>
            </w:pPr>
            <w:r>
              <w:rPr>
                <w:rFonts w:eastAsiaTheme="minorEastAsia"/>
                <w:color w:val="000000"/>
                <w:szCs w:val="21"/>
              </w:rPr>
              <w:t>168,145.87</w:t>
            </w:r>
          </w:p>
        </w:tc>
        <w:tc>
          <w:tcPr>
            <w:tcW w:w="3684" w:type="dxa"/>
            <w:vAlign w:val="center"/>
          </w:tcPr>
          <w:p w:rsidR="00132F2A" w:rsidRDefault="00AA1376">
            <w:pPr>
              <w:jc w:val="right"/>
            </w:pPr>
            <w:r>
              <w:rPr>
                <w:rFonts w:eastAsiaTheme="minorEastAsia"/>
                <w:color w:val="000000"/>
                <w:szCs w:val="21"/>
              </w:rPr>
              <w:t>0.25</w:t>
            </w:r>
          </w:p>
        </w:tc>
      </w:tr>
      <w:tr w:rsidR="008A5A5D" w:rsidRPr="0098332C" w:rsidTr="003746F1">
        <w:tc>
          <w:tcPr>
            <w:tcW w:w="2074" w:type="dxa"/>
            <w:vAlign w:val="center"/>
          </w:tcPr>
          <w:p w:rsidR="008A5A5D" w:rsidRPr="0098332C" w:rsidRDefault="008A5A5D" w:rsidP="00AB7D15">
            <w:pPr>
              <w:pStyle w:val="af4"/>
              <w:rPr>
                <w:rFonts w:eastAsiaTheme="minorEastAsia"/>
                <w:color w:val="000000"/>
                <w:sz w:val="21"/>
                <w:szCs w:val="21"/>
              </w:rPr>
            </w:pPr>
            <w:r w:rsidRPr="0098332C">
              <w:rPr>
                <w:rFonts w:eastAsiaTheme="minorEastAsia"/>
                <w:sz w:val="21"/>
                <w:szCs w:val="21"/>
              </w:rPr>
              <w:t>合计</w:t>
            </w:r>
          </w:p>
        </w:tc>
        <w:tc>
          <w:tcPr>
            <w:tcW w:w="3598" w:type="dxa"/>
          </w:tcPr>
          <w:p w:rsidR="008A5A5D" w:rsidRPr="0098332C" w:rsidRDefault="008A5A5D" w:rsidP="004A4847">
            <w:pPr>
              <w:jc w:val="right"/>
              <w:rPr>
                <w:rFonts w:eastAsiaTheme="minorEastAsia"/>
                <w:color w:val="000000"/>
                <w:szCs w:val="21"/>
              </w:rPr>
            </w:pPr>
            <w:r w:rsidRPr="0098332C">
              <w:rPr>
                <w:rFonts w:eastAsiaTheme="minorEastAsia"/>
                <w:szCs w:val="21"/>
              </w:rPr>
              <w:t>53,970,352.83</w:t>
            </w:r>
          </w:p>
        </w:tc>
        <w:tc>
          <w:tcPr>
            <w:tcW w:w="3684" w:type="dxa"/>
          </w:tcPr>
          <w:p w:rsidR="008A5A5D" w:rsidRPr="0098332C" w:rsidRDefault="008A5A5D" w:rsidP="004A4847">
            <w:pPr>
              <w:jc w:val="right"/>
              <w:rPr>
                <w:rFonts w:eastAsiaTheme="minorEastAsia"/>
                <w:color w:val="000000"/>
                <w:szCs w:val="21"/>
              </w:rPr>
            </w:pPr>
            <w:r w:rsidRPr="0098332C">
              <w:rPr>
                <w:rFonts w:eastAsiaTheme="minorEastAsia"/>
                <w:szCs w:val="21"/>
              </w:rPr>
              <w:t>80.65</w:t>
            </w:r>
          </w:p>
        </w:tc>
      </w:tr>
    </w:tbl>
    <w:p w:rsidR="008A5A5D" w:rsidRPr="0098332C" w:rsidRDefault="008A5A5D" w:rsidP="003746F1">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注：国家（地区）类别根据其所在的证券交易所确定，</w:t>
      </w:r>
      <w:r w:rsidRPr="0098332C">
        <w:rPr>
          <w:rFonts w:eastAsiaTheme="minorEastAsia"/>
          <w:kern w:val="0"/>
          <w:szCs w:val="21"/>
        </w:rPr>
        <w:t>ADR</w:t>
      </w:r>
      <w:r w:rsidRPr="0098332C">
        <w:rPr>
          <w:rFonts w:eastAsiaTheme="minorEastAsia"/>
          <w:kern w:val="0"/>
          <w:szCs w:val="21"/>
        </w:rPr>
        <w:t>、</w:t>
      </w:r>
      <w:r w:rsidRPr="0098332C">
        <w:rPr>
          <w:rFonts w:eastAsiaTheme="minorEastAsia"/>
          <w:kern w:val="0"/>
          <w:szCs w:val="21"/>
        </w:rPr>
        <w:t>GDR</w:t>
      </w:r>
      <w:r w:rsidRPr="0098332C">
        <w:rPr>
          <w:rFonts w:eastAsiaTheme="minorEastAsia"/>
          <w:kern w:val="0"/>
          <w:szCs w:val="21"/>
        </w:rPr>
        <w:t>按照存托凭证本身挂牌的证券交易所确定。</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02" w:name="_Toc224618378"/>
      <w:bookmarkStart w:id="203" w:name="_Toc248233025"/>
      <w:bookmarkStart w:id="204" w:name="_Toc249790557"/>
      <w:bookmarkStart w:id="205" w:name="_Toc286929758"/>
      <w:bookmarkStart w:id="206" w:name="_Toc352255997"/>
      <w:bookmarkStart w:id="207" w:name="_Toc352256065"/>
      <w:bookmarkStart w:id="208" w:name="_Toc352331243"/>
      <w:bookmarkStart w:id="209" w:name="_Toc390164823"/>
      <w:bookmarkStart w:id="210" w:name="_Toc80121162"/>
      <w:r w:rsidRPr="0098332C">
        <w:rPr>
          <w:rFonts w:ascii="Times New Roman" w:eastAsiaTheme="minorEastAsia" w:hAnsi="Times New Roman"/>
          <w:kern w:val="0"/>
          <w:sz w:val="21"/>
          <w:szCs w:val="21"/>
        </w:rPr>
        <w:t>7.3</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期末按行业分类的权益投资组合</w:t>
      </w:r>
      <w:bookmarkEnd w:id="202"/>
      <w:bookmarkEnd w:id="203"/>
      <w:bookmarkEnd w:id="204"/>
      <w:bookmarkEnd w:id="205"/>
      <w:bookmarkEnd w:id="206"/>
      <w:bookmarkEnd w:id="207"/>
      <w:bookmarkEnd w:id="208"/>
      <w:bookmarkEnd w:id="209"/>
      <w:bookmarkEnd w:id="210"/>
    </w:p>
    <w:p w:rsidR="007863A3" w:rsidRPr="0098332C" w:rsidRDefault="007863A3" w:rsidP="007863A3">
      <w:pPr>
        <w:autoSpaceDE w:val="0"/>
        <w:autoSpaceDN w:val="0"/>
        <w:adjustRightInd w:val="0"/>
        <w:spacing w:before="29" w:line="360" w:lineRule="auto"/>
        <w:ind w:left="15"/>
        <w:jc w:val="right"/>
        <w:rPr>
          <w:rFonts w:eastAsiaTheme="minorEastAsia"/>
          <w:color w:val="000000"/>
          <w:szCs w:val="21"/>
        </w:rPr>
      </w:pPr>
      <w:r w:rsidRPr="0098332C">
        <w:rPr>
          <w:rFonts w:eastAsiaTheme="minorEastAsia"/>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7863A3" w:rsidRPr="0098332C" w:rsidTr="003746F1">
        <w:trPr>
          <w:trHeight w:val="285"/>
        </w:trPr>
        <w:tc>
          <w:tcPr>
            <w:tcW w:w="3703" w:type="dxa"/>
            <w:tcMar>
              <w:top w:w="15" w:type="dxa"/>
              <w:left w:w="15" w:type="dxa"/>
              <w:bottom w:w="0" w:type="dxa"/>
              <w:right w:w="15" w:type="dxa"/>
            </w:tcMar>
            <w:vAlign w:val="center"/>
          </w:tcPr>
          <w:p w:rsidR="007863A3" w:rsidRPr="0098332C" w:rsidRDefault="007863A3" w:rsidP="00427BFF">
            <w:pPr>
              <w:spacing w:line="360" w:lineRule="auto"/>
              <w:jc w:val="center"/>
              <w:rPr>
                <w:rFonts w:eastAsiaTheme="minorEastAsia"/>
                <w:color w:val="000000"/>
                <w:szCs w:val="21"/>
              </w:rPr>
            </w:pPr>
            <w:r w:rsidRPr="0098332C">
              <w:rPr>
                <w:rFonts w:eastAsiaTheme="minorEastAsia"/>
                <w:color w:val="000000"/>
                <w:szCs w:val="21"/>
              </w:rPr>
              <w:t>行业类别</w:t>
            </w:r>
          </w:p>
        </w:tc>
        <w:tc>
          <w:tcPr>
            <w:tcW w:w="3119" w:type="dxa"/>
            <w:tcMar>
              <w:top w:w="15" w:type="dxa"/>
              <w:left w:w="15" w:type="dxa"/>
              <w:bottom w:w="0" w:type="dxa"/>
              <w:right w:w="15" w:type="dxa"/>
            </w:tcMar>
            <w:vAlign w:val="center"/>
          </w:tcPr>
          <w:p w:rsidR="007863A3" w:rsidRPr="0098332C" w:rsidRDefault="007863A3" w:rsidP="00427BFF">
            <w:pPr>
              <w:spacing w:line="360" w:lineRule="auto"/>
              <w:jc w:val="center"/>
              <w:rPr>
                <w:rFonts w:eastAsiaTheme="minorEastAsia"/>
                <w:color w:val="000000"/>
                <w:szCs w:val="21"/>
              </w:rPr>
            </w:pPr>
            <w:r w:rsidRPr="0098332C">
              <w:rPr>
                <w:rFonts w:eastAsiaTheme="minorEastAsia"/>
                <w:color w:val="000000"/>
                <w:szCs w:val="21"/>
              </w:rPr>
              <w:t>公允价值</w:t>
            </w:r>
          </w:p>
        </w:tc>
        <w:tc>
          <w:tcPr>
            <w:tcW w:w="2534" w:type="dxa"/>
            <w:tcMar>
              <w:top w:w="15" w:type="dxa"/>
              <w:left w:w="15" w:type="dxa"/>
              <w:bottom w:w="0" w:type="dxa"/>
              <w:right w:w="15" w:type="dxa"/>
            </w:tcMar>
            <w:vAlign w:val="center"/>
          </w:tcPr>
          <w:p w:rsidR="007863A3" w:rsidRPr="0098332C" w:rsidRDefault="007863A3" w:rsidP="00427BFF">
            <w:pPr>
              <w:spacing w:line="360" w:lineRule="auto"/>
              <w:jc w:val="center"/>
              <w:rPr>
                <w:rFonts w:eastAsiaTheme="minorEastAsia"/>
                <w:color w:val="000000"/>
                <w:szCs w:val="21"/>
              </w:rPr>
            </w:pPr>
            <w:r w:rsidRPr="0098332C">
              <w:rPr>
                <w:rFonts w:eastAsiaTheme="minorEastAsia"/>
                <w:color w:val="000000"/>
                <w:szCs w:val="21"/>
              </w:rPr>
              <w:t>占基金资产净值比例（％）</w:t>
            </w:r>
          </w:p>
        </w:tc>
      </w:tr>
      <w:tr w:rsidR="00132F2A">
        <w:tc>
          <w:tcPr>
            <w:tcW w:w="3703" w:type="dxa"/>
            <w:vAlign w:val="center"/>
          </w:tcPr>
          <w:p w:rsidR="00132F2A" w:rsidRDefault="00AA1376">
            <w:pPr>
              <w:jc w:val="left"/>
            </w:pPr>
            <w:r>
              <w:rPr>
                <w:rFonts w:eastAsiaTheme="minorEastAsia"/>
                <w:szCs w:val="21"/>
              </w:rPr>
              <w:t>半导体产品与设备</w:t>
            </w:r>
          </w:p>
        </w:tc>
        <w:tc>
          <w:tcPr>
            <w:tcW w:w="3119" w:type="dxa"/>
            <w:vAlign w:val="center"/>
          </w:tcPr>
          <w:p w:rsidR="00132F2A" w:rsidRDefault="00AA1376">
            <w:pPr>
              <w:jc w:val="right"/>
            </w:pPr>
            <w:r>
              <w:rPr>
                <w:rFonts w:eastAsiaTheme="minorEastAsia"/>
                <w:szCs w:val="21"/>
              </w:rPr>
              <w:t>7,724,755.38</w:t>
            </w:r>
          </w:p>
        </w:tc>
        <w:tc>
          <w:tcPr>
            <w:tcW w:w="2534" w:type="dxa"/>
            <w:vAlign w:val="center"/>
          </w:tcPr>
          <w:p w:rsidR="00132F2A" w:rsidRDefault="00AA1376">
            <w:pPr>
              <w:jc w:val="right"/>
            </w:pPr>
            <w:r>
              <w:rPr>
                <w:rFonts w:eastAsiaTheme="minorEastAsia"/>
                <w:szCs w:val="21"/>
              </w:rPr>
              <w:t>11.54</w:t>
            </w:r>
          </w:p>
        </w:tc>
      </w:tr>
      <w:tr w:rsidR="00132F2A">
        <w:tc>
          <w:tcPr>
            <w:tcW w:w="3703" w:type="dxa"/>
            <w:vAlign w:val="center"/>
          </w:tcPr>
          <w:p w:rsidR="00132F2A" w:rsidRDefault="00AA1376">
            <w:pPr>
              <w:jc w:val="left"/>
            </w:pPr>
            <w:r>
              <w:rPr>
                <w:rFonts w:eastAsiaTheme="minorEastAsia"/>
                <w:szCs w:val="21"/>
              </w:rPr>
              <w:t>互动媒体与服务</w:t>
            </w:r>
            <w:r>
              <w:rPr>
                <w:rFonts w:eastAsiaTheme="minorEastAsia"/>
                <w:szCs w:val="21"/>
              </w:rPr>
              <w:t>Ⅲ</w:t>
            </w:r>
          </w:p>
        </w:tc>
        <w:tc>
          <w:tcPr>
            <w:tcW w:w="3119" w:type="dxa"/>
            <w:vAlign w:val="center"/>
          </w:tcPr>
          <w:p w:rsidR="00132F2A" w:rsidRDefault="00AA1376">
            <w:pPr>
              <w:jc w:val="right"/>
            </w:pPr>
            <w:r>
              <w:rPr>
                <w:rFonts w:eastAsiaTheme="minorEastAsia"/>
                <w:szCs w:val="21"/>
              </w:rPr>
              <w:t>5,876,958.21</w:t>
            </w:r>
          </w:p>
        </w:tc>
        <w:tc>
          <w:tcPr>
            <w:tcW w:w="2534" w:type="dxa"/>
            <w:vAlign w:val="center"/>
          </w:tcPr>
          <w:p w:rsidR="00132F2A" w:rsidRDefault="00AA1376">
            <w:pPr>
              <w:jc w:val="right"/>
            </w:pPr>
            <w:r>
              <w:rPr>
                <w:rFonts w:eastAsiaTheme="minorEastAsia"/>
                <w:szCs w:val="21"/>
              </w:rPr>
              <w:t>8.78</w:t>
            </w:r>
          </w:p>
        </w:tc>
      </w:tr>
      <w:tr w:rsidR="00132F2A">
        <w:tc>
          <w:tcPr>
            <w:tcW w:w="3703" w:type="dxa"/>
            <w:vAlign w:val="center"/>
          </w:tcPr>
          <w:p w:rsidR="00132F2A" w:rsidRDefault="00AA1376">
            <w:pPr>
              <w:jc w:val="left"/>
            </w:pPr>
            <w:r>
              <w:rPr>
                <w:rFonts w:eastAsiaTheme="minorEastAsia"/>
                <w:szCs w:val="21"/>
              </w:rPr>
              <w:t>互联网与售货目录零售</w:t>
            </w:r>
          </w:p>
        </w:tc>
        <w:tc>
          <w:tcPr>
            <w:tcW w:w="3119" w:type="dxa"/>
            <w:vAlign w:val="center"/>
          </w:tcPr>
          <w:p w:rsidR="00132F2A" w:rsidRDefault="00AA1376">
            <w:pPr>
              <w:jc w:val="right"/>
            </w:pPr>
            <w:r>
              <w:rPr>
                <w:rFonts w:eastAsiaTheme="minorEastAsia"/>
                <w:szCs w:val="21"/>
              </w:rPr>
              <w:t>5,623,219.13</w:t>
            </w:r>
          </w:p>
        </w:tc>
        <w:tc>
          <w:tcPr>
            <w:tcW w:w="2534" w:type="dxa"/>
            <w:vAlign w:val="center"/>
          </w:tcPr>
          <w:p w:rsidR="00132F2A" w:rsidRDefault="00AA1376">
            <w:pPr>
              <w:jc w:val="right"/>
            </w:pPr>
            <w:r>
              <w:rPr>
                <w:rFonts w:eastAsiaTheme="minorEastAsia"/>
                <w:szCs w:val="21"/>
              </w:rPr>
              <w:t>8.40</w:t>
            </w:r>
          </w:p>
        </w:tc>
      </w:tr>
      <w:tr w:rsidR="00132F2A">
        <w:tc>
          <w:tcPr>
            <w:tcW w:w="3703" w:type="dxa"/>
            <w:vAlign w:val="center"/>
          </w:tcPr>
          <w:p w:rsidR="00132F2A" w:rsidRDefault="00AA1376">
            <w:pPr>
              <w:jc w:val="left"/>
            </w:pPr>
            <w:r>
              <w:rPr>
                <w:rFonts w:eastAsiaTheme="minorEastAsia"/>
                <w:szCs w:val="21"/>
              </w:rPr>
              <w:t>金属与采矿</w:t>
            </w:r>
          </w:p>
        </w:tc>
        <w:tc>
          <w:tcPr>
            <w:tcW w:w="3119" w:type="dxa"/>
            <w:vAlign w:val="center"/>
          </w:tcPr>
          <w:p w:rsidR="00132F2A" w:rsidRDefault="00AA1376">
            <w:pPr>
              <w:jc w:val="right"/>
            </w:pPr>
            <w:r>
              <w:rPr>
                <w:rFonts w:eastAsiaTheme="minorEastAsia"/>
                <w:szCs w:val="21"/>
              </w:rPr>
              <w:t>5,212,598.22</w:t>
            </w:r>
          </w:p>
        </w:tc>
        <w:tc>
          <w:tcPr>
            <w:tcW w:w="2534" w:type="dxa"/>
            <w:vAlign w:val="center"/>
          </w:tcPr>
          <w:p w:rsidR="00132F2A" w:rsidRDefault="00AA1376">
            <w:pPr>
              <w:jc w:val="right"/>
            </w:pPr>
            <w:r>
              <w:rPr>
                <w:rFonts w:eastAsiaTheme="minorEastAsia"/>
                <w:szCs w:val="21"/>
              </w:rPr>
              <w:t>7.79</w:t>
            </w:r>
          </w:p>
        </w:tc>
      </w:tr>
      <w:tr w:rsidR="00132F2A">
        <w:tc>
          <w:tcPr>
            <w:tcW w:w="3703" w:type="dxa"/>
            <w:vAlign w:val="center"/>
          </w:tcPr>
          <w:p w:rsidR="00132F2A" w:rsidRDefault="00AA1376">
            <w:pPr>
              <w:jc w:val="left"/>
            </w:pPr>
            <w:r>
              <w:rPr>
                <w:rFonts w:eastAsiaTheme="minorEastAsia"/>
                <w:szCs w:val="21"/>
              </w:rPr>
              <w:t>商业银行</w:t>
            </w:r>
          </w:p>
        </w:tc>
        <w:tc>
          <w:tcPr>
            <w:tcW w:w="3119" w:type="dxa"/>
            <w:vAlign w:val="center"/>
          </w:tcPr>
          <w:p w:rsidR="00132F2A" w:rsidRDefault="00AA1376">
            <w:pPr>
              <w:jc w:val="right"/>
            </w:pPr>
            <w:r>
              <w:rPr>
                <w:rFonts w:eastAsiaTheme="minorEastAsia"/>
                <w:szCs w:val="21"/>
              </w:rPr>
              <w:t>4,757,282.14</w:t>
            </w:r>
          </w:p>
        </w:tc>
        <w:tc>
          <w:tcPr>
            <w:tcW w:w="2534" w:type="dxa"/>
            <w:vAlign w:val="center"/>
          </w:tcPr>
          <w:p w:rsidR="00132F2A" w:rsidRDefault="00AA1376">
            <w:pPr>
              <w:jc w:val="right"/>
            </w:pPr>
            <w:r>
              <w:rPr>
                <w:rFonts w:eastAsiaTheme="minorEastAsia"/>
                <w:szCs w:val="21"/>
              </w:rPr>
              <w:t>7.11</w:t>
            </w:r>
          </w:p>
        </w:tc>
      </w:tr>
      <w:tr w:rsidR="00132F2A">
        <w:tc>
          <w:tcPr>
            <w:tcW w:w="3703" w:type="dxa"/>
            <w:vAlign w:val="center"/>
          </w:tcPr>
          <w:p w:rsidR="00132F2A" w:rsidRDefault="00AA1376">
            <w:pPr>
              <w:jc w:val="left"/>
            </w:pPr>
            <w:r>
              <w:rPr>
                <w:rFonts w:eastAsiaTheme="minorEastAsia"/>
                <w:szCs w:val="21"/>
              </w:rPr>
              <w:t>电脑与外围设备</w:t>
            </w:r>
          </w:p>
        </w:tc>
        <w:tc>
          <w:tcPr>
            <w:tcW w:w="3119" w:type="dxa"/>
            <w:vAlign w:val="center"/>
          </w:tcPr>
          <w:p w:rsidR="00132F2A" w:rsidRDefault="00AA1376">
            <w:pPr>
              <w:jc w:val="right"/>
            </w:pPr>
            <w:r>
              <w:rPr>
                <w:rFonts w:eastAsiaTheme="minorEastAsia"/>
                <w:szCs w:val="21"/>
              </w:rPr>
              <w:t>3,502,248.75</w:t>
            </w:r>
          </w:p>
        </w:tc>
        <w:tc>
          <w:tcPr>
            <w:tcW w:w="2534" w:type="dxa"/>
            <w:vAlign w:val="center"/>
          </w:tcPr>
          <w:p w:rsidR="00132F2A" w:rsidRDefault="00AA1376">
            <w:pPr>
              <w:jc w:val="right"/>
            </w:pPr>
            <w:r>
              <w:rPr>
                <w:rFonts w:eastAsiaTheme="minorEastAsia"/>
                <w:szCs w:val="21"/>
              </w:rPr>
              <w:t>5.23</w:t>
            </w:r>
          </w:p>
        </w:tc>
      </w:tr>
      <w:tr w:rsidR="00132F2A">
        <w:tc>
          <w:tcPr>
            <w:tcW w:w="3703" w:type="dxa"/>
            <w:vAlign w:val="center"/>
          </w:tcPr>
          <w:p w:rsidR="00132F2A" w:rsidRDefault="00AA1376">
            <w:pPr>
              <w:jc w:val="left"/>
            </w:pPr>
            <w:r>
              <w:rPr>
                <w:rFonts w:eastAsiaTheme="minorEastAsia"/>
                <w:szCs w:val="21"/>
              </w:rPr>
              <w:t>石油、天然气与消费用燃料</w:t>
            </w:r>
          </w:p>
        </w:tc>
        <w:tc>
          <w:tcPr>
            <w:tcW w:w="3119" w:type="dxa"/>
            <w:vAlign w:val="center"/>
          </w:tcPr>
          <w:p w:rsidR="00132F2A" w:rsidRDefault="00AA1376">
            <w:pPr>
              <w:jc w:val="right"/>
            </w:pPr>
            <w:r>
              <w:rPr>
                <w:rFonts w:eastAsiaTheme="minorEastAsia"/>
                <w:szCs w:val="21"/>
              </w:rPr>
              <w:t>3,410,049.54</w:t>
            </w:r>
          </w:p>
        </w:tc>
        <w:tc>
          <w:tcPr>
            <w:tcW w:w="2534" w:type="dxa"/>
            <w:vAlign w:val="center"/>
          </w:tcPr>
          <w:p w:rsidR="00132F2A" w:rsidRDefault="00AA1376">
            <w:pPr>
              <w:jc w:val="right"/>
            </w:pPr>
            <w:r>
              <w:rPr>
                <w:rFonts w:eastAsiaTheme="minorEastAsia"/>
                <w:szCs w:val="21"/>
              </w:rPr>
              <w:t>5.10</w:t>
            </w:r>
          </w:p>
        </w:tc>
      </w:tr>
      <w:tr w:rsidR="00132F2A">
        <w:tc>
          <w:tcPr>
            <w:tcW w:w="3703" w:type="dxa"/>
            <w:vAlign w:val="center"/>
          </w:tcPr>
          <w:p w:rsidR="00132F2A" w:rsidRDefault="00AA1376">
            <w:pPr>
              <w:jc w:val="left"/>
            </w:pPr>
            <w:r>
              <w:rPr>
                <w:rFonts w:eastAsiaTheme="minorEastAsia"/>
                <w:szCs w:val="21"/>
              </w:rPr>
              <w:t>信息技术服务</w:t>
            </w:r>
          </w:p>
        </w:tc>
        <w:tc>
          <w:tcPr>
            <w:tcW w:w="3119" w:type="dxa"/>
            <w:vAlign w:val="center"/>
          </w:tcPr>
          <w:p w:rsidR="00132F2A" w:rsidRDefault="00AA1376">
            <w:pPr>
              <w:jc w:val="right"/>
            </w:pPr>
            <w:r>
              <w:rPr>
                <w:rFonts w:eastAsiaTheme="minorEastAsia"/>
                <w:szCs w:val="21"/>
              </w:rPr>
              <w:t>1,851,430.74</w:t>
            </w:r>
          </w:p>
        </w:tc>
        <w:tc>
          <w:tcPr>
            <w:tcW w:w="2534" w:type="dxa"/>
            <w:vAlign w:val="center"/>
          </w:tcPr>
          <w:p w:rsidR="00132F2A" w:rsidRDefault="00AA1376">
            <w:pPr>
              <w:jc w:val="right"/>
            </w:pPr>
            <w:r>
              <w:rPr>
                <w:rFonts w:eastAsiaTheme="minorEastAsia"/>
                <w:szCs w:val="21"/>
              </w:rPr>
              <w:t>2.77</w:t>
            </w:r>
          </w:p>
        </w:tc>
      </w:tr>
      <w:tr w:rsidR="00132F2A">
        <w:tc>
          <w:tcPr>
            <w:tcW w:w="3703" w:type="dxa"/>
            <w:vAlign w:val="center"/>
          </w:tcPr>
          <w:p w:rsidR="00132F2A" w:rsidRDefault="00AA1376">
            <w:pPr>
              <w:jc w:val="left"/>
            </w:pPr>
            <w:r>
              <w:rPr>
                <w:rFonts w:eastAsiaTheme="minorEastAsia"/>
                <w:szCs w:val="21"/>
              </w:rPr>
              <w:t>专营零售</w:t>
            </w:r>
          </w:p>
        </w:tc>
        <w:tc>
          <w:tcPr>
            <w:tcW w:w="3119" w:type="dxa"/>
            <w:vAlign w:val="center"/>
          </w:tcPr>
          <w:p w:rsidR="00132F2A" w:rsidRDefault="00AA1376">
            <w:pPr>
              <w:jc w:val="right"/>
            </w:pPr>
            <w:r>
              <w:rPr>
                <w:rFonts w:eastAsiaTheme="minorEastAsia"/>
                <w:szCs w:val="21"/>
              </w:rPr>
              <w:t>1,792,474.82</w:t>
            </w:r>
          </w:p>
        </w:tc>
        <w:tc>
          <w:tcPr>
            <w:tcW w:w="2534" w:type="dxa"/>
            <w:vAlign w:val="center"/>
          </w:tcPr>
          <w:p w:rsidR="00132F2A" w:rsidRDefault="00AA1376">
            <w:pPr>
              <w:jc w:val="right"/>
            </w:pPr>
            <w:r>
              <w:rPr>
                <w:rFonts w:eastAsiaTheme="minorEastAsia"/>
                <w:szCs w:val="21"/>
              </w:rPr>
              <w:t>2.68</w:t>
            </w:r>
          </w:p>
        </w:tc>
      </w:tr>
      <w:tr w:rsidR="00132F2A">
        <w:tc>
          <w:tcPr>
            <w:tcW w:w="3703" w:type="dxa"/>
            <w:vAlign w:val="center"/>
          </w:tcPr>
          <w:p w:rsidR="00132F2A" w:rsidRDefault="00AA1376">
            <w:pPr>
              <w:jc w:val="left"/>
            </w:pPr>
            <w:r>
              <w:rPr>
                <w:rFonts w:eastAsiaTheme="minorEastAsia"/>
                <w:szCs w:val="21"/>
              </w:rPr>
              <w:t>保险</w:t>
            </w:r>
          </w:p>
        </w:tc>
        <w:tc>
          <w:tcPr>
            <w:tcW w:w="3119" w:type="dxa"/>
            <w:vAlign w:val="center"/>
          </w:tcPr>
          <w:p w:rsidR="00132F2A" w:rsidRDefault="00AA1376">
            <w:pPr>
              <w:jc w:val="right"/>
            </w:pPr>
            <w:r>
              <w:rPr>
                <w:rFonts w:eastAsiaTheme="minorEastAsia"/>
                <w:szCs w:val="21"/>
              </w:rPr>
              <w:t>1,302,918.58</w:t>
            </w:r>
          </w:p>
        </w:tc>
        <w:tc>
          <w:tcPr>
            <w:tcW w:w="2534" w:type="dxa"/>
            <w:vAlign w:val="center"/>
          </w:tcPr>
          <w:p w:rsidR="00132F2A" w:rsidRDefault="00AA1376">
            <w:pPr>
              <w:jc w:val="right"/>
            </w:pPr>
            <w:r>
              <w:rPr>
                <w:rFonts w:eastAsiaTheme="minorEastAsia"/>
                <w:szCs w:val="21"/>
              </w:rPr>
              <w:t>1.95</w:t>
            </w:r>
          </w:p>
        </w:tc>
      </w:tr>
      <w:tr w:rsidR="00132F2A">
        <w:tc>
          <w:tcPr>
            <w:tcW w:w="3703" w:type="dxa"/>
            <w:vAlign w:val="center"/>
          </w:tcPr>
          <w:p w:rsidR="00132F2A" w:rsidRDefault="00AA1376">
            <w:pPr>
              <w:jc w:val="left"/>
            </w:pPr>
            <w:r>
              <w:rPr>
                <w:rFonts w:eastAsiaTheme="minorEastAsia"/>
                <w:szCs w:val="21"/>
              </w:rPr>
              <w:t>资本市场</w:t>
            </w:r>
          </w:p>
        </w:tc>
        <w:tc>
          <w:tcPr>
            <w:tcW w:w="3119" w:type="dxa"/>
            <w:vAlign w:val="center"/>
          </w:tcPr>
          <w:p w:rsidR="00132F2A" w:rsidRDefault="00AA1376">
            <w:pPr>
              <w:jc w:val="right"/>
            </w:pPr>
            <w:r>
              <w:rPr>
                <w:rFonts w:eastAsiaTheme="minorEastAsia"/>
                <w:szCs w:val="21"/>
              </w:rPr>
              <w:t>1,212,626.98</w:t>
            </w:r>
          </w:p>
        </w:tc>
        <w:tc>
          <w:tcPr>
            <w:tcW w:w="2534" w:type="dxa"/>
            <w:vAlign w:val="center"/>
          </w:tcPr>
          <w:p w:rsidR="00132F2A" w:rsidRDefault="00AA1376">
            <w:pPr>
              <w:jc w:val="right"/>
            </w:pPr>
            <w:r>
              <w:rPr>
                <w:rFonts w:eastAsiaTheme="minorEastAsia"/>
                <w:szCs w:val="21"/>
              </w:rPr>
              <w:t>1.81</w:t>
            </w:r>
          </w:p>
        </w:tc>
      </w:tr>
      <w:tr w:rsidR="00132F2A">
        <w:tc>
          <w:tcPr>
            <w:tcW w:w="3703" w:type="dxa"/>
            <w:vAlign w:val="center"/>
          </w:tcPr>
          <w:p w:rsidR="00132F2A" w:rsidRDefault="00AA1376">
            <w:pPr>
              <w:jc w:val="left"/>
            </w:pPr>
            <w:r>
              <w:rPr>
                <w:rFonts w:eastAsiaTheme="minorEastAsia"/>
                <w:szCs w:val="21"/>
              </w:rPr>
              <w:t>汽车</w:t>
            </w:r>
          </w:p>
        </w:tc>
        <w:tc>
          <w:tcPr>
            <w:tcW w:w="3119" w:type="dxa"/>
            <w:vAlign w:val="center"/>
          </w:tcPr>
          <w:p w:rsidR="00132F2A" w:rsidRDefault="00AA1376">
            <w:pPr>
              <w:jc w:val="right"/>
            </w:pPr>
            <w:r>
              <w:rPr>
                <w:rFonts w:eastAsiaTheme="minorEastAsia"/>
                <w:szCs w:val="21"/>
              </w:rPr>
              <w:t>1,211,157.50</w:t>
            </w:r>
          </w:p>
        </w:tc>
        <w:tc>
          <w:tcPr>
            <w:tcW w:w="2534" w:type="dxa"/>
            <w:vAlign w:val="center"/>
          </w:tcPr>
          <w:p w:rsidR="00132F2A" w:rsidRDefault="00AA1376">
            <w:pPr>
              <w:jc w:val="right"/>
            </w:pPr>
            <w:r>
              <w:rPr>
                <w:rFonts w:eastAsiaTheme="minorEastAsia"/>
                <w:szCs w:val="21"/>
              </w:rPr>
              <w:t>1.81</w:t>
            </w:r>
          </w:p>
        </w:tc>
      </w:tr>
      <w:tr w:rsidR="00132F2A">
        <w:tc>
          <w:tcPr>
            <w:tcW w:w="3703" w:type="dxa"/>
            <w:vAlign w:val="center"/>
          </w:tcPr>
          <w:p w:rsidR="00132F2A" w:rsidRDefault="00AA1376">
            <w:pPr>
              <w:jc w:val="left"/>
            </w:pPr>
            <w:r>
              <w:rPr>
                <w:rFonts w:eastAsiaTheme="minorEastAsia"/>
                <w:szCs w:val="21"/>
              </w:rPr>
              <w:t>房地产管理和开发</w:t>
            </w:r>
          </w:p>
        </w:tc>
        <w:tc>
          <w:tcPr>
            <w:tcW w:w="3119" w:type="dxa"/>
            <w:vAlign w:val="center"/>
          </w:tcPr>
          <w:p w:rsidR="00132F2A" w:rsidRDefault="00AA1376">
            <w:pPr>
              <w:jc w:val="right"/>
            </w:pPr>
            <w:r>
              <w:rPr>
                <w:rFonts w:eastAsiaTheme="minorEastAsia"/>
                <w:szCs w:val="21"/>
              </w:rPr>
              <w:t>1,081,057.82</w:t>
            </w:r>
          </w:p>
        </w:tc>
        <w:tc>
          <w:tcPr>
            <w:tcW w:w="2534" w:type="dxa"/>
            <w:vAlign w:val="center"/>
          </w:tcPr>
          <w:p w:rsidR="00132F2A" w:rsidRDefault="00AA1376">
            <w:pPr>
              <w:jc w:val="right"/>
            </w:pPr>
            <w:r>
              <w:rPr>
                <w:rFonts w:eastAsiaTheme="minorEastAsia"/>
                <w:szCs w:val="21"/>
              </w:rPr>
              <w:t>1.62</w:t>
            </w:r>
          </w:p>
        </w:tc>
      </w:tr>
      <w:tr w:rsidR="00132F2A">
        <w:tc>
          <w:tcPr>
            <w:tcW w:w="3703" w:type="dxa"/>
            <w:vAlign w:val="center"/>
          </w:tcPr>
          <w:p w:rsidR="00132F2A" w:rsidRDefault="00AA1376">
            <w:pPr>
              <w:jc w:val="left"/>
            </w:pPr>
            <w:r>
              <w:rPr>
                <w:rFonts w:eastAsiaTheme="minorEastAsia"/>
                <w:szCs w:val="21"/>
              </w:rPr>
              <w:t>汽车零配件</w:t>
            </w:r>
          </w:p>
        </w:tc>
        <w:tc>
          <w:tcPr>
            <w:tcW w:w="3119" w:type="dxa"/>
            <w:vAlign w:val="center"/>
          </w:tcPr>
          <w:p w:rsidR="00132F2A" w:rsidRDefault="00AA1376">
            <w:pPr>
              <w:jc w:val="right"/>
            </w:pPr>
            <w:r>
              <w:rPr>
                <w:rFonts w:eastAsiaTheme="minorEastAsia"/>
                <w:szCs w:val="21"/>
              </w:rPr>
              <w:t>1,072,549.35</w:t>
            </w:r>
          </w:p>
        </w:tc>
        <w:tc>
          <w:tcPr>
            <w:tcW w:w="2534" w:type="dxa"/>
            <w:vAlign w:val="center"/>
          </w:tcPr>
          <w:p w:rsidR="00132F2A" w:rsidRDefault="00AA1376">
            <w:pPr>
              <w:jc w:val="right"/>
            </w:pPr>
            <w:r>
              <w:rPr>
                <w:rFonts w:eastAsiaTheme="minorEastAsia"/>
                <w:szCs w:val="21"/>
              </w:rPr>
              <w:t>1.60</w:t>
            </w:r>
          </w:p>
        </w:tc>
      </w:tr>
      <w:tr w:rsidR="00132F2A">
        <w:tc>
          <w:tcPr>
            <w:tcW w:w="3703" w:type="dxa"/>
            <w:vAlign w:val="center"/>
          </w:tcPr>
          <w:p w:rsidR="00132F2A" w:rsidRDefault="00AA1376">
            <w:pPr>
              <w:jc w:val="left"/>
            </w:pPr>
            <w:r>
              <w:rPr>
                <w:rFonts w:eastAsiaTheme="minorEastAsia"/>
                <w:szCs w:val="21"/>
              </w:rPr>
              <w:t>机械制造</w:t>
            </w:r>
          </w:p>
        </w:tc>
        <w:tc>
          <w:tcPr>
            <w:tcW w:w="3119" w:type="dxa"/>
            <w:vAlign w:val="center"/>
          </w:tcPr>
          <w:p w:rsidR="00132F2A" w:rsidRDefault="00AA1376">
            <w:pPr>
              <w:jc w:val="right"/>
            </w:pPr>
            <w:r>
              <w:rPr>
                <w:rFonts w:eastAsiaTheme="minorEastAsia"/>
                <w:szCs w:val="21"/>
              </w:rPr>
              <w:t>916,240.79</w:t>
            </w:r>
          </w:p>
        </w:tc>
        <w:tc>
          <w:tcPr>
            <w:tcW w:w="2534" w:type="dxa"/>
            <w:vAlign w:val="center"/>
          </w:tcPr>
          <w:p w:rsidR="00132F2A" w:rsidRDefault="00AA1376">
            <w:pPr>
              <w:jc w:val="right"/>
            </w:pPr>
            <w:r>
              <w:rPr>
                <w:rFonts w:eastAsiaTheme="minorEastAsia"/>
                <w:szCs w:val="21"/>
              </w:rPr>
              <w:t>1.37</w:t>
            </w:r>
          </w:p>
        </w:tc>
      </w:tr>
      <w:tr w:rsidR="00132F2A">
        <w:tc>
          <w:tcPr>
            <w:tcW w:w="3703" w:type="dxa"/>
            <w:vAlign w:val="center"/>
          </w:tcPr>
          <w:p w:rsidR="00132F2A" w:rsidRDefault="00AA1376">
            <w:pPr>
              <w:jc w:val="left"/>
            </w:pPr>
            <w:r>
              <w:rPr>
                <w:rFonts w:eastAsiaTheme="minorEastAsia"/>
                <w:szCs w:val="21"/>
              </w:rPr>
              <w:t>电子设备、仪器和元件</w:t>
            </w:r>
          </w:p>
        </w:tc>
        <w:tc>
          <w:tcPr>
            <w:tcW w:w="3119" w:type="dxa"/>
            <w:vAlign w:val="center"/>
          </w:tcPr>
          <w:p w:rsidR="00132F2A" w:rsidRDefault="00AA1376">
            <w:pPr>
              <w:jc w:val="right"/>
            </w:pPr>
            <w:r>
              <w:rPr>
                <w:rFonts w:eastAsiaTheme="minorEastAsia"/>
                <w:szCs w:val="21"/>
              </w:rPr>
              <w:t>869,283.48</w:t>
            </w:r>
          </w:p>
        </w:tc>
        <w:tc>
          <w:tcPr>
            <w:tcW w:w="2534" w:type="dxa"/>
            <w:vAlign w:val="center"/>
          </w:tcPr>
          <w:p w:rsidR="00132F2A" w:rsidRDefault="00AA1376">
            <w:pPr>
              <w:jc w:val="right"/>
            </w:pPr>
            <w:r>
              <w:rPr>
                <w:rFonts w:eastAsiaTheme="minorEastAsia"/>
                <w:szCs w:val="21"/>
              </w:rPr>
              <w:t>1.30</w:t>
            </w:r>
          </w:p>
        </w:tc>
      </w:tr>
      <w:tr w:rsidR="00132F2A">
        <w:tc>
          <w:tcPr>
            <w:tcW w:w="3703" w:type="dxa"/>
            <w:vAlign w:val="center"/>
          </w:tcPr>
          <w:p w:rsidR="00132F2A" w:rsidRDefault="00AA1376">
            <w:pPr>
              <w:jc w:val="left"/>
            </w:pPr>
            <w:r>
              <w:rPr>
                <w:rFonts w:eastAsiaTheme="minorEastAsia"/>
                <w:szCs w:val="21"/>
              </w:rPr>
              <w:t>商业服务与商业用品</w:t>
            </w:r>
            <w:r>
              <w:rPr>
                <w:rFonts w:eastAsiaTheme="minorEastAsia"/>
                <w:szCs w:val="21"/>
              </w:rPr>
              <w:t>Ⅲ</w:t>
            </w:r>
          </w:p>
        </w:tc>
        <w:tc>
          <w:tcPr>
            <w:tcW w:w="3119" w:type="dxa"/>
            <w:vAlign w:val="center"/>
          </w:tcPr>
          <w:p w:rsidR="00132F2A" w:rsidRDefault="00AA1376">
            <w:pPr>
              <w:jc w:val="right"/>
            </w:pPr>
            <w:r>
              <w:rPr>
                <w:rFonts w:eastAsiaTheme="minorEastAsia"/>
                <w:szCs w:val="21"/>
              </w:rPr>
              <w:t>837,959.63</w:t>
            </w:r>
          </w:p>
        </w:tc>
        <w:tc>
          <w:tcPr>
            <w:tcW w:w="2534" w:type="dxa"/>
            <w:vAlign w:val="center"/>
          </w:tcPr>
          <w:p w:rsidR="00132F2A" w:rsidRDefault="00AA1376">
            <w:pPr>
              <w:jc w:val="right"/>
            </w:pPr>
            <w:r>
              <w:rPr>
                <w:rFonts w:eastAsiaTheme="minorEastAsia"/>
                <w:szCs w:val="21"/>
              </w:rPr>
              <w:t>1.25</w:t>
            </w:r>
          </w:p>
        </w:tc>
      </w:tr>
      <w:tr w:rsidR="00132F2A">
        <w:tc>
          <w:tcPr>
            <w:tcW w:w="3703" w:type="dxa"/>
            <w:vAlign w:val="center"/>
          </w:tcPr>
          <w:p w:rsidR="00132F2A" w:rsidRDefault="00AA1376">
            <w:pPr>
              <w:jc w:val="left"/>
            </w:pPr>
            <w:r>
              <w:rPr>
                <w:rFonts w:eastAsiaTheme="minorEastAsia"/>
                <w:szCs w:val="21"/>
              </w:rPr>
              <w:t>建筑材料</w:t>
            </w:r>
          </w:p>
        </w:tc>
        <w:tc>
          <w:tcPr>
            <w:tcW w:w="3119" w:type="dxa"/>
            <w:vAlign w:val="center"/>
          </w:tcPr>
          <w:p w:rsidR="00132F2A" w:rsidRDefault="00AA1376">
            <w:pPr>
              <w:jc w:val="right"/>
            </w:pPr>
            <w:r>
              <w:rPr>
                <w:rFonts w:eastAsiaTheme="minorEastAsia"/>
                <w:szCs w:val="21"/>
              </w:rPr>
              <w:t>836,809.66</w:t>
            </w:r>
          </w:p>
        </w:tc>
        <w:tc>
          <w:tcPr>
            <w:tcW w:w="2534" w:type="dxa"/>
            <w:vAlign w:val="center"/>
          </w:tcPr>
          <w:p w:rsidR="00132F2A" w:rsidRDefault="00AA1376">
            <w:pPr>
              <w:jc w:val="right"/>
            </w:pPr>
            <w:r>
              <w:rPr>
                <w:rFonts w:eastAsiaTheme="minorEastAsia"/>
                <w:szCs w:val="21"/>
              </w:rPr>
              <w:t>1.25</w:t>
            </w:r>
          </w:p>
        </w:tc>
      </w:tr>
      <w:tr w:rsidR="00132F2A">
        <w:tc>
          <w:tcPr>
            <w:tcW w:w="3703" w:type="dxa"/>
            <w:vAlign w:val="center"/>
          </w:tcPr>
          <w:p w:rsidR="00132F2A" w:rsidRDefault="00AA1376">
            <w:pPr>
              <w:jc w:val="left"/>
            </w:pPr>
            <w:r>
              <w:rPr>
                <w:rFonts w:eastAsiaTheme="minorEastAsia"/>
                <w:szCs w:val="21"/>
              </w:rPr>
              <w:t>综合金融服务</w:t>
            </w:r>
          </w:p>
        </w:tc>
        <w:tc>
          <w:tcPr>
            <w:tcW w:w="3119" w:type="dxa"/>
            <w:vAlign w:val="center"/>
          </w:tcPr>
          <w:p w:rsidR="00132F2A" w:rsidRDefault="00AA1376">
            <w:pPr>
              <w:jc w:val="right"/>
            </w:pPr>
            <w:r>
              <w:rPr>
                <w:rFonts w:eastAsiaTheme="minorEastAsia"/>
                <w:szCs w:val="21"/>
              </w:rPr>
              <w:t>577,148.63</w:t>
            </w:r>
          </w:p>
        </w:tc>
        <w:tc>
          <w:tcPr>
            <w:tcW w:w="2534" w:type="dxa"/>
            <w:vAlign w:val="center"/>
          </w:tcPr>
          <w:p w:rsidR="00132F2A" w:rsidRDefault="00AA1376">
            <w:pPr>
              <w:jc w:val="right"/>
            </w:pPr>
            <w:r>
              <w:rPr>
                <w:rFonts w:eastAsiaTheme="minorEastAsia"/>
                <w:szCs w:val="21"/>
              </w:rPr>
              <w:t>0.86</w:t>
            </w:r>
          </w:p>
        </w:tc>
      </w:tr>
      <w:tr w:rsidR="00132F2A">
        <w:tc>
          <w:tcPr>
            <w:tcW w:w="3703" w:type="dxa"/>
            <w:vAlign w:val="center"/>
          </w:tcPr>
          <w:p w:rsidR="00132F2A" w:rsidRDefault="00AA1376">
            <w:pPr>
              <w:jc w:val="left"/>
            </w:pPr>
            <w:r>
              <w:rPr>
                <w:rFonts w:eastAsiaTheme="minorEastAsia"/>
                <w:szCs w:val="21"/>
              </w:rPr>
              <w:t>纺织品、服装与奢侈品</w:t>
            </w:r>
          </w:p>
        </w:tc>
        <w:tc>
          <w:tcPr>
            <w:tcW w:w="3119" w:type="dxa"/>
            <w:vAlign w:val="center"/>
          </w:tcPr>
          <w:p w:rsidR="00132F2A" w:rsidRDefault="00AA1376">
            <w:pPr>
              <w:jc w:val="right"/>
            </w:pPr>
            <w:r>
              <w:rPr>
                <w:rFonts w:eastAsiaTheme="minorEastAsia"/>
                <w:szCs w:val="21"/>
              </w:rPr>
              <w:t>560,127.19</w:t>
            </w:r>
          </w:p>
        </w:tc>
        <w:tc>
          <w:tcPr>
            <w:tcW w:w="2534" w:type="dxa"/>
            <w:vAlign w:val="center"/>
          </w:tcPr>
          <w:p w:rsidR="00132F2A" w:rsidRDefault="00AA1376">
            <w:pPr>
              <w:jc w:val="right"/>
            </w:pPr>
            <w:r>
              <w:rPr>
                <w:rFonts w:eastAsiaTheme="minorEastAsia"/>
                <w:szCs w:val="21"/>
              </w:rPr>
              <w:t>0.84</w:t>
            </w:r>
          </w:p>
        </w:tc>
      </w:tr>
      <w:tr w:rsidR="00132F2A">
        <w:tc>
          <w:tcPr>
            <w:tcW w:w="3703" w:type="dxa"/>
            <w:vAlign w:val="center"/>
          </w:tcPr>
          <w:p w:rsidR="00132F2A" w:rsidRDefault="00AA1376">
            <w:pPr>
              <w:jc w:val="left"/>
            </w:pPr>
            <w:r>
              <w:rPr>
                <w:rFonts w:eastAsiaTheme="minorEastAsia"/>
                <w:szCs w:val="21"/>
              </w:rPr>
              <w:t>食品</w:t>
            </w:r>
          </w:p>
        </w:tc>
        <w:tc>
          <w:tcPr>
            <w:tcW w:w="3119" w:type="dxa"/>
            <w:vAlign w:val="center"/>
          </w:tcPr>
          <w:p w:rsidR="00132F2A" w:rsidRDefault="00AA1376">
            <w:pPr>
              <w:jc w:val="right"/>
            </w:pPr>
            <w:r>
              <w:rPr>
                <w:rFonts w:eastAsiaTheme="minorEastAsia"/>
                <w:szCs w:val="21"/>
              </w:rPr>
              <w:t>456,864.77</w:t>
            </w:r>
          </w:p>
        </w:tc>
        <w:tc>
          <w:tcPr>
            <w:tcW w:w="2534" w:type="dxa"/>
            <w:vAlign w:val="center"/>
          </w:tcPr>
          <w:p w:rsidR="00132F2A" w:rsidRDefault="00AA1376">
            <w:pPr>
              <w:jc w:val="right"/>
            </w:pPr>
            <w:r>
              <w:rPr>
                <w:rFonts w:eastAsiaTheme="minorEastAsia"/>
                <w:szCs w:val="21"/>
              </w:rPr>
              <w:t>0.68</w:t>
            </w:r>
          </w:p>
        </w:tc>
      </w:tr>
      <w:tr w:rsidR="00132F2A">
        <w:tc>
          <w:tcPr>
            <w:tcW w:w="3703" w:type="dxa"/>
            <w:vAlign w:val="center"/>
          </w:tcPr>
          <w:p w:rsidR="00132F2A" w:rsidRDefault="00AA1376">
            <w:pPr>
              <w:jc w:val="left"/>
            </w:pPr>
            <w:r>
              <w:rPr>
                <w:rFonts w:eastAsiaTheme="minorEastAsia"/>
                <w:szCs w:val="21"/>
              </w:rPr>
              <w:t>海运</w:t>
            </w:r>
            <w:r>
              <w:rPr>
                <w:rFonts w:eastAsiaTheme="minorEastAsia"/>
                <w:szCs w:val="21"/>
              </w:rPr>
              <w:t>Ⅲ</w:t>
            </w:r>
          </w:p>
        </w:tc>
        <w:tc>
          <w:tcPr>
            <w:tcW w:w="3119" w:type="dxa"/>
            <w:vAlign w:val="center"/>
          </w:tcPr>
          <w:p w:rsidR="00132F2A" w:rsidRDefault="00AA1376">
            <w:pPr>
              <w:jc w:val="right"/>
            </w:pPr>
            <w:r>
              <w:rPr>
                <w:rFonts w:eastAsiaTheme="minorEastAsia"/>
                <w:szCs w:val="21"/>
              </w:rPr>
              <w:t>411,081.46</w:t>
            </w:r>
          </w:p>
        </w:tc>
        <w:tc>
          <w:tcPr>
            <w:tcW w:w="2534" w:type="dxa"/>
            <w:vAlign w:val="center"/>
          </w:tcPr>
          <w:p w:rsidR="00132F2A" w:rsidRDefault="00AA1376">
            <w:pPr>
              <w:jc w:val="right"/>
            </w:pPr>
            <w:r>
              <w:rPr>
                <w:rFonts w:eastAsiaTheme="minorEastAsia"/>
                <w:szCs w:val="21"/>
              </w:rPr>
              <w:t>0.61</w:t>
            </w:r>
          </w:p>
        </w:tc>
      </w:tr>
      <w:tr w:rsidR="00132F2A">
        <w:tc>
          <w:tcPr>
            <w:tcW w:w="3703" w:type="dxa"/>
            <w:vAlign w:val="center"/>
          </w:tcPr>
          <w:p w:rsidR="00132F2A" w:rsidRDefault="00AA1376">
            <w:pPr>
              <w:jc w:val="left"/>
            </w:pPr>
            <w:r>
              <w:rPr>
                <w:rFonts w:eastAsiaTheme="minorEastAsia"/>
                <w:szCs w:val="21"/>
              </w:rPr>
              <w:t>化学制品</w:t>
            </w:r>
          </w:p>
        </w:tc>
        <w:tc>
          <w:tcPr>
            <w:tcW w:w="3119" w:type="dxa"/>
            <w:vAlign w:val="center"/>
          </w:tcPr>
          <w:p w:rsidR="00132F2A" w:rsidRDefault="00AA1376">
            <w:pPr>
              <w:jc w:val="right"/>
            </w:pPr>
            <w:r>
              <w:rPr>
                <w:rFonts w:eastAsiaTheme="minorEastAsia"/>
                <w:szCs w:val="21"/>
              </w:rPr>
              <w:t>388,701.66</w:t>
            </w:r>
          </w:p>
        </w:tc>
        <w:tc>
          <w:tcPr>
            <w:tcW w:w="2534" w:type="dxa"/>
            <w:vAlign w:val="center"/>
          </w:tcPr>
          <w:p w:rsidR="00132F2A" w:rsidRDefault="00AA1376">
            <w:pPr>
              <w:jc w:val="right"/>
            </w:pPr>
            <w:r>
              <w:rPr>
                <w:rFonts w:eastAsiaTheme="minorEastAsia"/>
                <w:szCs w:val="21"/>
              </w:rPr>
              <w:t>0.58</w:t>
            </w:r>
          </w:p>
        </w:tc>
      </w:tr>
      <w:tr w:rsidR="00132F2A">
        <w:tc>
          <w:tcPr>
            <w:tcW w:w="3703" w:type="dxa"/>
            <w:vAlign w:val="center"/>
          </w:tcPr>
          <w:p w:rsidR="00132F2A" w:rsidRDefault="00AA1376">
            <w:pPr>
              <w:jc w:val="left"/>
            </w:pPr>
            <w:r>
              <w:rPr>
                <w:rFonts w:eastAsiaTheme="minorEastAsia"/>
                <w:szCs w:val="21"/>
              </w:rPr>
              <w:t>软件</w:t>
            </w:r>
          </w:p>
        </w:tc>
        <w:tc>
          <w:tcPr>
            <w:tcW w:w="3119" w:type="dxa"/>
            <w:vAlign w:val="center"/>
          </w:tcPr>
          <w:p w:rsidR="00132F2A" w:rsidRDefault="00AA1376">
            <w:pPr>
              <w:jc w:val="right"/>
            </w:pPr>
            <w:r>
              <w:rPr>
                <w:rFonts w:eastAsiaTheme="minorEastAsia"/>
                <w:szCs w:val="21"/>
              </w:rPr>
              <w:t>348,692.09</w:t>
            </w:r>
          </w:p>
        </w:tc>
        <w:tc>
          <w:tcPr>
            <w:tcW w:w="2534" w:type="dxa"/>
            <w:vAlign w:val="center"/>
          </w:tcPr>
          <w:p w:rsidR="00132F2A" w:rsidRDefault="00AA1376">
            <w:pPr>
              <w:jc w:val="right"/>
            </w:pPr>
            <w:r>
              <w:rPr>
                <w:rFonts w:eastAsiaTheme="minorEastAsia"/>
                <w:szCs w:val="21"/>
              </w:rPr>
              <w:t>0.52</w:t>
            </w:r>
          </w:p>
        </w:tc>
      </w:tr>
      <w:tr w:rsidR="00132F2A">
        <w:tc>
          <w:tcPr>
            <w:tcW w:w="3703" w:type="dxa"/>
            <w:vAlign w:val="center"/>
          </w:tcPr>
          <w:p w:rsidR="00132F2A" w:rsidRDefault="00AA1376">
            <w:pPr>
              <w:jc w:val="left"/>
            </w:pPr>
            <w:r>
              <w:rPr>
                <w:rFonts w:eastAsiaTheme="minorEastAsia"/>
                <w:szCs w:val="21"/>
              </w:rPr>
              <w:t>家庭耐用消费品</w:t>
            </w:r>
          </w:p>
        </w:tc>
        <w:tc>
          <w:tcPr>
            <w:tcW w:w="3119" w:type="dxa"/>
            <w:vAlign w:val="center"/>
          </w:tcPr>
          <w:p w:rsidR="00132F2A" w:rsidRDefault="00AA1376">
            <w:pPr>
              <w:jc w:val="right"/>
            </w:pPr>
            <w:r>
              <w:rPr>
                <w:rFonts w:eastAsiaTheme="minorEastAsia"/>
                <w:szCs w:val="21"/>
              </w:rPr>
              <w:t>334,376.52</w:t>
            </w:r>
          </w:p>
        </w:tc>
        <w:tc>
          <w:tcPr>
            <w:tcW w:w="2534" w:type="dxa"/>
            <w:vAlign w:val="center"/>
          </w:tcPr>
          <w:p w:rsidR="00132F2A" w:rsidRDefault="00AA1376">
            <w:pPr>
              <w:jc w:val="right"/>
            </w:pPr>
            <w:r>
              <w:rPr>
                <w:rFonts w:eastAsiaTheme="minorEastAsia"/>
                <w:szCs w:val="21"/>
              </w:rPr>
              <w:t>0.50</w:t>
            </w:r>
          </w:p>
        </w:tc>
      </w:tr>
      <w:tr w:rsidR="00132F2A">
        <w:tc>
          <w:tcPr>
            <w:tcW w:w="3703" w:type="dxa"/>
            <w:vAlign w:val="center"/>
          </w:tcPr>
          <w:p w:rsidR="00132F2A" w:rsidRDefault="00AA1376">
            <w:pPr>
              <w:jc w:val="left"/>
            </w:pPr>
            <w:r>
              <w:rPr>
                <w:rFonts w:eastAsiaTheme="minorEastAsia"/>
                <w:szCs w:val="21"/>
              </w:rPr>
              <w:t>纸类与林业产品</w:t>
            </w:r>
          </w:p>
        </w:tc>
        <w:tc>
          <w:tcPr>
            <w:tcW w:w="3119" w:type="dxa"/>
            <w:vAlign w:val="center"/>
          </w:tcPr>
          <w:p w:rsidR="00132F2A" w:rsidRDefault="00AA1376">
            <w:pPr>
              <w:jc w:val="right"/>
            </w:pPr>
            <w:r>
              <w:rPr>
                <w:rFonts w:eastAsiaTheme="minorEastAsia"/>
                <w:szCs w:val="21"/>
              </w:rPr>
              <w:t>315,008.91</w:t>
            </w:r>
          </w:p>
        </w:tc>
        <w:tc>
          <w:tcPr>
            <w:tcW w:w="2534" w:type="dxa"/>
            <w:vAlign w:val="center"/>
          </w:tcPr>
          <w:p w:rsidR="00132F2A" w:rsidRDefault="00AA1376">
            <w:pPr>
              <w:jc w:val="right"/>
            </w:pPr>
            <w:r>
              <w:rPr>
                <w:rFonts w:eastAsiaTheme="minorEastAsia"/>
                <w:szCs w:val="21"/>
              </w:rPr>
              <w:t>0.47</w:t>
            </w:r>
          </w:p>
        </w:tc>
      </w:tr>
      <w:tr w:rsidR="00132F2A">
        <w:tc>
          <w:tcPr>
            <w:tcW w:w="3703" w:type="dxa"/>
            <w:vAlign w:val="center"/>
          </w:tcPr>
          <w:p w:rsidR="00132F2A" w:rsidRDefault="00AA1376">
            <w:pPr>
              <w:jc w:val="left"/>
            </w:pPr>
            <w:r>
              <w:rPr>
                <w:rFonts w:eastAsiaTheme="minorEastAsia"/>
                <w:szCs w:val="21"/>
              </w:rPr>
              <w:t>建筑产品</w:t>
            </w:r>
          </w:p>
        </w:tc>
        <w:tc>
          <w:tcPr>
            <w:tcW w:w="3119" w:type="dxa"/>
            <w:vAlign w:val="center"/>
          </w:tcPr>
          <w:p w:rsidR="00132F2A" w:rsidRDefault="00AA1376">
            <w:pPr>
              <w:jc w:val="right"/>
            </w:pPr>
            <w:r>
              <w:rPr>
                <w:rFonts w:eastAsiaTheme="minorEastAsia"/>
                <w:szCs w:val="21"/>
              </w:rPr>
              <w:t>303,101.88</w:t>
            </w:r>
          </w:p>
        </w:tc>
        <w:tc>
          <w:tcPr>
            <w:tcW w:w="2534" w:type="dxa"/>
            <w:vAlign w:val="center"/>
          </w:tcPr>
          <w:p w:rsidR="00132F2A" w:rsidRDefault="00AA1376">
            <w:pPr>
              <w:jc w:val="right"/>
            </w:pPr>
            <w:r>
              <w:rPr>
                <w:rFonts w:eastAsiaTheme="minorEastAsia"/>
                <w:szCs w:val="21"/>
              </w:rPr>
              <w:t>0.45</w:t>
            </w:r>
          </w:p>
        </w:tc>
      </w:tr>
      <w:tr w:rsidR="00132F2A">
        <w:tc>
          <w:tcPr>
            <w:tcW w:w="3703" w:type="dxa"/>
            <w:vAlign w:val="center"/>
          </w:tcPr>
          <w:p w:rsidR="00132F2A" w:rsidRDefault="00AA1376">
            <w:pPr>
              <w:jc w:val="left"/>
            </w:pPr>
            <w:r>
              <w:rPr>
                <w:rFonts w:eastAsiaTheme="minorEastAsia"/>
                <w:szCs w:val="21"/>
              </w:rPr>
              <w:t>食品与主要用品零售</w:t>
            </w:r>
            <w:r>
              <w:rPr>
                <w:rFonts w:eastAsiaTheme="minorEastAsia"/>
                <w:szCs w:val="21"/>
              </w:rPr>
              <w:t>Ⅲ</w:t>
            </w:r>
          </w:p>
        </w:tc>
        <w:tc>
          <w:tcPr>
            <w:tcW w:w="3119" w:type="dxa"/>
            <w:vAlign w:val="center"/>
          </w:tcPr>
          <w:p w:rsidR="00132F2A" w:rsidRDefault="00AA1376">
            <w:pPr>
              <w:jc w:val="right"/>
            </w:pPr>
            <w:r>
              <w:rPr>
                <w:rFonts w:eastAsiaTheme="minorEastAsia"/>
                <w:szCs w:val="21"/>
              </w:rPr>
              <w:t>268,006.81</w:t>
            </w:r>
          </w:p>
        </w:tc>
        <w:tc>
          <w:tcPr>
            <w:tcW w:w="2534" w:type="dxa"/>
            <w:vAlign w:val="center"/>
          </w:tcPr>
          <w:p w:rsidR="00132F2A" w:rsidRDefault="00AA1376">
            <w:pPr>
              <w:jc w:val="right"/>
            </w:pPr>
            <w:r>
              <w:rPr>
                <w:rFonts w:eastAsiaTheme="minorEastAsia"/>
                <w:szCs w:val="21"/>
              </w:rPr>
              <w:t>0.40</w:t>
            </w:r>
          </w:p>
        </w:tc>
      </w:tr>
      <w:tr w:rsidR="00132F2A">
        <w:tc>
          <w:tcPr>
            <w:tcW w:w="3703" w:type="dxa"/>
            <w:vAlign w:val="center"/>
          </w:tcPr>
          <w:p w:rsidR="00132F2A" w:rsidRDefault="00AA1376">
            <w:pPr>
              <w:jc w:val="left"/>
            </w:pPr>
            <w:r>
              <w:rPr>
                <w:rFonts w:eastAsiaTheme="minorEastAsia"/>
                <w:szCs w:val="21"/>
              </w:rPr>
              <w:t>多元化零售</w:t>
            </w:r>
          </w:p>
        </w:tc>
        <w:tc>
          <w:tcPr>
            <w:tcW w:w="3119" w:type="dxa"/>
            <w:vAlign w:val="center"/>
          </w:tcPr>
          <w:p w:rsidR="00132F2A" w:rsidRDefault="00AA1376">
            <w:pPr>
              <w:jc w:val="right"/>
            </w:pPr>
            <w:r>
              <w:rPr>
                <w:rFonts w:eastAsiaTheme="minorEastAsia"/>
                <w:szCs w:val="21"/>
              </w:rPr>
              <w:t>250,147.63</w:t>
            </w:r>
          </w:p>
        </w:tc>
        <w:tc>
          <w:tcPr>
            <w:tcW w:w="2534" w:type="dxa"/>
            <w:vAlign w:val="center"/>
          </w:tcPr>
          <w:p w:rsidR="00132F2A" w:rsidRDefault="00AA1376">
            <w:pPr>
              <w:jc w:val="right"/>
            </w:pPr>
            <w:r>
              <w:rPr>
                <w:rFonts w:eastAsiaTheme="minorEastAsia"/>
                <w:szCs w:val="21"/>
              </w:rPr>
              <w:t>0.37</w:t>
            </w:r>
          </w:p>
        </w:tc>
      </w:tr>
      <w:tr w:rsidR="00132F2A">
        <w:tc>
          <w:tcPr>
            <w:tcW w:w="3703" w:type="dxa"/>
            <w:vAlign w:val="center"/>
          </w:tcPr>
          <w:p w:rsidR="00132F2A" w:rsidRDefault="00AA1376">
            <w:pPr>
              <w:jc w:val="left"/>
            </w:pPr>
            <w:r>
              <w:rPr>
                <w:rFonts w:eastAsiaTheme="minorEastAsia"/>
                <w:szCs w:val="21"/>
              </w:rPr>
              <w:t>娱乐</w:t>
            </w:r>
          </w:p>
        </w:tc>
        <w:tc>
          <w:tcPr>
            <w:tcW w:w="3119" w:type="dxa"/>
            <w:vAlign w:val="center"/>
          </w:tcPr>
          <w:p w:rsidR="00132F2A" w:rsidRDefault="00AA1376">
            <w:pPr>
              <w:jc w:val="right"/>
            </w:pPr>
            <w:r>
              <w:rPr>
                <w:rFonts w:eastAsiaTheme="minorEastAsia"/>
                <w:szCs w:val="21"/>
              </w:rPr>
              <w:t>230,563.74</w:t>
            </w:r>
          </w:p>
        </w:tc>
        <w:tc>
          <w:tcPr>
            <w:tcW w:w="2534" w:type="dxa"/>
            <w:vAlign w:val="center"/>
          </w:tcPr>
          <w:p w:rsidR="00132F2A" w:rsidRDefault="00AA1376">
            <w:pPr>
              <w:jc w:val="right"/>
            </w:pPr>
            <w:r>
              <w:rPr>
                <w:rFonts w:eastAsiaTheme="minorEastAsia"/>
                <w:szCs w:val="21"/>
              </w:rPr>
              <w:t>0.34</w:t>
            </w:r>
          </w:p>
        </w:tc>
      </w:tr>
      <w:tr w:rsidR="00132F2A">
        <w:tc>
          <w:tcPr>
            <w:tcW w:w="3703" w:type="dxa"/>
            <w:vAlign w:val="center"/>
          </w:tcPr>
          <w:p w:rsidR="00132F2A" w:rsidRDefault="00AA1376">
            <w:pPr>
              <w:jc w:val="left"/>
            </w:pPr>
            <w:r>
              <w:rPr>
                <w:rFonts w:eastAsiaTheme="minorEastAsia"/>
                <w:szCs w:val="21"/>
              </w:rPr>
              <w:t>饮料</w:t>
            </w:r>
          </w:p>
        </w:tc>
        <w:tc>
          <w:tcPr>
            <w:tcW w:w="3119" w:type="dxa"/>
            <w:vAlign w:val="center"/>
          </w:tcPr>
          <w:p w:rsidR="00132F2A" w:rsidRDefault="00AA1376">
            <w:pPr>
              <w:jc w:val="right"/>
            </w:pPr>
            <w:r>
              <w:rPr>
                <w:rFonts w:eastAsiaTheme="minorEastAsia"/>
                <w:szCs w:val="21"/>
              </w:rPr>
              <w:t>187,568.56</w:t>
            </w:r>
          </w:p>
        </w:tc>
        <w:tc>
          <w:tcPr>
            <w:tcW w:w="2534" w:type="dxa"/>
            <w:vAlign w:val="center"/>
          </w:tcPr>
          <w:p w:rsidR="00132F2A" w:rsidRDefault="00AA1376">
            <w:pPr>
              <w:jc w:val="right"/>
            </w:pPr>
            <w:r>
              <w:rPr>
                <w:rFonts w:eastAsiaTheme="minorEastAsia"/>
                <w:szCs w:val="21"/>
              </w:rPr>
              <w:t>0.28</w:t>
            </w:r>
          </w:p>
        </w:tc>
      </w:tr>
      <w:tr w:rsidR="00132F2A">
        <w:tc>
          <w:tcPr>
            <w:tcW w:w="3703" w:type="dxa"/>
            <w:vAlign w:val="center"/>
          </w:tcPr>
          <w:p w:rsidR="00132F2A" w:rsidRDefault="00AA1376">
            <w:pPr>
              <w:jc w:val="left"/>
            </w:pPr>
            <w:r>
              <w:rPr>
                <w:rFonts w:eastAsiaTheme="minorEastAsia"/>
                <w:szCs w:val="21"/>
              </w:rPr>
              <w:t>建筑与工程</w:t>
            </w:r>
          </w:p>
        </w:tc>
        <w:tc>
          <w:tcPr>
            <w:tcW w:w="3119" w:type="dxa"/>
            <w:vAlign w:val="center"/>
          </w:tcPr>
          <w:p w:rsidR="00132F2A" w:rsidRDefault="00AA1376">
            <w:pPr>
              <w:jc w:val="right"/>
            </w:pPr>
            <w:r>
              <w:rPr>
                <w:rFonts w:eastAsiaTheme="minorEastAsia"/>
                <w:szCs w:val="21"/>
              </w:rPr>
              <w:t>173,495.98</w:t>
            </w:r>
          </w:p>
        </w:tc>
        <w:tc>
          <w:tcPr>
            <w:tcW w:w="2534" w:type="dxa"/>
            <w:vAlign w:val="center"/>
          </w:tcPr>
          <w:p w:rsidR="00132F2A" w:rsidRDefault="00AA1376">
            <w:pPr>
              <w:jc w:val="right"/>
            </w:pPr>
            <w:r>
              <w:rPr>
                <w:rFonts w:eastAsiaTheme="minorEastAsia"/>
                <w:szCs w:val="21"/>
              </w:rPr>
              <w:t>0.26</w:t>
            </w:r>
          </w:p>
        </w:tc>
      </w:tr>
      <w:tr w:rsidR="00132F2A">
        <w:tc>
          <w:tcPr>
            <w:tcW w:w="3703" w:type="dxa"/>
            <w:vAlign w:val="center"/>
          </w:tcPr>
          <w:p w:rsidR="00132F2A" w:rsidRDefault="00AA1376">
            <w:pPr>
              <w:jc w:val="left"/>
            </w:pPr>
            <w:r>
              <w:rPr>
                <w:rFonts w:eastAsiaTheme="minorEastAsia"/>
                <w:szCs w:val="21"/>
              </w:rPr>
              <w:t>休闲设备与用品</w:t>
            </w:r>
          </w:p>
        </w:tc>
        <w:tc>
          <w:tcPr>
            <w:tcW w:w="3119" w:type="dxa"/>
            <w:vAlign w:val="center"/>
          </w:tcPr>
          <w:p w:rsidR="00132F2A" w:rsidRDefault="00AA1376">
            <w:pPr>
              <w:jc w:val="right"/>
            </w:pPr>
            <w:r>
              <w:rPr>
                <w:rFonts w:eastAsiaTheme="minorEastAsia"/>
                <w:szCs w:val="21"/>
              </w:rPr>
              <w:t>73,846.28</w:t>
            </w:r>
          </w:p>
        </w:tc>
        <w:tc>
          <w:tcPr>
            <w:tcW w:w="2534" w:type="dxa"/>
            <w:vAlign w:val="center"/>
          </w:tcPr>
          <w:p w:rsidR="00132F2A" w:rsidRDefault="00AA1376">
            <w:pPr>
              <w:jc w:val="right"/>
            </w:pPr>
            <w:r>
              <w:rPr>
                <w:rFonts w:eastAsiaTheme="minorEastAsia"/>
                <w:szCs w:val="21"/>
              </w:rPr>
              <w:t>0.11</w:t>
            </w:r>
          </w:p>
        </w:tc>
      </w:tr>
      <w:tr w:rsidR="007863A3" w:rsidRPr="0098332C" w:rsidTr="003746F1">
        <w:trPr>
          <w:trHeight w:val="285"/>
        </w:trPr>
        <w:tc>
          <w:tcPr>
            <w:tcW w:w="3703" w:type="dxa"/>
            <w:vAlign w:val="center"/>
          </w:tcPr>
          <w:p w:rsidR="007863A3" w:rsidRPr="0098332C" w:rsidRDefault="007863A3" w:rsidP="00427BFF">
            <w:pPr>
              <w:pStyle w:val="af4"/>
              <w:spacing w:line="360" w:lineRule="auto"/>
              <w:rPr>
                <w:rFonts w:eastAsiaTheme="minorEastAsia"/>
                <w:color w:val="000000"/>
                <w:sz w:val="21"/>
                <w:szCs w:val="21"/>
              </w:rPr>
            </w:pPr>
            <w:r w:rsidRPr="0098332C">
              <w:rPr>
                <w:rFonts w:eastAsiaTheme="minorEastAsia"/>
                <w:sz w:val="21"/>
                <w:szCs w:val="21"/>
              </w:rPr>
              <w:lastRenderedPageBreak/>
              <w:t>合计</w:t>
            </w:r>
          </w:p>
        </w:tc>
        <w:tc>
          <w:tcPr>
            <w:tcW w:w="3119" w:type="dxa"/>
            <w:vAlign w:val="center"/>
          </w:tcPr>
          <w:p w:rsidR="007863A3" w:rsidRPr="0098332C" w:rsidRDefault="007863A3" w:rsidP="00F32C93">
            <w:pPr>
              <w:spacing w:line="360" w:lineRule="auto"/>
              <w:jc w:val="right"/>
              <w:rPr>
                <w:rFonts w:eastAsiaTheme="minorEastAsia"/>
                <w:szCs w:val="21"/>
              </w:rPr>
            </w:pPr>
            <w:r w:rsidRPr="0098332C">
              <w:rPr>
                <w:rFonts w:eastAsiaTheme="minorEastAsia"/>
                <w:szCs w:val="21"/>
              </w:rPr>
              <w:t>53,970,352.83</w:t>
            </w:r>
          </w:p>
        </w:tc>
        <w:tc>
          <w:tcPr>
            <w:tcW w:w="2534" w:type="dxa"/>
            <w:vAlign w:val="center"/>
          </w:tcPr>
          <w:p w:rsidR="007863A3" w:rsidRPr="0098332C" w:rsidRDefault="007863A3" w:rsidP="00F32C93">
            <w:pPr>
              <w:spacing w:line="360" w:lineRule="auto"/>
              <w:jc w:val="right"/>
              <w:rPr>
                <w:rFonts w:eastAsiaTheme="minorEastAsia"/>
                <w:szCs w:val="21"/>
              </w:rPr>
            </w:pPr>
            <w:r w:rsidRPr="0098332C">
              <w:rPr>
                <w:rFonts w:eastAsiaTheme="minorEastAsia"/>
                <w:szCs w:val="21"/>
              </w:rPr>
              <w:t>80.65</w:t>
            </w:r>
          </w:p>
        </w:tc>
      </w:tr>
    </w:tbl>
    <w:p w:rsidR="008A5A5D" w:rsidRPr="0098332C" w:rsidRDefault="007863A3" w:rsidP="003746F1">
      <w:pPr>
        <w:spacing w:line="360" w:lineRule="auto"/>
        <w:ind w:firstLineChars="200" w:firstLine="420"/>
        <w:jc w:val="left"/>
        <w:rPr>
          <w:rFonts w:eastAsiaTheme="minorEastAsia"/>
          <w:szCs w:val="21"/>
        </w:rPr>
      </w:pPr>
      <w:r w:rsidRPr="0098332C">
        <w:rPr>
          <w:rFonts w:eastAsiaTheme="minorEastAsia"/>
          <w:szCs w:val="21"/>
        </w:rPr>
        <w:t>注：行业分类标准：</w:t>
      </w:r>
      <w:r w:rsidRPr="0098332C">
        <w:rPr>
          <w:rFonts w:eastAsiaTheme="minorEastAsia"/>
          <w:szCs w:val="21"/>
        </w:rPr>
        <w:t>MSCI</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11" w:name="_Toc352255998"/>
      <w:bookmarkStart w:id="212" w:name="_Toc352256066"/>
      <w:bookmarkStart w:id="213" w:name="_Toc352331244"/>
      <w:bookmarkStart w:id="214" w:name="_Toc390164824"/>
      <w:bookmarkStart w:id="215" w:name="_Toc80121163"/>
      <w:r w:rsidRPr="0098332C">
        <w:rPr>
          <w:rFonts w:ascii="Times New Roman" w:eastAsiaTheme="minorEastAsia" w:hAnsi="Times New Roman"/>
          <w:kern w:val="0"/>
          <w:sz w:val="21"/>
          <w:szCs w:val="21"/>
        </w:rPr>
        <w:t>7.4</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期末按公允价值占基金资产净值比例大小排序的所有权益投资明细</w:t>
      </w:r>
      <w:bookmarkEnd w:id="211"/>
      <w:bookmarkEnd w:id="212"/>
      <w:bookmarkEnd w:id="213"/>
      <w:bookmarkEnd w:id="214"/>
      <w:bookmarkEnd w:id="215"/>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8A5A5D" w:rsidRPr="0098332C" w:rsidTr="003746F1">
        <w:trPr>
          <w:trHeight w:val="315"/>
        </w:trPr>
        <w:tc>
          <w:tcPr>
            <w:tcW w:w="678"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序号</w:t>
            </w:r>
          </w:p>
        </w:tc>
        <w:tc>
          <w:tcPr>
            <w:tcW w:w="90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公司名称</w:t>
            </w:r>
            <w:r w:rsidRPr="0098332C">
              <w:rPr>
                <w:rFonts w:eastAsiaTheme="minorEastAsia"/>
                <w:color w:val="000000"/>
                <w:szCs w:val="21"/>
              </w:rPr>
              <w:t xml:space="preserve"> (</w:t>
            </w:r>
            <w:r w:rsidRPr="0098332C">
              <w:rPr>
                <w:rFonts w:eastAsiaTheme="minorEastAsia"/>
                <w:color w:val="000000"/>
                <w:szCs w:val="21"/>
              </w:rPr>
              <w:t>英文</w:t>
            </w:r>
            <w:r w:rsidRPr="0098332C">
              <w:rPr>
                <w:rFonts w:eastAsiaTheme="minorEastAsia"/>
                <w:color w:val="000000"/>
                <w:szCs w:val="21"/>
              </w:rPr>
              <w:t>)</w:t>
            </w:r>
          </w:p>
        </w:tc>
        <w:tc>
          <w:tcPr>
            <w:tcW w:w="101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公司名称</w:t>
            </w:r>
            <w:r w:rsidRPr="0098332C">
              <w:rPr>
                <w:rFonts w:eastAsiaTheme="minorEastAsia"/>
                <w:color w:val="000000"/>
                <w:szCs w:val="21"/>
              </w:rPr>
              <w:t>(</w:t>
            </w:r>
            <w:r w:rsidRPr="0098332C">
              <w:rPr>
                <w:rFonts w:eastAsiaTheme="minorEastAsia"/>
                <w:color w:val="000000"/>
                <w:szCs w:val="21"/>
              </w:rPr>
              <w:t>中文</w:t>
            </w:r>
            <w:r w:rsidRPr="0098332C">
              <w:rPr>
                <w:rFonts w:eastAsiaTheme="minorEastAsia"/>
                <w:color w:val="000000"/>
                <w:szCs w:val="21"/>
              </w:rPr>
              <w:t>)</w:t>
            </w:r>
          </w:p>
        </w:tc>
        <w:tc>
          <w:tcPr>
            <w:tcW w:w="1184"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证券代码</w:t>
            </w:r>
          </w:p>
        </w:tc>
        <w:tc>
          <w:tcPr>
            <w:tcW w:w="847"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所在证券市场</w:t>
            </w:r>
          </w:p>
        </w:tc>
        <w:tc>
          <w:tcPr>
            <w:tcW w:w="102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所属国家</w:t>
            </w:r>
            <w:r w:rsidRPr="0098332C">
              <w:rPr>
                <w:rFonts w:eastAsiaTheme="minorEastAsia"/>
                <w:color w:val="000000"/>
                <w:szCs w:val="21"/>
              </w:rPr>
              <w:t>(</w:t>
            </w:r>
            <w:r w:rsidRPr="0098332C">
              <w:rPr>
                <w:rFonts w:eastAsiaTheme="minorEastAsia"/>
                <w:color w:val="000000"/>
                <w:szCs w:val="21"/>
              </w:rPr>
              <w:t>地区</w:t>
            </w:r>
            <w:r w:rsidRPr="0098332C">
              <w:rPr>
                <w:rFonts w:eastAsiaTheme="minorEastAsia"/>
                <w:color w:val="000000"/>
                <w:szCs w:val="21"/>
              </w:rPr>
              <w:t>)</w:t>
            </w:r>
          </w:p>
        </w:tc>
        <w:tc>
          <w:tcPr>
            <w:tcW w:w="101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数量（股）</w:t>
            </w:r>
          </w:p>
        </w:tc>
        <w:tc>
          <w:tcPr>
            <w:tcW w:w="1690"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公允价值</w:t>
            </w:r>
          </w:p>
        </w:tc>
        <w:tc>
          <w:tcPr>
            <w:tcW w:w="997"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占基金资产净值比例（％）</w:t>
            </w:r>
          </w:p>
        </w:tc>
      </w:tr>
      <w:tr w:rsidR="00132F2A">
        <w:tc>
          <w:tcPr>
            <w:tcW w:w="678" w:type="dxa"/>
            <w:vAlign w:val="center"/>
          </w:tcPr>
          <w:p w:rsidR="00132F2A" w:rsidRDefault="00AA1376">
            <w:pPr>
              <w:jc w:val="center"/>
            </w:pPr>
            <w:r>
              <w:rPr>
                <w:rFonts w:eastAsiaTheme="minorEastAsia"/>
                <w:color w:val="000000"/>
                <w:szCs w:val="21"/>
              </w:rPr>
              <w:t>1</w:t>
            </w:r>
          </w:p>
        </w:tc>
        <w:tc>
          <w:tcPr>
            <w:tcW w:w="905" w:type="dxa"/>
            <w:vAlign w:val="center"/>
          </w:tcPr>
          <w:p w:rsidR="00132F2A" w:rsidRDefault="00AA1376">
            <w:pPr>
              <w:jc w:val="center"/>
            </w:pPr>
            <w:r>
              <w:rPr>
                <w:rFonts w:eastAsiaTheme="minorEastAsia"/>
                <w:color w:val="000000"/>
                <w:szCs w:val="21"/>
              </w:rPr>
              <w:t>Tencent Holdings Ltd</w:t>
            </w:r>
          </w:p>
        </w:tc>
        <w:tc>
          <w:tcPr>
            <w:tcW w:w="1015" w:type="dxa"/>
            <w:vAlign w:val="center"/>
          </w:tcPr>
          <w:p w:rsidR="00132F2A" w:rsidRDefault="00AA1376">
            <w:pPr>
              <w:jc w:val="center"/>
            </w:pPr>
            <w:r>
              <w:rPr>
                <w:rFonts w:eastAsiaTheme="minorEastAsia"/>
                <w:color w:val="000000"/>
                <w:szCs w:val="21"/>
              </w:rPr>
              <w:t>腾讯控股</w:t>
            </w:r>
          </w:p>
        </w:tc>
        <w:tc>
          <w:tcPr>
            <w:tcW w:w="1184" w:type="dxa"/>
            <w:vAlign w:val="center"/>
          </w:tcPr>
          <w:p w:rsidR="00132F2A" w:rsidRDefault="00AA1376">
            <w:pPr>
              <w:jc w:val="center"/>
            </w:pPr>
            <w:r>
              <w:rPr>
                <w:rFonts w:eastAsiaTheme="minorEastAsia"/>
                <w:color w:val="000000"/>
                <w:szCs w:val="21"/>
              </w:rPr>
              <w:t>0700</w:t>
            </w:r>
          </w:p>
        </w:tc>
        <w:tc>
          <w:tcPr>
            <w:tcW w:w="847" w:type="dxa"/>
            <w:vAlign w:val="center"/>
          </w:tcPr>
          <w:p w:rsidR="00132F2A" w:rsidRDefault="00AA1376">
            <w:pPr>
              <w:jc w:val="center"/>
            </w:pPr>
            <w:r>
              <w:rPr>
                <w:rFonts w:eastAsiaTheme="minorEastAsia"/>
                <w:color w:val="000000"/>
                <w:szCs w:val="21"/>
              </w:rPr>
              <w:t>香港证券交易所</w:t>
            </w:r>
          </w:p>
        </w:tc>
        <w:tc>
          <w:tcPr>
            <w:tcW w:w="1025" w:type="dxa"/>
            <w:vAlign w:val="center"/>
          </w:tcPr>
          <w:p w:rsidR="00132F2A" w:rsidRDefault="00AA1376">
            <w:pPr>
              <w:jc w:val="center"/>
            </w:pPr>
            <w:r>
              <w:rPr>
                <w:rFonts w:eastAsiaTheme="minorEastAsia"/>
                <w:color w:val="000000"/>
                <w:szCs w:val="21"/>
              </w:rPr>
              <w:t>中国香港</w:t>
            </w:r>
          </w:p>
        </w:tc>
        <w:tc>
          <w:tcPr>
            <w:tcW w:w="1015" w:type="dxa"/>
            <w:vAlign w:val="center"/>
          </w:tcPr>
          <w:p w:rsidR="00132F2A" w:rsidRDefault="00AA1376">
            <w:pPr>
              <w:jc w:val="right"/>
            </w:pPr>
            <w:r>
              <w:rPr>
                <w:rFonts w:eastAsiaTheme="minorEastAsia"/>
                <w:color w:val="000000"/>
                <w:szCs w:val="21"/>
              </w:rPr>
              <w:t>10,400.00</w:t>
            </w:r>
          </w:p>
        </w:tc>
        <w:tc>
          <w:tcPr>
            <w:tcW w:w="1690" w:type="dxa"/>
            <w:vAlign w:val="center"/>
          </w:tcPr>
          <w:p w:rsidR="00132F2A" w:rsidRDefault="00AA1376">
            <w:pPr>
              <w:jc w:val="right"/>
            </w:pPr>
            <w:r>
              <w:rPr>
                <w:rFonts w:eastAsiaTheme="minorEastAsia"/>
                <w:color w:val="000000"/>
                <w:szCs w:val="21"/>
              </w:rPr>
              <w:t>5,052,384.91</w:t>
            </w:r>
          </w:p>
        </w:tc>
        <w:tc>
          <w:tcPr>
            <w:tcW w:w="997" w:type="dxa"/>
            <w:vAlign w:val="center"/>
          </w:tcPr>
          <w:p w:rsidR="00132F2A" w:rsidRDefault="00AA1376">
            <w:pPr>
              <w:jc w:val="right"/>
            </w:pPr>
            <w:r>
              <w:rPr>
                <w:rFonts w:eastAsiaTheme="minorEastAsia"/>
                <w:color w:val="000000"/>
                <w:szCs w:val="21"/>
              </w:rPr>
              <w:t>7.55</w:t>
            </w:r>
          </w:p>
        </w:tc>
      </w:tr>
      <w:tr w:rsidR="00132F2A">
        <w:tc>
          <w:tcPr>
            <w:tcW w:w="678" w:type="dxa"/>
            <w:vAlign w:val="center"/>
          </w:tcPr>
          <w:p w:rsidR="00132F2A" w:rsidRDefault="00AA1376">
            <w:pPr>
              <w:jc w:val="center"/>
            </w:pPr>
            <w:r>
              <w:rPr>
                <w:rFonts w:eastAsiaTheme="minorEastAsia"/>
                <w:color w:val="000000"/>
                <w:szCs w:val="21"/>
              </w:rPr>
              <w:t>2</w:t>
            </w:r>
          </w:p>
        </w:tc>
        <w:tc>
          <w:tcPr>
            <w:tcW w:w="905" w:type="dxa"/>
            <w:vAlign w:val="center"/>
          </w:tcPr>
          <w:p w:rsidR="00132F2A" w:rsidRDefault="00AA1376">
            <w:pPr>
              <w:jc w:val="center"/>
            </w:pPr>
            <w:r>
              <w:rPr>
                <w:rFonts w:eastAsiaTheme="minorEastAsia"/>
                <w:color w:val="000000"/>
                <w:szCs w:val="21"/>
              </w:rPr>
              <w:t>Taiwan Semiconductor Manufacturing Co Ltd ADR</w:t>
            </w:r>
          </w:p>
        </w:tc>
        <w:tc>
          <w:tcPr>
            <w:tcW w:w="1015" w:type="dxa"/>
            <w:vAlign w:val="center"/>
          </w:tcPr>
          <w:p w:rsidR="00132F2A" w:rsidRDefault="00AA1376">
            <w:pPr>
              <w:jc w:val="center"/>
            </w:pPr>
            <w:r>
              <w:rPr>
                <w:rFonts w:eastAsiaTheme="minorEastAsia"/>
                <w:color w:val="000000"/>
                <w:szCs w:val="21"/>
              </w:rPr>
              <w:t>台积电</w:t>
            </w:r>
          </w:p>
        </w:tc>
        <w:tc>
          <w:tcPr>
            <w:tcW w:w="1184" w:type="dxa"/>
            <w:vAlign w:val="center"/>
          </w:tcPr>
          <w:p w:rsidR="00132F2A" w:rsidRDefault="00AA1376">
            <w:pPr>
              <w:jc w:val="center"/>
            </w:pPr>
            <w:r>
              <w:rPr>
                <w:rFonts w:eastAsiaTheme="minorEastAsia"/>
                <w:color w:val="000000"/>
                <w:szCs w:val="21"/>
              </w:rPr>
              <w:t>TSM</w:t>
            </w:r>
          </w:p>
        </w:tc>
        <w:tc>
          <w:tcPr>
            <w:tcW w:w="847" w:type="dxa"/>
            <w:vAlign w:val="center"/>
          </w:tcPr>
          <w:p w:rsidR="00132F2A" w:rsidRDefault="00AA1376">
            <w:pPr>
              <w:jc w:val="center"/>
            </w:pPr>
            <w:r>
              <w:rPr>
                <w:rFonts w:eastAsiaTheme="minorEastAsia"/>
                <w:color w:val="000000"/>
                <w:szCs w:val="21"/>
              </w:rPr>
              <w:t>纽约证券交易所</w:t>
            </w:r>
          </w:p>
        </w:tc>
        <w:tc>
          <w:tcPr>
            <w:tcW w:w="1025" w:type="dxa"/>
            <w:vAlign w:val="center"/>
          </w:tcPr>
          <w:p w:rsidR="00132F2A" w:rsidRDefault="00AA1376">
            <w:pPr>
              <w:jc w:val="center"/>
            </w:pPr>
            <w:r>
              <w:rPr>
                <w:rFonts w:eastAsiaTheme="minorEastAsia"/>
                <w:color w:val="000000"/>
                <w:szCs w:val="21"/>
              </w:rPr>
              <w:t>美国</w:t>
            </w:r>
          </w:p>
        </w:tc>
        <w:tc>
          <w:tcPr>
            <w:tcW w:w="1015" w:type="dxa"/>
            <w:vAlign w:val="center"/>
          </w:tcPr>
          <w:p w:rsidR="00132F2A" w:rsidRDefault="00AA1376">
            <w:pPr>
              <w:jc w:val="right"/>
            </w:pPr>
            <w:r>
              <w:rPr>
                <w:rFonts w:eastAsiaTheme="minorEastAsia"/>
                <w:color w:val="000000"/>
                <w:szCs w:val="21"/>
              </w:rPr>
              <w:t>6,112.00</w:t>
            </w:r>
          </w:p>
        </w:tc>
        <w:tc>
          <w:tcPr>
            <w:tcW w:w="1690" w:type="dxa"/>
            <w:vAlign w:val="center"/>
          </w:tcPr>
          <w:p w:rsidR="00132F2A" w:rsidRDefault="00AA1376">
            <w:pPr>
              <w:jc w:val="right"/>
            </w:pPr>
            <w:r>
              <w:rPr>
                <w:rFonts w:eastAsiaTheme="minorEastAsia"/>
                <w:color w:val="000000"/>
                <w:szCs w:val="21"/>
              </w:rPr>
              <w:t>4,744,413.20</w:t>
            </w:r>
          </w:p>
        </w:tc>
        <w:tc>
          <w:tcPr>
            <w:tcW w:w="997" w:type="dxa"/>
            <w:vAlign w:val="center"/>
          </w:tcPr>
          <w:p w:rsidR="00132F2A" w:rsidRDefault="00AA1376">
            <w:pPr>
              <w:jc w:val="right"/>
            </w:pPr>
            <w:r>
              <w:rPr>
                <w:rFonts w:eastAsiaTheme="minorEastAsia"/>
                <w:color w:val="000000"/>
                <w:szCs w:val="21"/>
              </w:rPr>
              <w:t>7.09</w:t>
            </w:r>
          </w:p>
        </w:tc>
      </w:tr>
      <w:tr w:rsidR="00132F2A">
        <w:tc>
          <w:tcPr>
            <w:tcW w:w="678" w:type="dxa"/>
            <w:vAlign w:val="center"/>
          </w:tcPr>
          <w:p w:rsidR="00132F2A" w:rsidRDefault="00AA1376">
            <w:pPr>
              <w:jc w:val="center"/>
            </w:pPr>
            <w:r>
              <w:rPr>
                <w:rFonts w:eastAsiaTheme="minorEastAsia"/>
                <w:color w:val="000000"/>
                <w:szCs w:val="21"/>
              </w:rPr>
              <w:t>3</w:t>
            </w:r>
          </w:p>
        </w:tc>
        <w:tc>
          <w:tcPr>
            <w:tcW w:w="905" w:type="dxa"/>
            <w:vAlign w:val="center"/>
          </w:tcPr>
          <w:p w:rsidR="00132F2A" w:rsidRDefault="00AA1376">
            <w:pPr>
              <w:jc w:val="center"/>
            </w:pPr>
            <w:r>
              <w:rPr>
                <w:rFonts w:eastAsiaTheme="minorEastAsia"/>
                <w:color w:val="000000"/>
                <w:szCs w:val="21"/>
              </w:rPr>
              <w:t>Alibaba Group Hldg Ltd</w:t>
            </w:r>
          </w:p>
        </w:tc>
        <w:tc>
          <w:tcPr>
            <w:tcW w:w="1015" w:type="dxa"/>
            <w:vAlign w:val="center"/>
          </w:tcPr>
          <w:p w:rsidR="00132F2A" w:rsidRDefault="00AA1376">
            <w:pPr>
              <w:jc w:val="center"/>
            </w:pPr>
            <w:r>
              <w:rPr>
                <w:rFonts w:eastAsiaTheme="minorEastAsia"/>
                <w:color w:val="000000"/>
                <w:szCs w:val="21"/>
              </w:rPr>
              <w:t>阿里巴巴</w:t>
            </w:r>
            <w:r>
              <w:rPr>
                <w:rFonts w:eastAsiaTheme="minorEastAsia"/>
                <w:color w:val="000000"/>
                <w:szCs w:val="21"/>
              </w:rPr>
              <w:t>-SW</w:t>
            </w:r>
          </w:p>
        </w:tc>
        <w:tc>
          <w:tcPr>
            <w:tcW w:w="1184" w:type="dxa"/>
            <w:vAlign w:val="center"/>
          </w:tcPr>
          <w:p w:rsidR="00132F2A" w:rsidRDefault="00AA1376">
            <w:pPr>
              <w:jc w:val="center"/>
            </w:pPr>
            <w:r>
              <w:rPr>
                <w:rFonts w:eastAsiaTheme="minorEastAsia"/>
                <w:color w:val="000000"/>
                <w:szCs w:val="21"/>
              </w:rPr>
              <w:t>9988</w:t>
            </w:r>
          </w:p>
        </w:tc>
        <w:tc>
          <w:tcPr>
            <w:tcW w:w="847" w:type="dxa"/>
            <w:vAlign w:val="center"/>
          </w:tcPr>
          <w:p w:rsidR="00132F2A" w:rsidRDefault="00AA1376">
            <w:pPr>
              <w:jc w:val="center"/>
            </w:pPr>
            <w:r>
              <w:rPr>
                <w:rFonts w:eastAsiaTheme="minorEastAsia"/>
                <w:color w:val="000000"/>
                <w:szCs w:val="21"/>
              </w:rPr>
              <w:t>香港证券交易所</w:t>
            </w:r>
          </w:p>
        </w:tc>
        <w:tc>
          <w:tcPr>
            <w:tcW w:w="1025" w:type="dxa"/>
            <w:vAlign w:val="center"/>
          </w:tcPr>
          <w:p w:rsidR="00132F2A" w:rsidRDefault="00AA1376">
            <w:pPr>
              <w:jc w:val="center"/>
            </w:pPr>
            <w:r>
              <w:rPr>
                <w:rFonts w:eastAsiaTheme="minorEastAsia"/>
                <w:color w:val="000000"/>
                <w:szCs w:val="21"/>
              </w:rPr>
              <w:t>中国香港</w:t>
            </w:r>
          </w:p>
        </w:tc>
        <w:tc>
          <w:tcPr>
            <w:tcW w:w="1015" w:type="dxa"/>
            <w:vAlign w:val="center"/>
          </w:tcPr>
          <w:p w:rsidR="00132F2A" w:rsidRDefault="00AA1376">
            <w:pPr>
              <w:jc w:val="right"/>
            </w:pPr>
            <w:r>
              <w:rPr>
                <w:rFonts w:eastAsiaTheme="minorEastAsia"/>
                <w:color w:val="000000"/>
                <w:szCs w:val="21"/>
              </w:rPr>
              <w:t>22,800.00</w:t>
            </w:r>
          </w:p>
        </w:tc>
        <w:tc>
          <w:tcPr>
            <w:tcW w:w="1690" w:type="dxa"/>
            <w:vAlign w:val="center"/>
          </w:tcPr>
          <w:p w:rsidR="00132F2A" w:rsidRDefault="00AA1376">
            <w:pPr>
              <w:jc w:val="right"/>
            </w:pPr>
            <w:r>
              <w:rPr>
                <w:rFonts w:eastAsiaTheme="minorEastAsia"/>
                <w:color w:val="000000"/>
                <w:szCs w:val="21"/>
              </w:rPr>
              <w:t>4,172,609.77</w:t>
            </w:r>
          </w:p>
        </w:tc>
        <w:tc>
          <w:tcPr>
            <w:tcW w:w="997" w:type="dxa"/>
            <w:vAlign w:val="center"/>
          </w:tcPr>
          <w:p w:rsidR="00132F2A" w:rsidRDefault="00AA1376">
            <w:pPr>
              <w:jc w:val="right"/>
            </w:pPr>
            <w:r>
              <w:rPr>
                <w:rFonts w:eastAsiaTheme="minorEastAsia"/>
                <w:color w:val="000000"/>
                <w:szCs w:val="21"/>
              </w:rPr>
              <w:t>6.24</w:t>
            </w:r>
          </w:p>
        </w:tc>
      </w:tr>
      <w:tr w:rsidR="00132F2A">
        <w:tc>
          <w:tcPr>
            <w:tcW w:w="678" w:type="dxa"/>
            <w:vAlign w:val="center"/>
          </w:tcPr>
          <w:p w:rsidR="00132F2A" w:rsidRDefault="00AA1376">
            <w:pPr>
              <w:jc w:val="center"/>
            </w:pPr>
            <w:r>
              <w:rPr>
                <w:rFonts w:eastAsiaTheme="minorEastAsia"/>
                <w:color w:val="000000"/>
                <w:szCs w:val="21"/>
              </w:rPr>
              <w:t>4</w:t>
            </w:r>
          </w:p>
        </w:tc>
        <w:tc>
          <w:tcPr>
            <w:tcW w:w="905" w:type="dxa"/>
            <w:vAlign w:val="center"/>
          </w:tcPr>
          <w:p w:rsidR="00132F2A" w:rsidRDefault="00AA1376">
            <w:pPr>
              <w:jc w:val="center"/>
            </w:pPr>
            <w:r>
              <w:rPr>
                <w:rFonts w:eastAsiaTheme="minorEastAsia"/>
                <w:color w:val="000000"/>
                <w:szCs w:val="21"/>
              </w:rPr>
              <w:t>Samsung Electronics Co Ltd</w:t>
            </w:r>
          </w:p>
        </w:tc>
        <w:tc>
          <w:tcPr>
            <w:tcW w:w="1015" w:type="dxa"/>
            <w:vAlign w:val="center"/>
          </w:tcPr>
          <w:p w:rsidR="00132F2A" w:rsidRDefault="00AA1376">
            <w:pPr>
              <w:jc w:val="center"/>
            </w:pPr>
            <w:r>
              <w:rPr>
                <w:rFonts w:eastAsiaTheme="minorEastAsia"/>
                <w:color w:val="000000"/>
                <w:szCs w:val="21"/>
              </w:rPr>
              <w:t>三星电子有限公司</w:t>
            </w:r>
          </w:p>
        </w:tc>
        <w:tc>
          <w:tcPr>
            <w:tcW w:w="1184" w:type="dxa"/>
            <w:vAlign w:val="center"/>
          </w:tcPr>
          <w:p w:rsidR="00132F2A" w:rsidRDefault="00AA1376">
            <w:pPr>
              <w:jc w:val="center"/>
            </w:pPr>
            <w:r>
              <w:rPr>
                <w:rFonts w:eastAsiaTheme="minorEastAsia"/>
                <w:color w:val="000000"/>
                <w:szCs w:val="21"/>
              </w:rPr>
              <w:t>005930</w:t>
            </w:r>
          </w:p>
        </w:tc>
        <w:tc>
          <w:tcPr>
            <w:tcW w:w="847" w:type="dxa"/>
            <w:vAlign w:val="center"/>
          </w:tcPr>
          <w:p w:rsidR="00132F2A" w:rsidRDefault="00AA1376">
            <w:pPr>
              <w:jc w:val="center"/>
            </w:pPr>
            <w:r>
              <w:rPr>
                <w:rFonts w:eastAsiaTheme="minorEastAsia"/>
                <w:color w:val="000000"/>
                <w:szCs w:val="21"/>
              </w:rPr>
              <w:t>韩国证券期货交易所</w:t>
            </w:r>
          </w:p>
        </w:tc>
        <w:tc>
          <w:tcPr>
            <w:tcW w:w="1025" w:type="dxa"/>
            <w:vAlign w:val="center"/>
          </w:tcPr>
          <w:p w:rsidR="00132F2A" w:rsidRDefault="00AA1376">
            <w:pPr>
              <w:jc w:val="center"/>
            </w:pPr>
            <w:r>
              <w:rPr>
                <w:rFonts w:eastAsiaTheme="minorEastAsia"/>
                <w:color w:val="000000"/>
                <w:szCs w:val="21"/>
              </w:rPr>
              <w:t>韩国</w:t>
            </w:r>
          </w:p>
        </w:tc>
        <w:tc>
          <w:tcPr>
            <w:tcW w:w="1015" w:type="dxa"/>
            <w:vAlign w:val="center"/>
          </w:tcPr>
          <w:p w:rsidR="00132F2A" w:rsidRDefault="00AA1376">
            <w:pPr>
              <w:jc w:val="right"/>
            </w:pPr>
            <w:r>
              <w:rPr>
                <w:rFonts w:eastAsiaTheme="minorEastAsia"/>
                <w:color w:val="000000"/>
                <w:szCs w:val="21"/>
              </w:rPr>
              <w:t>5,985.00</w:t>
            </w:r>
          </w:p>
        </w:tc>
        <w:tc>
          <w:tcPr>
            <w:tcW w:w="1690" w:type="dxa"/>
            <w:vAlign w:val="center"/>
          </w:tcPr>
          <w:p w:rsidR="00132F2A" w:rsidRDefault="00AA1376">
            <w:pPr>
              <w:jc w:val="right"/>
            </w:pPr>
            <w:r>
              <w:rPr>
                <w:rFonts w:eastAsiaTheme="minorEastAsia"/>
                <w:color w:val="000000"/>
                <w:szCs w:val="21"/>
              </w:rPr>
              <w:t>2,770,643.76</w:t>
            </w:r>
          </w:p>
        </w:tc>
        <w:tc>
          <w:tcPr>
            <w:tcW w:w="997" w:type="dxa"/>
            <w:vAlign w:val="center"/>
          </w:tcPr>
          <w:p w:rsidR="00132F2A" w:rsidRDefault="00AA1376">
            <w:pPr>
              <w:jc w:val="right"/>
            </w:pPr>
            <w:r>
              <w:rPr>
                <w:rFonts w:eastAsiaTheme="minorEastAsia"/>
                <w:color w:val="000000"/>
                <w:szCs w:val="21"/>
              </w:rPr>
              <w:t>4.14</w:t>
            </w:r>
          </w:p>
        </w:tc>
      </w:tr>
      <w:tr w:rsidR="00132F2A">
        <w:tc>
          <w:tcPr>
            <w:tcW w:w="678" w:type="dxa"/>
            <w:vAlign w:val="center"/>
          </w:tcPr>
          <w:p w:rsidR="00132F2A" w:rsidRDefault="00AA1376">
            <w:pPr>
              <w:jc w:val="center"/>
            </w:pPr>
            <w:r>
              <w:rPr>
                <w:rFonts w:eastAsiaTheme="minorEastAsia"/>
                <w:color w:val="000000"/>
                <w:szCs w:val="21"/>
              </w:rPr>
              <w:t>5</w:t>
            </w:r>
          </w:p>
        </w:tc>
        <w:tc>
          <w:tcPr>
            <w:tcW w:w="905" w:type="dxa"/>
            <w:vAlign w:val="center"/>
          </w:tcPr>
          <w:p w:rsidR="00132F2A" w:rsidRDefault="00AA1376">
            <w:pPr>
              <w:jc w:val="center"/>
            </w:pPr>
            <w:r>
              <w:rPr>
                <w:rFonts w:eastAsiaTheme="minorEastAsia"/>
                <w:color w:val="000000"/>
                <w:szCs w:val="21"/>
              </w:rPr>
              <w:t>Infosys Ltd ADR</w:t>
            </w:r>
          </w:p>
        </w:tc>
        <w:tc>
          <w:tcPr>
            <w:tcW w:w="1015" w:type="dxa"/>
            <w:vAlign w:val="center"/>
          </w:tcPr>
          <w:p w:rsidR="00132F2A" w:rsidRDefault="00AA1376">
            <w:pPr>
              <w:jc w:val="center"/>
            </w:pPr>
            <w:r>
              <w:rPr>
                <w:rFonts w:eastAsiaTheme="minorEastAsia"/>
                <w:color w:val="000000"/>
                <w:szCs w:val="21"/>
              </w:rPr>
              <w:t>Infosys</w:t>
            </w:r>
            <w:r>
              <w:rPr>
                <w:rFonts w:eastAsiaTheme="minorEastAsia"/>
                <w:color w:val="000000"/>
                <w:szCs w:val="21"/>
              </w:rPr>
              <w:t>科技有限公司</w:t>
            </w:r>
          </w:p>
        </w:tc>
        <w:tc>
          <w:tcPr>
            <w:tcW w:w="1184" w:type="dxa"/>
            <w:vAlign w:val="center"/>
          </w:tcPr>
          <w:p w:rsidR="00132F2A" w:rsidRDefault="00AA1376">
            <w:pPr>
              <w:jc w:val="center"/>
            </w:pPr>
            <w:r>
              <w:rPr>
                <w:rFonts w:eastAsiaTheme="minorEastAsia"/>
                <w:color w:val="000000"/>
                <w:szCs w:val="21"/>
              </w:rPr>
              <w:t>INFY</w:t>
            </w:r>
          </w:p>
        </w:tc>
        <w:tc>
          <w:tcPr>
            <w:tcW w:w="847" w:type="dxa"/>
            <w:vAlign w:val="center"/>
          </w:tcPr>
          <w:p w:rsidR="00132F2A" w:rsidRDefault="00AA1376">
            <w:pPr>
              <w:jc w:val="center"/>
            </w:pPr>
            <w:r>
              <w:rPr>
                <w:rFonts w:eastAsiaTheme="minorEastAsia"/>
                <w:color w:val="000000"/>
                <w:szCs w:val="21"/>
              </w:rPr>
              <w:t>纽约证券交易所</w:t>
            </w:r>
          </w:p>
        </w:tc>
        <w:tc>
          <w:tcPr>
            <w:tcW w:w="1025" w:type="dxa"/>
            <w:vAlign w:val="center"/>
          </w:tcPr>
          <w:p w:rsidR="00132F2A" w:rsidRDefault="00AA1376">
            <w:pPr>
              <w:jc w:val="center"/>
            </w:pPr>
            <w:r>
              <w:rPr>
                <w:rFonts w:eastAsiaTheme="minorEastAsia"/>
                <w:color w:val="000000"/>
                <w:szCs w:val="21"/>
              </w:rPr>
              <w:t>美国</w:t>
            </w:r>
          </w:p>
        </w:tc>
        <w:tc>
          <w:tcPr>
            <w:tcW w:w="1015" w:type="dxa"/>
            <w:vAlign w:val="center"/>
          </w:tcPr>
          <w:p w:rsidR="00132F2A" w:rsidRDefault="00AA1376">
            <w:pPr>
              <w:jc w:val="right"/>
            </w:pPr>
            <w:r>
              <w:rPr>
                <w:rFonts w:eastAsiaTheme="minorEastAsia"/>
                <w:color w:val="000000"/>
                <w:szCs w:val="21"/>
              </w:rPr>
              <w:t>13,525.00</w:t>
            </w:r>
          </w:p>
        </w:tc>
        <w:tc>
          <w:tcPr>
            <w:tcW w:w="1690" w:type="dxa"/>
            <w:vAlign w:val="center"/>
          </w:tcPr>
          <w:p w:rsidR="00132F2A" w:rsidRDefault="00AA1376">
            <w:pPr>
              <w:jc w:val="right"/>
            </w:pPr>
            <w:r>
              <w:rPr>
                <w:rFonts w:eastAsiaTheme="minorEastAsia"/>
                <w:color w:val="000000"/>
                <w:szCs w:val="21"/>
              </w:rPr>
              <w:t>1,851,430.74</w:t>
            </w:r>
          </w:p>
        </w:tc>
        <w:tc>
          <w:tcPr>
            <w:tcW w:w="997" w:type="dxa"/>
            <w:vAlign w:val="center"/>
          </w:tcPr>
          <w:p w:rsidR="00132F2A" w:rsidRDefault="00AA1376">
            <w:pPr>
              <w:jc w:val="right"/>
            </w:pPr>
            <w:r>
              <w:rPr>
                <w:rFonts w:eastAsiaTheme="minorEastAsia"/>
                <w:color w:val="000000"/>
                <w:szCs w:val="21"/>
              </w:rPr>
              <w:t>2.77</w:t>
            </w:r>
          </w:p>
        </w:tc>
      </w:tr>
      <w:tr w:rsidR="00132F2A">
        <w:tc>
          <w:tcPr>
            <w:tcW w:w="678" w:type="dxa"/>
            <w:vAlign w:val="center"/>
          </w:tcPr>
          <w:p w:rsidR="00132F2A" w:rsidRDefault="00AA1376">
            <w:pPr>
              <w:jc w:val="center"/>
            </w:pPr>
            <w:r>
              <w:rPr>
                <w:rFonts w:eastAsiaTheme="minorEastAsia"/>
                <w:color w:val="000000"/>
                <w:szCs w:val="21"/>
              </w:rPr>
              <w:t>6</w:t>
            </w:r>
          </w:p>
        </w:tc>
        <w:tc>
          <w:tcPr>
            <w:tcW w:w="905" w:type="dxa"/>
            <w:vAlign w:val="center"/>
          </w:tcPr>
          <w:p w:rsidR="00132F2A" w:rsidRDefault="00AA1376">
            <w:pPr>
              <w:jc w:val="center"/>
            </w:pPr>
            <w:r>
              <w:rPr>
                <w:rFonts w:eastAsiaTheme="minorEastAsia"/>
                <w:color w:val="000000"/>
                <w:szCs w:val="21"/>
              </w:rPr>
              <w:t>SK Hynix Inc</w:t>
            </w:r>
          </w:p>
        </w:tc>
        <w:tc>
          <w:tcPr>
            <w:tcW w:w="1015" w:type="dxa"/>
            <w:vAlign w:val="center"/>
          </w:tcPr>
          <w:p w:rsidR="00132F2A" w:rsidRDefault="00AA1376">
            <w:pPr>
              <w:jc w:val="center"/>
            </w:pPr>
            <w:r>
              <w:rPr>
                <w:rFonts w:eastAsiaTheme="minorEastAsia"/>
                <w:color w:val="000000"/>
                <w:szCs w:val="21"/>
              </w:rPr>
              <w:t>海力士半导体公司</w:t>
            </w:r>
          </w:p>
        </w:tc>
        <w:tc>
          <w:tcPr>
            <w:tcW w:w="1184" w:type="dxa"/>
            <w:vAlign w:val="center"/>
          </w:tcPr>
          <w:p w:rsidR="00132F2A" w:rsidRDefault="00AA1376">
            <w:pPr>
              <w:jc w:val="center"/>
            </w:pPr>
            <w:r>
              <w:rPr>
                <w:rFonts w:eastAsiaTheme="minorEastAsia"/>
                <w:color w:val="000000"/>
                <w:szCs w:val="21"/>
              </w:rPr>
              <w:t>000660</w:t>
            </w:r>
          </w:p>
        </w:tc>
        <w:tc>
          <w:tcPr>
            <w:tcW w:w="847" w:type="dxa"/>
            <w:vAlign w:val="center"/>
          </w:tcPr>
          <w:p w:rsidR="00132F2A" w:rsidRDefault="00AA1376">
            <w:pPr>
              <w:jc w:val="center"/>
            </w:pPr>
            <w:r>
              <w:rPr>
                <w:rFonts w:eastAsiaTheme="minorEastAsia"/>
                <w:color w:val="000000"/>
                <w:szCs w:val="21"/>
              </w:rPr>
              <w:t>韩国证券期货交易所</w:t>
            </w:r>
          </w:p>
        </w:tc>
        <w:tc>
          <w:tcPr>
            <w:tcW w:w="1025" w:type="dxa"/>
            <w:vAlign w:val="center"/>
          </w:tcPr>
          <w:p w:rsidR="00132F2A" w:rsidRDefault="00AA1376">
            <w:pPr>
              <w:jc w:val="center"/>
            </w:pPr>
            <w:r>
              <w:rPr>
                <w:rFonts w:eastAsiaTheme="minorEastAsia"/>
                <w:color w:val="000000"/>
                <w:szCs w:val="21"/>
              </w:rPr>
              <w:t>韩国</w:t>
            </w:r>
          </w:p>
        </w:tc>
        <w:tc>
          <w:tcPr>
            <w:tcW w:w="1015" w:type="dxa"/>
            <w:vAlign w:val="center"/>
          </w:tcPr>
          <w:p w:rsidR="00132F2A" w:rsidRDefault="00AA1376">
            <w:pPr>
              <w:jc w:val="right"/>
            </w:pPr>
            <w:r>
              <w:rPr>
                <w:rFonts w:eastAsiaTheme="minorEastAsia"/>
                <w:color w:val="000000"/>
                <w:szCs w:val="21"/>
              </w:rPr>
              <w:t>2,156.00</w:t>
            </w:r>
          </w:p>
        </w:tc>
        <w:tc>
          <w:tcPr>
            <w:tcW w:w="1690" w:type="dxa"/>
            <w:vAlign w:val="center"/>
          </w:tcPr>
          <w:p w:rsidR="00132F2A" w:rsidRDefault="00AA1376">
            <w:pPr>
              <w:jc w:val="right"/>
            </w:pPr>
            <w:r>
              <w:rPr>
                <w:rFonts w:eastAsiaTheme="minorEastAsia"/>
                <w:color w:val="000000"/>
                <w:szCs w:val="21"/>
              </w:rPr>
              <w:t>1,576,891.97</w:t>
            </w:r>
          </w:p>
        </w:tc>
        <w:tc>
          <w:tcPr>
            <w:tcW w:w="997" w:type="dxa"/>
            <w:vAlign w:val="center"/>
          </w:tcPr>
          <w:p w:rsidR="00132F2A" w:rsidRDefault="00AA1376">
            <w:pPr>
              <w:jc w:val="right"/>
            </w:pPr>
            <w:r>
              <w:rPr>
                <w:rFonts w:eastAsiaTheme="minorEastAsia"/>
                <w:color w:val="000000"/>
                <w:szCs w:val="21"/>
              </w:rPr>
              <w:t>2.36</w:t>
            </w:r>
          </w:p>
        </w:tc>
      </w:tr>
      <w:tr w:rsidR="00132F2A">
        <w:tc>
          <w:tcPr>
            <w:tcW w:w="678" w:type="dxa"/>
            <w:vAlign w:val="center"/>
          </w:tcPr>
          <w:p w:rsidR="00132F2A" w:rsidRDefault="00AA1376">
            <w:pPr>
              <w:jc w:val="center"/>
            </w:pPr>
            <w:r>
              <w:rPr>
                <w:rFonts w:eastAsiaTheme="minorEastAsia"/>
                <w:color w:val="000000"/>
                <w:szCs w:val="21"/>
              </w:rPr>
              <w:t>7</w:t>
            </w:r>
          </w:p>
        </w:tc>
        <w:tc>
          <w:tcPr>
            <w:tcW w:w="905" w:type="dxa"/>
            <w:vAlign w:val="center"/>
          </w:tcPr>
          <w:p w:rsidR="00132F2A" w:rsidRDefault="00AA1376">
            <w:pPr>
              <w:jc w:val="center"/>
            </w:pPr>
            <w:r>
              <w:rPr>
                <w:rFonts w:eastAsiaTheme="minorEastAsia"/>
                <w:color w:val="000000"/>
                <w:szCs w:val="21"/>
              </w:rPr>
              <w:t>HDFC Bank Ltd ADR</w:t>
            </w:r>
          </w:p>
        </w:tc>
        <w:tc>
          <w:tcPr>
            <w:tcW w:w="1015" w:type="dxa"/>
            <w:vAlign w:val="center"/>
          </w:tcPr>
          <w:p w:rsidR="00132F2A" w:rsidRDefault="00AA1376">
            <w:pPr>
              <w:jc w:val="center"/>
            </w:pPr>
            <w:r>
              <w:rPr>
                <w:rFonts w:eastAsiaTheme="minorEastAsia"/>
                <w:color w:val="000000"/>
                <w:szCs w:val="21"/>
              </w:rPr>
              <w:t>HDFC</w:t>
            </w:r>
            <w:r>
              <w:rPr>
                <w:rFonts w:eastAsiaTheme="minorEastAsia"/>
                <w:color w:val="000000"/>
                <w:szCs w:val="21"/>
              </w:rPr>
              <w:t>银行有限公司</w:t>
            </w:r>
          </w:p>
        </w:tc>
        <w:tc>
          <w:tcPr>
            <w:tcW w:w="1184" w:type="dxa"/>
            <w:vAlign w:val="center"/>
          </w:tcPr>
          <w:p w:rsidR="00132F2A" w:rsidRDefault="00AA1376">
            <w:pPr>
              <w:jc w:val="center"/>
            </w:pPr>
            <w:r>
              <w:rPr>
                <w:rFonts w:eastAsiaTheme="minorEastAsia"/>
                <w:color w:val="000000"/>
                <w:szCs w:val="21"/>
              </w:rPr>
              <w:t>HDB</w:t>
            </w:r>
          </w:p>
        </w:tc>
        <w:tc>
          <w:tcPr>
            <w:tcW w:w="847" w:type="dxa"/>
            <w:vAlign w:val="center"/>
          </w:tcPr>
          <w:p w:rsidR="00132F2A" w:rsidRDefault="00AA1376">
            <w:pPr>
              <w:jc w:val="center"/>
            </w:pPr>
            <w:r>
              <w:rPr>
                <w:rFonts w:eastAsiaTheme="minorEastAsia"/>
                <w:color w:val="000000"/>
                <w:szCs w:val="21"/>
              </w:rPr>
              <w:t>纽约证券交易所</w:t>
            </w:r>
          </w:p>
        </w:tc>
        <w:tc>
          <w:tcPr>
            <w:tcW w:w="1025" w:type="dxa"/>
            <w:vAlign w:val="center"/>
          </w:tcPr>
          <w:p w:rsidR="00132F2A" w:rsidRDefault="00AA1376">
            <w:pPr>
              <w:jc w:val="center"/>
            </w:pPr>
            <w:r>
              <w:rPr>
                <w:rFonts w:eastAsiaTheme="minorEastAsia"/>
                <w:color w:val="000000"/>
                <w:szCs w:val="21"/>
              </w:rPr>
              <w:t>美国</w:t>
            </w:r>
          </w:p>
        </w:tc>
        <w:tc>
          <w:tcPr>
            <w:tcW w:w="1015" w:type="dxa"/>
            <w:vAlign w:val="center"/>
          </w:tcPr>
          <w:p w:rsidR="00132F2A" w:rsidRDefault="00AA1376">
            <w:pPr>
              <w:jc w:val="right"/>
            </w:pPr>
            <w:r>
              <w:rPr>
                <w:rFonts w:eastAsiaTheme="minorEastAsia"/>
                <w:color w:val="000000"/>
                <w:szCs w:val="21"/>
              </w:rPr>
              <w:t>2,870.00</w:t>
            </w:r>
          </w:p>
        </w:tc>
        <w:tc>
          <w:tcPr>
            <w:tcW w:w="1690" w:type="dxa"/>
            <w:vAlign w:val="center"/>
          </w:tcPr>
          <w:p w:rsidR="00132F2A" w:rsidRDefault="00AA1376">
            <w:pPr>
              <w:jc w:val="right"/>
            </w:pPr>
            <w:r>
              <w:rPr>
                <w:rFonts w:eastAsiaTheme="minorEastAsia"/>
                <w:color w:val="000000"/>
                <w:szCs w:val="21"/>
              </w:rPr>
              <w:t>1,355,680.41</w:t>
            </w:r>
          </w:p>
        </w:tc>
        <w:tc>
          <w:tcPr>
            <w:tcW w:w="997" w:type="dxa"/>
            <w:vAlign w:val="center"/>
          </w:tcPr>
          <w:p w:rsidR="00132F2A" w:rsidRDefault="00AA1376">
            <w:pPr>
              <w:jc w:val="right"/>
            </w:pPr>
            <w:r>
              <w:rPr>
                <w:rFonts w:eastAsiaTheme="minorEastAsia"/>
                <w:color w:val="000000"/>
                <w:szCs w:val="21"/>
              </w:rPr>
              <w:t>2.03</w:t>
            </w:r>
          </w:p>
        </w:tc>
      </w:tr>
      <w:tr w:rsidR="00132F2A">
        <w:tc>
          <w:tcPr>
            <w:tcW w:w="678" w:type="dxa"/>
            <w:vAlign w:val="center"/>
          </w:tcPr>
          <w:p w:rsidR="00132F2A" w:rsidRDefault="00AA1376">
            <w:pPr>
              <w:jc w:val="center"/>
            </w:pPr>
            <w:r>
              <w:rPr>
                <w:rFonts w:eastAsiaTheme="minorEastAsia"/>
                <w:color w:val="000000"/>
                <w:szCs w:val="21"/>
              </w:rPr>
              <w:t>8</w:t>
            </w:r>
          </w:p>
        </w:tc>
        <w:tc>
          <w:tcPr>
            <w:tcW w:w="905" w:type="dxa"/>
            <w:vAlign w:val="center"/>
          </w:tcPr>
          <w:p w:rsidR="00132F2A" w:rsidRDefault="00AA1376">
            <w:pPr>
              <w:jc w:val="center"/>
            </w:pPr>
            <w:r>
              <w:rPr>
                <w:rFonts w:eastAsiaTheme="minorEastAsia"/>
                <w:color w:val="000000"/>
                <w:szCs w:val="21"/>
              </w:rPr>
              <w:t>Vale SA ADR</w:t>
            </w:r>
          </w:p>
        </w:tc>
        <w:tc>
          <w:tcPr>
            <w:tcW w:w="1015" w:type="dxa"/>
            <w:vAlign w:val="center"/>
          </w:tcPr>
          <w:p w:rsidR="00132F2A" w:rsidRDefault="00AA1376">
            <w:pPr>
              <w:jc w:val="center"/>
            </w:pPr>
            <w:r>
              <w:rPr>
                <w:rFonts w:eastAsiaTheme="minorEastAsia"/>
                <w:color w:val="000000"/>
                <w:szCs w:val="21"/>
              </w:rPr>
              <w:t>淡水河谷公司</w:t>
            </w:r>
          </w:p>
        </w:tc>
        <w:tc>
          <w:tcPr>
            <w:tcW w:w="1184" w:type="dxa"/>
            <w:vAlign w:val="center"/>
          </w:tcPr>
          <w:p w:rsidR="00132F2A" w:rsidRDefault="00AA1376">
            <w:pPr>
              <w:jc w:val="center"/>
            </w:pPr>
            <w:r>
              <w:rPr>
                <w:rFonts w:eastAsiaTheme="minorEastAsia"/>
                <w:color w:val="000000"/>
                <w:szCs w:val="21"/>
              </w:rPr>
              <w:t>VALE</w:t>
            </w:r>
          </w:p>
        </w:tc>
        <w:tc>
          <w:tcPr>
            <w:tcW w:w="847" w:type="dxa"/>
            <w:vAlign w:val="center"/>
          </w:tcPr>
          <w:p w:rsidR="00132F2A" w:rsidRDefault="00AA1376">
            <w:pPr>
              <w:jc w:val="center"/>
            </w:pPr>
            <w:r>
              <w:rPr>
                <w:rFonts w:eastAsiaTheme="minorEastAsia"/>
                <w:color w:val="000000"/>
                <w:szCs w:val="21"/>
              </w:rPr>
              <w:t>纽约证券交易所</w:t>
            </w:r>
          </w:p>
        </w:tc>
        <w:tc>
          <w:tcPr>
            <w:tcW w:w="1025" w:type="dxa"/>
            <w:vAlign w:val="center"/>
          </w:tcPr>
          <w:p w:rsidR="00132F2A" w:rsidRDefault="00AA1376">
            <w:pPr>
              <w:jc w:val="center"/>
            </w:pPr>
            <w:r>
              <w:rPr>
                <w:rFonts w:eastAsiaTheme="minorEastAsia"/>
                <w:color w:val="000000"/>
                <w:szCs w:val="21"/>
              </w:rPr>
              <w:t>美国</w:t>
            </w:r>
          </w:p>
        </w:tc>
        <w:tc>
          <w:tcPr>
            <w:tcW w:w="1015" w:type="dxa"/>
            <w:vAlign w:val="center"/>
          </w:tcPr>
          <w:p w:rsidR="00132F2A" w:rsidRDefault="00AA1376">
            <w:pPr>
              <w:jc w:val="right"/>
            </w:pPr>
            <w:r>
              <w:rPr>
                <w:rFonts w:eastAsiaTheme="minorEastAsia"/>
                <w:color w:val="000000"/>
                <w:szCs w:val="21"/>
              </w:rPr>
              <w:t>8,642.00</w:t>
            </w:r>
          </w:p>
        </w:tc>
        <w:tc>
          <w:tcPr>
            <w:tcW w:w="1690" w:type="dxa"/>
            <w:vAlign w:val="center"/>
          </w:tcPr>
          <w:p w:rsidR="00132F2A" w:rsidRDefault="00AA1376">
            <w:pPr>
              <w:jc w:val="right"/>
            </w:pPr>
            <w:r>
              <w:rPr>
                <w:rFonts w:eastAsiaTheme="minorEastAsia"/>
                <w:color w:val="000000"/>
                <w:szCs w:val="21"/>
              </w:rPr>
              <w:t>1,273,440.88</w:t>
            </w:r>
          </w:p>
        </w:tc>
        <w:tc>
          <w:tcPr>
            <w:tcW w:w="997" w:type="dxa"/>
            <w:vAlign w:val="center"/>
          </w:tcPr>
          <w:p w:rsidR="00132F2A" w:rsidRDefault="00AA1376">
            <w:pPr>
              <w:jc w:val="right"/>
            </w:pPr>
            <w:r>
              <w:rPr>
                <w:rFonts w:eastAsiaTheme="minorEastAsia"/>
                <w:color w:val="000000"/>
                <w:szCs w:val="21"/>
              </w:rPr>
              <w:t>1.90</w:t>
            </w:r>
          </w:p>
        </w:tc>
      </w:tr>
      <w:tr w:rsidR="00132F2A">
        <w:tc>
          <w:tcPr>
            <w:tcW w:w="678" w:type="dxa"/>
            <w:vAlign w:val="center"/>
          </w:tcPr>
          <w:p w:rsidR="00132F2A" w:rsidRDefault="00AA1376">
            <w:pPr>
              <w:jc w:val="center"/>
            </w:pPr>
            <w:r>
              <w:rPr>
                <w:rFonts w:eastAsiaTheme="minorEastAsia"/>
                <w:color w:val="000000"/>
                <w:szCs w:val="21"/>
              </w:rPr>
              <w:t>9</w:t>
            </w:r>
          </w:p>
        </w:tc>
        <w:tc>
          <w:tcPr>
            <w:tcW w:w="905" w:type="dxa"/>
            <w:vAlign w:val="center"/>
          </w:tcPr>
          <w:p w:rsidR="00132F2A" w:rsidRDefault="00AA1376">
            <w:pPr>
              <w:jc w:val="center"/>
            </w:pPr>
            <w:r>
              <w:rPr>
                <w:rFonts w:eastAsiaTheme="minorEastAsia"/>
                <w:color w:val="000000"/>
                <w:szCs w:val="21"/>
              </w:rPr>
              <w:t>Lukoil Sponsored ADR</w:t>
            </w:r>
          </w:p>
        </w:tc>
        <w:tc>
          <w:tcPr>
            <w:tcW w:w="1015" w:type="dxa"/>
            <w:vAlign w:val="center"/>
          </w:tcPr>
          <w:p w:rsidR="00132F2A" w:rsidRDefault="00AA1376">
            <w:pPr>
              <w:jc w:val="center"/>
            </w:pPr>
            <w:r>
              <w:rPr>
                <w:rFonts w:eastAsiaTheme="minorEastAsia"/>
                <w:color w:val="000000"/>
                <w:szCs w:val="21"/>
              </w:rPr>
              <w:t>卢克石油公司</w:t>
            </w:r>
          </w:p>
        </w:tc>
        <w:tc>
          <w:tcPr>
            <w:tcW w:w="1184" w:type="dxa"/>
            <w:vAlign w:val="center"/>
          </w:tcPr>
          <w:p w:rsidR="00132F2A" w:rsidRDefault="00AA1376">
            <w:pPr>
              <w:jc w:val="center"/>
            </w:pPr>
            <w:r>
              <w:rPr>
                <w:rFonts w:eastAsiaTheme="minorEastAsia"/>
                <w:color w:val="000000"/>
                <w:szCs w:val="21"/>
              </w:rPr>
              <w:t>LKOD LI</w:t>
            </w:r>
          </w:p>
        </w:tc>
        <w:tc>
          <w:tcPr>
            <w:tcW w:w="847" w:type="dxa"/>
            <w:vAlign w:val="center"/>
          </w:tcPr>
          <w:p w:rsidR="00132F2A" w:rsidRDefault="00AA1376">
            <w:pPr>
              <w:jc w:val="center"/>
            </w:pPr>
            <w:r>
              <w:rPr>
                <w:rFonts w:eastAsiaTheme="minorEastAsia"/>
                <w:color w:val="000000"/>
                <w:szCs w:val="21"/>
              </w:rPr>
              <w:t>伦敦证券交易所</w:t>
            </w:r>
          </w:p>
        </w:tc>
        <w:tc>
          <w:tcPr>
            <w:tcW w:w="1025" w:type="dxa"/>
            <w:vAlign w:val="center"/>
          </w:tcPr>
          <w:p w:rsidR="00132F2A" w:rsidRDefault="00AA1376">
            <w:pPr>
              <w:jc w:val="center"/>
            </w:pPr>
            <w:r>
              <w:rPr>
                <w:rFonts w:eastAsiaTheme="minorEastAsia"/>
                <w:color w:val="000000"/>
                <w:szCs w:val="21"/>
              </w:rPr>
              <w:t>英国</w:t>
            </w:r>
          </w:p>
        </w:tc>
        <w:tc>
          <w:tcPr>
            <w:tcW w:w="1015" w:type="dxa"/>
            <w:vAlign w:val="center"/>
          </w:tcPr>
          <w:p w:rsidR="00132F2A" w:rsidRDefault="00AA1376">
            <w:pPr>
              <w:jc w:val="right"/>
            </w:pPr>
            <w:r>
              <w:rPr>
                <w:rFonts w:eastAsiaTheme="minorEastAsia"/>
                <w:color w:val="000000"/>
                <w:szCs w:val="21"/>
              </w:rPr>
              <w:t>1,588.00</w:t>
            </w:r>
          </w:p>
        </w:tc>
        <w:tc>
          <w:tcPr>
            <w:tcW w:w="1690" w:type="dxa"/>
            <w:vAlign w:val="center"/>
          </w:tcPr>
          <w:p w:rsidR="00132F2A" w:rsidRDefault="00AA1376">
            <w:pPr>
              <w:jc w:val="right"/>
            </w:pPr>
            <w:r>
              <w:rPr>
                <w:rFonts w:eastAsiaTheme="minorEastAsia"/>
                <w:color w:val="000000"/>
                <w:szCs w:val="21"/>
              </w:rPr>
              <w:t>950,155.13</w:t>
            </w:r>
          </w:p>
        </w:tc>
        <w:tc>
          <w:tcPr>
            <w:tcW w:w="997" w:type="dxa"/>
            <w:vAlign w:val="center"/>
          </w:tcPr>
          <w:p w:rsidR="00132F2A" w:rsidRDefault="00AA1376">
            <w:pPr>
              <w:jc w:val="right"/>
            </w:pPr>
            <w:r>
              <w:rPr>
                <w:rFonts w:eastAsiaTheme="minorEastAsia"/>
                <w:color w:val="000000"/>
                <w:szCs w:val="21"/>
              </w:rPr>
              <w:t>1.42</w:t>
            </w:r>
          </w:p>
        </w:tc>
      </w:tr>
      <w:tr w:rsidR="00132F2A">
        <w:tc>
          <w:tcPr>
            <w:tcW w:w="678" w:type="dxa"/>
            <w:vAlign w:val="center"/>
          </w:tcPr>
          <w:p w:rsidR="00132F2A" w:rsidRDefault="00AA1376">
            <w:pPr>
              <w:jc w:val="center"/>
            </w:pPr>
            <w:r>
              <w:rPr>
                <w:rFonts w:eastAsiaTheme="minorEastAsia"/>
                <w:color w:val="000000"/>
                <w:szCs w:val="21"/>
              </w:rPr>
              <w:t>10</w:t>
            </w:r>
          </w:p>
        </w:tc>
        <w:tc>
          <w:tcPr>
            <w:tcW w:w="905" w:type="dxa"/>
            <w:vAlign w:val="center"/>
          </w:tcPr>
          <w:p w:rsidR="00132F2A" w:rsidRDefault="00AA1376">
            <w:pPr>
              <w:jc w:val="center"/>
            </w:pPr>
            <w:r>
              <w:rPr>
                <w:rFonts w:eastAsiaTheme="minorEastAsia"/>
                <w:color w:val="000000"/>
                <w:szCs w:val="21"/>
              </w:rPr>
              <w:t>Sberbank of Russia PJSC ADR (UK Listing)</w:t>
            </w:r>
          </w:p>
        </w:tc>
        <w:tc>
          <w:tcPr>
            <w:tcW w:w="1015" w:type="dxa"/>
            <w:vAlign w:val="center"/>
          </w:tcPr>
          <w:p w:rsidR="00132F2A" w:rsidRDefault="00AA1376">
            <w:pPr>
              <w:jc w:val="center"/>
            </w:pPr>
            <w:r>
              <w:rPr>
                <w:rFonts w:eastAsiaTheme="minorEastAsia"/>
                <w:color w:val="000000"/>
                <w:szCs w:val="21"/>
              </w:rPr>
              <w:t>俄罗斯联邦商业储蓄银行</w:t>
            </w:r>
          </w:p>
        </w:tc>
        <w:tc>
          <w:tcPr>
            <w:tcW w:w="1184" w:type="dxa"/>
            <w:vAlign w:val="center"/>
          </w:tcPr>
          <w:p w:rsidR="00132F2A" w:rsidRDefault="00AA1376">
            <w:pPr>
              <w:jc w:val="center"/>
            </w:pPr>
            <w:r>
              <w:rPr>
                <w:rFonts w:eastAsiaTheme="minorEastAsia"/>
                <w:color w:val="000000"/>
                <w:szCs w:val="21"/>
              </w:rPr>
              <w:t>SBER</w:t>
            </w:r>
          </w:p>
        </w:tc>
        <w:tc>
          <w:tcPr>
            <w:tcW w:w="847" w:type="dxa"/>
            <w:vAlign w:val="center"/>
          </w:tcPr>
          <w:p w:rsidR="00132F2A" w:rsidRDefault="00AA1376">
            <w:pPr>
              <w:jc w:val="center"/>
            </w:pPr>
            <w:r>
              <w:rPr>
                <w:rFonts w:eastAsiaTheme="minorEastAsia"/>
                <w:color w:val="000000"/>
                <w:szCs w:val="21"/>
              </w:rPr>
              <w:t>伦敦证券交易所</w:t>
            </w:r>
          </w:p>
        </w:tc>
        <w:tc>
          <w:tcPr>
            <w:tcW w:w="1025" w:type="dxa"/>
            <w:vAlign w:val="center"/>
          </w:tcPr>
          <w:p w:rsidR="00132F2A" w:rsidRDefault="00AA1376">
            <w:pPr>
              <w:jc w:val="center"/>
            </w:pPr>
            <w:r>
              <w:rPr>
                <w:rFonts w:eastAsiaTheme="minorEastAsia"/>
                <w:color w:val="000000"/>
                <w:szCs w:val="21"/>
              </w:rPr>
              <w:t>英国</w:t>
            </w:r>
          </w:p>
        </w:tc>
        <w:tc>
          <w:tcPr>
            <w:tcW w:w="1015" w:type="dxa"/>
            <w:vAlign w:val="center"/>
          </w:tcPr>
          <w:p w:rsidR="00132F2A" w:rsidRDefault="00AA1376">
            <w:pPr>
              <w:jc w:val="right"/>
            </w:pPr>
            <w:r>
              <w:rPr>
                <w:rFonts w:eastAsiaTheme="minorEastAsia"/>
                <w:color w:val="000000"/>
                <w:szCs w:val="21"/>
              </w:rPr>
              <w:t>8,732.00</w:t>
            </w:r>
          </w:p>
        </w:tc>
        <w:tc>
          <w:tcPr>
            <w:tcW w:w="1690" w:type="dxa"/>
            <w:vAlign w:val="center"/>
          </w:tcPr>
          <w:p w:rsidR="00132F2A" w:rsidRDefault="00AA1376">
            <w:pPr>
              <w:jc w:val="right"/>
            </w:pPr>
            <w:r>
              <w:rPr>
                <w:rFonts w:eastAsiaTheme="minorEastAsia"/>
                <w:color w:val="000000"/>
                <w:szCs w:val="21"/>
              </w:rPr>
              <w:t>936,681.30</w:t>
            </w:r>
          </w:p>
        </w:tc>
        <w:tc>
          <w:tcPr>
            <w:tcW w:w="997" w:type="dxa"/>
            <w:vAlign w:val="center"/>
          </w:tcPr>
          <w:p w:rsidR="00132F2A" w:rsidRDefault="00AA1376">
            <w:pPr>
              <w:jc w:val="right"/>
            </w:pPr>
            <w:r>
              <w:rPr>
                <w:rFonts w:eastAsiaTheme="minorEastAsia"/>
                <w:color w:val="000000"/>
                <w:szCs w:val="21"/>
              </w:rPr>
              <w:t>1.40</w:t>
            </w:r>
          </w:p>
        </w:tc>
      </w:tr>
      <w:tr w:rsidR="00132F2A">
        <w:tc>
          <w:tcPr>
            <w:tcW w:w="678" w:type="dxa"/>
            <w:vAlign w:val="center"/>
          </w:tcPr>
          <w:p w:rsidR="00132F2A" w:rsidRDefault="00AA1376">
            <w:pPr>
              <w:jc w:val="center"/>
            </w:pPr>
            <w:r>
              <w:rPr>
                <w:rFonts w:eastAsiaTheme="minorEastAsia"/>
                <w:color w:val="000000"/>
                <w:szCs w:val="21"/>
              </w:rPr>
              <w:lastRenderedPageBreak/>
              <w:t>11</w:t>
            </w:r>
          </w:p>
        </w:tc>
        <w:tc>
          <w:tcPr>
            <w:tcW w:w="905" w:type="dxa"/>
            <w:vAlign w:val="center"/>
          </w:tcPr>
          <w:p w:rsidR="00132F2A" w:rsidRDefault="00AA1376">
            <w:pPr>
              <w:jc w:val="center"/>
            </w:pPr>
            <w:r>
              <w:rPr>
                <w:rFonts w:eastAsiaTheme="minorEastAsia"/>
                <w:color w:val="000000"/>
                <w:szCs w:val="21"/>
              </w:rPr>
              <w:t>Country Garden Services Hold Shares</w:t>
            </w:r>
          </w:p>
        </w:tc>
        <w:tc>
          <w:tcPr>
            <w:tcW w:w="1015" w:type="dxa"/>
            <w:vAlign w:val="center"/>
          </w:tcPr>
          <w:p w:rsidR="00132F2A" w:rsidRDefault="00AA1376">
            <w:pPr>
              <w:jc w:val="center"/>
            </w:pPr>
            <w:r>
              <w:rPr>
                <w:rFonts w:eastAsiaTheme="minorEastAsia"/>
                <w:color w:val="000000"/>
                <w:szCs w:val="21"/>
              </w:rPr>
              <w:t>碧桂园服务</w:t>
            </w:r>
          </w:p>
        </w:tc>
        <w:tc>
          <w:tcPr>
            <w:tcW w:w="1184" w:type="dxa"/>
            <w:vAlign w:val="center"/>
          </w:tcPr>
          <w:p w:rsidR="00132F2A" w:rsidRDefault="00AA1376">
            <w:pPr>
              <w:jc w:val="center"/>
            </w:pPr>
            <w:r>
              <w:rPr>
                <w:rFonts w:eastAsiaTheme="minorEastAsia"/>
                <w:color w:val="000000"/>
                <w:szCs w:val="21"/>
              </w:rPr>
              <w:t>6098</w:t>
            </w:r>
          </w:p>
        </w:tc>
        <w:tc>
          <w:tcPr>
            <w:tcW w:w="847" w:type="dxa"/>
            <w:vAlign w:val="center"/>
          </w:tcPr>
          <w:p w:rsidR="00132F2A" w:rsidRDefault="00AA1376">
            <w:pPr>
              <w:jc w:val="center"/>
            </w:pPr>
            <w:r>
              <w:rPr>
                <w:rFonts w:eastAsiaTheme="minorEastAsia"/>
                <w:color w:val="000000"/>
                <w:szCs w:val="21"/>
              </w:rPr>
              <w:t>香港证券交易所</w:t>
            </w:r>
          </w:p>
        </w:tc>
        <w:tc>
          <w:tcPr>
            <w:tcW w:w="1025" w:type="dxa"/>
            <w:vAlign w:val="center"/>
          </w:tcPr>
          <w:p w:rsidR="00132F2A" w:rsidRDefault="00AA1376">
            <w:pPr>
              <w:jc w:val="center"/>
            </w:pPr>
            <w:r>
              <w:rPr>
                <w:rFonts w:eastAsiaTheme="minorEastAsia"/>
                <w:color w:val="000000"/>
                <w:szCs w:val="21"/>
              </w:rPr>
              <w:t>中国香港</w:t>
            </w:r>
          </w:p>
        </w:tc>
        <w:tc>
          <w:tcPr>
            <w:tcW w:w="1015" w:type="dxa"/>
            <w:vAlign w:val="center"/>
          </w:tcPr>
          <w:p w:rsidR="00132F2A" w:rsidRDefault="00AA1376">
            <w:pPr>
              <w:jc w:val="right"/>
            </w:pPr>
            <w:r>
              <w:rPr>
                <w:rFonts w:eastAsiaTheme="minorEastAsia"/>
                <w:color w:val="000000"/>
                <w:szCs w:val="21"/>
              </w:rPr>
              <w:t>12,000.00</w:t>
            </w:r>
          </w:p>
        </w:tc>
        <w:tc>
          <w:tcPr>
            <w:tcW w:w="1690" w:type="dxa"/>
            <w:vAlign w:val="center"/>
          </w:tcPr>
          <w:p w:rsidR="00132F2A" w:rsidRDefault="00AA1376">
            <w:pPr>
              <w:jc w:val="right"/>
            </w:pPr>
            <w:r>
              <w:rPr>
                <w:rFonts w:eastAsiaTheme="minorEastAsia"/>
                <w:color w:val="000000"/>
                <w:szCs w:val="21"/>
              </w:rPr>
              <w:t>837,516.65</w:t>
            </w:r>
          </w:p>
        </w:tc>
        <w:tc>
          <w:tcPr>
            <w:tcW w:w="997" w:type="dxa"/>
            <w:vAlign w:val="center"/>
          </w:tcPr>
          <w:p w:rsidR="00132F2A" w:rsidRDefault="00AA1376">
            <w:pPr>
              <w:jc w:val="right"/>
            </w:pPr>
            <w:r>
              <w:rPr>
                <w:rFonts w:eastAsiaTheme="minorEastAsia"/>
                <w:color w:val="000000"/>
                <w:szCs w:val="21"/>
              </w:rPr>
              <w:t>1.25</w:t>
            </w:r>
          </w:p>
        </w:tc>
      </w:tr>
      <w:tr w:rsidR="00132F2A">
        <w:tc>
          <w:tcPr>
            <w:tcW w:w="678" w:type="dxa"/>
            <w:vAlign w:val="center"/>
          </w:tcPr>
          <w:p w:rsidR="00132F2A" w:rsidRDefault="00AA1376">
            <w:pPr>
              <w:jc w:val="center"/>
            </w:pPr>
            <w:r>
              <w:rPr>
                <w:rFonts w:eastAsiaTheme="minorEastAsia"/>
                <w:color w:val="000000"/>
                <w:szCs w:val="21"/>
              </w:rPr>
              <w:t>12</w:t>
            </w:r>
          </w:p>
        </w:tc>
        <w:tc>
          <w:tcPr>
            <w:tcW w:w="905" w:type="dxa"/>
            <w:vAlign w:val="center"/>
          </w:tcPr>
          <w:p w:rsidR="00132F2A" w:rsidRDefault="00AA1376">
            <w:pPr>
              <w:jc w:val="center"/>
            </w:pPr>
            <w:r>
              <w:rPr>
                <w:rFonts w:eastAsiaTheme="minorEastAsia"/>
                <w:color w:val="000000"/>
                <w:szCs w:val="21"/>
              </w:rPr>
              <w:t>Topsports Intl Holdings Ltd</w:t>
            </w:r>
          </w:p>
        </w:tc>
        <w:tc>
          <w:tcPr>
            <w:tcW w:w="1015" w:type="dxa"/>
            <w:vAlign w:val="center"/>
          </w:tcPr>
          <w:p w:rsidR="00132F2A" w:rsidRDefault="00AA1376">
            <w:pPr>
              <w:jc w:val="center"/>
            </w:pPr>
            <w:r>
              <w:rPr>
                <w:rFonts w:eastAsiaTheme="minorEastAsia"/>
                <w:color w:val="000000"/>
                <w:szCs w:val="21"/>
              </w:rPr>
              <w:t>滔搏</w:t>
            </w:r>
          </w:p>
        </w:tc>
        <w:tc>
          <w:tcPr>
            <w:tcW w:w="1184" w:type="dxa"/>
            <w:vAlign w:val="center"/>
          </w:tcPr>
          <w:p w:rsidR="00132F2A" w:rsidRDefault="00AA1376">
            <w:pPr>
              <w:jc w:val="center"/>
            </w:pPr>
            <w:r>
              <w:rPr>
                <w:rFonts w:eastAsiaTheme="minorEastAsia"/>
                <w:color w:val="000000"/>
                <w:szCs w:val="21"/>
              </w:rPr>
              <w:t>6110</w:t>
            </w:r>
          </w:p>
        </w:tc>
        <w:tc>
          <w:tcPr>
            <w:tcW w:w="847" w:type="dxa"/>
            <w:vAlign w:val="center"/>
          </w:tcPr>
          <w:p w:rsidR="00132F2A" w:rsidRDefault="00AA1376">
            <w:pPr>
              <w:jc w:val="center"/>
            </w:pPr>
            <w:r>
              <w:rPr>
                <w:rFonts w:eastAsiaTheme="minorEastAsia"/>
                <w:color w:val="000000"/>
                <w:szCs w:val="21"/>
              </w:rPr>
              <w:t>香港证券交易所</w:t>
            </w:r>
          </w:p>
        </w:tc>
        <w:tc>
          <w:tcPr>
            <w:tcW w:w="1025" w:type="dxa"/>
            <w:vAlign w:val="center"/>
          </w:tcPr>
          <w:p w:rsidR="00132F2A" w:rsidRDefault="00AA1376">
            <w:pPr>
              <w:jc w:val="center"/>
            </w:pPr>
            <w:r>
              <w:rPr>
                <w:rFonts w:eastAsiaTheme="minorEastAsia"/>
                <w:color w:val="000000"/>
                <w:szCs w:val="21"/>
              </w:rPr>
              <w:t>中国香港</w:t>
            </w:r>
          </w:p>
        </w:tc>
        <w:tc>
          <w:tcPr>
            <w:tcW w:w="1015" w:type="dxa"/>
            <w:vAlign w:val="center"/>
          </w:tcPr>
          <w:p w:rsidR="00132F2A" w:rsidRDefault="00AA1376">
            <w:pPr>
              <w:jc w:val="right"/>
            </w:pPr>
            <w:r>
              <w:rPr>
                <w:rFonts w:eastAsiaTheme="minorEastAsia"/>
                <w:color w:val="000000"/>
                <w:szCs w:val="21"/>
              </w:rPr>
              <w:t>79,000.00</w:t>
            </w:r>
          </w:p>
        </w:tc>
        <w:tc>
          <w:tcPr>
            <w:tcW w:w="1690" w:type="dxa"/>
            <w:vAlign w:val="center"/>
          </w:tcPr>
          <w:p w:rsidR="00132F2A" w:rsidRDefault="00AA1376">
            <w:pPr>
              <w:jc w:val="right"/>
            </w:pPr>
            <w:r>
              <w:rPr>
                <w:rFonts w:eastAsiaTheme="minorEastAsia"/>
                <w:color w:val="000000"/>
                <w:szCs w:val="21"/>
              </w:rPr>
              <w:t>835,919.48</w:t>
            </w:r>
          </w:p>
        </w:tc>
        <w:tc>
          <w:tcPr>
            <w:tcW w:w="997" w:type="dxa"/>
            <w:vAlign w:val="center"/>
          </w:tcPr>
          <w:p w:rsidR="00132F2A" w:rsidRDefault="00AA1376">
            <w:pPr>
              <w:jc w:val="right"/>
            </w:pPr>
            <w:r>
              <w:rPr>
                <w:rFonts w:eastAsiaTheme="minorEastAsia"/>
                <w:color w:val="000000"/>
                <w:szCs w:val="21"/>
              </w:rPr>
              <w:t>1.25</w:t>
            </w:r>
          </w:p>
        </w:tc>
      </w:tr>
      <w:tr w:rsidR="00132F2A">
        <w:tc>
          <w:tcPr>
            <w:tcW w:w="678" w:type="dxa"/>
            <w:vAlign w:val="center"/>
          </w:tcPr>
          <w:p w:rsidR="00132F2A" w:rsidRDefault="00AA1376">
            <w:pPr>
              <w:jc w:val="center"/>
            </w:pPr>
            <w:r>
              <w:rPr>
                <w:rFonts w:eastAsiaTheme="minorEastAsia"/>
                <w:color w:val="000000"/>
                <w:szCs w:val="21"/>
              </w:rPr>
              <w:t>13</w:t>
            </w:r>
          </w:p>
        </w:tc>
        <w:tc>
          <w:tcPr>
            <w:tcW w:w="905" w:type="dxa"/>
            <w:vAlign w:val="center"/>
          </w:tcPr>
          <w:p w:rsidR="00132F2A" w:rsidRDefault="00AA1376">
            <w:pPr>
              <w:jc w:val="center"/>
            </w:pPr>
            <w:r>
              <w:rPr>
                <w:rFonts w:eastAsiaTheme="minorEastAsia"/>
                <w:color w:val="000000"/>
                <w:szCs w:val="21"/>
              </w:rPr>
              <w:t>Meituan Dianping</w:t>
            </w:r>
          </w:p>
        </w:tc>
        <w:tc>
          <w:tcPr>
            <w:tcW w:w="1015" w:type="dxa"/>
            <w:vAlign w:val="center"/>
          </w:tcPr>
          <w:p w:rsidR="00132F2A" w:rsidRDefault="00AA1376">
            <w:pPr>
              <w:jc w:val="center"/>
            </w:pPr>
            <w:r>
              <w:rPr>
                <w:rFonts w:eastAsiaTheme="minorEastAsia"/>
                <w:color w:val="000000"/>
                <w:szCs w:val="21"/>
              </w:rPr>
              <w:t>美团</w:t>
            </w:r>
            <w:r>
              <w:rPr>
                <w:rFonts w:eastAsiaTheme="minorEastAsia"/>
                <w:color w:val="000000"/>
                <w:szCs w:val="21"/>
              </w:rPr>
              <w:t>-W</w:t>
            </w:r>
          </w:p>
        </w:tc>
        <w:tc>
          <w:tcPr>
            <w:tcW w:w="1184" w:type="dxa"/>
            <w:vAlign w:val="center"/>
          </w:tcPr>
          <w:p w:rsidR="00132F2A" w:rsidRDefault="00AA1376">
            <w:pPr>
              <w:jc w:val="center"/>
            </w:pPr>
            <w:r>
              <w:rPr>
                <w:rFonts w:eastAsiaTheme="minorEastAsia"/>
                <w:color w:val="000000"/>
                <w:szCs w:val="21"/>
              </w:rPr>
              <w:t>3690</w:t>
            </w:r>
          </w:p>
        </w:tc>
        <w:tc>
          <w:tcPr>
            <w:tcW w:w="847" w:type="dxa"/>
            <w:vAlign w:val="center"/>
          </w:tcPr>
          <w:p w:rsidR="00132F2A" w:rsidRDefault="00AA1376">
            <w:pPr>
              <w:jc w:val="center"/>
            </w:pPr>
            <w:r>
              <w:rPr>
                <w:rFonts w:eastAsiaTheme="minorEastAsia"/>
                <w:color w:val="000000"/>
                <w:szCs w:val="21"/>
              </w:rPr>
              <w:t>香港证券交易所</w:t>
            </w:r>
          </w:p>
        </w:tc>
        <w:tc>
          <w:tcPr>
            <w:tcW w:w="1025" w:type="dxa"/>
            <w:vAlign w:val="center"/>
          </w:tcPr>
          <w:p w:rsidR="00132F2A" w:rsidRDefault="00AA1376">
            <w:pPr>
              <w:jc w:val="center"/>
            </w:pPr>
            <w:r>
              <w:rPr>
                <w:rFonts w:eastAsiaTheme="minorEastAsia"/>
                <w:color w:val="000000"/>
                <w:szCs w:val="21"/>
              </w:rPr>
              <w:t>中国香港</w:t>
            </w:r>
          </w:p>
        </w:tc>
        <w:tc>
          <w:tcPr>
            <w:tcW w:w="1015" w:type="dxa"/>
            <w:vAlign w:val="center"/>
          </w:tcPr>
          <w:p w:rsidR="00132F2A" w:rsidRDefault="00AA1376">
            <w:pPr>
              <w:jc w:val="right"/>
            </w:pPr>
            <w:r>
              <w:rPr>
                <w:rFonts w:eastAsiaTheme="minorEastAsia"/>
                <w:color w:val="000000"/>
                <w:szCs w:val="21"/>
              </w:rPr>
              <w:t>3,100.00</w:t>
            </w:r>
          </w:p>
        </w:tc>
        <w:tc>
          <w:tcPr>
            <w:tcW w:w="1690" w:type="dxa"/>
            <w:vAlign w:val="center"/>
          </w:tcPr>
          <w:p w:rsidR="00132F2A" w:rsidRDefault="00AA1376">
            <w:pPr>
              <w:jc w:val="right"/>
            </w:pPr>
            <w:r>
              <w:rPr>
                <w:rFonts w:eastAsiaTheme="minorEastAsia"/>
                <w:color w:val="000000"/>
                <w:szCs w:val="21"/>
              </w:rPr>
              <w:t>826,236.63</w:t>
            </w:r>
          </w:p>
        </w:tc>
        <w:tc>
          <w:tcPr>
            <w:tcW w:w="997" w:type="dxa"/>
            <w:vAlign w:val="center"/>
          </w:tcPr>
          <w:p w:rsidR="00132F2A" w:rsidRDefault="00AA1376">
            <w:pPr>
              <w:jc w:val="right"/>
            </w:pPr>
            <w:r>
              <w:rPr>
                <w:rFonts w:eastAsiaTheme="minorEastAsia"/>
                <w:color w:val="000000"/>
                <w:szCs w:val="21"/>
              </w:rPr>
              <w:t>1.23</w:t>
            </w:r>
          </w:p>
        </w:tc>
      </w:tr>
      <w:tr w:rsidR="00132F2A">
        <w:tc>
          <w:tcPr>
            <w:tcW w:w="678" w:type="dxa"/>
            <w:vAlign w:val="center"/>
          </w:tcPr>
          <w:p w:rsidR="00132F2A" w:rsidRDefault="00AA1376">
            <w:pPr>
              <w:jc w:val="center"/>
            </w:pPr>
            <w:r>
              <w:rPr>
                <w:rFonts w:eastAsiaTheme="minorEastAsia"/>
                <w:color w:val="000000"/>
                <w:szCs w:val="21"/>
              </w:rPr>
              <w:t>14</w:t>
            </w:r>
          </w:p>
        </w:tc>
        <w:tc>
          <w:tcPr>
            <w:tcW w:w="905" w:type="dxa"/>
            <w:vAlign w:val="center"/>
          </w:tcPr>
          <w:p w:rsidR="00132F2A" w:rsidRDefault="00AA1376">
            <w:pPr>
              <w:jc w:val="center"/>
            </w:pPr>
            <w:r>
              <w:rPr>
                <w:rFonts w:eastAsiaTheme="minorEastAsia"/>
                <w:color w:val="000000"/>
                <w:szCs w:val="21"/>
              </w:rPr>
              <w:t>Kakao Corp</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035720</w:t>
            </w:r>
          </w:p>
        </w:tc>
        <w:tc>
          <w:tcPr>
            <w:tcW w:w="847" w:type="dxa"/>
            <w:vAlign w:val="center"/>
          </w:tcPr>
          <w:p w:rsidR="00132F2A" w:rsidRDefault="00AA1376">
            <w:pPr>
              <w:jc w:val="center"/>
            </w:pPr>
            <w:r>
              <w:rPr>
                <w:rFonts w:eastAsiaTheme="minorEastAsia"/>
                <w:color w:val="000000"/>
                <w:szCs w:val="21"/>
              </w:rPr>
              <w:t>韩国证券期货交易所</w:t>
            </w:r>
          </w:p>
        </w:tc>
        <w:tc>
          <w:tcPr>
            <w:tcW w:w="1025" w:type="dxa"/>
            <w:vAlign w:val="center"/>
          </w:tcPr>
          <w:p w:rsidR="00132F2A" w:rsidRDefault="00AA1376">
            <w:pPr>
              <w:jc w:val="center"/>
            </w:pPr>
            <w:r>
              <w:rPr>
                <w:rFonts w:eastAsiaTheme="minorEastAsia"/>
                <w:color w:val="000000"/>
                <w:szCs w:val="21"/>
              </w:rPr>
              <w:t>韩国</w:t>
            </w:r>
          </w:p>
        </w:tc>
        <w:tc>
          <w:tcPr>
            <w:tcW w:w="1015" w:type="dxa"/>
            <w:vAlign w:val="center"/>
          </w:tcPr>
          <w:p w:rsidR="00132F2A" w:rsidRDefault="00AA1376">
            <w:pPr>
              <w:jc w:val="right"/>
            </w:pPr>
            <w:r>
              <w:rPr>
                <w:rFonts w:eastAsiaTheme="minorEastAsia"/>
                <w:color w:val="000000"/>
                <w:szCs w:val="21"/>
              </w:rPr>
              <w:t>879.00</w:t>
            </w:r>
          </w:p>
        </w:tc>
        <w:tc>
          <w:tcPr>
            <w:tcW w:w="1690" w:type="dxa"/>
            <w:vAlign w:val="center"/>
          </w:tcPr>
          <w:p w:rsidR="00132F2A" w:rsidRDefault="00AA1376">
            <w:pPr>
              <w:jc w:val="right"/>
            </w:pPr>
            <w:r>
              <w:rPr>
                <w:rFonts w:eastAsiaTheme="minorEastAsia"/>
                <w:color w:val="000000"/>
                <w:szCs w:val="21"/>
              </w:rPr>
              <w:t>821,900.94</w:t>
            </w:r>
          </w:p>
        </w:tc>
        <w:tc>
          <w:tcPr>
            <w:tcW w:w="997" w:type="dxa"/>
            <w:vAlign w:val="center"/>
          </w:tcPr>
          <w:p w:rsidR="00132F2A" w:rsidRDefault="00AA1376">
            <w:pPr>
              <w:jc w:val="right"/>
            </w:pPr>
            <w:r>
              <w:rPr>
                <w:rFonts w:eastAsiaTheme="minorEastAsia"/>
                <w:color w:val="000000"/>
                <w:szCs w:val="21"/>
              </w:rPr>
              <w:t>1.23</w:t>
            </w:r>
          </w:p>
        </w:tc>
      </w:tr>
      <w:tr w:rsidR="00132F2A">
        <w:tc>
          <w:tcPr>
            <w:tcW w:w="678" w:type="dxa"/>
            <w:vAlign w:val="center"/>
          </w:tcPr>
          <w:p w:rsidR="00132F2A" w:rsidRDefault="00AA1376">
            <w:pPr>
              <w:jc w:val="center"/>
            </w:pPr>
            <w:r>
              <w:rPr>
                <w:rFonts w:eastAsiaTheme="minorEastAsia"/>
                <w:color w:val="000000"/>
                <w:szCs w:val="21"/>
              </w:rPr>
              <w:t>15</w:t>
            </w:r>
          </w:p>
        </w:tc>
        <w:tc>
          <w:tcPr>
            <w:tcW w:w="905" w:type="dxa"/>
            <w:vAlign w:val="center"/>
          </w:tcPr>
          <w:p w:rsidR="00132F2A" w:rsidRDefault="00AA1376">
            <w:pPr>
              <w:jc w:val="center"/>
            </w:pPr>
            <w:r>
              <w:rPr>
                <w:rFonts w:eastAsiaTheme="minorEastAsia"/>
                <w:color w:val="000000"/>
                <w:szCs w:val="21"/>
              </w:rPr>
              <w:t>KIA Motors Corp</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000270</w:t>
            </w:r>
          </w:p>
        </w:tc>
        <w:tc>
          <w:tcPr>
            <w:tcW w:w="847" w:type="dxa"/>
            <w:vAlign w:val="center"/>
          </w:tcPr>
          <w:p w:rsidR="00132F2A" w:rsidRDefault="00AA1376">
            <w:pPr>
              <w:jc w:val="center"/>
            </w:pPr>
            <w:r>
              <w:rPr>
                <w:rFonts w:eastAsiaTheme="minorEastAsia"/>
                <w:color w:val="000000"/>
                <w:szCs w:val="21"/>
              </w:rPr>
              <w:t>韩国证券期货交易所</w:t>
            </w:r>
          </w:p>
        </w:tc>
        <w:tc>
          <w:tcPr>
            <w:tcW w:w="1025" w:type="dxa"/>
            <w:vAlign w:val="center"/>
          </w:tcPr>
          <w:p w:rsidR="00132F2A" w:rsidRDefault="00AA1376">
            <w:pPr>
              <w:jc w:val="center"/>
            </w:pPr>
            <w:r>
              <w:rPr>
                <w:rFonts w:eastAsiaTheme="minorEastAsia"/>
                <w:color w:val="000000"/>
                <w:szCs w:val="21"/>
              </w:rPr>
              <w:t>韩国</w:t>
            </w:r>
          </w:p>
        </w:tc>
        <w:tc>
          <w:tcPr>
            <w:tcW w:w="1015" w:type="dxa"/>
            <w:vAlign w:val="center"/>
          </w:tcPr>
          <w:p w:rsidR="00132F2A" w:rsidRDefault="00AA1376">
            <w:pPr>
              <w:jc w:val="right"/>
            </w:pPr>
            <w:r>
              <w:rPr>
                <w:rFonts w:eastAsiaTheme="minorEastAsia"/>
                <w:color w:val="000000"/>
                <w:szCs w:val="21"/>
              </w:rPr>
              <w:t>1,413.00</w:t>
            </w:r>
          </w:p>
        </w:tc>
        <w:tc>
          <w:tcPr>
            <w:tcW w:w="1690" w:type="dxa"/>
            <w:vAlign w:val="center"/>
          </w:tcPr>
          <w:p w:rsidR="00132F2A" w:rsidRDefault="00AA1376">
            <w:pPr>
              <w:jc w:val="right"/>
            </w:pPr>
            <w:r>
              <w:rPr>
                <w:rFonts w:eastAsiaTheme="minorEastAsia"/>
                <w:color w:val="000000"/>
                <w:szCs w:val="21"/>
              </w:rPr>
              <w:t>726,261.75</w:t>
            </w:r>
          </w:p>
        </w:tc>
        <w:tc>
          <w:tcPr>
            <w:tcW w:w="997" w:type="dxa"/>
            <w:vAlign w:val="center"/>
          </w:tcPr>
          <w:p w:rsidR="00132F2A" w:rsidRDefault="00AA1376">
            <w:pPr>
              <w:jc w:val="right"/>
            </w:pPr>
            <w:r>
              <w:rPr>
                <w:rFonts w:eastAsiaTheme="minorEastAsia"/>
                <w:color w:val="000000"/>
                <w:szCs w:val="21"/>
              </w:rPr>
              <w:t>1.09</w:t>
            </w:r>
          </w:p>
        </w:tc>
      </w:tr>
      <w:tr w:rsidR="00132F2A">
        <w:tc>
          <w:tcPr>
            <w:tcW w:w="678" w:type="dxa"/>
            <w:vAlign w:val="center"/>
          </w:tcPr>
          <w:p w:rsidR="00132F2A" w:rsidRDefault="00AA1376">
            <w:pPr>
              <w:jc w:val="center"/>
            </w:pPr>
            <w:r>
              <w:rPr>
                <w:rFonts w:eastAsiaTheme="minorEastAsia"/>
                <w:color w:val="000000"/>
                <w:szCs w:val="21"/>
              </w:rPr>
              <w:t>16</w:t>
            </w:r>
          </w:p>
        </w:tc>
        <w:tc>
          <w:tcPr>
            <w:tcW w:w="905" w:type="dxa"/>
            <w:vAlign w:val="center"/>
          </w:tcPr>
          <w:p w:rsidR="00132F2A" w:rsidRDefault="00AA1376">
            <w:pPr>
              <w:jc w:val="center"/>
            </w:pPr>
            <w:r>
              <w:rPr>
                <w:rFonts w:eastAsiaTheme="minorEastAsia"/>
                <w:color w:val="000000"/>
                <w:szCs w:val="21"/>
              </w:rPr>
              <w:t>GAZPROM PAO ADR</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OGZD</w:t>
            </w:r>
          </w:p>
        </w:tc>
        <w:tc>
          <w:tcPr>
            <w:tcW w:w="847" w:type="dxa"/>
            <w:vAlign w:val="center"/>
          </w:tcPr>
          <w:p w:rsidR="00132F2A" w:rsidRDefault="00AA1376">
            <w:pPr>
              <w:jc w:val="center"/>
            </w:pPr>
            <w:r>
              <w:rPr>
                <w:rFonts w:eastAsiaTheme="minorEastAsia"/>
                <w:color w:val="000000"/>
                <w:szCs w:val="21"/>
              </w:rPr>
              <w:t>伦敦证券交易所</w:t>
            </w:r>
          </w:p>
        </w:tc>
        <w:tc>
          <w:tcPr>
            <w:tcW w:w="1025" w:type="dxa"/>
            <w:vAlign w:val="center"/>
          </w:tcPr>
          <w:p w:rsidR="00132F2A" w:rsidRDefault="00AA1376">
            <w:pPr>
              <w:jc w:val="center"/>
            </w:pPr>
            <w:r>
              <w:rPr>
                <w:rFonts w:eastAsiaTheme="minorEastAsia"/>
                <w:color w:val="000000"/>
                <w:szCs w:val="21"/>
              </w:rPr>
              <w:t>英国</w:t>
            </w:r>
          </w:p>
        </w:tc>
        <w:tc>
          <w:tcPr>
            <w:tcW w:w="1015" w:type="dxa"/>
            <w:vAlign w:val="center"/>
          </w:tcPr>
          <w:p w:rsidR="00132F2A" w:rsidRDefault="00AA1376">
            <w:pPr>
              <w:jc w:val="right"/>
            </w:pPr>
            <w:r>
              <w:rPr>
                <w:rFonts w:eastAsiaTheme="minorEastAsia"/>
                <w:color w:val="000000"/>
                <w:szCs w:val="21"/>
              </w:rPr>
              <w:t>14,670.00</w:t>
            </w:r>
          </w:p>
        </w:tc>
        <w:tc>
          <w:tcPr>
            <w:tcW w:w="1690" w:type="dxa"/>
            <w:vAlign w:val="center"/>
          </w:tcPr>
          <w:p w:rsidR="00132F2A" w:rsidRDefault="00AA1376">
            <w:pPr>
              <w:jc w:val="right"/>
            </w:pPr>
            <w:r>
              <w:rPr>
                <w:rFonts w:eastAsiaTheme="minorEastAsia"/>
                <w:color w:val="000000"/>
                <w:szCs w:val="21"/>
              </w:rPr>
              <w:t>722,334.40</w:t>
            </w:r>
          </w:p>
        </w:tc>
        <w:tc>
          <w:tcPr>
            <w:tcW w:w="997" w:type="dxa"/>
            <w:vAlign w:val="center"/>
          </w:tcPr>
          <w:p w:rsidR="00132F2A" w:rsidRDefault="00AA1376">
            <w:pPr>
              <w:jc w:val="right"/>
            </w:pPr>
            <w:r>
              <w:rPr>
                <w:rFonts w:eastAsiaTheme="minorEastAsia"/>
                <w:color w:val="000000"/>
                <w:szCs w:val="21"/>
              </w:rPr>
              <w:t>1.08</w:t>
            </w:r>
          </w:p>
        </w:tc>
      </w:tr>
      <w:tr w:rsidR="00132F2A">
        <w:tc>
          <w:tcPr>
            <w:tcW w:w="678" w:type="dxa"/>
            <w:vAlign w:val="center"/>
          </w:tcPr>
          <w:p w:rsidR="00132F2A" w:rsidRDefault="00AA1376">
            <w:pPr>
              <w:jc w:val="center"/>
            </w:pPr>
            <w:r>
              <w:rPr>
                <w:rFonts w:eastAsiaTheme="minorEastAsia"/>
                <w:color w:val="000000"/>
                <w:szCs w:val="21"/>
              </w:rPr>
              <w:t>17</w:t>
            </w:r>
          </w:p>
        </w:tc>
        <w:tc>
          <w:tcPr>
            <w:tcW w:w="905" w:type="dxa"/>
            <w:vAlign w:val="center"/>
          </w:tcPr>
          <w:p w:rsidR="00132F2A" w:rsidRDefault="00AA1376">
            <w:pPr>
              <w:jc w:val="center"/>
            </w:pPr>
            <w:r>
              <w:rPr>
                <w:rFonts w:eastAsiaTheme="minorEastAsia"/>
                <w:color w:val="000000"/>
                <w:szCs w:val="21"/>
              </w:rPr>
              <w:t>Hana Financial Group Inc</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086790</w:t>
            </w:r>
          </w:p>
        </w:tc>
        <w:tc>
          <w:tcPr>
            <w:tcW w:w="847" w:type="dxa"/>
            <w:vAlign w:val="center"/>
          </w:tcPr>
          <w:p w:rsidR="00132F2A" w:rsidRDefault="00AA1376">
            <w:pPr>
              <w:jc w:val="center"/>
            </w:pPr>
            <w:r>
              <w:rPr>
                <w:rFonts w:eastAsiaTheme="minorEastAsia"/>
                <w:color w:val="000000"/>
                <w:szCs w:val="21"/>
              </w:rPr>
              <w:t>韩国证券期货交易所</w:t>
            </w:r>
          </w:p>
        </w:tc>
        <w:tc>
          <w:tcPr>
            <w:tcW w:w="1025" w:type="dxa"/>
            <w:vAlign w:val="center"/>
          </w:tcPr>
          <w:p w:rsidR="00132F2A" w:rsidRDefault="00AA1376">
            <w:pPr>
              <w:jc w:val="center"/>
            </w:pPr>
            <w:r>
              <w:rPr>
                <w:rFonts w:eastAsiaTheme="minorEastAsia"/>
                <w:color w:val="000000"/>
                <w:szCs w:val="21"/>
              </w:rPr>
              <w:t>韩国</w:t>
            </w:r>
          </w:p>
        </w:tc>
        <w:tc>
          <w:tcPr>
            <w:tcW w:w="1015" w:type="dxa"/>
            <w:vAlign w:val="center"/>
          </w:tcPr>
          <w:p w:rsidR="00132F2A" w:rsidRDefault="00AA1376">
            <w:pPr>
              <w:jc w:val="right"/>
            </w:pPr>
            <w:r>
              <w:rPr>
                <w:rFonts w:eastAsiaTheme="minorEastAsia"/>
                <w:color w:val="000000"/>
                <w:szCs w:val="21"/>
              </w:rPr>
              <w:t>2,721.00</w:t>
            </w:r>
          </w:p>
        </w:tc>
        <w:tc>
          <w:tcPr>
            <w:tcW w:w="1690" w:type="dxa"/>
            <w:vAlign w:val="center"/>
          </w:tcPr>
          <w:p w:rsidR="00132F2A" w:rsidRDefault="00AA1376">
            <w:pPr>
              <w:jc w:val="right"/>
            </w:pPr>
            <w:r>
              <w:rPr>
                <w:rFonts w:eastAsiaTheme="minorEastAsia"/>
                <w:color w:val="000000"/>
                <w:szCs w:val="21"/>
              </w:rPr>
              <w:t>718,788.59</w:t>
            </w:r>
          </w:p>
        </w:tc>
        <w:tc>
          <w:tcPr>
            <w:tcW w:w="997" w:type="dxa"/>
            <w:vAlign w:val="center"/>
          </w:tcPr>
          <w:p w:rsidR="00132F2A" w:rsidRDefault="00AA1376">
            <w:pPr>
              <w:jc w:val="right"/>
            </w:pPr>
            <w:r>
              <w:rPr>
                <w:rFonts w:eastAsiaTheme="minorEastAsia"/>
                <w:color w:val="000000"/>
                <w:szCs w:val="21"/>
              </w:rPr>
              <w:t>1.07</w:t>
            </w:r>
          </w:p>
        </w:tc>
      </w:tr>
      <w:tr w:rsidR="00132F2A">
        <w:tc>
          <w:tcPr>
            <w:tcW w:w="678" w:type="dxa"/>
            <w:vAlign w:val="center"/>
          </w:tcPr>
          <w:p w:rsidR="00132F2A" w:rsidRDefault="00AA1376">
            <w:pPr>
              <w:jc w:val="center"/>
            </w:pPr>
            <w:r>
              <w:rPr>
                <w:rFonts w:eastAsiaTheme="minorEastAsia"/>
                <w:color w:val="000000"/>
                <w:szCs w:val="21"/>
              </w:rPr>
              <w:t>18</w:t>
            </w:r>
          </w:p>
        </w:tc>
        <w:tc>
          <w:tcPr>
            <w:tcW w:w="905" w:type="dxa"/>
            <w:vAlign w:val="center"/>
          </w:tcPr>
          <w:p w:rsidR="00132F2A" w:rsidRDefault="00AA1376">
            <w:pPr>
              <w:jc w:val="center"/>
            </w:pPr>
            <w:r>
              <w:rPr>
                <w:rFonts w:eastAsiaTheme="minorEastAsia"/>
                <w:color w:val="000000"/>
                <w:szCs w:val="21"/>
              </w:rPr>
              <w:t>Mining &amp; Metallurgical Co Norilsk Nickel ADR</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MNOD LI</w:t>
            </w:r>
          </w:p>
        </w:tc>
        <w:tc>
          <w:tcPr>
            <w:tcW w:w="847" w:type="dxa"/>
            <w:vAlign w:val="center"/>
          </w:tcPr>
          <w:p w:rsidR="00132F2A" w:rsidRDefault="00AA1376">
            <w:pPr>
              <w:jc w:val="center"/>
            </w:pPr>
            <w:r>
              <w:rPr>
                <w:rFonts w:eastAsiaTheme="minorEastAsia"/>
                <w:color w:val="000000"/>
                <w:szCs w:val="21"/>
              </w:rPr>
              <w:t>伦敦证券交易所</w:t>
            </w:r>
          </w:p>
        </w:tc>
        <w:tc>
          <w:tcPr>
            <w:tcW w:w="1025" w:type="dxa"/>
            <w:vAlign w:val="center"/>
          </w:tcPr>
          <w:p w:rsidR="00132F2A" w:rsidRDefault="00AA1376">
            <w:pPr>
              <w:jc w:val="center"/>
            </w:pPr>
            <w:r>
              <w:rPr>
                <w:rFonts w:eastAsiaTheme="minorEastAsia"/>
                <w:color w:val="000000"/>
                <w:szCs w:val="21"/>
              </w:rPr>
              <w:t>英国</w:t>
            </w:r>
          </w:p>
        </w:tc>
        <w:tc>
          <w:tcPr>
            <w:tcW w:w="1015" w:type="dxa"/>
            <w:vAlign w:val="center"/>
          </w:tcPr>
          <w:p w:rsidR="00132F2A" w:rsidRDefault="00AA1376">
            <w:pPr>
              <w:jc w:val="right"/>
            </w:pPr>
            <w:r>
              <w:rPr>
                <w:rFonts w:eastAsiaTheme="minorEastAsia"/>
                <w:color w:val="000000"/>
                <w:szCs w:val="21"/>
              </w:rPr>
              <w:t>3,242.00</w:t>
            </w:r>
          </w:p>
        </w:tc>
        <w:tc>
          <w:tcPr>
            <w:tcW w:w="1690" w:type="dxa"/>
            <w:vAlign w:val="center"/>
          </w:tcPr>
          <w:p w:rsidR="00132F2A" w:rsidRDefault="00AA1376">
            <w:pPr>
              <w:jc w:val="right"/>
            </w:pPr>
            <w:r>
              <w:rPr>
                <w:rFonts w:eastAsiaTheme="minorEastAsia"/>
                <w:color w:val="000000"/>
                <w:szCs w:val="21"/>
              </w:rPr>
              <w:t>713,549.96</w:t>
            </w:r>
          </w:p>
        </w:tc>
        <w:tc>
          <w:tcPr>
            <w:tcW w:w="997" w:type="dxa"/>
            <w:vAlign w:val="center"/>
          </w:tcPr>
          <w:p w:rsidR="00132F2A" w:rsidRDefault="00AA1376">
            <w:pPr>
              <w:jc w:val="right"/>
            </w:pPr>
            <w:r>
              <w:rPr>
                <w:rFonts w:eastAsiaTheme="minorEastAsia"/>
                <w:color w:val="000000"/>
                <w:szCs w:val="21"/>
              </w:rPr>
              <w:t>1.07</w:t>
            </w:r>
          </w:p>
        </w:tc>
      </w:tr>
      <w:tr w:rsidR="00132F2A">
        <w:tc>
          <w:tcPr>
            <w:tcW w:w="678" w:type="dxa"/>
            <w:vAlign w:val="center"/>
          </w:tcPr>
          <w:p w:rsidR="00132F2A" w:rsidRDefault="00AA1376">
            <w:pPr>
              <w:jc w:val="center"/>
            </w:pPr>
            <w:r>
              <w:rPr>
                <w:rFonts w:eastAsiaTheme="minorEastAsia"/>
                <w:color w:val="000000"/>
                <w:szCs w:val="21"/>
              </w:rPr>
              <w:t>19</w:t>
            </w:r>
          </w:p>
        </w:tc>
        <w:tc>
          <w:tcPr>
            <w:tcW w:w="905" w:type="dxa"/>
            <w:vAlign w:val="center"/>
          </w:tcPr>
          <w:p w:rsidR="00132F2A" w:rsidRDefault="00AA1376">
            <w:pPr>
              <w:jc w:val="center"/>
            </w:pPr>
            <w:r>
              <w:rPr>
                <w:rFonts w:eastAsiaTheme="minorEastAsia"/>
                <w:color w:val="000000"/>
                <w:szCs w:val="21"/>
              </w:rPr>
              <w:t>Shinhan Financial Group Co Ltd</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055550</w:t>
            </w:r>
          </w:p>
        </w:tc>
        <w:tc>
          <w:tcPr>
            <w:tcW w:w="847" w:type="dxa"/>
            <w:vAlign w:val="center"/>
          </w:tcPr>
          <w:p w:rsidR="00132F2A" w:rsidRDefault="00AA1376">
            <w:pPr>
              <w:jc w:val="center"/>
            </w:pPr>
            <w:r>
              <w:rPr>
                <w:rFonts w:eastAsiaTheme="minorEastAsia"/>
                <w:color w:val="000000"/>
                <w:szCs w:val="21"/>
              </w:rPr>
              <w:t>韩国证券期货交易所</w:t>
            </w:r>
          </w:p>
        </w:tc>
        <w:tc>
          <w:tcPr>
            <w:tcW w:w="1025" w:type="dxa"/>
            <w:vAlign w:val="center"/>
          </w:tcPr>
          <w:p w:rsidR="00132F2A" w:rsidRDefault="00AA1376">
            <w:pPr>
              <w:jc w:val="center"/>
            </w:pPr>
            <w:r>
              <w:rPr>
                <w:rFonts w:eastAsiaTheme="minorEastAsia"/>
                <w:color w:val="000000"/>
                <w:szCs w:val="21"/>
              </w:rPr>
              <w:t>韩国</w:t>
            </w:r>
          </w:p>
        </w:tc>
        <w:tc>
          <w:tcPr>
            <w:tcW w:w="1015" w:type="dxa"/>
            <w:vAlign w:val="center"/>
          </w:tcPr>
          <w:p w:rsidR="00132F2A" w:rsidRDefault="00AA1376">
            <w:pPr>
              <w:jc w:val="right"/>
            </w:pPr>
            <w:r>
              <w:rPr>
                <w:rFonts w:eastAsiaTheme="minorEastAsia"/>
                <w:color w:val="000000"/>
                <w:szCs w:val="21"/>
              </w:rPr>
              <w:t>2,956.00</w:t>
            </w:r>
          </w:p>
        </w:tc>
        <w:tc>
          <w:tcPr>
            <w:tcW w:w="1690" w:type="dxa"/>
            <w:vAlign w:val="center"/>
          </w:tcPr>
          <w:p w:rsidR="00132F2A" w:rsidRDefault="00AA1376">
            <w:pPr>
              <w:jc w:val="right"/>
            </w:pPr>
            <w:r>
              <w:rPr>
                <w:rFonts w:eastAsiaTheme="minorEastAsia"/>
                <w:color w:val="000000"/>
                <w:szCs w:val="21"/>
              </w:rPr>
              <w:t>688,451.68</w:t>
            </w:r>
          </w:p>
        </w:tc>
        <w:tc>
          <w:tcPr>
            <w:tcW w:w="997" w:type="dxa"/>
            <w:vAlign w:val="center"/>
          </w:tcPr>
          <w:p w:rsidR="00132F2A" w:rsidRDefault="00AA1376">
            <w:pPr>
              <w:jc w:val="right"/>
            </w:pPr>
            <w:r>
              <w:rPr>
                <w:rFonts w:eastAsiaTheme="minorEastAsia"/>
                <w:color w:val="000000"/>
                <w:szCs w:val="21"/>
              </w:rPr>
              <w:t>1.03</w:t>
            </w:r>
          </w:p>
        </w:tc>
      </w:tr>
      <w:tr w:rsidR="00132F2A">
        <w:tc>
          <w:tcPr>
            <w:tcW w:w="678" w:type="dxa"/>
            <w:vAlign w:val="center"/>
          </w:tcPr>
          <w:p w:rsidR="00132F2A" w:rsidRDefault="00AA1376">
            <w:pPr>
              <w:jc w:val="center"/>
            </w:pPr>
            <w:r>
              <w:rPr>
                <w:rFonts w:eastAsiaTheme="minorEastAsia"/>
                <w:color w:val="000000"/>
                <w:szCs w:val="21"/>
              </w:rPr>
              <w:t>20</w:t>
            </w:r>
          </w:p>
        </w:tc>
        <w:tc>
          <w:tcPr>
            <w:tcW w:w="905" w:type="dxa"/>
            <w:vAlign w:val="center"/>
          </w:tcPr>
          <w:p w:rsidR="00132F2A" w:rsidRDefault="00AA1376">
            <w:pPr>
              <w:jc w:val="center"/>
            </w:pPr>
            <w:r>
              <w:rPr>
                <w:rFonts w:eastAsiaTheme="minorEastAsia"/>
                <w:color w:val="000000"/>
                <w:szCs w:val="21"/>
              </w:rPr>
              <w:t>Mercadolibre Inc</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MELI</w:t>
            </w:r>
          </w:p>
        </w:tc>
        <w:tc>
          <w:tcPr>
            <w:tcW w:w="847" w:type="dxa"/>
            <w:vAlign w:val="center"/>
          </w:tcPr>
          <w:p w:rsidR="00132F2A" w:rsidRDefault="00AA1376">
            <w:pPr>
              <w:jc w:val="center"/>
            </w:pPr>
            <w:r>
              <w:rPr>
                <w:rFonts w:eastAsiaTheme="minorEastAsia"/>
                <w:color w:val="000000"/>
                <w:szCs w:val="21"/>
              </w:rPr>
              <w:t>美国纳斯达克市场</w:t>
            </w:r>
          </w:p>
        </w:tc>
        <w:tc>
          <w:tcPr>
            <w:tcW w:w="1025" w:type="dxa"/>
            <w:vAlign w:val="center"/>
          </w:tcPr>
          <w:p w:rsidR="00132F2A" w:rsidRDefault="00AA1376">
            <w:pPr>
              <w:jc w:val="center"/>
            </w:pPr>
            <w:r>
              <w:rPr>
                <w:rFonts w:eastAsiaTheme="minorEastAsia"/>
                <w:color w:val="000000"/>
                <w:szCs w:val="21"/>
              </w:rPr>
              <w:t>美国</w:t>
            </w:r>
          </w:p>
        </w:tc>
        <w:tc>
          <w:tcPr>
            <w:tcW w:w="1015" w:type="dxa"/>
            <w:vAlign w:val="center"/>
          </w:tcPr>
          <w:p w:rsidR="00132F2A" w:rsidRDefault="00AA1376">
            <w:pPr>
              <w:jc w:val="right"/>
            </w:pPr>
            <w:r>
              <w:rPr>
                <w:rFonts w:eastAsiaTheme="minorEastAsia"/>
                <w:color w:val="000000"/>
                <w:szCs w:val="21"/>
              </w:rPr>
              <w:t>62.00</w:t>
            </w:r>
          </w:p>
        </w:tc>
        <w:tc>
          <w:tcPr>
            <w:tcW w:w="1690" w:type="dxa"/>
            <w:vAlign w:val="center"/>
          </w:tcPr>
          <w:p w:rsidR="00132F2A" w:rsidRDefault="00AA1376">
            <w:pPr>
              <w:jc w:val="right"/>
            </w:pPr>
            <w:r>
              <w:rPr>
                <w:rFonts w:eastAsiaTheme="minorEastAsia"/>
                <w:color w:val="000000"/>
                <w:szCs w:val="21"/>
              </w:rPr>
              <w:t>623,935.71</w:t>
            </w:r>
          </w:p>
        </w:tc>
        <w:tc>
          <w:tcPr>
            <w:tcW w:w="997" w:type="dxa"/>
            <w:vAlign w:val="center"/>
          </w:tcPr>
          <w:p w:rsidR="00132F2A" w:rsidRDefault="00AA1376">
            <w:pPr>
              <w:jc w:val="right"/>
            </w:pPr>
            <w:r>
              <w:rPr>
                <w:rFonts w:eastAsiaTheme="minorEastAsia"/>
                <w:color w:val="000000"/>
                <w:szCs w:val="21"/>
              </w:rPr>
              <w:t>0.93</w:t>
            </w:r>
          </w:p>
        </w:tc>
      </w:tr>
      <w:tr w:rsidR="00132F2A">
        <w:tc>
          <w:tcPr>
            <w:tcW w:w="678" w:type="dxa"/>
            <w:vAlign w:val="center"/>
          </w:tcPr>
          <w:p w:rsidR="00132F2A" w:rsidRDefault="00AA1376">
            <w:pPr>
              <w:jc w:val="center"/>
            </w:pPr>
            <w:r>
              <w:rPr>
                <w:rFonts w:eastAsiaTheme="minorEastAsia"/>
                <w:color w:val="000000"/>
                <w:szCs w:val="21"/>
              </w:rPr>
              <w:t>21</w:t>
            </w:r>
          </w:p>
        </w:tc>
        <w:tc>
          <w:tcPr>
            <w:tcW w:w="905" w:type="dxa"/>
            <w:vAlign w:val="center"/>
          </w:tcPr>
          <w:p w:rsidR="00132F2A" w:rsidRDefault="00AA1376">
            <w:pPr>
              <w:jc w:val="center"/>
            </w:pPr>
            <w:r>
              <w:rPr>
                <w:rFonts w:eastAsiaTheme="minorEastAsia"/>
                <w:color w:val="000000"/>
                <w:szCs w:val="21"/>
              </w:rPr>
              <w:t>GF SEC</w:t>
            </w:r>
          </w:p>
        </w:tc>
        <w:tc>
          <w:tcPr>
            <w:tcW w:w="1015" w:type="dxa"/>
            <w:vAlign w:val="center"/>
          </w:tcPr>
          <w:p w:rsidR="00132F2A" w:rsidRDefault="00AA1376">
            <w:pPr>
              <w:jc w:val="center"/>
            </w:pPr>
            <w:r>
              <w:rPr>
                <w:rFonts w:eastAsiaTheme="minorEastAsia"/>
                <w:color w:val="000000"/>
                <w:szCs w:val="21"/>
              </w:rPr>
              <w:t>广发证券</w:t>
            </w:r>
          </w:p>
        </w:tc>
        <w:tc>
          <w:tcPr>
            <w:tcW w:w="1184" w:type="dxa"/>
            <w:vAlign w:val="center"/>
          </w:tcPr>
          <w:p w:rsidR="00132F2A" w:rsidRDefault="00AA1376">
            <w:pPr>
              <w:jc w:val="center"/>
            </w:pPr>
            <w:r>
              <w:rPr>
                <w:rFonts w:eastAsiaTheme="minorEastAsia"/>
                <w:color w:val="000000"/>
                <w:szCs w:val="21"/>
              </w:rPr>
              <w:t>1776</w:t>
            </w:r>
          </w:p>
        </w:tc>
        <w:tc>
          <w:tcPr>
            <w:tcW w:w="847" w:type="dxa"/>
            <w:vAlign w:val="center"/>
          </w:tcPr>
          <w:p w:rsidR="00132F2A" w:rsidRDefault="00AA1376">
            <w:pPr>
              <w:jc w:val="center"/>
            </w:pPr>
            <w:r>
              <w:rPr>
                <w:rFonts w:eastAsiaTheme="minorEastAsia"/>
                <w:color w:val="000000"/>
                <w:szCs w:val="21"/>
              </w:rPr>
              <w:t>香港证券交易所</w:t>
            </w:r>
          </w:p>
        </w:tc>
        <w:tc>
          <w:tcPr>
            <w:tcW w:w="1025" w:type="dxa"/>
            <w:vAlign w:val="center"/>
          </w:tcPr>
          <w:p w:rsidR="00132F2A" w:rsidRDefault="00AA1376">
            <w:pPr>
              <w:jc w:val="center"/>
            </w:pPr>
            <w:r>
              <w:rPr>
                <w:rFonts w:eastAsiaTheme="minorEastAsia"/>
                <w:color w:val="000000"/>
                <w:szCs w:val="21"/>
              </w:rPr>
              <w:t>中国香港</w:t>
            </w:r>
          </w:p>
        </w:tc>
        <w:tc>
          <w:tcPr>
            <w:tcW w:w="1015" w:type="dxa"/>
            <w:vAlign w:val="center"/>
          </w:tcPr>
          <w:p w:rsidR="00132F2A" w:rsidRDefault="00AA1376">
            <w:pPr>
              <w:jc w:val="right"/>
            </w:pPr>
            <w:r>
              <w:rPr>
                <w:rFonts w:eastAsiaTheme="minorEastAsia"/>
                <w:color w:val="000000"/>
                <w:szCs w:val="21"/>
              </w:rPr>
              <w:t>74,400.00</w:t>
            </w:r>
          </w:p>
        </w:tc>
        <w:tc>
          <w:tcPr>
            <w:tcW w:w="1690" w:type="dxa"/>
            <w:vAlign w:val="center"/>
          </w:tcPr>
          <w:p w:rsidR="00132F2A" w:rsidRDefault="00AA1376">
            <w:pPr>
              <w:jc w:val="right"/>
            </w:pPr>
            <w:r>
              <w:rPr>
                <w:rFonts w:eastAsiaTheme="minorEastAsia"/>
                <w:color w:val="000000"/>
                <w:szCs w:val="21"/>
              </w:rPr>
              <w:t>622,617.26</w:t>
            </w:r>
          </w:p>
        </w:tc>
        <w:tc>
          <w:tcPr>
            <w:tcW w:w="997" w:type="dxa"/>
            <w:vAlign w:val="center"/>
          </w:tcPr>
          <w:p w:rsidR="00132F2A" w:rsidRDefault="00AA1376">
            <w:pPr>
              <w:jc w:val="right"/>
            </w:pPr>
            <w:r>
              <w:rPr>
                <w:rFonts w:eastAsiaTheme="minorEastAsia"/>
                <w:color w:val="000000"/>
                <w:szCs w:val="21"/>
              </w:rPr>
              <w:t>0.93</w:t>
            </w:r>
          </w:p>
        </w:tc>
      </w:tr>
      <w:tr w:rsidR="00132F2A">
        <w:tc>
          <w:tcPr>
            <w:tcW w:w="678" w:type="dxa"/>
            <w:vAlign w:val="center"/>
          </w:tcPr>
          <w:p w:rsidR="00132F2A" w:rsidRDefault="00AA1376">
            <w:pPr>
              <w:jc w:val="center"/>
            </w:pPr>
            <w:r>
              <w:rPr>
                <w:rFonts w:eastAsiaTheme="minorEastAsia"/>
                <w:color w:val="000000"/>
                <w:szCs w:val="21"/>
              </w:rPr>
              <w:t>22</w:t>
            </w:r>
          </w:p>
        </w:tc>
        <w:tc>
          <w:tcPr>
            <w:tcW w:w="905" w:type="dxa"/>
            <w:vAlign w:val="center"/>
          </w:tcPr>
          <w:p w:rsidR="00132F2A" w:rsidRDefault="00AA1376">
            <w:pPr>
              <w:jc w:val="center"/>
            </w:pPr>
            <w:r>
              <w:rPr>
                <w:rFonts w:eastAsiaTheme="minorEastAsia"/>
                <w:color w:val="000000"/>
                <w:szCs w:val="21"/>
              </w:rPr>
              <w:t xml:space="preserve">PTT Exploration &amp; Production Public </w:t>
            </w:r>
            <w:r>
              <w:rPr>
                <w:rFonts w:eastAsiaTheme="minorEastAsia"/>
                <w:color w:val="000000"/>
                <w:szCs w:val="21"/>
              </w:rPr>
              <w:lastRenderedPageBreak/>
              <w:t>Co Ltd NVDR</w:t>
            </w:r>
          </w:p>
        </w:tc>
        <w:tc>
          <w:tcPr>
            <w:tcW w:w="1015" w:type="dxa"/>
            <w:vAlign w:val="center"/>
          </w:tcPr>
          <w:p w:rsidR="00132F2A" w:rsidRDefault="00AA1376">
            <w:pPr>
              <w:jc w:val="center"/>
            </w:pPr>
            <w:r>
              <w:rPr>
                <w:rFonts w:eastAsiaTheme="minorEastAsia"/>
                <w:color w:val="000000"/>
                <w:szCs w:val="21"/>
              </w:rPr>
              <w:lastRenderedPageBreak/>
              <w:t>-</w:t>
            </w:r>
          </w:p>
        </w:tc>
        <w:tc>
          <w:tcPr>
            <w:tcW w:w="1184" w:type="dxa"/>
            <w:vAlign w:val="center"/>
          </w:tcPr>
          <w:p w:rsidR="00132F2A" w:rsidRDefault="00AA1376">
            <w:pPr>
              <w:jc w:val="center"/>
            </w:pPr>
            <w:r>
              <w:rPr>
                <w:rFonts w:eastAsiaTheme="minorEastAsia"/>
                <w:color w:val="000000"/>
                <w:szCs w:val="21"/>
              </w:rPr>
              <w:t>PTTEP.R</w:t>
            </w:r>
          </w:p>
        </w:tc>
        <w:tc>
          <w:tcPr>
            <w:tcW w:w="847" w:type="dxa"/>
            <w:vAlign w:val="center"/>
          </w:tcPr>
          <w:p w:rsidR="00132F2A" w:rsidRDefault="00AA1376">
            <w:pPr>
              <w:jc w:val="center"/>
            </w:pPr>
            <w:r>
              <w:rPr>
                <w:rFonts w:eastAsiaTheme="minorEastAsia"/>
                <w:color w:val="000000"/>
                <w:szCs w:val="21"/>
              </w:rPr>
              <w:t>泰国证券交易所</w:t>
            </w:r>
          </w:p>
        </w:tc>
        <w:tc>
          <w:tcPr>
            <w:tcW w:w="1025" w:type="dxa"/>
            <w:vAlign w:val="center"/>
          </w:tcPr>
          <w:p w:rsidR="00132F2A" w:rsidRDefault="00AA1376">
            <w:pPr>
              <w:jc w:val="center"/>
            </w:pPr>
            <w:r>
              <w:rPr>
                <w:rFonts w:eastAsiaTheme="minorEastAsia"/>
                <w:color w:val="000000"/>
                <w:szCs w:val="21"/>
              </w:rPr>
              <w:t>泰国</w:t>
            </w:r>
          </w:p>
        </w:tc>
        <w:tc>
          <w:tcPr>
            <w:tcW w:w="1015" w:type="dxa"/>
            <w:vAlign w:val="center"/>
          </w:tcPr>
          <w:p w:rsidR="00132F2A" w:rsidRDefault="00AA1376">
            <w:pPr>
              <w:jc w:val="right"/>
            </w:pPr>
            <w:r>
              <w:rPr>
                <w:rFonts w:eastAsiaTheme="minorEastAsia"/>
                <w:color w:val="000000"/>
                <w:szCs w:val="21"/>
              </w:rPr>
              <w:t>24,600.00</w:t>
            </w:r>
          </w:p>
        </w:tc>
        <w:tc>
          <w:tcPr>
            <w:tcW w:w="1690" w:type="dxa"/>
            <w:vAlign w:val="center"/>
          </w:tcPr>
          <w:p w:rsidR="00132F2A" w:rsidRDefault="00AA1376">
            <w:pPr>
              <w:jc w:val="right"/>
            </w:pPr>
            <w:r>
              <w:rPr>
                <w:rFonts w:eastAsiaTheme="minorEastAsia"/>
                <w:color w:val="000000"/>
                <w:szCs w:val="21"/>
              </w:rPr>
              <w:t>580,139.15</w:t>
            </w:r>
          </w:p>
        </w:tc>
        <w:tc>
          <w:tcPr>
            <w:tcW w:w="997" w:type="dxa"/>
            <w:vAlign w:val="center"/>
          </w:tcPr>
          <w:p w:rsidR="00132F2A" w:rsidRDefault="00AA1376">
            <w:pPr>
              <w:jc w:val="right"/>
            </w:pPr>
            <w:r>
              <w:rPr>
                <w:rFonts w:eastAsiaTheme="minorEastAsia"/>
                <w:color w:val="000000"/>
                <w:szCs w:val="21"/>
              </w:rPr>
              <w:t>0.87</w:t>
            </w:r>
          </w:p>
        </w:tc>
      </w:tr>
      <w:tr w:rsidR="00132F2A">
        <w:tc>
          <w:tcPr>
            <w:tcW w:w="678" w:type="dxa"/>
            <w:vAlign w:val="center"/>
          </w:tcPr>
          <w:p w:rsidR="00132F2A" w:rsidRDefault="00AA1376">
            <w:pPr>
              <w:jc w:val="center"/>
            </w:pPr>
            <w:r>
              <w:rPr>
                <w:rFonts w:eastAsiaTheme="minorEastAsia"/>
                <w:color w:val="000000"/>
                <w:szCs w:val="21"/>
              </w:rPr>
              <w:t>23</w:t>
            </w:r>
          </w:p>
        </w:tc>
        <w:tc>
          <w:tcPr>
            <w:tcW w:w="905" w:type="dxa"/>
            <w:vAlign w:val="center"/>
          </w:tcPr>
          <w:p w:rsidR="00132F2A" w:rsidRDefault="00AA1376">
            <w:pPr>
              <w:jc w:val="center"/>
            </w:pPr>
            <w:r>
              <w:rPr>
                <w:rFonts w:eastAsiaTheme="minorEastAsia"/>
                <w:color w:val="000000"/>
                <w:szCs w:val="21"/>
              </w:rPr>
              <w:t>Rosneft Oil Co PJSC GDR</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ROSN LI</w:t>
            </w:r>
          </w:p>
        </w:tc>
        <w:tc>
          <w:tcPr>
            <w:tcW w:w="847" w:type="dxa"/>
            <w:vAlign w:val="center"/>
          </w:tcPr>
          <w:p w:rsidR="00132F2A" w:rsidRDefault="00AA1376">
            <w:pPr>
              <w:jc w:val="center"/>
            </w:pPr>
            <w:r>
              <w:rPr>
                <w:rFonts w:eastAsiaTheme="minorEastAsia"/>
                <w:color w:val="000000"/>
                <w:szCs w:val="21"/>
              </w:rPr>
              <w:t>伦敦证券交易所</w:t>
            </w:r>
          </w:p>
        </w:tc>
        <w:tc>
          <w:tcPr>
            <w:tcW w:w="1025" w:type="dxa"/>
            <w:vAlign w:val="center"/>
          </w:tcPr>
          <w:p w:rsidR="00132F2A" w:rsidRDefault="00AA1376">
            <w:pPr>
              <w:jc w:val="center"/>
            </w:pPr>
            <w:r>
              <w:rPr>
                <w:rFonts w:eastAsiaTheme="minorEastAsia"/>
                <w:color w:val="000000"/>
                <w:szCs w:val="21"/>
              </w:rPr>
              <w:t>英国</w:t>
            </w:r>
          </w:p>
        </w:tc>
        <w:tc>
          <w:tcPr>
            <w:tcW w:w="1015" w:type="dxa"/>
            <w:vAlign w:val="center"/>
          </w:tcPr>
          <w:p w:rsidR="00132F2A" w:rsidRDefault="00AA1376">
            <w:pPr>
              <w:jc w:val="right"/>
            </w:pPr>
            <w:r>
              <w:rPr>
                <w:rFonts w:eastAsiaTheme="minorEastAsia"/>
                <w:color w:val="000000"/>
                <w:szCs w:val="21"/>
              </w:rPr>
              <w:t>11,553.00</w:t>
            </w:r>
          </w:p>
        </w:tc>
        <w:tc>
          <w:tcPr>
            <w:tcW w:w="1690" w:type="dxa"/>
            <w:vAlign w:val="center"/>
          </w:tcPr>
          <w:p w:rsidR="00132F2A" w:rsidRDefault="00AA1376">
            <w:pPr>
              <w:jc w:val="right"/>
            </w:pPr>
            <w:r>
              <w:rPr>
                <w:rFonts w:eastAsiaTheme="minorEastAsia"/>
                <w:color w:val="000000"/>
                <w:szCs w:val="21"/>
              </w:rPr>
              <w:t>577,663.56</w:t>
            </w:r>
          </w:p>
        </w:tc>
        <w:tc>
          <w:tcPr>
            <w:tcW w:w="997" w:type="dxa"/>
            <w:vAlign w:val="center"/>
          </w:tcPr>
          <w:p w:rsidR="00132F2A" w:rsidRDefault="00AA1376">
            <w:pPr>
              <w:jc w:val="right"/>
            </w:pPr>
            <w:r>
              <w:rPr>
                <w:rFonts w:eastAsiaTheme="minorEastAsia"/>
                <w:color w:val="000000"/>
                <w:szCs w:val="21"/>
              </w:rPr>
              <w:t>0.86</w:t>
            </w:r>
          </w:p>
        </w:tc>
      </w:tr>
      <w:tr w:rsidR="00132F2A">
        <w:tc>
          <w:tcPr>
            <w:tcW w:w="678" w:type="dxa"/>
            <w:vAlign w:val="center"/>
          </w:tcPr>
          <w:p w:rsidR="00132F2A" w:rsidRDefault="00AA1376">
            <w:pPr>
              <w:jc w:val="center"/>
            </w:pPr>
            <w:r>
              <w:rPr>
                <w:rFonts w:eastAsiaTheme="minorEastAsia"/>
                <w:color w:val="000000"/>
                <w:szCs w:val="21"/>
              </w:rPr>
              <w:t>24</w:t>
            </w:r>
          </w:p>
        </w:tc>
        <w:tc>
          <w:tcPr>
            <w:tcW w:w="905" w:type="dxa"/>
            <w:vAlign w:val="center"/>
          </w:tcPr>
          <w:p w:rsidR="00132F2A" w:rsidRDefault="00AA1376">
            <w:pPr>
              <w:jc w:val="center"/>
            </w:pPr>
            <w:r>
              <w:rPr>
                <w:rFonts w:eastAsiaTheme="minorEastAsia"/>
                <w:color w:val="000000"/>
                <w:szCs w:val="21"/>
              </w:rPr>
              <w:t>POSCO</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005490</w:t>
            </w:r>
          </w:p>
        </w:tc>
        <w:tc>
          <w:tcPr>
            <w:tcW w:w="847" w:type="dxa"/>
            <w:vAlign w:val="center"/>
          </w:tcPr>
          <w:p w:rsidR="00132F2A" w:rsidRDefault="00AA1376">
            <w:pPr>
              <w:jc w:val="center"/>
            </w:pPr>
            <w:r>
              <w:rPr>
                <w:rFonts w:eastAsiaTheme="minorEastAsia"/>
                <w:color w:val="000000"/>
                <w:szCs w:val="21"/>
              </w:rPr>
              <w:t>韩国证券期货交易所</w:t>
            </w:r>
          </w:p>
        </w:tc>
        <w:tc>
          <w:tcPr>
            <w:tcW w:w="1025" w:type="dxa"/>
            <w:vAlign w:val="center"/>
          </w:tcPr>
          <w:p w:rsidR="00132F2A" w:rsidRDefault="00AA1376">
            <w:pPr>
              <w:jc w:val="center"/>
            </w:pPr>
            <w:r>
              <w:rPr>
                <w:rFonts w:eastAsiaTheme="minorEastAsia"/>
                <w:color w:val="000000"/>
                <w:szCs w:val="21"/>
              </w:rPr>
              <w:t>韩国</w:t>
            </w:r>
          </w:p>
        </w:tc>
        <w:tc>
          <w:tcPr>
            <w:tcW w:w="1015" w:type="dxa"/>
            <w:vAlign w:val="center"/>
          </w:tcPr>
          <w:p w:rsidR="00132F2A" w:rsidRDefault="00AA1376">
            <w:pPr>
              <w:jc w:val="right"/>
            </w:pPr>
            <w:r>
              <w:rPr>
                <w:rFonts w:eastAsiaTheme="minorEastAsia"/>
                <w:color w:val="000000"/>
                <w:szCs w:val="21"/>
              </w:rPr>
              <w:t>288.00</w:t>
            </w:r>
          </w:p>
        </w:tc>
        <w:tc>
          <w:tcPr>
            <w:tcW w:w="1690" w:type="dxa"/>
            <w:vAlign w:val="center"/>
          </w:tcPr>
          <w:p w:rsidR="00132F2A" w:rsidRDefault="00AA1376">
            <w:pPr>
              <w:jc w:val="right"/>
            </w:pPr>
            <w:r>
              <w:rPr>
                <w:rFonts w:eastAsiaTheme="minorEastAsia"/>
                <w:color w:val="000000"/>
                <w:szCs w:val="21"/>
              </w:rPr>
              <w:t>574,929.68</w:t>
            </w:r>
          </w:p>
        </w:tc>
        <w:tc>
          <w:tcPr>
            <w:tcW w:w="997" w:type="dxa"/>
            <w:vAlign w:val="center"/>
          </w:tcPr>
          <w:p w:rsidR="00132F2A" w:rsidRDefault="00AA1376">
            <w:pPr>
              <w:jc w:val="right"/>
            </w:pPr>
            <w:r>
              <w:rPr>
                <w:rFonts w:eastAsiaTheme="minorEastAsia"/>
                <w:color w:val="000000"/>
                <w:szCs w:val="21"/>
              </w:rPr>
              <w:t>0.86</w:t>
            </w:r>
          </w:p>
        </w:tc>
      </w:tr>
      <w:tr w:rsidR="00132F2A">
        <w:tc>
          <w:tcPr>
            <w:tcW w:w="678" w:type="dxa"/>
            <w:vAlign w:val="center"/>
          </w:tcPr>
          <w:p w:rsidR="00132F2A" w:rsidRDefault="00AA1376">
            <w:pPr>
              <w:jc w:val="center"/>
            </w:pPr>
            <w:r>
              <w:rPr>
                <w:rFonts w:eastAsiaTheme="minorEastAsia"/>
                <w:color w:val="000000"/>
                <w:szCs w:val="21"/>
              </w:rPr>
              <w:t>25</w:t>
            </w:r>
          </w:p>
        </w:tc>
        <w:tc>
          <w:tcPr>
            <w:tcW w:w="905" w:type="dxa"/>
            <w:vAlign w:val="center"/>
          </w:tcPr>
          <w:p w:rsidR="00132F2A" w:rsidRDefault="00AA1376">
            <w:pPr>
              <w:jc w:val="center"/>
            </w:pPr>
            <w:r>
              <w:rPr>
                <w:rFonts w:eastAsiaTheme="minorEastAsia"/>
                <w:color w:val="000000"/>
                <w:szCs w:val="21"/>
              </w:rPr>
              <w:t>PICC Property &amp; Casualty Co Ltd 'H'</w:t>
            </w:r>
          </w:p>
        </w:tc>
        <w:tc>
          <w:tcPr>
            <w:tcW w:w="1015" w:type="dxa"/>
            <w:vAlign w:val="center"/>
          </w:tcPr>
          <w:p w:rsidR="00132F2A" w:rsidRDefault="00AA1376">
            <w:pPr>
              <w:jc w:val="center"/>
            </w:pPr>
            <w:r>
              <w:rPr>
                <w:rFonts w:eastAsiaTheme="minorEastAsia"/>
                <w:color w:val="000000"/>
                <w:szCs w:val="21"/>
              </w:rPr>
              <w:t>中国财险</w:t>
            </w:r>
          </w:p>
        </w:tc>
        <w:tc>
          <w:tcPr>
            <w:tcW w:w="1184" w:type="dxa"/>
            <w:vAlign w:val="center"/>
          </w:tcPr>
          <w:p w:rsidR="00132F2A" w:rsidRDefault="00AA1376">
            <w:pPr>
              <w:jc w:val="center"/>
            </w:pPr>
            <w:r>
              <w:rPr>
                <w:rFonts w:eastAsiaTheme="minorEastAsia"/>
                <w:color w:val="000000"/>
                <w:szCs w:val="21"/>
              </w:rPr>
              <w:t>2328</w:t>
            </w:r>
          </w:p>
        </w:tc>
        <w:tc>
          <w:tcPr>
            <w:tcW w:w="847" w:type="dxa"/>
            <w:vAlign w:val="center"/>
          </w:tcPr>
          <w:p w:rsidR="00132F2A" w:rsidRDefault="00AA1376">
            <w:pPr>
              <w:jc w:val="center"/>
            </w:pPr>
            <w:r>
              <w:rPr>
                <w:rFonts w:eastAsiaTheme="minorEastAsia"/>
                <w:color w:val="000000"/>
                <w:szCs w:val="21"/>
              </w:rPr>
              <w:t>香港证券交易所</w:t>
            </w:r>
          </w:p>
        </w:tc>
        <w:tc>
          <w:tcPr>
            <w:tcW w:w="1025" w:type="dxa"/>
            <w:vAlign w:val="center"/>
          </w:tcPr>
          <w:p w:rsidR="00132F2A" w:rsidRDefault="00AA1376">
            <w:pPr>
              <w:jc w:val="center"/>
            </w:pPr>
            <w:r>
              <w:rPr>
                <w:rFonts w:eastAsiaTheme="minorEastAsia"/>
                <w:color w:val="000000"/>
                <w:szCs w:val="21"/>
              </w:rPr>
              <w:t>中国香港</w:t>
            </w:r>
          </w:p>
        </w:tc>
        <w:tc>
          <w:tcPr>
            <w:tcW w:w="1015" w:type="dxa"/>
            <w:vAlign w:val="center"/>
          </w:tcPr>
          <w:p w:rsidR="00132F2A" w:rsidRDefault="00AA1376">
            <w:pPr>
              <w:jc w:val="right"/>
            </w:pPr>
            <w:r>
              <w:rPr>
                <w:rFonts w:eastAsiaTheme="minorEastAsia"/>
                <w:color w:val="000000"/>
                <w:szCs w:val="21"/>
              </w:rPr>
              <w:t>98,000.00</w:t>
            </w:r>
          </w:p>
        </w:tc>
        <w:tc>
          <w:tcPr>
            <w:tcW w:w="1690" w:type="dxa"/>
            <w:vAlign w:val="center"/>
          </w:tcPr>
          <w:p w:rsidR="00132F2A" w:rsidRDefault="00AA1376">
            <w:pPr>
              <w:jc w:val="right"/>
            </w:pPr>
            <w:r>
              <w:rPr>
                <w:rFonts w:eastAsiaTheme="minorEastAsia"/>
                <w:color w:val="000000"/>
                <w:szCs w:val="21"/>
              </w:rPr>
              <w:t>554,351.51</w:t>
            </w:r>
          </w:p>
        </w:tc>
        <w:tc>
          <w:tcPr>
            <w:tcW w:w="997" w:type="dxa"/>
            <w:vAlign w:val="center"/>
          </w:tcPr>
          <w:p w:rsidR="00132F2A" w:rsidRDefault="00AA1376">
            <w:pPr>
              <w:jc w:val="right"/>
            </w:pPr>
            <w:r>
              <w:rPr>
                <w:rFonts w:eastAsiaTheme="minorEastAsia"/>
                <w:color w:val="000000"/>
                <w:szCs w:val="21"/>
              </w:rPr>
              <w:t>0.83</w:t>
            </w:r>
          </w:p>
        </w:tc>
      </w:tr>
      <w:tr w:rsidR="00132F2A">
        <w:tc>
          <w:tcPr>
            <w:tcW w:w="678" w:type="dxa"/>
            <w:vAlign w:val="center"/>
          </w:tcPr>
          <w:p w:rsidR="00132F2A" w:rsidRDefault="00AA1376">
            <w:pPr>
              <w:jc w:val="center"/>
            </w:pPr>
            <w:r>
              <w:rPr>
                <w:rFonts w:eastAsiaTheme="minorEastAsia"/>
                <w:color w:val="000000"/>
                <w:szCs w:val="21"/>
              </w:rPr>
              <w:t>26</w:t>
            </w:r>
          </w:p>
        </w:tc>
        <w:tc>
          <w:tcPr>
            <w:tcW w:w="905" w:type="dxa"/>
            <w:vAlign w:val="center"/>
          </w:tcPr>
          <w:p w:rsidR="00132F2A" w:rsidRDefault="00AA1376">
            <w:pPr>
              <w:jc w:val="center"/>
            </w:pPr>
            <w:r>
              <w:rPr>
                <w:rFonts w:eastAsiaTheme="minorEastAsia"/>
                <w:color w:val="000000"/>
                <w:szCs w:val="21"/>
              </w:rPr>
              <w:t>Longfor Properties Co Ltd (H1)</w:t>
            </w:r>
          </w:p>
        </w:tc>
        <w:tc>
          <w:tcPr>
            <w:tcW w:w="1015" w:type="dxa"/>
            <w:vAlign w:val="center"/>
          </w:tcPr>
          <w:p w:rsidR="00132F2A" w:rsidRDefault="00AA1376">
            <w:pPr>
              <w:jc w:val="center"/>
            </w:pPr>
            <w:r>
              <w:rPr>
                <w:rFonts w:eastAsiaTheme="minorEastAsia"/>
                <w:color w:val="000000"/>
                <w:szCs w:val="21"/>
              </w:rPr>
              <w:t>龙湖集团</w:t>
            </w:r>
          </w:p>
        </w:tc>
        <w:tc>
          <w:tcPr>
            <w:tcW w:w="1184" w:type="dxa"/>
            <w:vAlign w:val="center"/>
          </w:tcPr>
          <w:p w:rsidR="00132F2A" w:rsidRDefault="00AA1376">
            <w:pPr>
              <w:jc w:val="center"/>
            </w:pPr>
            <w:r>
              <w:rPr>
                <w:rFonts w:eastAsiaTheme="minorEastAsia"/>
                <w:color w:val="000000"/>
                <w:szCs w:val="21"/>
              </w:rPr>
              <w:t>0960</w:t>
            </w:r>
          </w:p>
        </w:tc>
        <w:tc>
          <w:tcPr>
            <w:tcW w:w="847" w:type="dxa"/>
            <w:vAlign w:val="center"/>
          </w:tcPr>
          <w:p w:rsidR="00132F2A" w:rsidRDefault="00AA1376">
            <w:pPr>
              <w:jc w:val="center"/>
            </w:pPr>
            <w:r>
              <w:rPr>
                <w:rFonts w:eastAsiaTheme="minorEastAsia"/>
                <w:color w:val="000000"/>
                <w:szCs w:val="21"/>
              </w:rPr>
              <w:t>香港证券交易所</w:t>
            </w:r>
          </w:p>
        </w:tc>
        <w:tc>
          <w:tcPr>
            <w:tcW w:w="1025" w:type="dxa"/>
            <w:vAlign w:val="center"/>
          </w:tcPr>
          <w:p w:rsidR="00132F2A" w:rsidRDefault="00AA1376">
            <w:pPr>
              <w:jc w:val="center"/>
            </w:pPr>
            <w:r>
              <w:rPr>
                <w:rFonts w:eastAsiaTheme="minorEastAsia"/>
                <w:color w:val="000000"/>
                <w:szCs w:val="21"/>
              </w:rPr>
              <w:t>中国香港</w:t>
            </w:r>
          </w:p>
        </w:tc>
        <w:tc>
          <w:tcPr>
            <w:tcW w:w="1015" w:type="dxa"/>
            <w:vAlign w:val="center"/>
          </w:tcPr>
          <w:p w:rsidR="00132F2A" w:rsidRDefault="00AA1376">
            <w:pPr>
              <w:jc w:val="right"/>
            </w:pPr>
            <w:r>
              <w:rPr>
                <w:rFonts w:eastAsiaTheme="minorEastAsia"/>
                <w:color w:val="000000"/>
                <w:szCs w:val="21"/>
              </w:rPr>
              <w:t>15,000.00</w:t>
            </w:r>
          </w:p>
        </w:tc>
        <w:tc>
          <w:tcPr>
            <w:tcW w:w="1690" w:type="dxa"/>
            <w:vAlign w:val="center"/>
          </w:tcPr>
          <w:p w:rsidR="00132F2A" w:rsidRDefault="00AA1376">
            <w:pPr>
              <w:jc w:val="right"/>
            </w:pPr>
            <w:r>
              <w:rPr>
                <w:rFonts w:eastAsiaTheme="minorEastAsia"/>
                <w:color w:val="000000"/>
                <w:szCs w:val="21"/>
              </w:rPr>
              <w:t>542,788.65</w:t>
            </w:r>
          </w:p>
        </w:tc>
        <w:tc>
          <w:tcPr>
            <w:tcW w:w="997" w:type="dxa"/>
            <w:vAlign w:val="center"/>
          </w:tcPr>
          <w:p w:rsidR="00132F2A" w:rsidRDefault="00AA1376">
            <w:pPr>
              <w:jc w:val="right"/>
            </w:pPr>
            <w:r>
              <w:rPr>
                <w:rFonts w:eastAsiaTheme="minorEastAsia"/>
                <w:color w:val="000000"/>
                <w:szCs w:val="21"/>
              </w:rPr>
              <w:t>0.81</w:t>
            </w:r>
          </w:p>
        </w:tc>
      </w:tr>
      <w:tr w:rsidR="00132F2A">
        <w:tc>
          <w:tcPr>
            <w:tcW w:w="678" w:type="dxa"/>
            <w:vAlign w:val="center"/>
          </w:tcPr>
          <w:p w:rsidR="00132F2A" w:rsidRDefault="00AA1376">
            <w:pPr>
              <w:jc w:val="center"/>
            </w:pPr>
            <w:r>
              <w:rPr>
                <w:rFonts w:eastAsiaTheme="minorEastAsia"/>
                <w:color w:val="000000"/>
                <w:szCs w:val="21"/>
              </w:rPr>
              <w:t>27</w:t>
            </w:r>
          </w:p>
        </w:tc>
        <w:tc>
          <w:tcPr>
            <w:tcW w:w="905" w:type="dxa"/>
            <w:vAlign w:val="center"/>
          </w:tcPr>
          <w:p w:rsidR="00132F2A" w:rsidRDefault="00AA1376">
            <w:pPr>
              <w:jc w:val="center"/>
            </w:pPr>
            <w:r>
              <w:rPr>
                <w:rFonts w:eastAsiaTheme="minorEastAsia"/>
                <w:color w:val="000000"/>
                <w:szCs w:val="21"/>
              </w:rPr>
              <w:t>China Vanke Co Ltd 'H'</w:t>
            </w:r>
          </w:p>
        </w:tc>
        <w:tc>
          <w:tcPr>
            <w:tcW w:w="1015" w:type="dxa"/>
            <w:vAlign w:val="center"/>
          </w:tcPr>
          <w:p w:rsidR="00132F2A" w:rsidRDefault="00AA1376">
            <w:pPr>
              <w:jc w:val="center"/>
            </w:pPr>
            <w:r>
              <w:rPr>
                <w:rFonts w:eastAsiaTheme="minorEastAsia"/>
                <w:color w:val="000000"/>
                <w:szCs w:val="21"/>
              </w:rPr>
              <w:t>万科企业</w:t>
            </w:r>
          </w:p>
        </w:tc>
        <w:tc>
          <w:tcPr>
            <w:tcW w:w="1184" w:type="dxa"/>
            <w:vAlign w:val="center"/>
          </w:tcPr>
          <w:p w:rsidR="00132F2A" w:rsidRDefault="00AA1376">
            <w:pPr>
              <w:jc w:val="center"/>
            </w:pPr>
            <w:r>
              <w:rPr>
                <w:rFonts w:eastAsiaTheme="minorEastAsia"/>
                <w:color w:val="000000"/>
                <w:szCs w:val="21"/>
              </w:rPr>
              <w:t>2202</w:t>
            </w:r>
          </w:p>
        </w:tc>
        <w:tc>
          <w:tcPr>
            <w:tcW w:w="847" w:type="dxa"/>
            <w:vAlign w:val="center"/>
          </w:tcPr>
          <w:p w:rsidR="00132F2A" w:rsidRDefault="00AA1376">
            <w:pPr>
              <w:jc w:val="center"/>
            </w:pPr>
            <w:r>
              <w:rPr>
                <w:rFonts w:eastAsiaTheme="minorEastAsia"/>
                <w:color w:val="000000"/>
                <w:szCs w:val="21"/>
              </w:rPr>
              <w:t>香港证券交易所</w:t>
            </w:r>
          </w:p>
        </w:tc>
        <w:tc>
          <w:tcPr>
            <w:tcW w:w="1025" w:type="dxa"/>
            <w:vAlign w:val="center"/>
          </w:tcPr>
          <w:p w:rsidR="00132F2A" w:rsidRDefault="00AA1376">
            <w:pPr>
              <w:jc w:val="center"/>
            </w:pPr>
            <w:r>
              <w:rPr>
                <w:rFonts w:eastAsiaTheme="minorEastAsia"/>
                <w:color w:val="000000"/>
                <w:szCs w:val="21"/>
              </w:rPr>
              <w:t>中国香港</w:t>
            </w:r>
          </w:p>
        </w:tc>
        <w:tc>
          <w:tcPr>
            <w:tcW w:w="1015" w:type="dxa"/>
            <w:vAlign w:val="center"/>
          </w:tcPr>
          <w:p w:rsidR="00132F2A" w:rsidRDefault="00AA1376">
            <w:pPr>
              <w:jc w:val="right"/>
            </w:pPr>
            <w:r>
              <w:rPr>
                <w:rFonts w:eastAsiaTheme="minorEastAsia"/>
                <w:color w:val="000000"/>
                <w:szCs w:val="21"/>
              </w:rPr>
              <w:t>26,600.00</w:t>
            </w:r>
          </w:p>
        </w:tc>
        <w:tc>
          <w:tcPr>
            <w:tcW w:w="1690" w:type="dxa"/>
            <w:vAlign w:val="center"/>
          </w:tcPr>
          <w:p w:rsidR="00132F2A" w:rsidRDefault="00AA1376">
            <w:pPr>
              <w:jc w:val="right"/>
            </w:pPr>
            <w:r>
              <w:rPr>
                <w:rFonts w:eastAsiaTheme="minorEastAsia"/>
                <w:color w:val="000000"/>
                <w:szCs w:val="21"/>
              </w:rPr>
              <w:t>537,697.67</w:t>
            </w:r>
          </w:p>
        </w:tc>
        <w:tc>
          <w:tcPr>
            <w:tcW w:w="997" w:type="dxa"/>
            <w:vAlign w:val="center"/>
          </w:tcPr>
          <w:p w:rsidR="00132F2A" w:rsidRDefault="00AA1376">
            <w:pPr>
              <w:jc w:val="right"/>
            </w:pPr>
            <w:r>
              <w:rPr>
                <w:rFonts w:eastAsiaTheme="minorEastAsia"/>
                <w:color w:val="000000"/>
                <w:szCs w:val="21"/>
              </w:rPr>
              <w:t>0.80</w:t>
            </w:r>
          </w:p>
        </w:tc>
      </w:tr>
      <w:tr w:rsidR="00132F2A">
        <w:tc>
          <w:tcPr>
            <w:tcW w:w="678" w:type="dxa"/>
            <w:vAlign w:val="center"/>
          </w:tcPr>
          <w:p w:rsidR="00132F2A" w:rsidRDefault="00AA1376">
            <w:pPr>
              <w:jc w:val="center"/>
            </w:pPr>
            <w:r>
              <w:rPr>
                <w:rFonts w:eastAsiaTheme="minorEastAsia"/>
                <w:color w:val="000000"/>
                <w:szCs w:val="21"/>
              </w:rPr>
              <w:t>28</w:t>
            </w:r>
          </w:p>
        </w:tc>
        <w:tc>
          <w:tcPr>
            <w:tcW w:w="905" w:type="dxa"/>
            <w:vAlign w:val="center"/>
          </w:tcPr>
          <w:p w:rsidR="00132F2A" w:rsidRDefault="00AA1376">
            <w:pPr>
              <w:jc w:val="center"/>
            </w:pPr>
            <w:r>
              <w:rPr>
                <w:rFonts w:eastAsiaTheme="minorEastAsia"/>
                <w:color w:val="000000"/>
                <w:szCs w:val="21"/>
              </w:rPr>
              <w:t>Impala Platinum Holdings Ltd</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IMP SJ</w:t>
            </w:r>
          </w:p>
        </w:tc>
        <w:tc>
          <w:tcPr>
            <w:tcW w:w="847" w:type="dxa"/>
            <w:vAlign w:val="center"/>
          </w:tcPr>
          <w:p w:rsidR="00132F2A" w:rsidRDefault="00AA1376">
            <w:pPr>
              <w:jc w:val="center"/>
            </w:pPr>
            <w:r>
              <w:rPr>
                <w:rFonts w:eastAsiaTheme="minorEastAsia"/>
                <w:color w:val="000000"/>
                <w:szCs w:val="21"/>
              </w:rPr>
              <w:t>南非约翰内斯堡证券交易所</w:t>
            </w:r>
          </w:p>
        </w:tc>
        <w:tc>
          <w:tcPr>
            <w:tcW w:w="1025" w:type="dxa"/>
            <w:vAlign w:val="center"/>
          </w:tcPr>
          <w:p w:rsidR="00132F2A" w:rsidRDefault="00AA1376">
            <w:pPr>
              <w:jc w:val="center"/>
            </w:pPr>
            <w:r>
              <w:rPr>
                <w:rFonts w:eastAsiaTheme="minorEastAsia"/>
                <w:color w:val="000000"/>
                <w:szCs w:val="21"/>
              </w:rPr>
              <w:t>南非</w:t>
            </w:r>
          </w:p>
        </w:tc>
        <w:tc>
          <w:tcPr>
            <w:tcW w:w="1015" w:type="dxa"/>
            <w:vAlign w:val="center"/>
          </w:tcPr>
          <w:p w:rsidR="00132F2A" w:rsidRDefault="00AA1376">
            <w:pPr>
              <w:jc w:val="right"/>
            </w:pPr>
            <w:r>
              <w:rPr>
                <w:rFonts w:eastAsiaTheme="minorEastAsia"/>
                <w:color w:val="000000"/>
                <w:szCs w:val="21"/>
              </w:rPr>
              <w:t>4,898.00</w:t>
            </w:r>
          </w:p>
        </w:tc>
        <w:tc>
          <w:tcPr>
            <w:tcW w:w="1690" w:type="dxa"/>
            <w:vAlign w:val="center"/>
          </w:tcPr>
          <w:p w:rsidR="00132F2A" w:rsidRDefault="00AA1376">
            <w:pPr>
              <w:jc w:val="right"/>
            </w:pPr>
            <w:r>
              <w:rPr>
                <w:rFonts w:eastAsiaTheme="minorEastAsia"/>
                <w:color w:val="000000"/>
                <w:szCs w:val="21"/>
              </w:rPr>
              <w:t>521,843.53</w:t>
            </w:r>
          </w:p>
        </w:tc>
        <w:tc>
          <w:tcPr>
            <w:tcW w:w="997" w:type="dxa"/>
            <w:vAlign w:val="center"/>
          </w:tcPr>
          <w:p w:rsidR="00132F2A" w:rsidRDefault="00AA1376">
            <w:pPr>
              <w:jc w:val="right"/>
            </w:pPr>
            <w:r>
              <w:rPr>
                <w:rFonts w:eastAsiaTheme="minorEastAsia"/>
                <w:color w:val="000000"/>
                <w:szCs w:val="21"/>
              </w:rPr>
              <w:t>0.78</w:t>
            </w:r>
          </w:p>
        </w:tc>
      </w:tr>
      <w:tr w:rsidR="00132F2A">
        <w:tc>
          <w:tcPr>
            <w:tcW w:w="678" w:type="dxa"/>
            <w:vAlign w:val="center"/>
          </w:tcPr>
          <w:p w:rsidR="00132F2A" w:rsidRDefault="00AA1376">
            <w:pPr>
              <w:jc w:val="center"/>
            </w:pPr>
            <w:r>
              <w:rPr>
                <w:rFonts w:eastAsiaTheme="minorEastAsia"/>
                <w:color w:val="000000"/>
                <w:szCs w:val="21"/>
              </w:rPr>
              <w:t>29</w:t>
            </w:r>
          </w:p>
        </w:tc>
        <w:tc>
          <w:tcPr>
            <w:tcW w:w="905" w:type="dxa"/>
            <w:vAlign w:val="center"/>
          </w:tcPr>
          <w:p w:rsidR="00132F2A" w:rsidRDefault="00AA1376">
            <w:pPr>
              <w:jc w:val="center"/>
            </w:pPr>
            <w:r>
              <w:rPr>
                <w:rFonts w:eastAsiaTheme="minorEastAsia"/>
                <w:color w:val="000000"/>
                <w:szCs w:val="21"/>
              </w:rPr>
              <w:t>Lenovo Group Ltd</w:t>
            </w:r>
          </w:p>
        </w:tc>
        <w:tc>
          <w:tcPr>
            <w:tcW w:w="1015" w:type="dxa"/>
            <w:vAlign w:val="center"/>
          </w:tcPr>
          <w:p w:rsidR="00132F2A" w:rsidRDefault="00AA1376">
            <w:pPr>
              <w:jc w:val="center"/>
            </w:pPr>
            <w:r>
              <w:rPr>
                <w:rFonts w:eastAsiaTheme="minorEastAsia"/>
                <w:color w:val="000000"/>
                <w:szCs w:val="21"/>
              </w:rPr>
              <w:t>联想集团</w:t>
            </w:r>
          </w:p>
        </w:tc>
        <w:tc>
          <w:tcPr>
            <w:tcW w:w="1184" w:type="dxa"/>
            <w:vAlign w:val="center"/>
          </w:tcPr>
          <w:p w:rsidR="00132F2A" w:rsidRDefault="00AA1376">
            <w:pPr>
              <w:jc w:val="center"/>
            </w:pPr>
            <w:r>
              <w:rPr>
                <w:rFonts w:eastAsiaTheme="minorEastAsia"/>
                <w:color w:val="000000"/>
                <w:szCs w:val="21"/>
              </w:rPr>
              <w:t>0992</w:t>
            </w:r>
          </w:p>
        </w:tc>
        <w:tc>
          <w:tcPr>
            <w:tcW w:w="847" w:type="dxa"/>
            <w:vAlign w:val="center"/>
          </w:tcPr>
          <w:p w:rsidR="00132F2A" w:rsidRDefault="00AA1376">
            <w:pPr>
              <w:jc w:val="center"/>
            </w:pPr>
            <w:r>
              <w:rPr>
                <w:rFonts w:eastAsiaTheme="minorEastAsia"/>
                <w:color w:val="000000"/>
                <w:szCs w:val="21"/>
              </w:rPr>
              <w:t>香港证券交易所</w:t>
            </w:r>
          </w:p>
        </w:tc>
        <w:tc>
          <w:tcPr>
            <w:tcW w:w="1025" w:type="dxa"/>
            <w:vAlign w:val="center"/>
          </w:tcPr>
          <w:p w:rsidR="00132F2A" w:rsidRDefault="00AA1376">
            <w:pPr>
              <w:jc w:val="center"/>
            </w:pPr>
            <w:r>
              <w:rPr>
                <w:rFonts w:eastAsiaTheme="minorEastAsia"/>
                <w:color w:val="000000"/>
                <w:szCs w:val="21"/>
              </w:rPr>
              <w:t>中国香港</w:t>
            </w:r>
          </w:p>
        </w:tc>
        <w:tc>
          <w:tcPr>
            <w:tcW w:w="1015" w:type="dxa"/>
            <w:vAlign w:val="center"/>
          </w:tcPr>
          <w:p w:rsidR="00132F2A" w:rsidRDefault="00AA1376">
            <w:pPr>
              <w:jc w:val="right"/>
            </w:pPr>
            <w:r>
              <w:rPr>
                <w:rFonts w:eastAsiaTheme="minorEastAsia"/>
                <w:color w:val="000000"/>
                <w:szCs w:val="21"/>
              </w:rPr>
              <w:t>68,000.00</w:t>
            </w:r>
          </w:p>
        </w:tc>
        <w:tc>
          <w:tcPr>
            <w:tcW w:w="1690" w:type="dxa"/>
            <w:vAlign w:val="center"/>
          </w:tcPr>
          <w:p w:rsidR="00132F2A" w:rsidRDefault="00AA1376">
            <w:pPr>
              <w:jc w:val="right"/>
            </w:pPr>
            <w:r>
              <w:rPr>
                <w:rFonts w:eastAsiaTheme="minorEastAsia"/>
                <w:color w:val="000000"/>
                <w:szCs w:val="21"/>
              </w:rPr>
              <w:t>505,138.67</w:t>
            </w:r>
          </w:p>
        </w:tc>
        <w:tc>
          <w:tcPr>
            <w:tcW w:w="997" w:type="dxa"/>
            <w:vAlign w:val="center"/>
          </w:tcPr>
          <w:p w:rsidR="00132F2A" w:rsidRDefault="00AA1376">
            <w:pPr>
              <w:jc w:val="right"/>
            </w:pPr>
            <w:r>
              <w:rPr>
                <w:rFonts w:eastAsiaTheme="minorEastAsia"/>
                <w:color w:val="000000"/>
                <w:szCs w:val="21"/>
              </w:rPr>
              <w:t>0.75</w:t>
            </w:r>
          </w:p>
        </w:tc>
      </w:tr>
      <w:tr w:rsidR="00132F2A">
        <w:tc>
          <w:tcPr>
            <w:tcW w:w="678" w:type="dxa"/>
            <w:vAlign w:val="center"/>
          </w:tcPr>
          <w:p w:rsidR="00132F2A" w:rsidRDefault="00AA1376">
            <w:pPr>
              <w:jc w:val="center"/>
            </w:pPr>
            <w:r>
              <w:rPr>
                <w:rFonts w:eastAsiaTheme="minorEastAsia"/>
                <w:color w:val="000000"/>
                <w:szCs w:val="21"/>
              </w:rPr>
              <w:t>30</w:t>
            </w:r>
          </w:p>
        </w:tc>
        <w:tc>
          <w:tcPr>
            <w:tcW w:w="905" w:type="dxa"/>
            <w:vAlign w:val="center"/>
          </w:tcPr>
          <w:p w:rsidR="00132F2A" w:rsidRDefault="00AA1376">
            <w:pPr>
              <w:jc w:val="center"/>
            </w:pPr>
            <w:r>
              <w:rPr>
                <w:rFonts w:eastAsiaTheme="minorEastAsia"/>
                <w:color w:val="000000"/>
                <w:szCs w:val="21"/>
              </w:rPr>
              <w:t>Anhui Conch Cement Co Ltd 'H'</w:t>
            </w:r>
          </w:p>
        </w:tc>
        <w:tc>
          <w:tcPr>
            <w:tcW w:w="1015" w:type="dxa"/>
            <w:vAlign w:val="center"/>
          </w:tcPr>
          <w:p w:rsidR="00132F2A" w:rsidRDefault="00AA1376">
            <w:pPr>
              <w:jc w:val="center"/>
            </w:pPr>
            <w:r>
              <w:rPr>
                <w:rFonts w:eastAsiaTheme="minorEastAsia"/>
                <w:color w:val="000000"/>
                <w:szCs w:val="21"/>
              </w:rPr>
              <w:t>海螺水泥</w:t>
            </w:r>
          </w:p>
        </w:tc>
        <w:tc>
          <w:tcPr>
            <w:tcW w:w="1184" w:type="dxa"/>
            <w:vAlign w:val="center"/>
          </w:tcPr>
          <w:p w:rsidR="00132F2A" w:rsidRDefault="00AA1376">
            <w:pPr>
              <w:jc w:val="center"/>
            </w:pPr>
            <w:r>
              <w:rPr>
                <w:rFonts w:eastAsiaTheme="minorEastAsia"/>
                <w:color w:val="000000"/>
                <w:szCs w:val="21"/>
              </w:rPr>
              <w:t>0914</w:t>
            </w:r>
          </w:p>
        </w:tc>
        <w:tc>
          <w:tcPr>
            <w:tcW w:w="847" w:type="dxa"/>
            <w:vAlign w:val="center"/>
          </w:tcPr>
          <w:p w:rsidR="00132F2A" w:rsidRDefault="00AA1376">
            <w:pPr>
              <w:jc w:val="center"/>
            </w:pPr>
            <w:r>
              <w:rPr>
                <w:rFonts w:eastAsiaTheme="minorEastAsia"/>
                <w:color w:val="000000"/>
                <w:szCs w:val="21"/>
              </w:rPr>
              <w:t>香港证券交易所</w:t>
            </w:r>
          </w:p>
        </w:tc>
        <w:tc>
          <w:tcPr>
            <w:tcW w:w="1025" w:type="dxa"/>
            <w:vAlign w:val="center"/>
          </w:tcPr>
          <w:p w:rsidR="00132F2A" w:rsidRDefault="00AA1376">
            <w:pPr>
              <w:jc w:val="center"/>
            </w:pPr>
            <w:r>
              <w:rPr>
                <w:rFonts w:eastAsiaTheme="minorEastAsia"/>
                <w:color w:val="000000"/>
                <w:szCs w:val="21"/>
              </w:rPr>
              <w:t>中国香港</w:t>
            </w:r>
          </w:p>
        </w:tc>
        <w:tc>
          <w:tcPr>
            <w:tcW w:w="1015" w:type="dxa"/>
            <w:vAlign w:val="center"/>
          </w:tcPr>
          <w:p w:rsidR="00132F2A" w:rsidRDefault="00AA1376">
            <w:pPr>
              <w:jc w:val="right"/>
            </w:pPr>
            <w:r>
              <w:rPr>
                <w:rFonts w:eastAsiaTheme="minorEastAsia"/>
                <w:color w:val="000000"/>
                <w:szCs w:val="21"/>
              </w:rPr>
              <w:t>14,500.00</w:t>
            </w:r>
          </w:p>
        </w:tc>
        <w:tc>
          <w:tcPr>
            <w:tcW w:w="1690" w:type="dxa"/>
            <w:vAlign w:val="center"/>
          </w:tcPr>
          <w:p w:rsidR="00132F2A" w:rsidRDefault="00AA1376">
            <w:pPr>
              <w:jc w:val="right"/>
            </w:pPr>
            <w:r>
              <w:rPr>
                <w:rFonts w:eastAsiaTheme="minorEastAsia"/>
                <w:color w:val="000000"/>
                <w:szCs w:val="21"/>
              </w:rPr>
              <w:t>496,953.17</w:t>
            </w:r>
          </w:p>
        </w:tc>
        <w:tc>
          <w:tcPr>
            <w:tcW w:w="997" w:type="dxa"/>
            <w:vAlign w:val="center"/>
          </w:tcPr>
          <w:p w:rsidR="00132F2A" w:rsidRDefault="00AA1376">
            <w:pPr>
              <w:jc w:val="right"/>
            </w:pPr>
            <w:r>
              <w:rPr>
                <w:rFonts w:eastAsiaTheme="minorEastAsia"/>
                <w:color w:val="000000"/>
                <w:szCs w:val="21"/>
              </w:rPr>
              <w:t>0.74</w:t>
            </w:r>
          </w:p>
        </w:tc>
      </w:tr>
      <w:tr w:rsidR="00132F2A">
        <w:tc>
          <w:tcPr>
            <w:tcW w:w="678" w:type="dxa"/>
            <w:vAlign w:val="center"/>
          </w:tcPr>
          <w:p w:rsidR="00132F2A" w:rsidRDefault="00AA1376">
            <w:pPr>
              <w:jc w:val="center"/>
            </w:pPr>
            <w:r>
              <w:rPr>
                <w:rFonts w:eastAsiaTheme="minorEastAsia"/>
                <w:color w:val="000000"/>
                <w:szCs w:val="21"/>
              </w:rPr>
              <w:t>31</w:t>
            </w:r>
          </w:p>
        </w:tc>
        <w:tc>
          <w:tcPr>
            <w:tcW w:w="905" w:type="dxa"/>
            <w:vAlign w:val="center"/>
          </w:tcPr>
          <w:p w:rsidR="00132F2A" w:rsidRDefault="00AA1376">
            <w:pPr>
              <w:jc w:val="center"/>
            </w:pPr>
            <w:r>
              <w:rPr>
                <w:rFonts w:eastAsiaTheme="minorEastAsia"/>
                <w:color w:val="000000"/>
                <w:szCs w:val="21"/>
              </w:rPr>
              <w:t>Tata Motors Ltd ADR</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TTM</w:t>
            </w:r>
          </w:p>
        </w:tc>
        <w:tc>
          <w:tcPr>
            <w:tcW w:w="847" w:type="dxa"/>
            <w:vAlign w:val="center"/>
          </w:tcPr>
          <w:p w:rsidR="00132F2A" w:rsidRDefault="00AA1376">
            <w:pPr>
              <w:jc w:val="center"/>
            </w:pPr>
            <w:r>
              <w:rPr>
                <w:rFonts w:eastAsiaTheme="minorEastAsia"/>
                <w:color w:val="000000"/>
                <w:szCs w:val="21"/>
              </w:rPr>
              <w:t>纽约证券交易所</w:t>
            </w:r>
          </w:p>
        </w:tc>
        <w:tc>
          <w:tcPr>
            <w:tcW w:w="1025" w:type="dxa"/>
            <w:vAlign w:val="center"/>
          </w:tcPr>
          <w:p w:rsidR="00132F2A" w:rsidRDefault="00AA1376">
            <w:pPr>
              <w:jc w:val="center"/>
            </w:pPr>
            <w:r>
              <w:rPr>
                <w:rFonts w:eastAsiaTheme="minorEastAsia"/>
                <w:color w:val="000000"/>
                <w:szCs w:val="21"/>
              </w:rPr>
              <w:t>美国</w:t>
            </w:r>
          </w:p>
        </w:tc>
        <w:tc>
          <w:tcPr>
            <w:tcW w:w="1015" w:type="dxa"/>
            <w:vAlign w:val="center"/>
          </w:tcPr>
          <w:p w:rsidR="00132F2A" w:rsidRDefault="00AA1376">
            <w:pPr>
              <w:jc w:val="right"/>
            </w:pPr>
            <w:r>
              <w:rPr>
                <w:rFonts w:eastAsiaTheme="minorEastAsia"/>
                <w:color w:val="000000"/>
                <w:szCs w:val="21"/>
              </w:rPr>
              <w:t>3,295.00</w:t>
            </w:r>
          </w:p>
        </w:tc>
        <w:tc>
          <w:tcPr>
            <w:tcW w:w="1690" w:type="dxa"/>
            <w:vAlign w:val="center"/>
          </w:tcPr>
          <w:p w:rsidR="00132F2A" w:rsidRDefault="00AA1376">
            <w:pPr>
              <w:jc w:val="right"/>
            </w:pPr>
            <w:r>
              <w:rPr>
                <w:rFonts w:eastAsiaTheme="minorEastAsia"/>
                <w:color w:val="000000"/>
                <w:szCs w:val="21"/>
              </w:rPr>
              <w:t>484,895.75</w:t>
            </w:r>
          </w:p>
        </w:tc>
        <w:tc>
          <w:tcPr>
            <w:tcW w:w="997" w:type="dxa"/>
            <w:vAlign w:val="center"/>
          </w:tcPr>
          <w:p w:rsidR="00132F2A" w:rsidRDefault="00AA1376">
            <w:pPr>
              <w:jc w:val="right"/>
            </w:pPr>
            <w:r>
              <w:rPr>
                <w:rFonts w:eastAsiaTheme="minorEastAsia"/>
                <w:color w:val="000000"/>
                <w:szCs w:val="21"/>
              </w:rPr>
              <w:t>0.72</w:t>
            </w:r>
          </w:p>
        </w:tc>
      </w:tr>
      <w:tr w:rsidR="00132F2A">
        <w:tc>
          <w:tcPr>
            <w:tcW w:w="678" w:type="dxa"/>
            <w:vAlign w:val="center"/>
          </w:tcPr>
          <w:p w:rsidR="00132F2A" w:rsidRDefault="00AA1376">
            <w:pPr>
              <w:jc w:val="center"/>
            </w:pPr>
            <w:r>
              <w:rPr>
                <w:rFonts w:eastAsiaTheme="minorEastAsia"/>
                <w:color w:val="000000"/>
                <w:szCs w:val="21"/>
              </w:rPr>
              <w:t>32</w:t>
            </w:r>
          </w:p>
        </w:tc>
        <w:tc>
          <w:tcPr>
            <w:tcW w:w="905" w:type="dxa"/>
            <w:vAlign w:val="center"/>
          </w:tcPr>
          <w:p w:rsidR="00132F2A" w:rsidRDefault="00AA1376">
            <w:pPr>
              <w:jc w:val="center"/>
            </w:pPr>
            <w:r>
              <w:rPr>
                <w:rFonts w:eastAsiaTheme="minorEastAsia"/>
                <w:color w:val="000000"/>
                <w:szCs w:val="21"/>
              </w:rPr>
              <w:t>Postal Savings Bank Corp Ltd 'H'</w:t>
            </w:r>
          </w:p>
        </w:tc>
        <w:tc>
          <w:tcPr>
            <w:tcW w:w="1015" w:type="dxa"/>
            <w:vAlign w:val="center"/>
          </w:tcPr>
          <w:p w:rsidR="00132F2A" w:rsidRDefault="00AA1376">
            <w:pPr>
              <w:jc w:val="center"/>
            </w:pPr>
            <w:r>
              <w:rPr>
                <w:rFonts w:eastAsiaTheme="minorEastAsia"/>
                <w:color w:val="000000"/>
                <w:szCs w:val="21"/>
              </w:rPr>
              <w:t>邮储银行</w:t>
            </w:r>
          </w:p>
        </w:tc>
        <w:tc>
          <w:tcPr>
            <w:tcW w:w="1184" w:type="dxa"/>
            <w:vAlign w:val="center"/>
          </w:tcPr>
          <w:p w:rsidR="00132F2A" w:rsidRDefault="00AA1376">
            <w:pPr>
              <w:jc w:val="center"/>
            </w:pPr>
            <w:r>
              <w:rPr>
                <w:rFonts w:eastAsiaTheme="minorEastAsia"/>
                <w:color w:val="000000"/>
                <w:szCs w:val="21"/>
              </w:rPr>
              <w:t>1658</w:t>
            </w:r>
          </w:p>
        </w:tc>
        <w:tc>
          <w:tcPr>
            <w:tcW w:w="847" w:type="dxa"/>
            <w:vAlign w:val="center"/>
          </w:tcPr>
          <w:p w:rsidR="00132F2A" w:rsidRDefault="00AA1376">
            <w:pPr>
              <w:jc w:val="center"/>
            </w:pPr>
            <w:r>
              <w:rPr>
                <w:rFonts w:eastAsiaTheme="minorEastAsia"/>
                <w:color w:val="000000"/>
                <w:szCs w:val="21"/>
              </w:rPr>
              <w:t>香港证券交易所</w:t>
            </w:r>
          </w:p>
        </w:tc>
        <w:tc>
          <w:tcPr>
            <w:tcW w:w="1025" w:type="dxa"/>
            <w:vAlign w:val="center"/>
          </w:tcPr>
          <w:p w:rsidR="00132F2A" w:rsidRDefault="00AA1376">
            <w:pPr>
              <w:jc w:val="center"/>
            </w:pPr>
            <w:r>
              <w:rPr>
                <w:rFonts w:eastAsiaTheme="minorEastAsia"/>
                <w:color w:val="000000"/>
                <w:szCs w:val="21"/>
              </w:rPr>
              <w:t>中国香港</w:t>
            </w:r>
          </w:p>
        </w:tc>
        <w:tc>
          <w:tcPr>
            <w:tcW w:w="1015" w:type="dxa"/>
            <w:vAlign w:val="center"/>
          </w:tcPr>
          <w:p w:rsidR="00132F2A" w:rsidRDefault="00AA1376">
            <w:pPr>
              <w:jc w:val="right"/>
            </w:pPr>
            <w:r>
              <w:rPr>
                <w:rFonts w:eastAsiaTheme="minorEastAsia"/>
                <w:color w:val="000000"/>
                <w:szCs w:val="21"/>
              </w:rPr>
              <w:t>103,000.00</w:t>
            </w:r>
          </w:p>
        </w:tc>
        <w:tc>
          <w:tcPr>
            <w:tcW w:w="1690" w:type="dxa"/>
            <w:vAlign w:val="center"/>
          </w:tcPr>
          <w:p w:rsidR="00132F2A" w:rsidRDefault="00AA1376">
            <w:pPr>
              <w:jc w:val="right"/>
            </w:pPr>
            <w:r>
              <w:rPr>
                <w:rFonts w:eastAsiaTheme="minorEastAsia"/>
                <w:color w:val="000000"/>
                <w:szCs w:val="21"/>
              </w:rPr>
              <w:t>448,114.66</w:t>
            </w:r>
          </w:p>
        </w:tc>
        <w:tc>
          <w:tcPr>
            <w:tcW w:w="997" w:type="dxa"/>
            <w:vAlign w:val="center"/>
          </w:tcPr>
          <w:p w:rsidR="00132F2A" w:rsidRDefault="00AA1376">
            <w:pPr>
              <w:jc w:val="right"/>
            </w:pPr>
            <w:r>
              <w:rPr>
                <w:rFonts w:eastAsiaTheme="minorEastAsia"/>
                <w:color w:val="000000"/>
                <w:szCs w:val="21"/>
              </w:rPr>
              <w:t>0.67</w:t>
            </w:r>
          </w:p>
        </w:tc>
      </w:tr>
      <w:tr w:rsidR="00132F2A">
        <w:tc>
          <w:tcPr>
            <w:tcW w:w="678" w:type="dxa"/>
            <w:vAlign w:val="center"/>
          </w:tcPr>
          <w:p w:rsidR="00132F2A" w:rsidRDefault="00AA1376">
            <w:pPr>
              <w:jc w:val="center"/>
            </w:pPr>
            <w:r>
              <w:rPr>
                <w:rFonts w:eastAsiaTheme="minorEastAsia"/>
                <w:color w:val="000000"/>
                <w:szCs w:val="21"/>
              </w:rPr>
              <w:t>33</w:t>
            </w:r>
          </w:p>
        </w:tc>
        <w:tc>
          <w:tcPr>
            <w:tcW w:w="905" w:type="dxa"/>
            <w:vAlign w:val="center"/>
          </w:tcPr>
          <w:p w:rsidR="00132F2A" w:rsidRDefault="00AA1376">
            <w:pPr>
              <w:jc w:val="center"/>
            </w:pPr>
            <w:r>
              <w:rPr>
                <w:rFonts w:eastAsiaTheme="minorEastAsia"/>
                <w:color w:val="000000"/>
                <w:szCs w:val="21"/>
              </w:rPr>
              <w:t>China Hongqiao Group Ltd</w:t>
            </w:r>
          </w:p>
        </w:tc>
        <w:tc>
          <w:tcPr>
            <w:tcW w:w="1015" w:type="dxa"/>
            <w:vAlign w:val="center"/>
          </w:tcPr>
          <w:p w:rsidR="00132F2A" w:rsidRDefault="00AA1376">
            <w:pPr>
              <w:jc w:val="center"/>
            </w:pPr>
            <w:r>
              <w:rPr>
                <w:rFonts w:eastAsiaTheme="minorEastAsia"/>
                <w:color w:val="000000"/>
                <w:szCs w:val="21"/>
              </w:rPr>
              <w:t>中国宏桥</w:t>
            </w:r>
          </w:p>
        </w:tc>
        <w:tc>
          <w:tcPr>
            <w:tcW w:w="1184" w:type="dxa"/>
            <w:vAlign w:val="center"/>
          </w:tcPr>
          <w:p w:rsidR="00132F2A" w:rsidRDefault="00AA1376">
            <w:pPr>
              <w:jc w:val="center"/>
            </w:pPr>
            <w:r>
              <w:rPr>
                <w:rFonts w:eastAsiaTheme="minorEastAsia"/>
                <w:color w:val="000000"/>
                <w:szCs w:val="21"/>
              </w:rPr>
              <w:t>1378</w:t>
            </w:r>
          </w:p>
        </w:tc>
        <w:tc>
          <w:tcPr>
            <w:tcW w:w="847" w:type="dxa"/>
            <w:vAlign w:val="center"/>
          </w:tcPr>
          <w:p w:rsidR="00132F2A" w:rsidRDefault="00AA1376">
            <w:pPr>
              <w:jc w:val="center"/>
            </w:pPr>
            <w:r>
              <w:rPr>
                <w:rFonts w:eastAsiaTheme="minorEastAsia"/>
                <w:color w:val="000000"/>
                <w:szCs w:val="21"/>
              </w:rPr>
              <w:t>香港证券交易所</w:t>
            </w:r>
          </w:p>
        </w:tc>
        <w:tc>
          <w:tcPr>
            <w:tcW w:w="1025" w:type="dxa"/>
            <w:vAlign w:val="center"/>
          </w:tcPr>
          <w:p w:rsidR="00132F2A" w:rsidRDefault="00AA1376">
            <w:pPr>
              <w:jc w:val="center"/>
            </w:pPr>
            <w:r>
              <w:rPr>
                <w:rFonts w:eastAsiaTheme="minorEastAsia"/>
                <w:color w:val="000000"/>
                <w:szCs w:val="21"/>
              </w:rPr>
              <w:t>中国香港</w:t>
            </w:r>
          </w:p>
        </w:tc>
        <w:tc>
          <w:tcPr>
            <w:tcW w:w="1015" w:type="dxa"/>
            <w:vAlign w:val="center"/>
          </w:tcPr>
          <w:p w:rsidR="00132F2A" w:rsidRDefault="00AA1376">
            <w:pPr>
              <w:jc w:val="right"/>
            </w:pPr>
            <w:r>
              <w:rPr>
                <w:rFonts w:eastAsiaTheme="minorEastAsia"/>
                <w:color w:val="000000"/>
                <w:szCs w:val="21"/>
              </w:rPr>
              <w:t>51,000.00</w:t>
            </w:r>
          </w:p>
        </w:tc>
        <w:tc>
          <w:tcPr>
            <w:tcW w:w="1690" w:type="dxa"/>
            <w:vAlign w:val="center"/>
          </w:tcPr>
          <w:p w:rsidR="00132F2A" w:rsidRDefault="00AA1376">
            <w:pPr>
              <w:jc w:val="right"/>
            </w:pPr>
            <w:r>
              <w:rPr>
                <w:rFonts w:eastAsiaTheme="minorEastAsia"/>
                <w:color w:val="000000"/>
                <w:szCs w:val="21"/>
              </w:rPr>
              <w:t>446,309.53</w:t>
            </w:r>
          </w:p>
        </w:tc>
        <w:tc>
          <w:tcPr>
            <w:tcW w:w="997" w:type="dxa"/>
            <w:vAlign w:val="center"/>
          </w:tcPr>
          <w:p w:rsidR="00132F2A" w:rsidRDefault="00AA1376">
            <w:pPr>
              <w:jc w:val="right"/>
            </w:pPr>
            <w:r>
              <w:rPr>
                <w:rFonts w:eastAsiaTheme="minorEastAsia"/>
                <w:color w:val="000000"/>
                <w:szCs w:val="21"/>
              </w:rPr>
              <w:t>0.67</w:t>
            </w:r>
          </w:p>
        </w:tc>
      </w:tr>
      <w:tr w:rsidR="00132F2A">
        <w:tc>
          <w:tcPr>
            <w:tcW w:w="678" w:type="dxa"/>
            <w:vAlign w:val="center"/>
          </w:tcPr>
          <w:p w:rsidR="00132F2A" w:rsidRDefault="00AA1376">
            <w:pPr>
              <w:jc w:val="center"/>
            </w:pPr>
            <w:r>
              <w:rPr>
                <w:rFonts w:eastAsiaTheme="minorEastAsia"/>
                <w:color w:val="000000"/>
                <w:szCs w:val="21"/>
              </w:rPr>
              <w:t>34</w:t>
            </w:r>
          </w:p>
        </w:tc>
        <w:tc>
          <w:tcPr>
            <w:tcW w:w="905" w:type="dxa"/>
            <w:vAlign w:val="center"/>
          </w:tcPr>
          <w:p w:rsidR="00132F2A" w:rsidRDefault="00AA1376">
            <w:pPr>
              <w:jc w:val="center"/>
            </w:pPr>
            <w:r>
              <w:rPr>
                <w:rFonts w:eastAsiaTheme="minorEastAsia"/>
                <w:color w:val="000000"/>
                <w:szCs w:val="21"/>
              </w:rPr>
              <w:t xml:space="preserve">Anglo American </w:t>
            </w:r>
            <w:r>
              <w:rPr>
                <w:rFonts w:eastAsiaTheme="minorEastAsia"/>
                <w:color w:val="000000"/>
                <w:szCs w:val="21"/>
              </w:rPr>
              <w:lastRenderedPageBreak/>
              <w:t>plc (UK Listing)</w:t>
            </w:r>
          </w:p>
        </w:tc>
        <w:tc>
          <w:tcPr>
            <w:tcW w:w="1015" w:type="dxa"/>
            <w:vAlign w:val="center"/>
          </w:tcPr>
          <w:p w:rsidR="00132F2A" w:rsidRDefault="00AA1376">
            <w:pPr>
              <w:jc w:val="center"/>
            </w:pPr>
            <w:r>
              <w:rPr>
                <w:rFonts w:eastAsiaTheme="minorEastAsia"/>
                <w:color w:val="000000"/>
                <w:szCs w:val="21"/>
              </w:rPr>
              <w:lastRenderedPageBreak/>
              <w:t>英美集团</w:t>
            </w:r>
          </w:p>
        </w:tc>
        <w:tc>
          <w:tcPr>
            <w:tcW w:w="1184" w:type="dxa"/>
            <w:vAlign w:val="center"/>
          </w:tcPr>
          <w:p w:rsidR="00132F2A" w:rsidRDefault="00AA1376">
            <w:pPr>
              <w:jc w:val="center"/>
            </w:pPr>
            <w:r>
              <w:rPr>
                <w:rFonts w:eastAsiaTheme="minorEastAsia"/>
                <w:color w:val="000000"/>
                <w:szCs w:val="21"/>
              </w:rPr>
              <w:t>AAL</w:t>
            </w:r>
          </w:p>
        </w:tc>
        <w:tc>
          <w:tcPr>
            <w:tcW w:w="847" w:type="dxa"/>
            <w:vAlign w:val="center"/>
          </w:tcPr>
          <w:p w:rsidR="00132F2A" w:rsidRDefault="00AA1376">
            <w:pPr>
              <w:jc w:val="center"/>
            </w:pPr>
            <w:r>
              <w:rPr>
                <w:rFonts w:eastAsiaTheme="minorEastAsia"/>
                <w:color w:val="000000"/>
                <w:szCs w:val="21"/>
              </w:rPr>
              <w:t>伦敦证券交易</w:t>
            </w:r>
            <w:r>
              <w:rPr>
                <w:rFonts w:eastAsiaTheme="minorEastAsia"/>
                <w:color w:val="000000"/>
                <w:szCs w:val="21"/>
              </w:rPr>
              <w:lastRenderedPageBreak/>
              <w:t>所</w:t>
            </w:r>
          </w:p>
        </w:tc>
        <w:tc>
          <w:tcPr>
            <w:tcW w:w="1025" w:type="dxa"/>
            <w:vAlign w:val="center"/>
          </w:tcPr>
          <w:p w:rsidR="00132F2A" w:rsidRDefault="00AA1376">
            <w:pPr>
              <w:jc w:val="center"/>
            </w:pPr>
            <w:r>
              <w:rPr>
                <w:rFonts w:eastAsiaTheme="minorEastAsia"/>
                <w:color w:val="000000"/>
                <w:szCs w:val="21"/>
              </w:rPr>
              <w:lastRenderedPageBreak/>
              <w:t>英国</w:t>
            </w:r>
          </w:p>
        </w:tc>
        <w:tc>
          <w:tcPr>
            <w:tcW w:w="1015" w:type="dxa"/>
            <w:vAlign w:val="center"/>
          </w:tcPr>
          <w:p w:rsidR="00132F2A" w:rsidRDefault="00AA1376">
            <w:pPr>
              <w:jc w:val="right"/>
            </w:pPr>
            <w:r>
              <w:rPr>
                <w:rFonts w:eastAsiaTheme="minorEastAsia"/>
                <w:color w:val="000000"/>
                <w:szCs w:val="21"/>
              </w:rPr>
              <w:t>1,712.00</w:t>
            </w:r>
          </w:p>
        </w:tc>
        <w:tc>
          <w:tcPr>
            <w:tcW w:w="1690" w:type="dxa"/>
            <w:vAlign w:val="center"/>
          </w:tcPr>
          <w:p w:rsidR="00132F2A" w:rsidRDefault="00AA1376">
            <w:pPr>
              <w:jc w:val="right"/>
            </w:pPr>
            <w:r>
              <w:rPr>
                <w:rFonts w:eastAsiaTheme="minorEastAsia"/>
                <w:color w:val="000000"/>
                <w:szCs w:val="21"/>
              </w:rPr>
              <w:t>438,872.34</w:t>
            </w:r>
          </w:p>
        </w:tc>
        <w:tc>
          <w:tcPr>
            <w:tcW w:w="997" w:type="dxa"/>
            <w:vAlign w:val="center"/>
          </w:tcPr>
          <w:p w:rsidR="00132F2A" w:rsidRDefault="00AA1376">
            <w:pPr>
              <w:jc w:val="right"/>
            </w:pPr>
            <w:r>
              <w:rPr>
                <w:rFonts w:eastAsiaTheme="minorEastAsia"/>
                <w:color w:val="000000"/>
                <w:szCs w:val="21"/>
              </w:rPr>
              <w:t>0.66</w:t>
            </w:r>
          </w:p>
        </w:tc>
      </w:tr>
      <w:tr w:rsidR="00132F2A">
        <w:tc>
          <w:tcPr>
            <w:tcW w:w="678" w:type="dxa"/>
            <w:vAlign w:val="center"/>
          </w:tcPr>
          <w:p w:rsidR="00132F2A" w:rsidRDefault="00AA1376">
            <w:pPr>
              <w:jc w:val="center"/>
            </w:pPr>
            <w:r>
              <w:rPr>
                <w:rFonts w:eastAsiaTheme="minorEastAsia"/>
                <w:color w:val="000000"/>
                <w:szCs w:val="21"/>
              </w:rPr>
              <w:t>35</w:t>
            </w:r>
          </w:p>
        </w:tc>
        <w:tc>
          <w:tcPr>
            <w:tcW w:w="905" w:type="dxa"/>
            <w:vAlign w:val="center"/>
          </w:tcPr>
          <w:p w:rsidR="00132F2A" w:rsidRDefault="00AA1376">
            <w:pPr>
              <w:jc w:val="center"/>
            </w:pPr>
            <w:r>
              <w:rPr>
                <w:rFonts w:eastAsiaTheme="minorEastAsia"/>
                <w:color w:val="000000"/>
                <w:szCs w:val="21"/>
              </w:rPr>
              <w:t>Fuyao Glass Industry Group Co Ltd (H1)</w:t>
            </w:r>
          </w:p>
        </w:tc>
        <w:tc>
          <w:tcPr>
            <w:tcW w:w="1015" w:type="dxa"/>
            <w:vAlign w:val="center"/>
          </w:tcPr>
          <w:p w:rsidR="00132F2A" w:rsidRDefault="00AA1376">
            <w:pPr>
              <w:jc w:val="center"/>
            </w:pPr>
            <w:r>
              <w:rPr>
                <w:rFonts w:eastAsiaTheme="minorEastAsia"/>
                <w:color w:val="000000"/>
                <w:szCs w:val="21"/>
              </w:rPr>
              <w:t>福耀玻璃</w:t>
            </w:r>
          </w:p>
        </w:tc>
        <w:tc>
          <w:tcPr>
            <w:tcW w:w="1184" w:type="dxa"/>
            <w:vAlign w:val="center"/>
          </w:tcPr>
          <w:p w:rsidR="00132F2A" w:rsidRDefault="00AA1376">
            <w:pPr>
              <w:jc w:val="center"/>
            </w:pPr>
            <w:r>
              <w:rPr>
                <w:rFonts w:eastAsiaTheme="minorEastAsia"/>
                <w:color w:val="000000"/>
                <w:szCs w:val="21"/>
              </w:rPr>
              <w:t>3606</w:t>
            </w:r>
          </w:p>
        </w:tc>
        <w:tc>
          <w:tcPr>
            <w:tcW w:w="847" w:type="dxa"/>
            <w:vAlign w:val="center"/>
          </w:tcPr>
          <w:p w:rsidR="00132F2A" w:rsidRDefault="00AA1376">
            <w:pPr>
              <w:jc w:val="center"/>
            </w:pPr>
            <w:r>
              <w:rPr>
                <w:rFonts w:eastAsiaTheme="minorEastAsia"/>
                <w:color w:val="000000"/>
                <w:szCs w:val="21"/>
              </w:rPr>
              <w:t>香港证券交易所</w:t>
            </w:r>
          </w:p>
        </w:tc>
        <w:tc>
          <w:tcPr>
            <w:tcW w:w="1025" w:type="dxa"/>
            <w:vAlign w:val="center"/>
          </w:tcPr>
          <w:p w:rsidR="00132F2A" w:rsidRDefault="00AA1376">
            <w:pPr>
              <w:jc w:val="center"/>
            </w:pPr>
            <w:r>
              <w:rPr>
                <w:rFonts w:eastAsiaTheme="minorEastAsia"/>
                <w:color w:val="000000"/>
                <w:szCs w:val="21"/>
              </w:rPr>
              <w:t>中国香港</w:t>
            </w:r>
          </w:p>
        </w:tc>
        <w:tc>
          <w:tcPr>
            <w:tcW w:w="1015" w:type="dxa"/>
            <w:vAlign w:val="center"/>
          </w:tcPr>
          <w:p w:rsidR="00132F2A" w:rsidRDefault="00AA1376">
            <w:pPr>
              <w:jc w:val="right"/>
            </w:pPr>
            <w:r>
              <w:rPr>
                <w:rFonts w:eastAsiaTheme="minorEastAsia"/>
                <w:color w:val="000000"/>
                <w:szCs w:val="21"/>
              </w:rPr>
              <w:t>9,600.00</w:t>
            </w:r>
          </w:p>
        </w:tc>
        <w:tc>
          <w:tcPr>
            <w:tcW w:w="1690" w:type="dxa"/>
            <w:vAlign w:val="center"/>
          </w:tcPr>
          <w:p w:rsidR="00132F2A" w:rsidRDefault="00AA1376">
            <w:pPr>
              <w:jc w:val="right"/>
            </w:pPr>
            <w:r>
              <w:rPr>
                <w:rFonts w:eastAsiaTheme="minorEastAsia"/>
                <w:color w:val="000000"/>
                <w:szCs w:val="21"/>
              </w:rPr>
              <w:t>436,826.32</w:t>
            </w:r>
          </w:p>
        </w:tc>
        <w:tc>
          <w:tcPr>
            <w:tcW w:w="997" w:type="dxa"/>
            <w:vAlign w:val="center"/>
          </w:tcPr>
          <w:p w:rsidR="00132F2A" w:rsidRDefault="00AA1376">
            <w:pPr>
              <w:jc w:val="right"/>
            </w:pPr>
            <w:r>
              <w:rPr>
                <w:rFonts w:eastAsiaTheme="minorEastAsia"/>
                <w:color w:val="000000"/>
                <w:szCs w:val="21"/>
              </w:rPr>
              <w:t>0.65</w:t>
            </w:r>
          </w:p>
        </w:tc>
      </w:tr>
      <w:tr w:rsidR="00132F2A">
        <w:tc>
          <w:tcPr>
            <w:tcW w:w="678" w:type="dxa"/>
            <w:vAlign w:val="center"/>
          </w:tcPr>
          <w:p w:rsidR="00132F2A" w:rsidRDefault="00AA1376">
            <w:pPr>
              <w:jc w:val="center"/>
            </w:pPr>
            <w:r>
              <w:rPr>
                <w:rFonts w:eastAsiaTheme="minorEastAsia"/>
                <w:color w:val="000000"/>
                <w:szCs w:val="21"/>
              </w:rPr>
              <w:t>36</w:t>
            </w:r>
          </w:p>
        </w:tc>
        <w:tc>
          <w:tcPr>
            <w:tcW w:w="905" w:type="dxa"/>
            <w:vAlign w:val="center"/>
          </w:tcPr>
          <w:p w:rsidR="00132F2A" w:rsidRDefault="00AA1376">
            <w:pPr>
              <w:jc w:val="center"/>
            </w:pPr>
            <w:r>
              <w:rPr>
                <w:rFonts w:eastAsiaTheme="minorEastAsia"/>
                <w:color w:val="000000"/>
                <w:szCs w:val="21"/>
              </w:rPr>
              <w:t>Grupo Mexico SAB De CV 'B'</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GMEXICOB</w:t>
            </w:r>
          </w:p>
        </w:tc>
        <w:tc>
          <w:tcPr>
            <w:tcW w:w="847" w:type="dxa"/>
            <w:vAlign w:val="center"/>
          </w:tcPr>
          <w:p w:rsidR="00132F2A" w:rsidRDefault="00AA1376">
            <w:pPr>
              <w:jc w:val="center"/>
            </w:pPr>
            <w:r>
              <w:rPr>
                <w:rFonts w:eastAsiaTheme="minorEastAsia"/>
                <w:color w:val="000000"/>
                <w:szCs w:val="21"/>
              </w:rPr>
              <w:t>墨西哥证券交易所</w:t>
            </w:r>
          </w:p>
        </w:tc>
        <w:tc>
          <w:tcPr>
            <w:tcW w:w="1025" w:type="dxa"/>
            <w:vAlign w:val="center"/>
          </w:tcPr>
          <w:p w:rsidR="00132F2A" w:rsidRDefault="00AA1376">
            <w:pPr>
              <w:jc w:val="center"/>
            </w:pPr>
            <w:r>
              <w:rPr>
                <w:rFonts w:eastAsiaTheme="minorEastAsia"/>
                <w:color w:val="000000"/>
                <w:szCs w:val="21"/>
              </w:rPr>
              <w:t>墨西哥</w:t>
            </w:r>
          </w:p>
        </w:tc>
        <w:tc>
          <w:tcPr>
            <w:tcW w:w="1015" w:type="dxa"/>
            <w:vAlign w:val="center"/>
          </w:tcPr>
          <w:p w:rsidR="00132F2A" w:rsidRDefault="00AA1376">
            <w:pPr>
              <w:jc w:val="right"/>
            </w:pPr>
            <w:r>
              <w:rPr>
                <w:rFonts w:eastAsiaTheme="minorEastAsia"/>
                <w:color w:val="000000"/>
                <w:szCs w:val="21"/>
              </w:rPr>
              <w:t>14,300.00</w:t>
            </w:r>
          </w:p>
        </w:tc>
        <w:tc>
          <w:tcPr>
            <w:tcW w:w="1690" w:type="dxa"/>
            <w:vAlign w:val="center"/>
          </w:tcPr>
          <w:p w:rsidR="00132F2A" w:rsidRDefault="00AA1376">
            <w:pPr>
              <w:jc w:val="right"/>
            </w:pPr>
            <w:r>
              <w:rPr>
                <w:rFonts w:eastAsiaTheme="minorEastAsia"/>
                <w:color w:val="000000"/>
                <w:szCs w:val="21"/>
              </w:rPr>
              <w:t>435,021.49</w:t>
            </w:r>
          </w:p>
        </w:tc>
        <w:tc>
          <w:tcPr>
            <w:tcW w:w="997" w:type="dxa"/>
            <w:vAlign w:val="center"/>
          </w:tcPr>
          <w:p w:rsidR="00132F2A" w:rsidRDefault="00AA1376">
            <w:pPr>
              <w:jc w:val="right"/>
            </w:pPr>
            <w:r>
              <w:rPr>
                <w:rFonts w:eastAsiaTheme="minorEastAsia"/>
                <w:color w:val="000000"/>
                <w:szCs w:val="21"/>
              </w:rPr>
              <w:t>0.65</w:t>
            </w:r>
          </w:p>
        </w:tc>
      </w:tr>
      <w:tr w:rsidR="00132F2A">
        <w:tc>
          <w:tcPr>
            <w:tcW w:w="678" w:type="dxa"/>
            <w:vAlign w:val="center"/>
          </w:tcPr>
          <w:p w:rsidR="00132F2A" w:rsidRDefault="00AA1376">
            <w:pPr>
              <w:jc w:val="center"/>
            </w:pPr>
            <w:r>
              <w:rPr>
                <w:rFonts w:eastAsiaTheme="minorEastAsia"/>
                <w:color w:val="000000"/>
                <w:szCs w:val="21"/>
              </w:rPr>
              <w:t>37</w:t>
            </w:r>
          </w:p>
        </w:tc>
        <w:tc>
          <w:tcPr>
            <w:tcW w:w="905" w:type="dxa"/>
            <w:vAlign w:val="center"/>
          </w:tcPr>
          <w:p w:rsidR="00132F2A" w:rsidRDefault="00AA1376">
            <w:pPr>
              <w:jc w:val="center"/>
            </w:pPr>
            <w:r>
              <w:rPr>
                <w:rFonts w:eastAsiaTheme="minorEastAsia"/>
                <w:color w:val="000000"/>
                <w:szCs w:val="21"/>
              </w:rPr>
              <w:t>ZHONGSHENG HLDG</w:t>
            </w:r>
          </w:p>
        </w:tc>
        <w:tc>
          <w:tcPr>
            <w:tcW w:w="1015" w:type="dxa"/>
            <w:vAlign w:val="center"/>
          </w:tcPr>
          <w:p w:rsidR="00132F2A" w:rsidRDefault="00AA1376">
            <w:pPr>
              <w:jc w:val="center"/>
            </w:pPr>
            <w:r>
              <w:rPr>
                <w:rFonts w:eastAsiaTheme="minorEastAsia"/>
                <w:color w:val="000000"/>
                <w:szCs w:val="21"/>
              </w:rPr>
              <w:t>中升控股</w:t>
            </w:r>
          </w:p>
        </w:tc>
        <w:tc>
          <w:tcPr>
            <w:tcW w:w="1184" w:type="dxa"/>
            <w:vAlign w:val="center"/>
          </w:tcPr>
          <w:p w:rsidR="00132F2A" w:rsidRDefault="00AA1376">
            <w:pPr>
              <w:jc w:val="center"/>
            </w:pPr>
            <w:r>
              <w:rPr>
                <w:rFonts w:eastAsiaTheme="minorEastAsia"/>
                <w:color w:val="000000"/>
                <w:szCs w:val="21"/>
              </w:rPr>
              <w:t>0881</w:t>
            </w:r>
          </w:p>
        </w:tc>
        <w:tc>
          <w:tcPr>
            <w:tcW w:w="847" w:type="dxa"/>
            <w:vAlign w:val="center"/>
          </w:tcPr>
          <w:p w:rsidR="00132F2A" w:rsidRDefault="00AA1376">
            <w:pPr>
              <w:jc w:val="center"/>
            </w:pPr>
            <w:r>
              <w:rPr>
                <w:rFonts w:eastAsiaTheme="minorEastAsia"/>
                <w:color w:val="000000"/>
                <w:szCs w:val="21"/>
              </w:rPr>
              <w:t>香港证券交易所</w:t>
            </w:r>
          </w:p>
        </w:tc>
        <w:tc>
          <w:tcPr>
            <w:tcW w:w="1025" w:type="dxa"/>
            <w:vAlign w:val="center"/>
          </w:tcPr>
          <w:p w:rsidR="00132F2A" w:rsidRDefault="00AA1376">
            <w:pPr>
              <w:jc w:val="center"/>
            </w:pPr>
            <w:r>
              <w:rPr>
                <w:rFonts w:eastAsiaTheme="minorEastAsia"/>
                <w:color w:val="000000"/>
                <w:szCs w:val="21"/>
              </w:rPr>
              <w:t>中国香港</w:t>
            </w:r>
          </w:p>
        </w:tc>
        <w:tc>
          <w:tcPr>
            <w:tcW w:w="1015" w:type="dxa"/>
            <w:vAlign w:val="center"/>
          </w:tcPr>
          <w:p w:rsidR="00132F2A" w:rsidRDefault="00AA1376">
            <w:pPr>
              <w:jc w:val="right"/>
            </w:pPr>
            <w:r>
              <w:rPr>
                <w:rFonts w:eastAsiaTheme="minorEastAsia"/>
                <w:color w:val="000000"/>
                <w:szCs w:val="21"/>
              </w:rPr>
              <w:t>8,000.00</w:t>
            </w:r>
          </w:p>
        </w:tc>
        <w:tc>
          <w:tcPr>
            <w:tcW w:w="1690" w:type="dxa"/>
            <w:vAlign w:val="center"/>
          </w:tcPr>
          <w:p w:rsidR="00132F2A" w:rsidRDefault="00AA1376">
            <w:pPr>
              <w:jc w:val="right"/>
            </w:pPr>
            <w:r>
              <w:rPr>
                <w:rFonts w:eastAsiaTheme="minorEastAsia"/>
                <w:color w:val="000000"/>
                <w:szCs w:val="21"/>
              </w:rPr>
              <w:t>429,905.25</w:t>
            </w:r>
          </w:p>
        </w:tc>
        <w:tc>
          <w:tcPr>
            <w:tcW w:w="997" w:type="dxa"/>
            <w:vAlign w:val="center"/>
          </w:tcPr>
          <w:p w:rsidR="00132F2A" w:rsidRDefault="00AA1376">
            <w:pPr>
              <w:jc w:val="right"/>
            </w:pPr>
            <w:r>
              <w:rPr>
                <w:rFonts w:eastAsiaTheme="minorEastAsia"/>
                <w:color w:val="000000"/>
                <w:szCs w:val="21"/>
              </w:rPr>
              <w:t>0.64</w:t>
            </w:r>
          </w:p>
        </w:tc>
      </w:tr>
      <w:tr w:rsidR="00132F2A">
        <w:tc>
          <w:tcPr>
            <w:tcW w:w="678" w:type="dxa"/>
            <w:vAlign w:val="center"/>
          </w:tcPr>
          <w:p w:rsidR="00132F2A" w:rsidRDefault="00AA1376">
            <w:pPr>
              <w:jc w:val="center"/>
            </w:pPr>
            <w:r>
              <w:rPr>
                <w:rFonts w:eastAsiaTheme="minorEastAsia"/>
                <w:color w:val="000000"/>
                <w:szCs w:val="21"/>
              </w:rPr>
              <w:t>38</w:t>
            </w:r>
          </w:p>
        </w:tc>
        <w:tc>
          <w:tcPr>
            <w:tcW w:w="905" w:type="dxa"/>
            <w:vAlign w:val="center"/>
          </w:tcPr>
          <w:p w:rsidR="00132F2A" w:rsidRDefault="00AA1376">
            <w:pPr>
              <w:jc w:val="center"/>
            </w:pPr>
            <w:r>
              <w:rPr>
                <w:rFonts w:eastAsiaTheme="minorEastAsia"/>
                <w:color w:val="000000"/>
                <w:szCs w:val="21"/>
              </w:rPr>
              <w:t>Xinyi Glass Holdings Co Ltd</w:t>
            </w:r>
          </w:p>
        </w:tc>
        <w:tc>
          <w:tcPr>
            <w:tcW w:w="1015" w:type="dxa"/>
            <w:vAlign w:val="center"/>
          </w:tcPr>
          <w:p w:rsidR="00132F2A" w:rsidRDefault="00AA1376">
            <w:pPr>
              <w:jc w:val="center"/>
            </w:pPr>
            <w:r>
              <w:rPr>
                <w:rFonts w:eastAsiaTheme="minorEastAsia"/>
                <w:color w:val="000000"/>
                <w:szCs w:val="21"/>
              </w:rPr>
              <w:t>信义玻璃</w:t>
            </w:r>
          </w:p>
        </w:tc>
        <w:tc>
          <w:tcPr>
            <w:tcW w:w="1184" w:type="dxa"/>
            <w:vAlign w:val="center"/>
          </w:tcPr>
          <w:p w:rsidR="00132F2A" w:rsidRDefault="00AA1376">
            <w:pPr>
              <w:jc w:val="center"/>
            </w:pPr>
            <w:r>
              <w:rPr>
                <w:rFonts w:eastAsiaTheme="minorEastAsia"/>
                <w:color w:val="000000"/>
                <w:szCs w:val="21"/>
              </w:rPr>
              <w:t>0868</w:t>
            </w:r>
          </w:p>
        </w:tc>
        <w:tc>
          <w:tcPr>
            <w:tcW w:w="847" w:type="dxa"/>
            <w:vAlign w:val="center"/>
          </w:tcPr>
          <w:p w:rsidR="00132F2A" w:rsidRDefault="00AA1376">
            <w:pPr>
              <w:jc w:val="center"/>
            </w:pPr>
            <w:r>
              <w:rPr>
                <w:rFonts w:eastAsiaTheme="minorEastAsia"/>
                <w:color w:val="000000"/>
                <w:szCs w:val="21"/>
              </w:rPr>
              <w:t>香港证券交易所</w:t>
            </w:r>
          </w:p>
        </w:tc>
        <w:tc>
          <w:tcPr>
            <w:tcW w:w="1025" w:type="dxa"/>
            <w:vAlign w:val="center"/>
          </w:tcPr>
          <w:p w:rsidR="00132F2A" w:rsidRDefault="00AA1376">
            <w:pPr>
              <w:jc w:val="center"/>
            </w:pPr>
            <w:r>
              <w:rPr>
                <w:rFonts w:eastAsiaTheme="minorEastAsia"/>
                <w:color w:val="000000"/>
                <w:szCs w:val="21"/>
              </w:rPr>
              <w:t>中国香港</w:t>
            </w:r>
          </w:p>
        </w:tc>
        <w:tc>
          <w:tcPr>
            <w:tcW w:w="1015" w:type="dxa"/>
            <w:vAlign w:val="center"/>
          </w:tcPr>
          <w:p w:rsidR="00132F2A" w:rsidRDefault="00AA1376">
            <w:pPr>
              <w:jc w:val="right"/>
            </w:pPr>
            <w:r>
              <w:rPr>
                <w:rFonts w:eastAsiaTheme="minorEastAsia"/>
                <w:color w:val="000000"/>
                <w:szCs w:val="21"/>
              </w:rPr>
              <w:t>16,000.00</w:t>
            </w:r>
          </w:p>
        </w:tc>
        <w:tc>
          <w:tcPr>
            <w:tcW w:w="1690" w:type="dxa"/>
            <w:vAlign w:val="center"/>
          </w:tcPr>
          <w:p w:rsidR="00132F2A" w:rsidRDefault="00AA1376">
            <w:pPr>
              <w:jc w:val="right"/>
            </w:pPr>
            <w:r>
              <w:rPr>
                <w:rFonts w:eastAsiaTheme="minorEastAsia"/>
                <w:color w:val="000000"/>
                <w:szCs w:val="21"/>
              </w:rPr>
              <w:t>421,253.91</w:t>
            </w:r>
          </w:p>
        </w:tc>
        <w:tc>
          <w:tcPr>
            <w:tcW w:w="997" w:type="dxa"/>
            <w:vAlign w:val="center"/>
          </w:tcPr>
          <w:p w:rsidR="00132F2A" w:rsidRDefault="00AA1376">
            <w:pPr>
              <w:jc w:val="right"/>
            </w:pPr>
            <w:r>
              <w:rPr>
                <w:rFonts w:eastAsiaTheme="minorEastAsia"/>
                <w:color w:val="000000"/>
                <w:szCs w:val="21"/>
              </w:rPr>
              <w:t>0.63</w:t>
            </w:r>
          </w:p>
        </w:tc>
      </w:tr>
      <w:tr w:rsidR="00132F2A">
        <w:tc>
          <w:tcPr>
            <w:tcW w:w="678" w:type="dxa"/>
            <w:vAlign w:val="center"/>
          </w:tcPr>
          <w:p w:rsidR="00132F2A" w:rsidRDefault="00AA1376">
            <w:pPr>
              <w:jc w:val="center"/>
            </w:pPr>
            <w:r>
              <w:rPr>
                <w:rFonts w:eastAsiaTheme="minorEastAsia"/>
                <w:color w:val="000000"/>
                <w:szCs w:val="21"/>
              </w:rPr>
              <w:t>39</w:t>
            </w:r>
          </w:p>
        </w:tc>
        <w:tc>
          <w:tcPr>
            <w:tcW w:w="905" w:type="dxa"/>
            <w:vAlign w:val="center"/>
          </w:tcPr>
          <w:p w:rsidR="00132F2A" w:rsidRDefault="00AA1376">
            <w:pPr>
              <w:jc w:val="center"/>
            </w:pPr>
            <w:r>
              <w:rPr>
                <w:rFonts w:eastAsiaTheme="minorEastAsia"/>
                <w:color w:val="000000"/>
                <w:szCs w:val="21"/>
              </w:rPr>
              <w:t>Reliance Industries Ltd GDR</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RIGD LI</w:t>
            </w:r>
          </w:p>
        </w:tc>
        <w:tc>
          <w:tcPr>
            <w:tcW w:w="847" w:type="dxa"/>
            <w:vAlign w:val="center"/>
          </w:tcPr>
          <w:p w:rsidR="00132F2A" w:rsidRDefault="00AA1376">
            <w:pPr>
              <w:jc w:val="center"/>
            </w:pPr>
            <w:r>
              <w:rPr>
                <w:rFonts w:eastAsiaTheme="minorEastAsia"/>
                <w:color w:val="000000"/>
                <w:szCs w:val="21"/>
              </w:rPr>
              <w:t>伦敦证券交易所</w:t>
            </w:r>
          </w:p>
        </w:tc>
        <w:tc>
          <w:tcPr>
            <w:tcW w:w="1025" w:type="dxa"/>
            <w:vAlign w:val="center"/>
          </w:tcPr>
          <w:p w:rsidR="00132F2A" w:rsidRDefault="00AA1376">
            <w:pPr>
              <w:jc w:val="center"/>
            </w:pPr>
            <w:r>
              <w:rPr>
                <w:rFonts w:eastAsiaTheme="minorEastAsia"/>
                <w:color w:val="000000"/>
                <w:szCs w:val="21"/>
              </w:rPr>
              <w:t>英国</w:t>
            </w:r>
          </w:p>
        </w:tc>
        <w:tc>
          <w:tcPr>
            <w:tcW w:w="1015" w:type="dxa"/>
            <w:vAlign w:val="center"/>
          </w:tcPr>
          <w:p w:rsidR="00132F2A" w:rsidRDefault="00AA1376">
            <w:pPr>
              <w:jc w:val="right"/>
            </w:pPr>
            <w:r>
              <w:rPr>
                <w:rFonts w:eastAsiaTheme="minorEastAsia"/>
                <w:color w:val="000000"/>
                <w:szCs w:val="21"/>
              </w:rPr>
              <w:t>1,144.00</w:t>
            </w:r>
          </w:p>
        </w:tc>
        <w:tc>
          <w:tcPr>
            <w:tcW w:w="1690" w:type="dxa"/>
            <w:vAlign w:val="center"/>
          </w:tcPr>
          <w:p w:rsidR="00132F2A" w:rsidRDefault="00AA1376">
            <w:pPr>
              <w:jc w:val="right"/>
            </w:pPr>
            <w:r>
              <w:rPr>
                <w:rFonts w:eastAsiaTheme="minorEastAsia"/>
                <w:color w:val="000000"/>
                <w:szCs w:val="21"/>
              </w:rPr>
              <w:t>418,294.06</w:t>
            </w:r>
          </w:p>
        </w:tc>
        <w:tc>
          <w:tcPr>
            <w:tcW w:w="997" w:type="dxa"/>
            <w:vAlign w:val="center"/>
          </w:tcPr>
          <w:p w:rsidR="00132F2A" w:rsidRDefault="00AA1376">
            <w:pPr>
              <w:jc w:val="right"/>
            </w:pPr>
            <w:r>
              <w:rPr>
                <w:rFonts w:eastAsiaTheme="minorEastAsia"/>
                <w:color w:val="000000"/>
                <w:szCs w:val="21"/>
              </w:rPr>
              <w:t>0.63</w:t>
            </w:r>
          </w:p>
        </w:tc>
      </w:tr>
      <w:tr w:rsidR="00132F2A">
        <w:tc>
          <w:tcPr>
            <w:tcW w:w="678" w:type="dxa"/>
            <w:vAlign w:val="center"/>
          </w:tcPr>
          <w:p w:rsidR="00132F2A" w:rsidRDefault="00AA1376">
            <w:pPr>
              <w:jc w:val="center"/>
            </w:pPr>
            <w:r>
              <w:rPr>
                <w:rFonts w:eastAsiaTheme="minorEastAsia"/>
                <w:color w:val="000000"/>
                <w:szCs w:val="21"/>
              </w:rPr>
              <w:t>40</w:t>
            </w:r>
          </w:p>
        </w:tc>
        <w:tc>
          <w:tcPr>
            <w:tcW w:w="905" w:type="dxa"/>
            <w:vAlign w:val="center"/>
          </w:tcPr>
          <w:p w:rsidR="00132F2A" w:rsidRDefault="00AA1376">
            <w:pPr>
              <w:jc w:val="center"/>
            </w:pPr>
            <w:r>
              <w:rPr>
                <w:rFonts w:eastAsiaTheme="minorEastAsia"/>
                <w:color w:val="000000"/>
                <w:szCs w:val="21"/>
              </w:rPr>
              <w:t>Samsung Electro-Mechanics Co Ltd</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009150</w:t>
            </w:r>
          </w:p>
        </w:tc>
        <w:tc>
          <w:tcPr>
            <w:tcW w:w="847" w:type="dxa"/>
            <w:vAlign w:val="center"/>
          </w:tcPr>
          <w:p w:rsidR="00132F2A" w:rsidRDefault="00AA1376">
            <w:pPr>
              <w:jc w:val="center"/>
            </w:pPr>
            <w:r>
              <w:rPr>
                <w:rFonts w:eastAsiaTheme="minorEastAsia"/>
                <w:color w:val="000000"/>
                <w:szCs w:val="21"/>
              </w:rPr>
              <w:t>韩国证券期货交易所</w:t>
            </w:r>
          </w:p>
        </w:tc>
        <w:tc>
          <w:tcPr>
            <w:tcW w:w="1025" w:type="dxa"/>
            <w:vAlign w:val="center"/>
          </w:tcPr>
          <w:p w:rsidR="00132F2A" w:rsidRDefault="00AA1376">
            <w:pPr>
              <w:jc w:val="center"/>
            </w:pPr>
            <w:r>
              <w:rPr>
                <w:rFonts w:eastAsiaTheme="minorEastAsia"/>
                <w:color w:val="000000"/>
                <w:szCs w:val="21"/>
              </w:rPr>
              <w:t>韩国</w:t>
            </w:r>
          </w:p>
        </w:tc>
        <w:tc>
          <w:tcPr>
            <w:tcW w:w="1015" w:type="dxa"/>
            <w:vAlign w:val="center"/>
          </w:tcPr>
          <w:p w:rsidR="00132F2A" w:rsidRDefault="00AA1376">
            <w:pPr>
              <w:jc w:val="right"/>
            </w:pPr>
            <w:r>
              <w:rPr>
                <w:rFonts w:eastAsiaTheme="minorEastAsia"/>
                <w:color w:val="000000"/>
                <w:szCs w:val="21"/>
              </w:rPr>
              <w:t>410.00</w:t>
            </w:r>
          </w:p>
        </w:tc>
        <w:tc>
          <w:tcPr>
            <w:tcW w:w="1690" w:type="dxa"/>
            <w:vAlign w:val="center"/>
          </w:tcPr>
          <w:p w:rsidR="00132F2A" w:rsidRDefault="00AA1376">
            <w:pPr>
              <w:jc w:val="right"/>
            </w:pPr>
            <w:r>
              <w:rPr>
                <w:rFonts w:eastAsiaTheme="minorEastAsia"/>
                <w:color w:val="000000"/>
                <w:szCs w:val="21"/>
              </w:rPr>
              <w:t>416,293.97</w:t>
            </w:r>
          </w:p>
        </w:tc>
        <w:tc>
          <w:tcPr>
            <w:tcW w:w="997" w:type="dxa"/>
            <w:vAlign w:val="center"/>
          </w:tcPr>
          <w:p w:rsidR="00132F2A" w:rsidRDefault="00AA1376">
            <w:pPr>
              <w:jc w:val="right"/>
            </w:pPr>
            <w:r>
              <w:rPr>
                <w:rFonts w:eastAsiaTheme="minorEastAsia"/>
                <w:color w:val="000000"/>
                <w:szCs w:val="21"/>
              </w:rPr>
              <w:t>0.62</w:t>
            </w:r>
          </w:p>
        </w:tc>
      </w:tr>
      <w:tr w:rsidR="00132F2A">
        <w:tc>
          <w:tcPr>
            <w:tcW w:w="678" w:type="dxa"/>
            <w:vAlign w:val="center"/>
          </w:tcPr>
          <w:p w:rsidR="00132F2A" w:rsidRDefault="00AA1376">
            <w:pPr>
              <w:jc w:val="center"/>
            </w:pPr>
            <w:r>
              <w:rPr>
                <w:rFonts w:eastAsiaTheme="minorEastAsia"/>
                <w:color w:val="000000"/>
                <w:szCs w:val="21"/>
              </w:rPr>
              <w:t>41</w:t>
            </w:r>
          </w:p>
        </w:tc>
        <w:tc>
          <w:tcPr>
            <w:tcW w:w="905" w:type="dxa"/>
            <w:vAlign w:val="center"/>
          </w:tcPr>
          <w:p w:rsidR="00132F2A" w:rsidRDefault="00AA1376">
            <w:pPr>
              <w:jc w:val="center"/>
            </w:pPr>
            <w:r>
              <w:rPr>
                <w:rFonts w:eastAsiaTheme="minorEastAsia"/>
                <w:color w:val="000000"/>
                <w:szCs w:val="21"/>
              </w:rPr>
              <w:t>Evergreen Marine Corp</w:t>
            </w:r>
          </w:p>
        </w:tc>
        <w:tc>
          <w:tcPr>
            <w:tcW w:w="1015" w:type="dxa"/>
            <w:vAlign w:val="center"/>
          </w:tcPr>
          <w:p w:rsidR="00132F2A" w:rsidRDefault="00AA1376">
            <w:pPr>
              <w:jc w:val="center"/>
            </w:pPr>
            <w:r>
              <w:rPr>
                <w:rFonts w:eastAsiaTheme="minorEastAsia"/>
                <w:color w:val="000000"/>
                <w:szCs w:val="21"/>
              </w:rPr>
              <w:t>长荣海运</w:t>
            </w:r>
          </w:p>
        </w:tc>
        <w:tc>
          <w:tcPr>
            <w:tcW w:w="1184" w:type="dxa"/>
            <w:vAlign w:val="center"/>
          </w:tcPr>
          <w:p w:rsidR="00132F2A" w:rsidRDefault="00AA1376">
            <w:pPr>
              <w:jc w:val="center"/>
            </w:pPr>
            <w:r>
              <w:rPr>
                <w:rFonts w:eastAsiaTheme="minorEastAsia"/>
                <w:color w:val="000000"/>
                <w:szCs w:val="21"/>
              </w:rPr>
              <w:t>2603</w:t>
            </w:r>
          </w:p>
        </w:tc>
        <w:tc>
          <w:tcPr>
            <w:tcW w:w="847" w:type="dxa"/>
            <w:vAlign w:val="center"/>
          </w:tcPr>
          <w:p w:rsidR="00132F2A" w:rsidRDefault="00AA1376">
            <w:pPr>
              <w:jc w:val="center"/>
            </w:pPr>
            <w:r>
              <w:rPr>
                <w:rFonts w:eastAsiaTheme="minorEastAsia"/>
                <w:color w:val="000000"/>
                <w:szCs w:val="21"/>
              </w:rPr>
              <w:t>台湾证券交易所</w:t>
            </w:r>
          </w:p>
        </w:tc>
        <w:tc>
          <w:tcPr>
            <w:tcW w:w="1025" w:type="dxa"/>
            <w:vAlign w:val="center"/>
          </w:tcPr>
          <w:p w:rsidR="00132F2A" w:rsidRDefault="00AA1376">
            <w:pPr>
              <w:jc w:val="center"/>
            </w:pPr>
            <w:r>
              <w:rPr>
                <w:rFonts w:eastAsiaTheme="minorEastAsia"/>
                <w:color w:val="000000"/>
                <w:szCs w:val="21"/>
              </w:rPr>
              <w:t>中国台湾</w:t>
            </w:r>
          </w:p>
        </w:tc>
        <w:tc>
          <w:tcPr>
            <w:tcW w:w="1015" w:type="dxa"/>
            <w:vAlign w:val="center"/>
          </w:tcPr>
          <w:p w:rsidR="00132F2A" w:rsidRDefault="00AA1376">
            <w:pPr>
              <w:jc w:val="right"/>
            </w:pPr>
            <w:r>
              <w:rPr>
                <w:rFonts w:eastAsiaTheme="minorEastAsia"/>
                <w:color w:val="000000"/>
                <w:szCs w:val="21"/>
              </w:rPr>
              <w:t>9,000.00</w:t>
            </w:r>
          </w:p>
        </w:tc>
        <w:tc>
          <w:tcPr>
            <w:tcW w:w="1690" w:type="dxa"/>
            <w:vAlign w:val="center"/>
          </w:tcPr>
          <w:p w:rsidR="00132F2A" w:rsidRDefault="00AA1376">
            <w:pPr>
              <w:jc w:val="right"/>
            </w:pPr>
            <w:r>
              <w:rPr>
                <w:rFonts w:eastAsiaTheme="minorEastAsia"/>
                <w:color w:val="000000"/>
                <w:szCs w:val="21"/>
              </w:rPr>
              <w:t>411,081.46</w:t>
            </w:r>
          </w:p>
        </w:tc>
        <w:tc>
          <w:tcPr>
            <w:tcW w:w="997" w:type="dxa"/>
            <w:vAlign w:val="center"/>
          </w:tcPr>
          <w:p w:rsidR="00132F2A" w:rsidRDefault="00AA1376">
            <w:pPr>
              <w:jc w:val="right"/>
            </w:pPr>
            <w:r>
              <w:rPr>
                <w:rFonts w:eastAsiaTheme="minorEastAsia"/>
                <w:color w:val="000000"/>
                <w:szCs w:val="21"/>
              </w:rPr>
              <w:t>0.61</w:t>
            </w:r>
          </w:p>
        </w:tc>
      </w:tr>
      <w:tr w:rsidR="00132F2A">
        <w:tc>
          <w:tcPr>
            <w:tcW w:w="678" w:type="dxa"/>
            <w:vAlign w:val="center"/>
          </w:tcPr>
          <w:p w:rsidR="00132F2A" w:rsidRDefault="00AA1376">
            <w:pPr>
              <w:jc w:val="center"/>
            </w:pPr>
            <w:r>
              <w:rPr>
                <w:rFonts w:eastAsiaTheme="minorEastAsia"/>
                <w:color w:val="000000"/>
                <w:szCs w:val="21"/>
              </w:rPr>
              <w:t>42</w:t>
            </w:r>
          </w:p>
        </w:tc>
        <w:tc>
          <w:tcPr>
            <w:tcW w:w="905" w:type="dxa"/>
            <w:vAlign w:val="center"/>
          </w:tcPr>
          <w:p w:rsidR="00132F2A" w:rsidRDefault="00AA1376">
            <w:pPr>
              <w:jc w:val="center"/>
            </w:pPr>
            <w:r>
              <w:rPr>
                <w:rFonts w:eastAsiaTheme="minorEastAsia"/>
                <w:color w:val="000000"/>
                <w:szCs w:val="21"/>
              </w:rPr>
              <w:t>United Microelectronics Corp Ltd</w:t>
            </w:r>
          </w:p>
        </w:tc>
        <w:tc>
          <w:tcPr>
            <w:tcW w:w="1015" w:type="dxa"/>
            <w:vAlign w:val="center"/>
          </w:tcPr>
          <w:p w:rsidR="00132F2A" w:rsidRDefault="00AA1376">
            <w:pPr>
              <w:jc w:val="center"/>
            </w:pPr>
            <w:r>
              <w:rPr>
                <w:rFonts w:eastAsiaTheme="minorEastAsia"/>
                <w:color w:val="000000"/>
                <w:szCs w:val="21"/>
              </w:rPr>
              <w:t>联电</w:t>
            </w:r>
          </w:p>
        </w:tc>
        <w:tc>
          <w:tcPr>
            <w:tcW w:w="1184" w:type="dxa"/>
            <w:vAlign w:val="center"/>
          </w:tcPr>
          <w:p w:rsidR="00132F2A" w:rsidRDefault="00AA1376">
            <w:pPr>
              <w:jc w:val="center"/>
            </w:pPr>
            <w:r>
              <w:rPr>
                <w:rFonts w:eastAsiaTheme="minorEastAsia"/>
                <w:color w:val="000000"/>
                <w:szCs w:val="21"/>
              </w:rPr>
              <w:t>2303</w:t>
            </w:r>
          </w:p>
        </w:tc>
        <w:tc>
          <w:tcPr>
            <w:tcW w:w="847" w:type="dxa"/>
            <w:vAlign w:val="center"/>
          </w:tcPr>
          <w:p w:rsidR="00132F2A" w:rsidRDefault="00AA1376">
            <w:pPr>
              <w:jc w:val="center"/>
            </w:pPr>
            <w:r>
              <w:rPr>
                <w:rFonts w:eastAsiaTheme="minorEastAsia"/>
                <w:color w:val="000000"/>
                <w:szCs w:val="21"/>
              </w:rPr>
              <w:t>台湾证券交易所</w:t>
            </w:r>
          </w:p>
        </w:tc>
        <w:tc>
          <w:tcPr>
            <w:tcW w:w="1025" w:type="dxa"/>
            <w:vAlign w:val="center"/>
          </w:tcPr>
          <w:p w:rsidR="00132F2A" w:rsidRDefault="00AA1376">
            <w:pPr>
              <w:jc w:val="center"/>
            </w:pPr>
            <w:r>
              <w:rPr>
                <w:rFonts w:eastAsiaTheme="minorEastAsia"/>
                <w:color w:val="000000"/>
                <w:szCs w:val="21"/>
              </w:rPr>
              <w:t>中国台湾</w:t>
            </w:r>
          </w:p>
        </w:tc>
        <w:tc>
          <w:tcPr>
            <w:tcW w:w="1015" w:type="dxa"/>
            <w:vAlign w:val="center"/>
          </w:tcPr>
          <w:p w:rsidR="00132F2A" w:rsidRDefault="00AA1376">
            <w:pPr>
              <w:jc w:val="right"/>
            </w:pPr>
            <w:r>
              <w:rPr>
                <w:rFonts w:eastAsiaTheme="minorEastAsia"/>
                <w:color w:val="000000"/>
                <w:szCs w:val="21"/>
              </w:rPr>
              <w:t>32,000.00</w:t>
            </w:r>
          </w:p>
        </w:tc>
        <w:tc>
          <w:tcPr>
            <w:tcW w:w="1690" w:type="dxa"/>
            <w:vAlign w:val="center"/>
          </w:tcPr>
          <w:p w:rsidR="00132F2A" w:rsidRDefault="00AA1376">
            <w:pPr>
              <w:jc w:val="right"/>
            </w:pPr>
            <w:r>
              <w:rPr>
                <w:rFonts w:eastAsiaTheme="minorEastAsia"/>
                <w:color w:val="000000"/>
                <w:szCs w:val="21"/>
              </w:rPr>
              <w:t>393,970.46</w:t>
            </w:r>
          </w:p>
        </w:tc>
        <w:tc>
          <w:tcPr>
            <w:tcW w:w="997" w:type="dxa"/>
            <w:vAlign w:val="center"/>
          </w:tcPr>
          <w:p w:rsidR="00132F2A" w:rsidRDefault="00AA1376">
            <w:pPr>
              <w:jc w:val="right"/>
            </w:pPr>
            <w:r>
              <w:rPr>
                <w:rFonts w:eastAsiaTheme="minorEastAsia"/>
                <w:color w:val="000000"/>
                <w:szCs w:val="21"/>
              </w:rPr>
              <w:t>0.59</w:t>
            </w:r>
          </w:p>
        </w:tc>
      </w:tr>
      <w:tr w:rsidR="00132F2A">
        <w:tc>
          <w:tcPr>
            <w:tcW w:w="678" w:type="dxa"/>
            <w:vAlign w:val="center"/>
          </w:tcPr>
          <w:p w:rsidR="00132F2A" w:rsidRDefault="00AA1376">
            <w:pPr>
              <w:jc w:val="center"/>
            </w:pPr>
            <w:r>
              <w:rPr>
                <w:rFonts w:eastAsiaTheme="minorEastAsia"/>
                <w:color w:val="000000"/>
                <w:szCs w:val="21"/>
              </w:rPr>
              <w:t>43</w:t>
            </w:r>
          </w:p>
        </w:tc>
        <w:tc>
          <w:tcPr>
            <w:tcW w:w="905" w:type="dxa"/>
            <w:vAlign w:val="center"/>
          </w:tcPr>
          <w:p w:rsidR="00132F2A" w:rsidRDefault="00AA1376">
            <w:pPr>
              <w:jc w:val="center"/>
            </w:pPr>
            <w:r>
              <w:rPr>
                <w:rFonts w:eastAsiaTheme="minorEastAsia"/>
                <w:color w:val="000000"/>
                <w:szCs w:val="21"/>
              </w:rPr>
              <w:t>Bosideng Intl Holdings Ltd (H2)</w:t>
            </w:r>
          </w:p>
        </w:tc>
        <w:tc>
          <w:tcPr>
            <w:tcW w:w="1015" w:type="dxa"/>
            <w:vAlign w:val="center"/>
          </w:tcPr>
          <w:p w:rsidR="00132F2A" w:rsidRDefault="00AA1376">
            <w:pPr>
              <w:jc w:val="center"/>
            </w:pPr>
            <w:r>
              <w:rPr>
                <w:rFonts w:eastAsiaTheme="minorEastAsia"/>
                <w:color w:val="000000"/>
                <w:szCs w:val="21"/>
              </w:rPr>
              <w:t>波司登</w:t>
            </w:r>
          </w:p>
        </w:tc>
        <w:tc>
          <w:tcPr>
            <w:tcW w:w="1184" w:type="dxa"/>
            <w:vAlign w:val="center"/>
          </w:tcPr>
          <w:p w:rsidR="00132F2A" w:rsidRDefault="00AA1376">
            <w:pPr>
              <w:jc w:val="center"/>
            </w:pPr>
            <w:r>
              <w:rPr>
                <w:rFonts w:eastAsiaTheme="minorEastAsia"/>
                <w:color w:val="000000"/>
                <w:szCs w:val="21"/>
              </w:rPr>
              <w:t>3998</w:t>
            </w:r>
          </w:p>
        </w:tc>
        <w:tc>
          <w:tcPr>
            <w:tcW w:w="847" w:type="dxa"/>
            <w:vAlign w:val="center"/>
          </w:tcPr>
          <w:p w:rsidR="00132F2A" w:rsidRDefault="00AA1376">
            <w:pPr>
              <w:jc w:val="center"/>
            </w:pPr>
            <w:r>
              <w:rPr>
                <w:rFonts w:eastAsiaTheme="minorEastAsia"/>
                <w:color w:val="000000"/>
                <w:szCs w:val="21"/>
              </w:rPr>
              <w:t>香港证券交易所</w:t>
            </w:r>
          </w:p>
        </w:tc>
        <w:tc>
          <w:tcPr>
            <w:tcW w:w="1025" w:type="dxa"/>
            <w:vAlign w:val="center"/>
          </w:tcPr>
          <w:p w:rsidR="00132F2A" w:rsidRDefault="00AA1376">
            <w:pPr>
              <w:jc w:val="center"/>
            </w:pPr>
            <w:r>
              <w:rPr>
                <w:rFonts w:eastAsiaTheme="minorEastAsia"/>
                <w:color w:val="000000"/>
                <w:szCs w:val="21"/>
              </w:rPr>
              <w:t>中国香港</w:t>
            </w:r>
          </w:p>
        </w:tc>
        <w:tc>
          <w:tcPr>
            <w:tcW w:w="1015" w:type="dxa"/>
            <w:vAlign w:val="center"/>
          </w:tcPr>
          <w:p w:rsidR="00132F2A" w:rsidRDefault="00AA1376">
            <w:pPr>
              <w:jc w:val="right"/>
            </w:pPr>
            <w:r>
              <w:rPr>
                <w:rFonts w:eastAsiaTheme="minorEastAsia"/>
                <w:color w:val="000000"/>
                <w:szCs w:val="21"/>
              </w:rPr>
              <w:t>80,000.00</w:t>
            </w:r>
          </w:p>
        </w:tc>
        <w:tc>
          <w:tcPr>
            <w:tcW w:w="1690" w:type="dxa"/>
            <w:vAlign w:val="center"/>
          </w:tcPr>
          <w:p w:rsidR="00132F2A" w:rsidRDefault="00AA1376">
            <w:pPr>
              <w:jc w:val="right"/>
            </w:pPr>
            <w:r>
              <w:rPr>
                <w:rFonts w:eastAsiaTheme="minorEastAsia"/>
                <w:color w:val="000000"/>
                <w:szCs w:val="21"/>
              </w:rPr>
              <w:t>369,345.84</w:t>
            </w:r>
          </w:p>
        </w:tc>
        <w:tc>
          <w:tcPr>
            <w:tcW w:w="997" w:type="dxa"/>
            <w:vAlign w:val="center"/>
          </w:tcPr>
          <w:p w:rsidR="00132F2A" w:rsidRDefault="00AA1376">
            <w:pPr>
              <w:jc w:val="right"/>
            </w:pPr>
            <w:r>
              <w:rPr>
                <w:rFonts w:eastAsiaTheme="minorEastAsia"/>
                <w:color w:val="000000"/>
                <w:szCs w:val="21"/>
              </w:rPr>
              <w:t>0.55</w:t>
            </w:r>
          </w:p>
        </w:tc>
      </w:tr>
      <w:tr w:rsidR="00132F2A">
        <w:tc>
          <w:tcPr>
            <w:tcW w:w="678" w:type="dxa"/>
            <w:vAlign w:val="center"/>
          </w:tcPr>
          <w:p w:rsidR="00132F2A" w:rsidRDefault="00AA1376">
            <w:pPr>
              <w:jc w:val="center"/>
            </w:pPr>
            <w:r>
              <w:rPr>
                <w:rFonts w:eastAsiaTheme="minorEastAsia"/>
                <w:color w:val="000000"/>
                <w:szCs w:val="21"/>
              </w:rPr>
              <w:t>44</w:t>
            </w:r>
          </w:p>
        </w:tc>
        <w:tc>
          <w:tcPr>
            <w:tcW w:w="905" w:type="dxa"/>
            <w:vAlign w:val="center"/>
          </w:tcPr>
          <w:p w:rsidR="00132F2A" w:rsidRDefault="00AA1376">
            <w:pPr>
              <w:jc w:val="center"/>
            </w:pPr>
            <w:r>
              <w:rPr>
                <w:rFonts w:eastAsiaTheme="minorEastAsia"/>
                <w:color w:val="000000"/>
                <w:szCs w:val="21"/>
              </w:rPr>
              <w:t>Realtek Semiconductor Corp</w:t>
            </w:r>
          </w:p>
        </w:tc>
        <w:tc>
          <w:tcPr>
            <w:tcW w:w="1015" w:type="dxa"/>
            <w:vAlign w:val="center"/>
          </w:tcPr>
          <w:p w:rsidR="00132F2A" w:rsidRDefault="00AA1376">
            <w:pPr>
              <w:jc w:val="center"/>
            </w:pPr>
            <w:r>
              <w:rPr>
                <w:rFonts w:eastAsiaTheme="minorEastAsia"/>
                <w:color w:val="000000"/>
                <w:szCs w:val="21"/>
              </w:rPr>
              <w:t>瑞昱</w:t>
            </w:r>
          </w:p>
        </w:tc>
        <w:tc>
          <w:tcPr>
            <w:tcW w:w="1184" w:type="dxa"/>
            <w:vAlign w:val="center"/>
          </w:tcPr>
          <w:p w:rsidR="00132F2A" w:rsidRDefault="00AA1376">
            <w:pPr>
              <w:jc w:val="center"/>
            </w:pPr>
            <w:r>
              <w:rPr>
                <w:rFonts w:eastAsiaTheme="minorEastAsia"/>
                <w:color w:val="000000"/>
                <w:szCs w:val="21"/>
              </w:rPr>
              <w:t>2379</w:t>
            </w:r>
          </w:p>
        </w:tc>
        <w:tc>
          <w:tcPr>
            <w:tcW w:w="847" w:type="dxa"/>
            <w:vAlign w:val="center"/>
          </w:tcPr>
          <w:p w:rsidR="00132F2A" w:rsidRDefault="00AA1376">
            <w:pPr>
              <w:jc w:val="center"/>
            </w:pPr>
            <w:r>
              <w:rPr>
                <w:rFonts w:eastAsiaTheme="minorEastAsia"/>
                <w:color w:val="000000"/>
                <w:szCs w:val="21"/>
              </w:rPr>
              <w:t>台湾证券交易所</w:t>
            </w:r>
          </w:p>
        </w:tc>
        <w:tc>
          <w:tcPr>
            <w:tcW w:w="1025" w:type="dxa"/>
            <w:vAlign w:val="center"/>
          </w:tcPr>
          <w:p w:rsidR="00132F2A" w:rsidRDefault="00AA1376">
            <w:pPr>
              <w:jc w:val="center"/>
            </w:pPr>
            <w:r>
              <w:rPr>
                <w:rFonts w:eastAsiaTheme="minorEastAsia"/>
                <w:color w:val="000000"/>
                <w:szCs w:val="21"/>
              </w:rPr>
              <w:t>中国台湾</w:t>
            </w:r>
          </w:p>
        </w:tc>
        <w:tc>
          <w:tcPr>
            <w:tcW w:w="1015" w:type="dxa"/>
            <w:vAlign w:val="center"/>
          </w:tcPr>
          <w:p w:rsidR="00132F2A" w:rsidRDefault="00AA1376">
            <w:pPr>
              <w:jc w:val="right"/>
            </w:pPr>
            <w:r>
              <w:rPr>
                <w:rFonts w:eastAsiaTheme="minorEastAsia"/>
                <w:color w:val="000000"/>
                <w:szCs w:val="21"/>
              </w:rPr>
              <w:t>3,000.00</w:t>
            </w:r>
          </w:p>
        </w:tc>
        <w:tc>
          <w:tcPr>
            <w:tcW w:w="1690" w:type="dxa"/>
            <w:vAlign w:val="center"/>
          </w:tcPr>
          <w:p w:rsidR="00132F2A" w:rsidRDefault="00AA1376">
            <w:pPr>
              <w:jc w:val="right"/>
            </w:pPr>
            <w:r>
              <w:rPr>
                <w:rFonts w:eastAsiaTheme="minorEastAsia"/>
                <w:color w:val="000000"/>
                <w:szCs w:val="21"/>
              </w:rPr>
              <w:t>351,262.50</w:t>
            </w:r>
          </w:p>
        </w:tc>
        <w:tc>
          <w:tcPr>
            <w:tcW w:w="997" w:type="dxa"/>
            <w:vAlign w:val="center"/>
          </w:tcPr>
          <w:p w:rsidR="00132F2A" w:rsidRDefault="00AA1376">
            <w:pPr>
              <w:jc w:val="right"/>
            </w:pPr>
            <w:r>
              <w:rPr>
                <w:rFonts w:eastAsiaTheme="minorEastAsia"/>
                <w:color w:val="000000"/>
                <w:szCs w:val="21"/>
              </w:rPr>
              <w:t>0.52</w:t>
            </w:r>
          </w:p>
        </w:tc>
      </w:tr>
      <w:tr w:rsidR="00132F2A">
        <w:tc>
          <w:tcPr>
            <w:tcW w:w="678" w:type="dxa"/>
            <w:vAlign w:val="center"/>
          </w:tcPr>
          <w:p w:rsidR="00132F2A" w:rsidRDefault="00AA1376">
            <w:pPr>
              <w:jc w:val="center"/>
            </w:pPr>
            <w:r>
              <w:rPr>
                <w:rFonts w:eastAsiaTheme="minorEastAsia"/>
                <w:color w:val="000000"/>
                <w:szCs w:val="21"/>
              </w:rPr>
              <w:t>45</w:t>
            </w:r>
          </w:p>
        </w:tc>
        <w:tc>
          <w:tcPr>
            <w:tcW w:w="905" w:type="dxa"/>
            <w:vAlign w:val="center"/>
          </w:tcPr>
          <w:p w:rsidR="00132F2A" w:rsidRDefault="00AA1376">
            <w:pPr>
              <w:jc w:val="center"/>
            </w:pPr>
            <w:r>
              <w:rPr>
                <w:rFonts w:eastAsiaTheme="minorEastAsia"/>
                <w:color w:val="000000"/>
                <w:szCs w:val="21"/>
              </w:rPr>
              <w:t>Kingsoft Corp Ltd</w:t>
            </w:r>
          </w:p>
        </w:tc>
        <w:tc>
          <w:tcPr>
            <w:tcW w:w="1015" w:type="dxa"/>
            <w:vAlign w:val="center"/>
          </w:tcPr>
          <w:p w:rsidR="00132F2A" w:rsidRDefault="00AA1376">
            <w:pPr>
              <w:jc w:val="center"/>
            </w:pPr>
            <w:r>
              <w:rPr>
                <w:rFonts w:eastAsiaTheme="minorEastAsia"/>
                <w:color w:val="000000"/>
                <w:szCs w:val="21"/>
              </w:rPr>
              <w:t>金山软件</w:t>
            </w:r>
          </w:p>
        </w:tc>
        <w:tc>
          <w:tcPr>
            <w:tcW w:w="1184" w:type="dxa"/>
            <w:vAlign w:val="center"/>
          </w:tcPr>
          <w:p w:rsidR="00132F2A" w:rsidRDefault="00AA1376">
            <w:pPr>
              <w:jc w:val="center"/>
            </w:pPr>
            <w:r>
              <w:rPr>
                <w:rFonts w:eastAsiaTheme="minorEastAsia"/>
                <w:color w:val="000000"/>
                <w:szCs w:val="21"/>
              </w:rPr>
              <w:t>3888</w:t>
            </w:r>
          </w:p>
        </w:tc>
        <w:tc>
          <w:tcPr>
            <w:tcW w:w="847" w:type="dxa"/>
            <w:vAlign w:val="center"/>
          </w:tcPr>
          <w:p w:rsidR="00132F2A" w:rsidRDefault="00AA1376">
            <w:pPr>
              <w:jc w:val="center"/>
            </w:pPr>
            <w:r>
              <w:rPr>
                <w:rFonts w:eastAsiaTheme="minorEastAsia"/>
                <w:color w:val="000000"/>
                <w:szCs w:val="21"/>
              </w:rPr>
              <w:t>香港证券交易所</w:t>
            </w:r>
          </w:p>
        </w:tc>
        <w:tc>
          <w:tcPr>
            <w:tcW w:w="1025" w:type="dxa"/>
            <w:vAlign w:val="center"/>
          </w:tcPr>
          <w:p w:rsidR="00132F2A" w:rsidRDefault="00AA1376">
            <w:pPr>
              <w:jc w:val="center"/>
            </w:pPr>
            <w:r>
              <w:rPr>
                <w:rFonts w:eastAsiaTheme="minorEastAsia"/>
                <w:color w:val="000000"/>
                <w:szCs w:val="21"/>
              </w:rPr>
              <w:t>中国香港</w:t>
            </w:r>
          </w:p>
        </w:tc>
        <w:tc>
          <w:tcPr>
            <w:tcW w:w="1015" w:type="dxa"/>
            <w:vAlign w:val="center"/>
          </w:tcPr>
          <w:p w:rsidR="00132F2A" w:rsidRDefault="00AA1376">
            <w:pPr>
              <w:jc w:val="right"/>
            </w:pPr>
            <w:r>
              <w:rPr>
                <w:rFonts w:eastAsiaTheme="minorEastAsia"/>
                <w:color w:val="000000"/>
                <w:szCs w:val="21"/>
              </w:rPr>
              <w:t>9,000.00</w:t>
            </w:r>
          </w:p>
        </w:tc>
        <w:tc>
          <w:tcPr>
            <w:tcW w:w="1690" w:type="dxa"/>
            <w:vAlign w:val="center"/>
          </w:tcPr>
          <w:p w:rsidR="00132F2A" w:rsidRDefault="00AA1376">
            <w:pPr>
              <w:jc w:val="right"/>
            </w:pPr>
            <w:r>
              <w:rPr>
                <w:rFonts w:eastAsiaTheme="minorEastAsia"/>
                <w:color w:val="000000"/>
                <w:szCs w:val="21"/>
              </w:rPr>
              <w:t>348,507.75</w:t>
            </w:r>
          </w:p>
        </w:tc>
        <w:tc>
          <w:tcPr>
            <w:tcW w:w="997" w:type="dxa"/>
            <w:vAlign w:val="center"/>
          </w:tcPr>
          <w:p w:rsidR="00132F2A" w:rsidRDefault="00AA1376">
            <w:pPr>
              <w:jc w:val="right"/>
            </w:pPr>
            <w:r>
              <w:rPr>
                <w:rFonts w:eastAsiaTheme="minorEastAsia"/>
                <w:color w:val="000000"/>
                <w:szCs w:val="21"/>
              </w:rPr>
              <w:t>0.52</w:t>
            </w:r>
          </w:p>
        </w:tc>
      </w:tr>
      <w:tr w:rsidR="00132F2A">
        <w:tc>
          <w:tcPr>
            <w:tcW w:w="678" w:type="dxa"/>
            <w:vAlign w:val="center"/>
          </w:tcPr>
          <w:p w:rsidR="00132F2A" w:rsidRDefault="00AA1376">
            <w:pPr>
              <w:jc w:val="center"/>
            </w:pPr>
            <w:r>
              <w:rPr>
                <w:rFonts w:eastAsiaTheme="minorEastAsia"/>
                <w:color w:val="000000"/>
                <w:szCs w:val="21"/>
              </w:rPr>
              <w:t>46</w:t>
            </w:r>
          </w:p>
        </w:tc>
        <w:tc>
          <w:tcPr>
            <w:tcW w:w="905" w:type="dxa"/>
            <w:vAlign w:val="center"/>
          </w:tcPr>
          <w:p w:rsidR="00132F2A" w:rsidRDefault="00AA1376">
            <w:pPr>
              <w:jc w:val="center"/>
            </w:pPr>
            <w:r>
              <w:rPr>
                <w:rFonts w:eastAsiaTheme="minorEastAsia"/>
                <w:color w:val="000000"/>
                <w:szCs w:val="21"/>
              </w:rPr>
              <w:t>Novatek Microelec</w:t>
            </w:r>
            <w:r>
              <w:rPr>
                <w:rFonts w:eastAsiaTheme="minorEastAsia"/>
                <w:color w:val="000000"/>
                <w:szCs w:val="21"/>
              </w:rPr>
              <w:lastRenderedPageBreak/>
              <w:t>tronics Corp Ltd</w:t>
            </w:r>
          </w:p>
        </w:tc>
        <w:tc>
          <w:tcPr>
            <w:tcW w:w="1015" w:type="dxa"/>
            <w:vAlign w:val="center"/>
          </w:tcPr>
          <w:p w:rsidR="00132F2A" w:rsidRDefault="00AA1376">
            <w:pPr>
              <w:jc w:val="center"/>
            </w:pPr>
            <w:r>
              <w:rPr>
                <w:rFonts w:eastAsiaTheme="minorEastAsia"/>
                <w:color w:val="000000"/>
                <w:szCs w:val="21"/>
              </w:rPr>
              <w:lastRenderedPageBreak/>
              <w:t>联咏</w:t>
            </w:r>
          </w:p>
        </w:tc>
        <w:tc>
          <w:tcPr>
            <w:tcW w:w="1184" w:type="dxa"/>
            <w:vAlign w:val="center"/>
          </w:tcPr>
          <w:p w:rsidR="00132F2A" w:rsidRDefault="00AA1376">
            <w:pPr>
              <w:jc w:val="center"/>
            </w:pPr>
            <w:r>
              <w:rPr>
                <w:rFonts w:eastAsiaTheme="minorEastAsia"/>
                <w:color w:val="000000"/>
                <w:szCs w:val="21"/>
              </w:rPr>
              <w:t>3034</w:t>
            </w:r>
          </w:p>
        </w:tc>
        <w:tc>
          <w:tcPr>
            <w:tcW w:w="847" w:type="dxa"/>
            <w:vAlign w:val="center"/>
          </w:tcPr>
          <w:p w:rsidR="00132F2A" w:rsidRDefault="00AA1376">
            <w:pPr>
              <w:jc w:val="center"/>
            </w:pPr>
            <w:r>
              <w:rPr>
                <w:rFonts w:eastAsiaTheme="minorEastAsia"/>
                <w:color w:val="000000"/>
                <w:szCs w:val="21"/>
              </w:rPr>
              <w:t>台湾证券交易</w:t>
            </w:r>
            <w:r>
              <w:rPr>
                <w:rFonts w:eastAsiaTheme="minorEastAsia"/>
                <w:color w:val="000000"/>
                <w:szCs w:val="21"/>
              </w:rPr>
              <w:lastRenderedPageBreak/>
              <w:t>所</w:t>
            </w:r>
          </w:p>
        </w:tc>
        <w:tc>
          <w:tcPr>
            <w:tcW w:w="1025" w:type="dxa"/>
            <w:vAlign w:val="center"/>
          </w:tcPr>
          <w:p w:rsidR="00132F2A" w:rsidRDefault="00AA1376">
            <w:pPr>
              <w:jc w:val="center"/>
            </w:pPr>
            <w:r>
              <w:rPr>
                <w:rFonts w:eastAsiaTheme="minorEastAsia"/>
                <w:color w:val="000000"/>
                <w:szCs w:val="21"/>
              </w:rPr>
              <w:lastRenderedPageBreak/>
              <w:t>中国台湾</w:t>
            </w:r>
          </w:p>
        </w:tc>
        <w:tc>
          <w:tcPr>
            <w:tcW w:w="1015" w:type="dxa"/>
            <w:vAlign w:val="center"/>
          </w:tcPr>
          <w:p w:rsidR="00132F2A" w:rsidRDefault="00AA1376">
            <w:pPr>
              <w:jc w:val="right"/>
            </w:pPr>
            <w:r>
              <w:rPr>
                <w:rFonts w:eastAsiaTheme="minorEastAsia"/>
                <w:color w:val="000000"/>
                <w:szCs w:val="21"/>
              </w:rPr>
              <w:t>3,000.00</w:t>
            </w:r>
          </w:p>
        </w:tc>
        <w:tc>
          <w:tcPr>
            <w:tcW w:w="1690" w:type="dxa"/>
            <w:vAlign w:val="center"/>
          </w:tcPr>
          <w:p w:rsidR="00132F2A" w:rsidRDefault="00AA1376">
            <w:pPr>
              <w:jc w:val="right"/>
            </w:pPr>
            <w:r>
              <w:rPr>
                <w:rFonts w:eastAsiaTheme="minorEastAsia"/>
                <w:color w:val="000000"/>
                <w:szCs w:val="21"/>
              </w:rPr>
              <w:t>347,089.09</w:t>
            </w:r>
          </w:p>
        </w:tc>
        <w:tc>
          <w:tcPr>
            <w:tcW w:w="997" w:type="dxa"/>
            <w:vAlign w:val="center"/>
          </w:tcPr>
          <w:p w:rsidR="00132F2A" w:rsidRDefault="00AA1376">
            <w:pPr>
              <w:jc w:val="right"/>
            </w:pPr>
            <w:r>
              <w:rPr>
                <w:rFonts w:eastAsiaTheme="minorEastAsia"/>
                <w:color w:val="000000"/>
                <w:szCs w:val="21"/>
              </w:rPr>
              <w:t>0.52</w:t>
            </w:r>
          </w:p>
        </w:tc>
      </w:tr>
      <w:tr w:rsidR="00132F2A">
        <w:tc>
          <w:tcPr>
            <w:tcW w:w="678" w:type="dxa"/>
            <w:vAlign w:val="center"/>
          </w:tcPr>
          <w:p w:rsidR="00132F2A" w:rsidRDefault="00AA1376">
            <w:pPr>
              <w:jc w:val="center"/>
            </w:pPr>
            <w:r>
              <w:rPr>
                <w:rFonts w:eastAsiaTheme="minorEastAsia"/>
                <w:color w:val="000000"/>
                <w:szCs w:val="21"/>
              </w:rPr>
              <w:t>47</w:t>
            </w:r>
          </w:p>
        </w:tc>
        <w:tc>
          <w:tcPr>
            <w:tcW w:w="905" w:type="dxa"/>
            <w:vAlign w:val="center"/>
          </w:tcPr>
          <w:p w:rsidR="00132F2A" w:rsidRDefault="00AA1376">
            <w:pPr>
              <w:jc w:val="center"/>
            </w:pPr>
            <w:r>
              <w:rPr>
                <w:rFonts w:eastAsiaTheme="minorEastAsia"/>
                <w:color w:val="000000"/>
                <w:szCs w:val="21"/>
              </w:rPr>
              <w:t>Weichai Power Co Ltd 'H'</w:t>
            </w:r>
          </w:p>
        </w:tc>
        <w:tc>
          <w:tcPr>
            <w:tcW w:w="1015" w:type="dxa"/>
            <w:vAlign w:val="center"/>
          </w:tcPr>
          <w:p w:rsidR="00132F2A" w:rsidRDefault="00AA1376">
            <w:pPr>
              <w:jc w:val="center"/>
            </w:pPr>
            <w:r>
              <w:rPr>
                <w:rFonts w:eastAsiaTheme="minorEastAsia"/>
                <w:color w:val="000000"/>
                <w:szCs w:val="21"/>
              </w:rPr>
              <w:t>潍柴动力</w:t>
            </w:r>
          </w:p>
        </w:tc>
        <w:tc>
          <w:tcPr>
            <w:tcW w:w="1184" w:type="dxa"/>
            <w:vAlign w:val="center"/>
          </w:tcPr>
          <w:p w:rsidR="00132F2A" w:rsidRDefault="00AA1376">
            <w:pPr>
              <w:jc w:val="center"/>
            </w:pPr>
            <w:r>
              <w:rPr>
                <w:rFonts w:eastAsiaTheme="minorEastAsia"/>
                <w:color w:val="000000"/>
                <w:szCs w:val="21"/>
              </w:rPr>
              <w:t>2338</w:t>
            </w:r>
          </w:p>
        </w:tc>
        <w:tc>
          <w:tcPr>
            <w:tcW w:w="847" w:type="dxa"/>
            <w:vAlign w:val="center"/>
          </w:tcPr>
          <w:p w:rsidR="00132F2A" w:rsidRDefault="00AA1376">
            <w:pPr>
              <w:jc w:val="center"/>
            </w:pPr>
            <w:r>
              <w:rPr>
                <w:rFonts w:eastAsiaTheme="minorEastAsia"/>
                <w:color w:val="000000"/>
                <w:szCs w:val="21"/>
              </w:rPr>
              <w:t>香港证券交易所</w:t>
            </w:r>
          </w:p>
        </w:tc>
        <w:tc>
          <w:tcPr>
            <w:tcW w:w="1025" w:type="dxa"/>
            <w:vAlign w:val="center"/>
          </w:tcPr>
          <w:p w:rsidR="00132F2A" w:rsidRDefault="00AA1376">
            <w:pPr>
              <w:jc w:val="center"/>
            </w:pPr>
            <w:r>
              <w:rPr>
                <w:rFonts w:eastAsiaTheme="minorEastAsia"/>
                <w:color w:val="000000"/>
                <w:szCs w:val="21"/>
              </w:rPr>
              <w:t>中国香港</w:t>
            </w:r>
          </w:p>
        </w:tc>
        <w:tc>
          <w:tcPr>
            <w:tcW w:w="1015" w:type="dxa"/>
            <w:vAlign w:val="center"/>
          </w:tcPr>
          <w:p w:rsidR="00132F2A" w:rsidRDefault="00AA1376">
            <w:pPr>
              <w:jc w:val="right"/>
            </w:pPr>
            <w:r>
              <w:rPr>
                <w:rFonts w:eastAsiaTheme="minorEastAsia"/>
                <w:color w:val="000000"/>
                <w:szCs w:val="21"/>
              </w:rPr>
              <w:t>24,000.00</w:t>
            </w:r>
          </w:p>
        </w:tc>
        <w:tc>
          <w:tcPr>
            <w:tcW w:w="1690" w:type="dxa"/>
            <w:vAlign w:val="center"/>
          </w:tcPr>
          <w:p w:rsidR="00132F2A" w:rsidRDefault="00AA1376">
            <w:pPr>
              <w:jc w:val="right"/>
            </w:pPr>
            <w:r>
              <w:rPr>
                <w:rFonts w:eastAsiaTheme="minorEastAsia"/>
                <w:color w:val="000000"/>
                <w:szCs w:val="21"/>
              </w:rPr>
              <w:t>344,591.42</w:t>
            </w:r>
          </w:p>
        </w:tc>
        <w:tc>
          <w:tcPr>
            <w:tcW w:w="997" w:type="dxa"/>
            <w:vAlign w:val="center"/>
          </w:tcPr>
          <w:p w:rsidR="00132F2A" w:rsidRDefault="00AA1376">
            <w:pPr>
              <w:jc w:val="right"/>
            </w:pPr>
            <w:r>
              <w:rPr>
                <w:rFonts w:eastAsiaTheme="minorEastAsia"/>
                <w:color w:val="000000"/>
                <w:szCs w:val="21"/>
              </w:rPr>
              <w:t>0.51</w:t>
            </w:r>
          </w:p>
        </w:tc>
      </w:tr>
      <w:tr w:rsidR="00132F2A">
        <w:tc>
          <w:tcPr>
            <w:tcW w:w="678" w:type="dxa"/>
            <w:vAlign w:val="center"/>
          </w:tcPr>
          <w:p w:rsidR="00132F2A" w:rsidRDefault="00AA1376">
            <w:pPr>
              <w:jc w:val="center"/>
            </w:pPr>
            <w:r>
              <w:rPr>
                <w:rFonts w:eastAsiaTheme="minorEastAsia"/>
                <w:color w:val="000000"/>
                <w:szCs w:val="21"/>
              </w:rPr>
              <w:t>48</w:t>
            </w:r>
          </w:p>
        </w:tc>
        <w:tc>
          <w:tcPr>
            <w:tcW w:w="905" w:type="dxa"/>
            <w:vAlign w:val="center"/>
          </w:tcPr>
          <w:p w:rsidR="00132F2A" w:rsidRDefault="00AA1376">
            <w:pPr>
              <w:jc w:val="center"/>
            </w:pPr>
            <w:r>
              <w:rPr>
                <w:rFonts w:eastAsiaTheme="minorEastAsia"/>
                <w:color w:val="000000"/>
                <w:szCs w:val="21"/>
              </w:rPr>
              <w:t>Severstal Cherepovets GDR</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SVST LI</w:t>
            </w:r>
          </w:p>
        </w:tc>
        <w:tc>
          <w:tcPr>
            <w:tcW w:w="847" w:type="dxa"/>
            <w:vAlign w:val="center"/>
          </w:tcPr>
          <w:p w:rsidR="00132F2A" w:rsidRDefault="00AA1376">
            <w:pPr>
              <w:jc w:val="center"/>
            </w:pPr>
            <w:r>
              <w:rPr>
                <w:rFonts w:eastAsiaTheme="minorEastAsia"/>
                <w:color w:val="000000"/>
                <w:szCs w:val="21"/>
              </w:rPr>
              <w:t>伦敦证券交易所</w:t>
            </w:r>
          </w:p>
        </w:tc>
        <w:tc>
          <w:tcPr>
            <w:tcW w:w="1025" w:type="dxa"/>
            <w:vAlign w:val="center"/>
          </w:tcPr>
          <w:p w:rsidR="00132F2A" w:rsidRDefault="00AA1376">
            <w:pPr>
              <w:jc w:val="center"/>
            </w:pPr>
            <w:r>
              <w:rPr>
                <w:rFonts w:eastAsiaTheme="minorEastAsia"/>
                <w:color w:val="000000"/>
                <w:szCs w:val="21"/>
              </w:rPr>
              <w:t>英国</w:t>
            </w:r>
          </w:p>
        </w:tc>
        <w:tc>
          <w:tcPr>
            <w:tcW w:w="1015" w:type="dxa"/>
            <w:vAlign w:val="center"/>
          </w:tcPr>
          <w:p w:rsidR="00132F2A" w:rsidRDefault="00AA1376">
            <w:pPr>
              <w:jc w:val="right"/>
            </w:pPr>
            <w:r>
              <w:rPr>
                <w:rFonts w:eastAsiaTheme="minorEastAsia"/>
                <w:color w:val="000000"/>
                <w:szCs w:val="21"/>
              </w:rPr>
              <w:t>2,481.00</w:t>
            </w:r>
          </w:p>
        </w:tc>
        <w:tc>
          <w:tcPr>
            <w:tcW w:w="1690" w:type="dxa"/>
            <w:vAlign w:val="center"/>
          </w:tcPr>
          <w:p w:rsidR="00132F2A" w:rsidRDefault="00AA1376">
            <w:pPr>
              <w:jc w:val="right"/>
            </w:pPr>
            <w:r>
              <w:rPr>
                <w:rFonts w:eastAsiaTheme="minorEastAsia"/>
                <w:color w:val="000000"/>
                <w:szCs w:val="21"/>
              </w:rPr>
              <w:t>344,589.69</w:t>
            </w:r>
          </w:p>
        </w:tc>
        <w:tc>
          <w:tcPr>
            <w:tcW w:w="997" w:type="dxa"/>
            <w:vAlign w:val="center"/>
          </w:tcPr>
          <w:p w:rsidR="00132F2A" w:rsidRDefault="00AA1376">
            <w:pPr>
              <w:jc w:val="right"/>
            </w:pPr>
            <w:r>
              <w:rPr>
                <w:rFonts w:eastAsiaTheme="minorEastAsia"/>
                <w:color w:val="000000"/>
                <w:szCs w:val="21"/>
              </w:rPr>
              <w:t>0.51</w:t>
            </w:r>
          </w:p>
        </w:tc>
      </w:tr>
      <w:tr w:rsidR="00132F2A">
        <w:tc>
          <w:tcPr>
            <w:tcW w:w="678" w:type="dxa"/>
            <w:vAlign w:val="center"/>
          </w:tcPr>
          <w:p w:rsidR="00132F2A" w:rsidRDefault="00AA1376">
            <w:pPr>
              <w:jc w:val="center"/>
            </w:pPr>
            <w:r>
              <w:rPr>
                <w:rFonts w:eastAsiaTheme="minorEastAsia"/>
                <w:color w:val="000000"/>
                <w:szCs w:val="21"/>
              </w:rPr>
              <w:t>49</w:t>
            </w:r>
          </w:p>
        </w:tc>
        <w:tc>
          <w:tcPr>
            <w:tcW w:w="905" w:type="dxa"/>
            <w:vAlign w:val="center"/>
          </w:tcPr>
          <w:p w:rsidR="00132F2A" w:rsidRDefault="00AA1376">
            <w:pPr>
              <w:jc w:val="center"/>
            </w:pPr>
            <w:r>
              <w:rPr>
                <w:rFonts w:eastAsiaTheme="minorEastAsia"/>
                <w:color w:val="000000"/>
                <w:szCs w:val="21"/>
              </w:rPr>
              <w:t>Fubon Financial Holding Co Ltd</w:t>
            </w:r>
          </w:p>
        </w:tc>
        <w:tc>
          <w:tcPr>
            <w:tcW w:w="1015" w:type="dxa"/>
            <w:vAlign w:val="center"/>
          </w:tcPr>
          <w:p w:rsidR="00132F2A" w:rsidRDefault="00AA1376">
            <w:pPr>
              <w:jc w:val="center"/>
            </w:pPr>
            <w:r>
              <w:rPr>
                <w:rFonts w:eastAsiaTheme="minorEastAsia"/>
                <w:color w:val="000000"/>
                <w:szCs w:val="21"/>
              </w:rPr>
              <w:t>富邦金</w:t>
            </w:r>
          </w:p>
        </w:tc>
        <w:tc>
          <w:tcPr>
            <w:tcW w:w="1184" w:type="dxa"/>
            <w:vAlign w:val="center"/>
          </w:tcPr>
          <w:p w:rsidR="00132F2A" w:rsidRDefault="00AA1376">
            <w:pPr>
              <w:jc w:val="center"/>
            </w:pPr>
            <w:r>
              <w:rPr>
                <w:rFonts w:eastAsiaTheme="minorEastAsia"/>
                <w:color w:val="000000"/>
                <w:szCs w:val="21"/>
              </w:rPr>
              <w:t>2881</w:t>
            </w:r>
          </w:p>
        </w:tc>
        <w:tc>
          <w:tcPr>
            <w:tcW w:w="847" w:type="dxa"/>
            <w:vAlign w:val="center"/>
          </w:tcPr>
          <w:p w:rsidR="00132F2A" w:rsidRDefault="00AA1376">
            <w:pPr>
              <w:jc w:val="center"/>
            </w:pPr>
            <w:r>
              <w:rPr>
                <w:rFonts w:eastAsiaTheme="minorEastAsia"/>
                <w:color w:val="000000"/>
                <w:szCs w:val="21"/>
              </w:rPr>
              <w:t>台湾证券交易所</w:t>
            </w:r>
          </w:p>
        </w:tc>
        <w:tc>
          <w:tcPr>
            <w:tcW w:w="1025" w:type="dxa"/>
            <w:vAlign w:val="center"/>
          </w:tcPr>
          <w:p w:rsidR="00132F2A" w:rsidRDefault="00AA1376">
            <w:pPr>
              <w:jc w:val="center"/>
            </w:pPr>
            <w:r>
              <w:rPr>
                <w:rFonts w:eastAsiaTheme="minorEastAsia"/>
                <w:color w:val="000000"/>
                <w:szCs w:val="21"/>
              </w:rPr>
              <w:t>中国台湾</w:t>
            </w:r>
          </w:p>
        </w:tc>
        <w:tc>
          <w:tcPr>
            <w:tcW w:w="1015" w:type="dxa"/>
            <w:vAlign w:val="center"/>
          </w:tcPr>
          <w:p w:rsidR="00132F2A" w:rsidRDefault="00AA1376">
            <w:pPr>
              <w:jc w:val="right"/>
            </w:pPr>
            <w:r>
              <w:rPr>
                <w:rFonts w:eastAsiaTheme="minorEastAsia"/>
                <w:color w:val="000000"/>
                <w:szCs w:val="21"/>
              </w:rPr>
              <w:t>20,000.00</w:t>
            </w:r>
          </w:p>
        </w:tc>
        <w:tc>
          <w:tcPr>
            <w:tcW w:w="1690" w:type="dxa"/>
            <w:vAlign w:val="center"/>
          </w:tcPr>
          <w:p w:rsidR="00132F2A" w:rsidRDefault="00AA1376">
            <w:pPr>
              <w:jc w:val="right"/>
            </w:pPr>
            <w:r>
              <w:rPr>
                <w:rFonts w:eastAsiaTheme="minorEastAsia"/>
                <w:color w:val="000000"/>
                <w:szCs w:val="21"/>
              </w:rPr>
              <w:t>342,683.82</w:t>
            </w:r>
          </w:p>
        </w:tc>
        <w:tc>
          <w:tcPr>
            <w:tcW w:w="997" w:type="dxa"/>
            <w:vAlign w:val="center"/>
          </w:tcPr>
          <w:p w:rsidR="00132F2A" w:rsidRDefault="00AA1376">
            <w:pPr>
              <w:jc w:val="right"/>
            </w:pPr>
            <w:r>
              <w:rPr>
                <w:rFonts w:eastAsiaTheme="minorEastAsia"/>
                <w:color w:val="000000"/>
                <w:szCs w:val="21"/>
              </w:rPr>
              <w:t>0.51</w:t>
            </w:r>
          </w:p>
        </w:tc>
      </w:tr>
      <w:tr w:rsidR="00132F2A">
        <w:tc>
          <w:tcPr>
            <w:tcW w:w="678" w:type="dxa"/>
            <w:vAlign w:val="center"/>
          </w:tcPr>
          <w:p w:rsidR="00132F2A" w:rsidRDefault="00AA1376">
            <w:pPr>
              <w:jc w:val="center"/>
            </w:pPr>
            <w:r>
              <w:rPr>
                <w:rFonts w:eastAsiaTheme="minorEastAsia"/>
                <w:color w:val="000000"/>
                <w:szCs w:val="21"/>
              </w:rPr>
              <w:t>50</w:t>
            </w:r>
          </w:p>
        </w:tc>
        <w:tc>
          <w:tcPr>
            <w:tcW w:w="905" w:type="dxa"/>
            <w:vAlign w:val="center"/>
          </w:tcPr>
          <w:p w:rsidR="00132F2A" w:rsidRDefault="00AA1376">
            <w:pPr>
              <w:jc w:val="center"/>
            </w:pPr>
            <w:r>
              <w:rPr>
                <w:rFonts w:eastAsiaTheme="minorEastAsia"/>
                <w:color w:val="000000"/>
                <w:szCs w:val="21"/>
              </w:rPr>
              <w:t>Yuanta Financial Holding Co Ltd</w:t>
            </w:r>
          </w:p>
        </w:tc>
        <w:tc>
          <w:tcPr>
            <w:tcW w:w="1015" w:type="dxa"/>
            <w:vAlign w:val="center"/>
          </w:tcPr>
          <w:p w:rsidR="00132F2A" w:rsidRDefault="00AA1376">
            <w:pPr>
              <w:jc w:val="center"/>
            </w:pPr>
            <w:r>
              <w:rPr>
                <w:rFonts w:eastAsiaTheme="minorEastAsia"/>
                <w:color w:val="000000"/>
                <w:szCs w:val="21"/>
              </w:rPr>
              <w:t>元大金</w:t>
            </w:r>
          </w:p>
        </w:tc>
        <w:tc>
          <w:tcPr>
            <w:tcW w:w="1184" w:type="dxa"/>
            <w:vAlign w:val="center"/>
          </w:tcPr>
          <w:p w:rsidR="00132F2A" w:rsidRDefault="00AA1376">
            <w:pPr>
              <w:jc w:val="center"/>
            </w:pPr>
            <w:r>
              <w:rPr>
                <w:rFonts w:eastAsiaTheme="minorEastAsia"/>
                <w:color w:val="000000"/>
                <w:szCs w:val="21"/>
              </w:rPr>
              <w:t>2885</w:t>
            </w:r>
          </w:p>
        </w:tc>
        <w:tc>
          <w:tcPr>
            <w:tcW w:w="847" w:type="dxa"/>
            <w:vAlign w:val="center"/>
          </w:tcPr>
          <w:p w:rsidR="00132F2A" w:rsidRDefault="00AA1376">
            <w:pPr>
              <w:jc w:val="center"/>
            </w:pPr>
            <w:r>
              <w:rPr>
                <w:rFonts w:eastAsiaTheme="minorEastAsia"/>
                <w:color w:val="000000"/>
                <w:szCs w:val="21"/>
              </w:rPr>
              <w:t>台湾证券交易所</w:t>
            </w:r>
          </w:p>
        </w:tc>
        <w:tc>
          <w:tcPr>
            <w:tcW w:w="1025" w:type="dxa"/>
            <w:vAlign w:val="center"/>
          </w:tcPr>
          <w:p w:rsidR="00132F2A" w:rsidRDefault="00AA1376">
            <w:pPr>
              <w:jc w:val="center"/>
            </w:pPr>
            <w:r>
              <w:rPr>
                <w:rFonts w:eastAsiaTheme="minorEastAsia"/>
                <w:color w:val="000000"/>
                <w:szCs w:val="21"/>
              </w:rPr>
              <w:t>中国台湾</w:t>
            </w:r>
          </w:p>
        </w:tc>
        <w:tc>
          <w:tcPr>
            <w:tcW w:w="1015" w:type="dxa"/>
            <w:vAlign w:val="center"/>
          </w:tcPr>
          <w:p w:rsidR="00132F2A" w:rsidRDefault="00AA1376">
            <w:pPr>
              <w:jc w:val="right"/>
            </w:pPr>
            <w:r>
              <w:rPr>
                <w:rFonts w:eastAsiaTheme="minorEastAsia"/>
                <w:color w:val="000000"/>
                <w:szCs w:val="21"/>
              </w:rPr>
              <w:t>55,000.00</w:t>
            </w:r>
          </w:p>
        </w:tc>
        <w:tc>
          <w:tcPr>
            <w:tcW w:w="1690" w:type="dxa"/>
            <w:vAlign w:val="center"/>
          </w:tcPr>
          <w:p w:rsidR="00132F2A" w:rsidRDefault="00AA1376">
            <w:pPr>
              <w:jc w:val="right"/>
            </w:pPr>
            <w:r>
              <w:rPr>
                <w:rFonts w:eastAsiaTheme="minorEastAsia"/>
                <w:color w:val="000000"/>
                <w:szCs w:val="21"/>
              </w:rPr>
              <w:t>342,393.99</w:t>
            </w:r>
          </w:p>
        </w:tc>
        <w:tc>
          <w:tcPr>
            <w:tcW w:w="997" w:type="dxa"/>
            <w:vAlign w:val="center"/>
          </w:tcPr>
          <w:p w:rsidR="00132F2A" w:rsidRDefault="00AA1376">
            <w:pPr>
              <w:jc w:val="right"/>
            </w:pPr>
            <w:r>
              <w:rPr>
                <w:rFonts w:eastAsiaTheme="minorEastAsia"/>
                <w:color w:val="000000"/>
                <w:szCs w:val="21"/>
              </w:rPr>
              <w:t>0.51</w:t>
            </w:r>
          </w:p>
        </w:tc>
      </w:tr>
      <w:tr w:rsidR="00132F2A">
        <w:tc>
          <w:tcPr>
            <w:tcW w:w="678" w:type="dxa"/>
            <w:vAlign w:val="center"/>
          </w:tcPr>
          <w:p w:rsidR="00132F2A" w:rsidRDefault="00AA1376">
            <w:pPr>
              <w:jc w:val="center"/>
            </w:pPr>
            <w:r>
              <w:rPr>
                <w:rFonts w:eastAsiaTheme="minorEastAsia"/>
                <w:color w:val="000000"/>
                <w:szCs w:val="21"/>
              </w:rPr>
              <w:t>51</w:t>
            </w:r>
          </w:p>
        </w:tc>
        <w:tc>
          <w:tcPr>
            <w:tcW w:w="905" w:type="dxa"/>
            <w:vAlign w:val="center"/>
          </w:tcPr>
          <w:p w:rsidR="00132F2A" w:rsidRDefault="00AA1376">
            <w:pPr>
              <w:jc w:val="center"/>
            </w:pPr>
            <w:r>
              <w:rPr>
                <w:rFonts w:eastAsiaTheme="minorEastAsia"/>
                <w:color w:val="000000"/>
                <w:szCs w:val="21"/>
              </w:rPr>
              <w:t>Siam Cement Public Co Ltd NVDR</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SCC.R</w:t>
            </w:r>
          </w:p>
        </w:tc>
        <w:tc>
          <w:tcPr>
            <w:tcW w:w="847" w:type="dxa"/>
            <w:vAlign w:val="center"/>
          </w:tcPr>
          <w:p w:rsidR="00132F2A" w:rsidRDefault="00AA1376">
            <w:pPr>
              <w:jc w:val="center"/>
            </w:pPr>
            <w:r>
              <w:rPr>
                <w:rFonts w:eastAsiaTheme="minorEastAsia"/>
                <w:color w:val="000000"/>
                <w:szCs w:val="21"/>
              </w:rPr>
              <w:t>泰国证券交易所</w:t>
            </w:r>
          </w:p>
        </w:tc>
        <w:tc>
          <w:tcPr>
            <w:tcW w:w="1025" w:type="dxa"/>
            <w:vAlign w:val="center"/>
          </w:tcPr>
          <w:p w:rsidR="00132F2A" w:rsidRDefault="00AA1376">
            <w:pPr>
              <w:jc w:val="center"/>
            </w:pPr>
            <w:r>
              <w:rPr>
                <w:rFonts w:eastAsiaTheme="minorEastAsia"/>
                <w:color w:val="000000"/>
                <w:szCs w:val="21"/>
              </w:rPr>
              <w:t>泰国</w:t>
            </w:r>
          </w:p>
        </w:tc>
        <w:tc>
          <w:tcPr>
            <w:tcW w:w="1015" w:type="dxa"/>
            <w:vAlign w:val="center"/>
          </w:tcPr>
          <w:p w:rsidR="00132F2A" w:rsidRDefault="00AA1376">
            <w:pPr>
              <w:jc w:val="right"/>
            </w:pPr>
            <w:r>
              <w:rPr>
                <w:rFonts w:eastAsiaTheme="minorEastAsia"/>
                <w:color w:val="000000"/>
                <w:szCs w:val="21"/>
              </w:rPr>
              <w:t>3,900.00</w:t>
            </w:r>
          </w:p>
        </w:tc>
        <w:tc>
          <w:tcPr>
            <w:tcW w:w="1690" w:type="dxa"/>
            <w:vAlign w:val="center"/>
          </w:tcPr>
          <w:p w:rsidR="00132F2A" w:rsidRDefault="00AA1376">
            <w:pPr>
              <w:jc w:val="right"/>
            </w:pPr>
            <w:r>
              <w:rPr>
                <w:rFonts w:eastAsiaTheme="minorEastAsia"/>
                <w:color w:val="000000"/>
                <w:szCs w:val="21"/>
              </w:rPr>
              <w:t>339,593.65</w:t>
            </w:r>
          </w:p>
        </w:tc>
        <w:tc>
          <w:tcPr>
            <w:tcW w:w="997" w:type="dxa"/>
            <w:vAlign w:val="center"/>
          </w:tcPr>
          <w:p w:rsidR="00132F2A" w:rsidRDefault="00AA1376">
            <w:pPr>
              <w:jc w:val="right"/>
            </w:pPr>
            <w:r>
              <w:rPr>
                <w:rFonts w:eastAsiaTheme="minorEastAsia"/>
                <w:color w:val="000000"/>
                <w:szCs w:val="21"/>
              </w:rPr>
              <w:t>0.51</w:t>
            </w:r>
          </w:p>
        </w:tc>
      </w:tr>
      <w:tr w:rsidR="00132F2A">
        <w:tc>
          <w:tcPr>
            <w:tcW w:w="678" w:type="dxa"/>
            <w:vAlign w:val="center"/>
          </w:tcPr>
          <w:p w:rsidR="00132F2A" w:rsidRDefault="00AA1376">
            <w:pPr>
              <w:jc w:val="center"/>
            </w:pPr>
            <w:r>
              <w:rPr>
                <w:rFonts w:eastAsiaTheme="minorEastAsia"/>
                <w:color w:val="000000"/>
                <w:szCs w:val="21"/>
              </w:rPr>
              <w:t>52</w:t>
            </w:r>
          </w:p>
        </w:tc>
        <w:tc>
          <w:tcPr>
            <w:tcW w:w="905" w:type="dxa"/>
            <w:vAlign w:val="center"/>
          </w:tcPr>
          <w:p w:rsidR="00132F2A" w:rsidRDefault="00AA1376">
            <w:pPr>
              <w:jc w:val="center"/>
            </w:pPr>
            <w:r>
              <w:rPr>
                <w:rFonts w:eastAsiaTheme="minorEastAsia"/>
                <w:color w:val="000000"/>
                <w:szCs w:val="21"/>
              </w:rPr>
              <w:t>Nine Dragons Paper Holdings Ltd</w:t>
            </w:r>
          </w:p>
        </w:tc>
        <w:tc>
          <w:tcPr>
            <w:tcW w:w="1015" w:type="dxa"/>
            <w:vAlign w:val="center"/>
          </w:tcPr>
          <w:p w:rsidR="00132F2A" w:rsidRDefault="00AA1376">
            <w:pPr>
              <w:jc w:val="center"/>
            </w:pPr>
            <w:r>
              <w:rPr>
                <w:rFonts w:eastAsiaTheme="minorEastAsia"/>
                <w:color w:val="000000"/>
                <w:szCs w:val="21"/>
              </w:rPr>
              <w:t>玖龙纸业</w:t>
            </w:r>
          </w:p>
        </w:tc>
        <w:tc>
          <w:tcPr>
            <w:tcW w:w="1184" w:type="dxa"/>
            <w:vAlign w:val="center"/>
          </w:tcPr>
          <w:p w:rsidR="00132F2A" w:rsidRDefault="00AA1376">
            <w:pPr>
              <w:jc w:val="center"/>
            </w:pPr>
            <w:r>
              <w:rPr>
                <w:rFonts w:eastAsiaTheme="minorEastAsia"/>
                <w:color w:val="000000"/>
                <w:szCs w:val="21"/>
              </w:rPr>
              <w:t>2689</w:t>
            </w:r>
          </w:p>
        </w:tc>
        <w:tc>
          <w:tcPr>
            <w:tcW w:w="847" w:type="dxa"/>
            <w:vAlign w:val="center"/>
          </w:tcPr>
          <w:p w:rsidR="00132F2A" w:rsidRDefault="00AA1376">
            <w:pPr>
              <w:jc w:val="center"/>
            </w:pPr>
            <w:r>
              <w:rPr>
                <w:rFonts w:eastAsiaTheme="minorEastAsia"/>
                <w:color w:val="000000"/>
                <w:szCs w:val="21"/>
              </w:rPr>
              <w:t>香港证券交易所</w:t>
            </w:r>
          </w:p>
        </w:tc>
        <w:tc>
          <w:tcPr>
            <w:tcW w:w="1025" w:type="dxa"/>
            <w:vAlign w:val="center"/>
          </w:tcPr>
          <w:p w:rsidR="00132F2A" w:rsidRDefault="00AA1376">
            <w:pPr>
              <w:jc w:val="center"/>
            </w:pPr>
            <w:r>
              <w:rPr>
                <w:rFonts w:eastAsiaTheme="minorEastAsia"/>
                <w:color w:val="000000"/>
                <w:szCs w:val="21"/>
              </w:rPr>
              <w:t>中国香港</w:t>
            </w:r>
          </w:p>
        </w:tc>
        <w:tc>
          <w:tcPr>
            <w:tcW w:w="1015" w:type="dxa"/>
            <w:vAlign w:val="center"/>
          </w:tcPr>
          <w:p w:rsidR="00132F2A" w:rsidRDefault="00AA1376">
            <w:pPr>
              <w:jc w:val="right"/>
            </w:pPr>
            <w:r>
              <w:rPr>
                <w:rFonts w:eastAsiaTheme="minorEastAsia"/>
                <w:color w:val="000000"/>
                <w:szCs w:val="21"/>
              </w:rPr>
              <w:t>38,000.00</w:t>
            </w:r>
          </w:p>
        </w:tc>
        <w:tc>
          <w:tcPr>
            <w:tcW w:w="1690" w:type="dxa"/>
            <w:vAlign w:val="center"/>
          </w:tcPr>
          <w:p w:rsidR="00132F2A" w:rsidRDefault="00AA1376">
            <w:pPr>
              <w:jc w:val="right"/>
            </w:pPr>
            <w:r>
              <w:rPr>
                <w:rFonts w:eastAsiaTheme="minorEastAsia"/>
                <w:color w:val="000000"/>
                <w:szCs w:val="21"/>
              </w:rPr>
              <w:t>314,842.37</w:t>
            </w:r>
          </w:p>
        </w:tc>
        <w:tc>
          <w:tcPr>
            <w:tcW w:w="997" w:type="dxa"/>
            <w:vAlign w:val="center"/>
          </w:tcPr>
          <w:p w:rsidR="00132F2A" w:rsidRDefault="00AA1376">
            <w:pPr>
              <w:jc w:val="right"/>
            </w:pPr>
            <w:r>
              <w:rPr>
                <w:rFonts w:eastAsiaTheme="minorEastAsia"/>
                <w:color w:val="000000"/>
                <w:szCs w:val="21"/>
              </w:rPr>
              <w:t>0.47</w:t>
            </w:r>
          </w:p>
        </w:tc>
      </w:tr>
      <w:tr w:rsidR="00132F2A">
        <w:tc>
          <w:tcPr>
            <w:tcW w:w="678" w:type="dxa"/>
            <w:vAlign w:val="center"/>
          </w:tcPr>
          <w:p w:rsidR="00132F2A" w:rsidRDefault="00AA1376">
            <w:pPr>
              <w:jc w:val="center"/>
            </w:pPr>
            <w:r>
              <w:rPr>
                <w:rFonts w:eastAsiaTheme="minorEastAsia"/>
                <w:color w:val="000000"/>
                <w:szCs w:val="21"/>
              </w:rPr>
              <w:t>53</w:t>
            </w:r>
          </w:p>
        </w:tc>
        <w:tc>
          <w:tcPr>
            <w:tcW w:w="905" w:type="dxa"/>
            <w:vAlign w:val="center"/>
          </w:tcPr>
          <w:p w:rsidR="00132F2A" w:rsidRDefault="00AA1376">
            <w:pPr>
              <w:jc w:val="center"/>
            </w:pPr>
            <w:r>
              <w:rPr>
                <w:rFonts w:eastAsiaTheme="minorEastAsia"/>
                <w:color w:val="000000"/>
                <w:szCs w:val="21"/>
              </w:rPr>
              <w:t>KIWOOM Securities Co Ltd</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039490</w:t>
            </w:r>
          </w:p>
        </w:tc>
        <w:tc>
          <w:tcPr>
            <w:tcW w:w="847" w:type="dxa"/>
            <w:vAlign w:val="center"/>
          </w:tcPr>
          <w:p w:rsidR="00132F2A" w:rsidRDefault="00AA1376">
            <w:pPr>
              <w:jc w:val="center"/>
            </w:pPr>
            <w:r>
              <w:rPr>
                <w:rFonts w:eastAsiaTheme="minorEastAsia"/>
                <w:color w:val="000000"/>
                <w:szCs w:val="21"/>
              </w:rPr>
              <w:t>韩国证券期货交易所</w:t>
            </w:r>
          </w:p>
        </w:tc>
        <w:tc>
          <w:tcPr>
            <w:tcW w:w="1025" w:type="dxa"/>
            <w:vAlign w:val="center"/>
          </w:tcPr>
          <w:p w:rsidR="00132F2A" w:rsidRDefault="00AA1376">
            <w:pPr>
              <w:jc w:val="center"/>
            </w:pPr>
            <w:r>
              <w:rPr>
                <w:rFonts w:eastAsiaTheme="minorEastAsia"/>
                <w:color w:val="000000"/>
                <w:szCs w:val="21"/>
              </w:rPr>
              <w:t>韩国</w:t>
            </w:r>
          </w:p>
        </w:tc>
        <w:tc>
          <w:tcPr>
            <w:tcW w:w="1015" w:type="dxa"/>
            <w:vAlign w:val="center"/>
          </w:tcPr>
          <w:p w:rsidR="00132F2A" w:rsidRDefault="00AA1376">
            <w:pPr>
              <w:jc w:val="right"/>
            </w:pPr>
            <w:r>
              <w:rPr>
                <w:rFonts w:eastAsiaTheme="minorEastAsia"/>
                <w:color w:val="000000"/>
                <w:szCs w:val="21"/>
              </w:rPr>
              <w:t>410.00</w:t>
            </w:r>
          </w:p>
        </w:tc>
        <w:tc>
          <w:tcPr>
            <w:tcW w:w="1690" w:type="dxa"/>
            <w:vAlign w:val="center"/>
          </w:tcPr>
          <w:p w:rsidR="00132F2A" w:rsidRDefault="00AA1376">
            <w:pPr>
              <w:jc w:val="right"/>
            </w:pPr>
            <w:r>
              <w:rPr>
                <w:rFonts w:eastAsiaTheme="minorEastAsia"/>
                <w:color w:val="000000"/>
                <w:szCs w:val="21"/>
              </w:rPr>
              <w:t>308,104.58</w:t>
            </w:r>
          </w:p>
        </w:tc>
        <w:tc>
          <w:tcPr>
            <w:tcW w:w="997" w:type="dxa"/>
            <w:vAlign w:val="center"/>
          </w:tcPr>
          <w:p w:rsidR="00132F2A" w:rsidRDefault="00AA1376">
            <w:pPr>
              <w:jc w:val="right"/>
            </w:pPr>
            <w:r>
              <w:rPr>
                <w:rFonts w:eastAsiaTheme="minorEastAsia"/>
                <w:color w:val="000000"/>
                <w:szCs w:val="21"/>
              </w:rPr>
              <w:t>0.46</w:t>
            </w:r>
          </w:p>
        </w:tc>
      </w:tr>
      <w:tr w:rsidR="00132F2A">
        <w:tc>
          <w:tcPr>
            <w:tcW w:w="678" w:type="dxa"/>
            <w:vAlign w:val="center"/>
          </w:tcPr>
          <w:p w:rsidR="00132F2A" w:rsidRDefault="00AA1376">
            <w:pPr>
              <w:jc w:val="center"/>
            </w:pPr>
            <w:r>
              <w:rPr>
                <w:rFonts w:eastAsiaTheme="minorEastAsia"/>
                <w:color w:val="000000"/>
                <w:szCs w:val="21"/>
              </w:rPr>
              <w:t>54</w:t>
            </w:r>
          </w:p>
        </w:tc>
        <w:tc>
          <w:tcPr>
            <w:tcW w:w="905" w:type="dxa"/>
            <w:vAlign w:val="center"/>
          </w:tcPr>
          <w:p w:rsidR="00132F2A" w:rsidRDefault="00AA1376">
            <w:pPr>
              <w:jc w:val="center"/>
            </w:pPr>
            <w:r>
              <w:rPr>
                <w:rFonts w:eastAsiaTheme="minorEastAsia"/>
                <w:color w:val="000000"/>
                <w:szCs w:val="21"/>
              </w:rPr>
              <w:t>Grupo Financiero Banorte SA de CV 'O'</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GFNORTEO</w:t>
            </w:r>
          </w:p>
        </w:tc>
        <w:tc>
          <w:tcPr>
            <w:tcW w:w="847" w:type="dxa"/>
            <w:vAlign w:val="center"/>
          </w:tcPr>
          <w:p w:rsidR="00132F2A" w:rsidRDefault="00AA1376">
            <w:pPr>
              <w:jc w:val="center"/>
            </w:pPr>
            <w:r>
              <w:rPr>
                <w:rFonts w:eastAsiaTheme="minorEastAsia"/>
                <w:color w:val="000000"/>
                <w:szCs w:val="21"/>
              </w:rPr>
              <w:t>墨西哥证券交易所</w:t>
            </w:r>
          </w:p>
        </w:tc>
        <w:tc>
          <w:tcPr>
            <w:tcW w:w="1025" w:type="dxa"/>
            <w:vAlign w:val="center"/>
          </w:tcPr>
          <w:p w:rsidR="00132F2A" w:rsidRDefault="00AA1376">
            <w:pPr>
              <w:jc w:val="center"/>
            </w:pPr>
            <w:r>
              <w:rPr>
                <w:rFonts w:eastAsiaTheme="minorEastAsia"/>
                <w:color w:val="000000"/>
                <w:szCs w:val="21"/>
              </w:rPr>
              <w:t>墨西哥</w:t>
            </w:r>
          </w:p>
        </w:tc>
        <w:tc>
          <w:tcPr>
            <w:tcW w:w="1015" w:type="dxa"/>
            <w:vAlign w:val="center"/>
          </w:tcPr>
          <w:p w:rsidR="00132F2A" w:rsidRDefault="00AA1376">
            <w:pPr>
              <w:jc w:val="right"/>
            </w:pPr>
            <w:r>
              <w:rPr>
                <w:rFonts w:eastAsiaTheme="minorEastAsia"/>
                <w:color w:val="000000"/>
                <w:szCs w:val="21"/>
              </w:rPr>
              <w:t>7,300.00</w:t>
            </w:r>
          </w:p>
        </w:tc>
        <w:tc>
          <w:tcPr>
            <w:tcW w:w="1690" w:type="dxa"/>
            <w:vAlign w:val="center"/>
          </w:tcPr>
          <w:p w:rsidR="00132F2A" w:rsidRDefault="00AA1376">
            <w:pPr>
              <w:jc w:val="right"/>
            </w:pPr>
            <w:r>
              <w:rPr>
                <w:rFonts w:eastAsiaTheme="minorEastAsia"/>
                <w:color w:val="000000"/>
                <w:szCs w:val="21"/>
              </w:rPr>
              <w:t>304,972.66</w:t>
            </w:r>
          </w:p>
        </w:tc>
        <w:tc>
          <w:tcPr>
            <w:tcW w:w="997" w:type="dxa"/>
            <w:vAlign w:val="center"/>
          </w:tcPr>
          <w:p w:rsidR="00132F2A" w:rsidRDefault="00AA1376">
            <w:pPr>
              <w:jc w:val="right"/>
            </w:pPr>
            <w:r>
              <w:rPr>
                <w:rFonts w:eastAsiaTheme="minorEastAsia"/>
                <w:color w:val="000000"/>
                <w:szCs w:val="21"/>
              </w:rPr>
              <w:t>0.46</w:t>
            </w:r>
          </w:p>
        </w:tc>
      </w:tr>
      <w:tr w:rsidR="00132F2A">
        <w:tc>
          <w:tcPr>
            <w:tcW w:w="678" w:type="dxa"/>
            <w:vAlign w:val="center"/>
          </w:tcPr>
          <w:p w:rsidR="00132F2A" w:rsidRDefault="00AA1376">
            <w:pPr>
              <w:jc w:val="center"/>
            </w:pPr>
            <w:r>
              <w:rPr>
                <w:rFonts w:eastAsiaTheme="minorEastAsia"/>
                <w:color w:val="000000"/>
                <w:szCs w:val="21"/>
              </w:rPr>
              <w:t>55</w:t>
            </w:r>
          </w:p>
        </w:tc>
        <w:tc>
          <w:tcPr>
            <w:tcW w:w="905" w:type="dxa"/>
            <w:vAlign w:val="center"/>
          </w:tcPr>
          <w:p w:rsidR="00132F2A" w:rsidRDefault="00AA1376">
            <w:pPr>
              <w:jc w:val="center"/>
            </w:pPr>
            <w:r>
              <w:rPr>
                <w:rFonts w:eastAsiaTheme="minorEastAsia"/>
                <w:color w:val="000000"/>
                <w:szCs w:val="21"/>
              </w:rPr>
              <w:t>Industrial Bank of Korea</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024110</w:t>
            </w:r>
          </w:p>
        </w:tc>
        <w:tc>
          <w:tcPr>
            <w:tcW w:w="847" w:type="dxa"/>
            <w:vAlign w:val="center"/>
          </w:tcPr>
          <w:p w:rsidR="00132F2A" w:rsidRDefault="00AA1376">
            <w:pPr>
              <w:jc w:val="center"/>
            </w:pPr>
            <w:r>
              <w:rPr>
                <w:rFonts w:eastAsiaTheme="minorEastAsia"/>
                <w:color w:val="000000"/>
                <w:szCs w:val="21"/>
              </w:rPr>
              <w:t>韩国证券期货交易所</w:t>
            </w:r>
          </w:p>
        </w:tc>
        <w:tc>
          <w:tcPr>
            <w:tcW w:w="1025" w:type="dxa"/>
            <w:vAlign w:val="center"/>
          </w:tcPr>
          <w:p w:rsidR="00132F2A" w:rsidRDefault="00AA1376">
            <w:pPr>
              <w:jc w:val="center"/>
            </w:pPr>
            <w:r>
              <w:rPr>
                <w:rFonts w:eastAsiaTheme="minorEastAsia"/>
                <w:color w:val="000000"/>
                <w:szCs w:val="21"/>
              </w:rPr>
              <w:t>韩国</w:t>
            </w:r>
          </w:p>
        </w:tc>
        <w:tc>
          <w:tcPr>
            <w:tcW w:w="1015" w:type="dxa"/>
            <w:vAlign w:val="center"/>
          </w:tcPr>
          <w:p w:rsidR="00132F2A" w:rsidRDefault="00AA1376">
            <w:pPr>
              <w:jc w:val="right"/>
            </w:pPr>
            <w:r>
              <w:rPr>
                <w:rFonts w:eastAsiaTheme="minorEastAsia"/>
                <w:color w:val="000000"/>
                <w:szCs w:val="21"/>
              </w:rPr>
              <w:t>5,053.00</w:t>
            </w:r>
          </w:p>
        </w:tc>
        <w:tc>
          <w:tcPr>
            <w:tcW w:w="1690" w:type="dxa"/>
            <w:vAlign w:val="center"/>
          </w:tcPr>
          <w:p w:rsidR="00132F2A" w:rsidRDefault="00AA1376">
            <w:pPr>
              <w:jc w:val="right"/>
            </w:pPr>
            <w:r>
              <w:rPr>
                <w:rFonts w:eastAsiaTheme="minorEastAsia"/>
                <w:color w:val="000000"/>
                <w:szCs w:val="21"/>
              </w:rPr>
              <w:t>304,355.81</w:t>
            </w:r>
          </w:p>
        </w:tc>
        <w:tc>
          <w:tcPr>
            <w:tcW w:w="997" w:type="dxa"/>
            <w:vAlign w:val="center"/>
          </w:tcPr>
          <w:p w:rsidR="00132F2A" w:rsidRDefault="00AA1376">
            <w:pPr>
              <w:jc w:val="right"/>
            </w:pPr>
            <w:r>
              <w:rPr>
                <w:rFonts w:eastAsiaTheme="minorEastAsia"/>
                <w:color w:val="000000"/>
                <w:szCs w:val="21"/>
              </w:rPr>
              <w:t>0.45</w:t>
            </w:r>
          </w:p>
        </w:tc>
      </w:tr>
      <w:tr w:rsidR="00132F2A">
        <w:tc>
          <w:tcPr>
            <w:tcW w:w="678" w:type="dxa"/>
            <w:vAlign w:val="center"/>
          </w:tcPr>
          <w:p w:rsidR="00132F2A" w:rsidRDefault="00AA1376">
            <w:pPr>
              <w:jc w:val="center"/>
            </w:pPr>
            <w:r>
              <w:rPr>
                <w:rFonts w:eastAsiaTheme="minorEastAsia"/>
                <w:color w:val="000000"/>
                <w:szCs w:val="21"/>
              </w:rPr>
              <w:t>56</w:t>
            </w:r>
          </w:p>
        </w:tc>
        <w:tc>
          <w:tcPr>
            <w:tcW w:w="905" w:type="dxa"/>
            <w:vAlign w:val="center"/>
          </w:tcPr>
          <w:p w:rsidR="00132F2A" w:rsidRDefault="00AA1376">
            <w:pPr>
              <w:jc w:val="center"/>
            </w:pPr>
            <w:r>
              <w:rPr>
                <w:rFonts w:eastAsiaTheme="minorEastAsia"/>
                <w:color w:val="000000"/>
                <w:szCs w:val="21"/>
              </w:rPr>
              <w:t>CJ CheilJedang Corp</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097950</w:t>
            </w:r>
          </w:p>
        </w:tc>
        <w:tc>
          <w:tcPr>
            <w:tcW w:w="847" w:type="dxa"/>
            <w:vAlign w:val="center"/>
          </w:tcPr>
          <w:p w:rsidR="00132F2A" w:rsidRDefault="00AA1376">
            <w:pPr>
              <w:jc w:val="center"/>
            </w:pPr>
            <w:r>
              <w:rPr>
                <w:rFonts w:eastAsiaTheme="minorEastAsia"/>
                <w:color w:val="000000"/>
                <w:szCs w:val="21"/>
              </w:rPr>
              <w:t>韩国证券期货交易所</w:t>
            </w:r>
          </w:p>
        </w:tc>
        <w:tc>
          <w:tcPr>
            <w:tcW w:w="1025" w:type="dxa"/>
            <w:vAlign w:val="center"/>
          </w:tcPr>
          <w:p w:rsidR="00132F2A" w:rsidRDefault="00AA1376">
            <w:pPr>
              <w:jc w:val="center"/>
            </w:pPr>
            <w:r>
              <w:rPr>
                <w:rFonts w:eastAsiaTheme="minorEastAsia"/>
                <w:color w:val="000000"/>
                <w:szCs w:val="21"/>
              </w:rPr>
              <w:t>韩国</w:t>
            </w:r>
          </w:p>
        </w:tc>
        <w:tc>
          <w:tcPr>
            <w:tcW w:w="1015" w:type="dxa"/>
            <w:vAlign w:val="center"/>
          </w:tcPr>
          <w:p w:rsidR="00132F2A" w:rsidRDefault="00AA1376">
            <w:pPr>
              <w:jc w:val="right"/>
            </w:pPr>
            <w:r>
              <w:rPr>
                <w:rFonts w:eastAsiaTheme="minorEastAsia"/>
                <w:color w:val="000000"/>
                <w:szCs w:val="21"/>
              </w:rPr>
              <w:t>115.00</w:t>
            </w:r>
          </w:p>
        </w:tc>
        <w:tc>
          <w:tcPr>
            <w:tcW w:w="1690" w:type="dxa"/>
            <w:vAlign w:val="center"/>
          </w:tcPr>
          <w:p w:rsidR="00132F2A" w:rsidRDefault="00AA1376">
            <w:pPr>
              <w:jc w:val="right"/>
            </w:pPr>
            <w:r>
              <w:rPr>
                <w:rFonts w:eastAsiaTheme="minorEastAsia"/>
                <w:color w:val="000000"/>
                <w:szCs w:val="21"/>
              </w:rPr>
              <w:t>304,117.75</w:t>
            </w:r>
          </w:p>
        </w:tc>
        <w:tc>
          <w:tcPr>
            <w:tcW w:w="997" w:type="dxa"/>
            <w:vAlign w:val="center"/>
          </w:tcPr>
          <w:p w:rsidR="00132F2A" w:rsidRDefault="00AA1376">
            <w:pPr>
              <w:jc w:val="right"/>
            </w:pPr>
            <w:r>
              <w:rPr>
                <w:rFonts w:eastAsiaTheme="minorEastAsia"/>
                <w:color w:val="000000"/>
                <w:szCs w:val="21"/>
              </w:rPr>
              <w:t>0.45</w:t>
            </w:r>
          </w:p>
        </w:tc>
      </w:tr>
      <w:tr w:rsidR="00132F2A">
        <w:tc>
          <w:tcPr>
            <w:tcW w:w="678" w:type="dxa"/>
            <w:vAlign w:val="center"/>
          </w:tcPr>
          <w:p w:rsidR="00132F2A" w:rsidRDefault="00AA1376">
            <w:pPr>
              <w:jc w:val="center"/>
            </w:pPr>
            <w:r>
              <w:rPr>
                <w:rFonts w:eastAsiaTheme="minorEastAsia"/>
                <w:color w:val="000000"/>
                <w:szCs w:val="21"/>
              </w:rPr>
              <w:t>57</w:t>
            </w:r>
          </w:p>
        </w:tc>
        <w:tc>
          <w:tcPr>
            <w:tcW w:w="905" w:type="dxa"/>
            <w:vAlign w:val="center"/>
          </w:tcPr>
          <w:p w:rsidR="00132F2A" w:rsidRDefault="00AA1376">
            <w:pPr>
              <w:jc w:val="center"/>
            </w:pPr>
            <w:r>
              <w:rPr>
                <w:rFonts w:eastAsiaTheme="minorEastAsia"/>
                <w:color w:val="000000"/>
                <w:szCs w:val="21"/>
              </w:rPr>
              <w:t xml:space="preserve">Magnitogorsk Iron &amp; Steel Works </w:t>
            </w:r>
            <w:r>
              <w:rPr>
                <w:rFonts w:eastAsiaTheme="minorEastAsia"/>
                <w:color w:val="000000"/>
                <w:szCs w:val="21"/>
              </w:rPr>
              <w:lastRenderedPageBreak/>
              <w:t>GDR</w:t>
            </w:r>
          </w:p>
        </w:tc>
        <w:tc>
          <w:tcPr>
            <w:tcW w:w="1015" w:type="dxa"/>
            <w:vAlign w:val="center"/>
          </w:tcPr>
          <w:p w:rsidR="00132F2A" w:rsidRDefault="00AA1376">
            <w:pPr>
              <w:jc w:val="center"/>
            </w:pPr>
            <w:r>
              <w:rPr>
                <w:rFonts w:eastAsiaTheme="minorEastAsia"/>
                <w:color w:val="000000"/>
                <w:szCs w:val="21"/>
              </w:rPr>
              <w:lastRenderedPageBreak/>
              <w:t>-</w:t>
            </w:r>
          </w:p>
        </w:tc>
        <w:tc>
          <w:tcPr>
            <w:tcW w:w="1184" w:type="dxa"/>
            <w:vAlign w:val="center"/>
          </w:tcPr>
          <w:p w:rsidR="00132F2A" w:rsidRDefault="00AA1376">
            <w:pPr>
              <w:jc w:val="center"/>
            </w:pPr>
            <w:r>
              <w:rPr>
                <w:rFonts w:eastAsiaTheme="minorEastAsia"/>
                <w:color w:val="000000"/>
                <w:szCs w:val="21"/>
              </w:rPr>
              <w:t>MMK LI</w:t>
            </w:r>
          </w:p>
        </w:tc>
        <w:tc>
          <w:tcPr>
            <w:tcW w:w="847" w:type="dxa"/>
            <w:vAlign w:val="center"/>
          </w:tcPr>
          <w:p w:rsidR="00132F2A" w:rsidRDefault="00AA1376">
            <w:pPr>
              <w:jc w:val="center"/>
            </w:pPr>
            <w:r>
              <w:rPr>
                <w:rFonts w:eastAsiaTheme="minorEastAsia"/>
                <w:color w:val="000000"/>
                <w:szCs w:val="21"/>
              </w:rPr>
              <w:t>伦敦证券交易所</w:t>
            </w:r>
          </w:p>
        </w:tc>
        <w:tc>
          <w:tcPr>
            <w:tcW w:w="1025" w:type="dxa"/>
            <w:vAlign w:val="center"/>
          </w:tcPr>
          <w:p w:rsidR="00132F2A" w:rsidRDefault="00AA1376">
            <w:pPr>
              <w:jc w:val="center"/>
            </w:pPr>
            <w:r>
              <w:rPr>
                <w:rFonts w:eastAsiaTheme="minorEastAsia"/>
                <w:color w:val="000000"/>
                <w:szCs w:val="21"/>
              </w:rPr>
              <w:t>英国</w:t>
            </w:r>
          </w:p>
        </w:tc>
        <w:tc>
          <w:tcPr>
            <w:tcW w:w="1015" w:type="dxa"/>
            <w:vAlign w:val="center"/>
          </w:tcPr>
          <w:p w:rsidR="00132F2A" w:rsidRDefault="00AA1376">
            <w:pPr>
              <w:jc w:val="right"/>
            </w:pPr>
            <w:r>
              <w:rPr>
                <w:rFonts w:eastAsiaTheme="minorEastAsia"/>
                <w:color w:val="000000"/>
                <w:szCs w:val="21"/>
              </w:rPr>
              <w:t>4,372.00</w:t>
            </w:r>
          </w:p>
        </w:tc>
        <w:tc>
          <w:tcPr>
            <w:tcW w:w="1690" w:type="dxa"/>
            <w:vAlign w:val="center"/>
          </w:tcPr>
          <w:p w:rsidR="00132F2A" w:rsidRDefault="00AA1376">
            <w:pPr>
              <w:jc w:val="right"/>
            </w:pPr>
            <w:r>
              <w:rPr>
                <w:rFonts w:eastAsiaTheme="minorEastAsia"/>
                <w:color w:val="000000"/>
                <w:szCs w:val="21"/>
              </w:rPr>
              <w:t>303,335.80</w:t>
            </w:r>
          </w:p>
        </w:tc>
        <w:tc>
          <w:tcPr>
            <w:tcW w:w="997" w:type="dxa"/>
            <w:vAlign w:val="center"/>
          </w:tcPr>
          <w:p w:rsidR="00132F2A" w:rsidRDefault="00AA1376">
            <w:pPr>
              <w:jc w:val="right"/>
            </w:pPr>
            <w:r>
              <w:rPr>
                <w:rFonts w:eastAsiaTheme="minorEastAsia"/>
                <w:color w:val="000000"/>
                <w:szCs w:val="21"/>
              </w:rPr>
              <w:t>0.45</w:t>
            </w:r>
          </w:p>
        </w:tc>
      </w:tr>
      <w:tr w:rsidR="00132F2A">
        <w:tc>
          <w:tcPr>
            <w:tcW w:w="678" w:type="dxa"/>
            <w:vAlign w:val="center"/>
          </w:tcPr>
          <w:p w:rsidR="00132F2A" w:rsidRDefault="00AA1376">
            <w:pPr>
              <w:jc w:val="center"/>
            </w:pPr>
            <w:r>
              <w:rPr>
                <w:rFonts w:eastAsiaTheme="minorEastAsia"/>
                <w:color w:val="000000"/>
                <w:szCs w:val="21"/>
              </w:rPr>
              <w:t>58</w:t>
            </w:r>
          </w:p>
        </w:tc>
        <w:tc>
          <w:tcPr>
            <w:tcW w:w="905" w:type="dxa"/>
            <w:vAlign w:val="center"/>
          </w:tcPr>
          <w:p w:rsidR="00132F2A" w:rsidRDefault="00AA1376">
            <w:pPr>
              <w:jc w:val="center"/>
            </w:pPr>
            <w:r>
              <w:rPr>
                <w:rFonts w:eastAsiaTheme="minorEastAsia"/>
                <w:color w:val="000000"/>
                <w:szCs w:val="21"/>
              </w:rPr>
              <w:t>China Lesso Group Holdings Ltd</w:t>
            </w:r>
          </w:p>
        </w:tc>
        <w:tc>
          <w:tcPr>
            <w:tcW w:w="1015" w:type="dxa"/>
            <w:vAlign w:val="center"/>
          </w:tcPr>
          <w:p w:rsidR="00132F2A" w:rsidRDefault="00AA1376">
            <w:pPr>
              <w:jc w:val="center"/>
            </w:pPr>
            <w:r>
              <w:rPr>
                <w:rFonts w:eastAsiaTheme="minorEastAsia"/>
                <w:color w:val="000000"/>
                <w:szCs w:val="21"/>
              </w:rPr>
              <w:t>中国联塑</w:t>
            </w:r>
          </w:p>
        </w:tc>
        <w:tc>
          <w:tcPr>
            <w:tcW w:w="1184" w:type="dxa"/>
            <w:vAlign w:val="center"/>
          </w:tcPr>
          <w:p w:rsidR="00132F2A" w:rsidRDefault="00AA1376">
            <w:pPr>
              <w:jc w:val="center"/>
            </w:pPr>
            <w:r>
              <w:rPr>
                <w:rFonts w:eastAsiaTheme="minorEastAsia"/>
                <w:color w:val="000000"/>
                <w:szCs w:val="21"/>
              </w:rPr>
              <w:t>2128</w:t>
            </w:r>
          </w:p>
        </w:tc>
        <w:tc>
          <w:tcPr>
            <w:tcW w:w="847" w:type="dxa"/>
            <w:vAlign w:val="center"/>
          </w:tcPr>
          <w:p w:rsidR="00132F2A" w:rsidRDefault="00AA1376">
            <w:pPr>
              <w:jc w:val="center"/>
            </w:pPr>
            <w:r>
              <w:rPr>
                <w:rFonts w:eastAsiaTheme="minorEastAsia"/>
                <w:color w:val="000000"/>
                <w:szCs w:val="21"/>
              </w:rPr>
              <w:t>香港证券交易所</w:t>
            </w:r>
          </w:p>
        </w:tc>
        <w:tc>
          <w:tcPr>
            <w:tcW w:w="1025" w:type="dxa"/>
            <w:vAlign w:val="center"/>
          </w:tcPr>
          <w:p w:rsidR="00132F2A" w:rsidRDefault="00AA1376">
            <w:pPr>
              <w:jc w:val="center"/>
            </w:pPr>
            <w:r>
              <w:rPr>
                <w:rFonts w:eastAsiaTheme="minorEastAsia"/>
                <w:color w:val="000000"/>
                <w:szCs w:val="21"/>
              </w:rPr>
              <w:t>中国香港</w:t>
            </w:r>
          </w:p>
        </w:tc>
        <w:tc>
          <w:tcPr>
            <w:tcW w:w="1015" w:type="dxa"/>
            <w:vAlign w:val="center"/>
          </w:tcPr>
          <w:p w:rsidR="00132F2A" w:rsidRDefault="00AA1376">
            <w:pPr>
              <w:jc w:val="right"/>
            </w:pPr>
            <w:r>
              <w:rPr>
                <w:rFonts w:eastAsiaTheme="minorEastAsia"/>
                <w:color w:val="000000"/>
                <w:szCs w:val="21"/>
              </w:rPr>
              <w:t>19,000.00</w:t>
            </w:r>
          </w:p>
        </w:tc>
        <w:tc>
          <w:tcPr>
            <w:tcW w:w="1690" w:type="dxa"/>
            <w:vAlign w:val="center"/>
          </w:tcPr>
          <w:p w:rsidR="00132F2A" w:rsidRDefault="00AA1376">
            <w:pPr>
              <w:jc w:val="right"/>
            </w:pPr>
            <w:r>
              <w:rPr>
                <w:rFonts w:eastAsiaTheme="minorEastAsia"/>
                <w:color w:val="000000"/>
                <w:szCs w:val="21"/>
              </w:rPr>
              <w:t>302,830.32</w:t>
            </w:r>
          </w:p>
        </w:tc>
        <w:tc>
          <w:tcPr>
            <w:tcW w:w="997" w:type="dxa"/>
            <w:vAlign w:val="center"/>
          </w:tcPr>
          <w:p w:rsidR="00132F2A" w:rsidRDefault="00AA1376">
            <w:pPr>
              <w:jc w:val="right"/>
            </w:pPr>
            <w:r>
              <w:rPr>
                <w:rFonts w:eastAsiaTheme="minorEastAsia"/>
                <w:color w:val="000000"/>
                <w:szCs w:val="21"/>
              </w:rPr>
              <w:t>0.45</w:t>
            </w:r>
          </w:p>
        </w:tc>
      </w:tr>
      <w:tr w:rsidR="00132F2A">
        <w:tc>
          <w:tcPr>
            <w:tcW w:w="678" w:type="dxa"/>
            <w:vAlign w:val="center"/>
          </w:tcPr>
          <w:p w:rsidR="00132F2A" w:rsidRDefault="00AA1376">
            <w:pPr>
              <w:jc w:val="center"/>
            </w:pPr>
            <w:r>
              <w:rPr>
                <w:rFonts w:eastAsiaTheme="minorEastAsia"/>
                <w:color w:val="000000"/>
                <w:szCs w:val="21"/>
              </w:rPr>
              <w:t>59</w:t>
            </w:r>
          </w:p>
        </w:tc>
        <w:tc>
          <w:tcPr>
            <w:tcW w:w="905" w:type="dxa"/>
            <w:vAlign w:val="center"/>
          </w:tcPr>
          <w:p w:rsidR="00132F2A" w:rsidRDefault="00AA1376">
            <w:pPr>
              <w:jc w:val="center"/>
            </w:pPr>
            <w:r>
              <w:rPr>
                <w:rFonts w:eastAsiaTheme="minorEastAsia"/>
                <w:color w:val="000000"/>
                <w:szCs w:val="21"/>
              </w:rPr>
              <w:t>Foschini Group Ltd</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TFG SJ</w:t>
            </w:r>
          </w:p>
        </w:tc>
        <w:tc>
          <w:tcPr>
            <w:tcW w:w="847" w:type="dxa"/>
            <w:vAlign w:val="center"/>
          </w:tcPr>
          <w:p w:rsidR="00132F2A" w:rsidRDefault="00AA1376">
            <w:pPr>
              <w:jc w:val="center"/>
            </w:pPr>
            <w:r>
              <w:rPr>
                <w:rFonts w:eastAsiaTheme="minorEastAsia"/>
                <w:color w:val="000000"/>
                <w:szCs w:val="21"/>
              </w:rPr>
              <w:t>南非约翰内斯堡证券交易所</w:t>
            </w:r>
          </w:p>
        </w:tc>
        <w:tc>
          <w:tcPr>
            <w:tcW w:w="1025" w:type="dxa"/>
            <w:vAlign w:val="center"/>
          </w:tcPr>
          <w:p w:rsidR="00132F2A" w:rsidRDefault="00AA1376">
            <w:pPr>
              <w:jc w:val="center"/>
            </w:pPr>
            <w:r>
              <w:rPr>
                <w:rFonts w:eastAsiaTheme="minorEastAsia"/>
                <w:color w:val="000000"/>
                <w:szCs w:val="21"/>
              </w:rPr>
              <w:t>南非</w:t>
            </w:r>
          </w:p>
        </w:tc>
        <w:tc>
          <w:tcPr>
            <w:tcW w:w="1015" w:type="dxa"/>
            <w:vAlign w:val="center"/>
          </w:tcPr>
          <w:p w:rsidR="00132F2A" w:rsidRDefault="00AA1376">
            <w:pPr>
              <w:jc w:val="right"/>
            </w:pPr>
            <w:r>
              <w:rPr>
                <w:rFonts w:eastAsiaTheme="minorEastAsia"/>
                <w:color w:val="000000"/>
                <w:szCs w:val="21"/>
              </w:rPr>
              <w:t>4,145.00</w:t>
            </w:r>
          </w:p>
        </w:tc>
        <w:tc>
          <w:tcPr>
            <w:tcW w:w="1690" w:type="dxa"/>
            <w:vAlign w:val="center"/>
          </w:tcPr>
          <w:p w:rsidR="00132F2A" w:rsidRDefault="00AA1376">
            <w:pPr>
              <w:jc w:val="right"/>
            </w:pPr>
            <w:r>
              <w:rPr>
                <w:rFonts w:eastAsiaTheme="minorEastAsia"/>
                <w:color w:val="000000"/>
                <w:szCs w:val="21"/>
              </w:rPr>
              <w:t>298,249.66</w:t>
            </w:r>
          </w:p>
        </w:tc>
        <w:tc>
          <w:tcPr>
            <w:tcW w:w="997" w:type="dxa"/>
            <w:vAlign w:val="center"/>
          </w:tcPr>
          <w:p w:rsidR="00132F2A" w:rsidRDefault="00AA1376">
            <w:pPr>
              <w:jc w:val="right"/>
            </w:pPr>
            <w:r>
              <w:rPr>
                <w:rFonts w:eastAsiaTheme="minorEastAsia"/>
                <w:color w:val="000000"/>
                <w:szCs w:val="21"/>
              </w:rPr>
              <w:t>0.45</w:t>
            </w:r>
          </w:p>
        </w:tc>
      </w:tr>
      <w:tr w:rsidR="00132F2A">
        <w:tc>
          <w:tcPr>
            <w:tcW w:w="678" w:type="dxa"/>
            <w:vAlign w:val="center"/>
          </w:tcPr>
          <w:p w:rsidR="00132F2A" w:rsidRDefault="00AA1376">
            <w:pPr>
              <w:jc w:val="center"/>
            </w:pPr>
            <w:r>
              <w:rPr>
                <w:rFonts w:eastAsiaTheme="minorEastAsia"/>
                <w:color w:val="000000"/>
                <w:szCs w:val="21"/>
              </w:rPr>
              <w:t>60</w:t>
            </w:r>
          </w:p>
        </w:tc>
        <w:tc>
          <w:tcPr>
            <w:tcW w:w="905" w:type="dxa"/>
            <w:vAlign w:val="center"/>
          </w:tcPr>
          <w:p w:rsidR="00132F2A" w:rsidRDefault="00AA1376">
            <w:pPr>
              <w:jc w:val="center"/>
            </w:pPr>
            <w:r>
              <w:rPr>
                <w:rFonts w:eastAsiaTheme="minorEastAsia"/>
                <w:color w:val="000000"/>
                <w:szCs w:val="21"/>
              </w:rPr>
              <w:t>WYNN MACAU</w:t>
            </w:r>
          </w:p>
        </w:tc>
        <w:tc>
          <w:tcPr>
            <w:tcW w:w="1015" w:type="dxa"/>
            <w:vAlign w:val="center"/>
          </w:tcPr>
          <w:p w:rsidR="00132F2A" w:rsidRDefault="00AA1376">
            <w:pPr>
              <w:jc w:val="center"/>
            </w:pPr>
            <w:r>
              <w:rPr>
                <w:rFonts w:eastAsiaTheme="minorEastAsia"/>
                <w:color w:val="000000"/>
                <w:szCs w:val="21"/>
              </w:rPr>
              <w:t>中联重科</w:t>
            </w:r>
          </w:p>
        </w:tc>
        <w:tc>
          <w:tcPr>
            <w:tcW w:w="1184" w:type="dxa"/>
            <w:vAlign w:val="center"/>
          </w:tcPr>
          <w:p w:rsidR="00132F2A" w:rsidRDefault="00AA1376">
            <w:pPr>
              <w:jc w:val="center"/>
            </w:pPr>
            <w:r>
              <w:rPr>
                <w:rFonts w:eastAsiaTheme="minorEastAsia"/>
                <w:color w:val="000000"/>
                <w:szCs w:val="21"/>
              </w:rPr>
              <w:t>1157</w:t>
            </w:r>
          </w:p>
        </w:tc>
        <w:tc>
          <w:tcPr>
            <w:tcW w:w="847" w:type="dxa"/>
            <w:vAlign w:val="center"/>
          </w:tcPr>
          <w:p w:rsidR="00132F2A" w:rsidRDefault="00AA1376">
            <w:pPr>
              <w:jc w:val="center"/>
            </w:pPr>
            <w:r>
              <w:rPr>
                <w:rFonts w:eastAsiaTheme="minorEastAsia"/>
                <w:color w:val="000000"/>
                <w:szCs w:val="21"/>
              </w:rPr>
              <w:t>香港证券交易所</w:t>
            </w:r>
          </w:p>
        </w:tc>
        <w:tc>
          <w:tcPr>
            <w:tcW w:w="1025" w:type="dxa"/>
            <w:vAlign w:val="center"/>
          </w:tcPr>
          <w:p w:rsidR="00132F2A" w:rsidRDefault="00AA1376">
            <w:pPr>
              <w:jc w:val="center"/>
            </w:pPr>
            <w:r>
              <w:rPr>
                <w:rFonts w:eastAsiaTheme="minorEastAsia"/>
                <w:color w:val="000000"/>
                <w:szCs w:val="21"/>
              </w:rPr>
              <w:t>中国香港</w:t>
            </w:r>
          </w:p>
        </w:tc>
        <w:tc>
          <w:tcPr>
            <w:tcW w:w="1015" w:type="dxa"/>
            <w:vAlign w:val="center"/>
          </w:tcPr>
          <w:p w:rsidR="00132F2A" w:rsidRDefault="00AA1376">
            <w:pPr>
              <w:jc w:val="right"/>
            </w:pPr>
            <w:r>
              <w:rPr>
                <w:rFonts w:eastAsiaTheme="minorEastAsia"/>
                <w:color w:val="000000"/>
                <w:szCs w:val="21"/>
              </w:rPr>
              <w:t>42,800.00</w:t>
            </w:r>
          </w:p>
        </w:tc>
        <w:tc>
          <w:tcPr>
            <w:tcW w:w="1690" w:type="dxa"/>
            <w:vAlign w:val="center"/>
          </w:tcPr>
          <w:p w:rsidR="00132F2A" w:rsidRDefault="00AA1376">
            <w:pPr>
              <w:jc w:val="right"/>
            </w:pPr>
            <w:r>
              <w:rPr>
                <w:rFonts w:eastAsiaTheme="minorEastAsia"/>
                <w:color w:val="000000"/>
                <w:szCs w:val="21"/>
              </w:rPr>
              <w:t>289,457.33</w:t>
            </w:r>
          </w:p>
        </w:tc>
        <w:tc>
          <w:tcPr>
            <w:tcW w:w="997" w:type="dxa"/>
            <w:vAlign w:val="center"/>
          </w:tcPr>
          <w:p w:rsidR="00132F2A" w:rsidRDefault="00AA1376">
            <w:pPr>
              <w:jc w:val="right"/>
            </w:pPr>
            <w:r>
              <w:rPr>
                <w:rFonts w:eastAsiaTheme="minorEastAsia"/>
                <w:color w:val="000000"/>
                <w:szCs w:val="21"/>
              </w:rPr>
              <w:t>0.43</w:t>
            </w:r>
          </w:p>
        </w:tc>
      </w:tr>
      <w:tr w:rsidR="00132F2A">
        <w:tc>
          <w:tcPr>
            <w:tcW w:w="678" w:type="dxa"/>
            <w:vAlign w:val="center"/>
          </w:tcPr>
          <w:p w:rsidR="00132F2A" w:rsidRDefault="00AA1376">
            <w:pPr>
              <w:jc w:val="center"/>
            </w:pPr>
            <w:r>
              <w:rPr>
                <w:rFonts w:eastAsiaTheme="minorEastAsia"/>
                <w:color w:val="000000"/>
                <w:szCs w:val="21"/>
              </w:rPr>
              <w:t>61</w:t>
            </w:r>
          </w:p>
        </w:tc>
        <w:tc>
          <w:tcPr>
            <w:tcW w:w="905" w:type="dxa"/>
            <w:vAlign w:val="center"/>
          </w:tcPr>
          <w:p w:rsidR="00132F2A" w:rsidRDefault="00AA1376">
            <w:pPr>
              <w:jc w:val="center"/>
            </w:pPr>
            <w:r>
              <w:rPr>
                <w:rFonts w:eastAsiaTheme="minorEastAsia"/>
                <w:color w:val="000000"/>
                <w:szCs w:val="21"/>
              </w:rPr>
              <w:t>Haitian Intl Holdings Ltd</w:t>
            </w:r>
          </w:p>
        </w:tc>
        <w:tc>
          <w:tcPr>
            <w:tcW w:w="1015" w:type="dxa"/>
            <w:vAlign w:val="center"/>
          </w:tcPr>
          <w:p w:rsidR="00132F2A" w:rsidRDefault="00AA1376">
            <w:pPr>
              <w:jc w:val="center"/>
            </w:pPr>
            <w:r>
              <w:rPr>
                <w:rFonts w:eastAsiaTheme="minorEastAsia"/>
                <w:color w:val="000000"/>
                <w:szCs w:val="21"/>
              </w:rPr>
              <w:t>海天国际</w:t>
            </w:r>
          </w:p>
        </w:tc>
        <w:tc>
          <w:tcPr>
            <w:tcW w:w="1184" w:type="dxa"/>
            <w:vAlign w:val="center"/>
          </w:tcPr>
          <w:p w:rsidR="00132F2A" w:rsidRDefault="00AA1376">
            <w:pPr>
              <w:jc w:val="center"/>
            </w:pPr>
            <w:r>
              <w:rPr>
                <w:rFonts w:eastAsiaTheme="minorEastAsia"/>
                <w:color w:val="000000"/>
                <w:szCs w:val="21"/>
              </w:rPr>
              <w:t>1882</w:t>
            </w:r>
          </w:p>
        </w:tc>
        <w:tc>
          <w:tcPr>
            <w:tcW w:w="847" w:type="dxa"/>
            <w:vAlign w:val="center"/>
          </w:tcPr>
          <w:p w:rsidR="00132F2A" w:rsidRDefault="00AA1376">
            <w:pPr>
              <w:jc w:val="center"/>
            </w:pPr>
            <w:r>
              <w:rPr>
                <w:rFonts w:eastAsiaTheme="minorEastAsia"/>
                <w:color w:val="000000"/>
                <w:szCs w:val="21"/>
              </w:rPr>
              <w:t>香港证券交易所</w:t>
            </w:r>
          </w:p>
        </w:tc>
        <w:tc>
          <w:tcPr>
            <w:tcW w:w="1025" w:type="dxa"/>
            <w:vAlign w:val="center"/>
          </w:tcPr>
          <w:p w:rsidR="00132F2A" w:rsidRDefault="00AA1376">
            <w:pPr>
              <w:jc w:val="center"/>
            </w:pPr>
            <w:r>
              <w:rPr>
                <w:rFonts w:eastAsiaTheme="minorEastAsia"/>
                <w:color w:val="000000"/>
                <w:szCs w:val="21"/>
              </w:rPr>
              <w:t>中国香港</w:t>
            </w:r>
          </w:p>
        </w:tc>
        <w:tc>
          <w:tcPr>
            <w:tcW w:w="1015" w:type="dxa"/>
            <w:vAlign w:val="center"/>
          </w:tcPr>
          <w:p w:rsidR="00132F2A" w:rsidRDefault="00AA1376">
            <w:pPr>
              <w:jc w:val="right"/>
            </w:pPr>
            <w:r>
              <w:rPr>
                <w:rFonts w:eastAsiaTheme="minorEastAsia"/>
                <w:color w:val="000000"/>
                <w:szCs w:val="21"/>
              </w:rPr>
              <w:t>13,000.00</w:t>
            </w:r>
          </w:p>
        </w:tc>
        <w:tc>
          <w:tcPr>
            <w:tcW w:w="1690" w:type="dxa"/>
            <w:vAlign w:val="center"/>
          </w:tcPr>
          <w:p w:rsidR="00132F2A" w:rsidRDefault="00AA1376">
            <w:pPr>
              <w:jc w:val="right"/>
            </w:pPr>
            <w:r>
              <w:rPr>
                <w:rFonts w:eastAsiaTheme="minorEastAsia"/>
                <w:color w:val="000000"/>
                <w:szCs w:val="21"/>
              </w:rPr>
              <w:t>281,709.39</w:t>
            </w:r>
          </w:p>
        </w:tc>
        <w:tc>
          <w:tcPr>
            <w:tcW w:w="997" w:type="dxa"/>
            <w:vAlign w:val="center"/>
          </w:tcPr>
          <w:p w:rsidR="00132F2A" w:rsidRDefault="00AA1376">
            <w:pPr>
              <w:jc w:val="right"/>
            </w:pPr>
            <w:r>
              <w:rPr>
                <w:rFonts w:eastAsiaTheme="minorEastAsia"/>
                <w:color w:val="000000"/>
                <w:szCs w:val="21"/>
              </w:rPr>
              <w:t>0.42</w:t>
            </w:r>
          </w:p>
        </w:tc>
      </w:tr>
      <w:tr w:rsidR="00132F2A">
        <w:tc>
          <w:tcPr>
            <w:tcW w:w="678" w:type="dxa"/>
            <w:vAlign w:val="center"/>
          </w:tcPr>
          <w:p w:rsidR="00132F2A" w:rsidRDefault="00AA1376">
            <w:pPr>
              <w:jc w:val="center"/>
            </w:pPr>
            <w:r>
              <w:rPr>
                <w:rFonts w:eastAsiaTheme="minorEastAsia"/>
                <w:color w:val="000000"/>
                <w:szCs w:val="21"/>
              </w:rPr>
              <w:t>62</w:t>
            </w:r>
          </w:p>
        </w:tc>
        <w:tc>
          <w:tcPr>
            <w:tcW w:w="905" w:type="dxa"/>
            <w:vAlign w:val="center"/>
          </w:tcPr>
          <w:p w:rsidR="00132F2A" w:rsidRDefault="00AA1376">
            <w:pPr>
              <w:jc w:val="center"/>
            </w:pPr>
            <w:r>
              <w:rPr>
                <w:rFonts w:eastAsiaTheme="minorEastAsia"/>
                <w:color w:val="000000"/>
                <w:szCs w:val="21"/>
              </w:rPr>
              <w:t>Samsung Securities Co Ltd</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016360</w:t>
            </w:r>
          </w:p>
        </w:tc>
        <w:tc>
          <w:tcPr>
            <w:tcW w:w="847" w:type="dxa"/>
            <w:vAlign w:val="center"/>
          </w:tcPr>
          <w:p w:rsidR="00132F2A" w:rsidRDefault="00AA1376">
            <w:pPr>
              <w:jc w:val="center"/>
            </w:pPr>
            <w:r>
              <w:rPr>
                <w:rFonts w:eastAsiaTheme="minorEastAsia"/>
                <w:color w:val="000000"/>
                <w:szCs w:val="21"/>
              </w:rPr>
              <w:t>韩国证券期货交易所</w:t>
            </w:r>
          </w:p>
        </w:tc>
        <w:tc>
          <w:tcPr>
            <w:tcW w:w="1025" w:type="dxa"/>
            <w:vAlign w:val="center"/>
          </w:tcPr>
          <w:p w:rsidR="00132F2A" w:rsidRDefault="00AA1376">
            <w:pPr>
              <w:jc w:val="center"/>
            </w:pPr>
            <w:r>
              <w:rPr>
                <w:rFonts w:eastAsiaTheme="minorEastAsia"/>
                <w:color w:val="000000"/>
                <w:szCs w:val="21"/>
              </w:rPr>
              <w:t>韩国</w:t>
            </w:r>
          </w:p>
        </w:tc>
        <w:tc>
          <w:tcPr>
            <w:tcW w:w="1015" w:type="dxa"/>
            <w:vAlign w:val="center"/>
          </w:tcPr>
          <w:p w:rsidR="00132F2A" w:rsidRDefault="00AA1376">
            <w:pPr>
              <w:jc w:val="right"/>
            </w:pPr>
            <w:r>
              <w:rPr>
                <w:rFonts w:eastAsiaTheme="minorEastAsia"/>
                <w:color w:val="000000"/>
                <w:szCs w:val="21"/>
              </w:rPr>
              <w:t>1,092.00</w:t>
            </w:r>
          </w:p>
        </w:tc>
        <w:tc>
          <w:tcPr>
            <w:tcW w:w="1690" w:type="dxa"/>
            <w:vAlign w:val="center"/>
          </w:tcPr>
          <w:p w:rsidR="00132F2A" w:rsidRDefault="00AA1376">
            <w:pPr>
              <w:jc w:val="right"/>
            </w:pPr>
            <w:r>
              <w:rPr>
                <w:rFonts w:eastAsiaTheme="minorEastAsia"/>
                <w:color w:val="000000"/>
                <w:szCs w:val="21"/>
              </w:rPr>
              <w:t>281,575.80</w:t>
            </w:r>
          </w:p>
        </w:tc>
        <w:tc>
          <w:tcPr>
            <w:tcW w:w="997" w:type="dxa"/>
            <w:vAlign w:val="center"/>
          </w:tcPr>
          <w:p w:rsidR="00132F2A" w:rsidRDefault="00AA1376">
            <w:pPr>
              <w:jc w:val="right"/>
            </w:pPr>
            <w:r>
              <w:rPr>
                <w:rFonts w:eastAsiaTheme="minorEastAsia"/>
                <w:color w:val="000000"/>
                <w:szCs w:val="21"/>
              </w:rPr>
              <w:t>0.42</w:t>
            </w:r>
          </w:p>
        </w:tc>
      </w:tr>
      <w:tr w:rsidR="00132F2A">
        <w:tc>
          <w:tcPr>
            <w:tcW w:w="678" w:type="dxa"/>
            <w:vAlign w:val="center"/>
          </w:tcPr>
          <w:p w:rsidR="00132F2A" w:rsidRDefault="00AA1376">
            <w:pPr>
              <w:jc w:val="center"/>
            </w:pPr>
            <w:r>
              <w:rPr>
                <w:rFonts w:eastAsiaTheme="minorEastAsia"/>
                <w:color w:val="000000"/>
                <w:szCs w:val="21"/>
              </w:rPr>
              <w:t>63</w:t>
            </w:r>
          </w:p>
        </w:tc>
        <w:tc>
          <w:tcPr>
            <w:tcW w:w="905" w:type="dxa"/>
            <w:vAlign w:val="center"/>
          </w:tcPr>
          <w:p w:rsidR="00132F2A" w:rsidRDefault="00AA1376">
            <w:pPr>
              <w:jc w:val="center"/>
            </w:pPr>
            <w:r>
              <w:rPr>
                <w:rFonts w:eastAsiaTheme="minorEastAsia"/>
                <w:color w:val="000000"/>
                <w:szCs w:val="21"/>
              </w:rPr>
              <w:t>E-MART Co Ltd</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139480</w:t>
            </w:r>
          </w:p>
        </w:tc>
        <w:tc>
          <w:tcPr>
            <w:tcW w:w="847" w:type="dxa"/>
            <w:vAlign w:val="center"/>
          </w:tcPr>
          <w:p w:rsidR="00132F2A" w:rsidRDefault="00AA1376">
            <w:pPr>
              <w:jc w:val="center"/>
            </w:pPr>
            <w:r>
              <w:rPr>
                <w:rFonts w:eastAsiaTheme="minorEastAsia"/>
                <w:color w:val="000000"/>
                <w:szCs w:val="21"/>
              </w:rPr>
              <w:t>韩国证券期货交易所</w:t>
            </w:r>
          </w:p>
        </w:tc>
        <w:tc>
          <w:tcPr>
            <w:tcW w:w="1025" w:type="dxa"/>
            <w:vAlign w:val="center"/>
          </w:tcPr>
          <w:p w:rsidR="00132F2A" w:rsidRDefault="00AA1376">
            <w:pPr>
              <w:jc w:val="center"/>
            </w:pPr>
            <w:r>
              <w:rPr>
                <w:rFonts w:eastAsiaTheme="minorEastAsia"/>
                <w:color w:val="000000"/>
                <w:szCs w:val="21"/>
              </w:rPr>
              <w:t>韩国</w:t>
            </w:r>
          </w:p>
        </w:tc>
        <w:tc>
          <w:tcPr>
            <w:tcW w:w="1015" w:type="dxa"/>
            <w:vAlign w:val="center"/>
          </w:tcPr>
          <w:p w:rsidR="00132F2A" w:rsidRDefault="00AA1376">
            <w:pPr>
              <w:jc w:val="right"/>
            </w:pPr>
            <w:r>
              <w:rPr>
                <w:rFonts w:eastAsiaTheme="minorEastAsia"/>
                <w:color w:val="000000"/>
                <w:szCs w:val="21"/>
              </w:rPr>
              <w:t>292.00</w:t>
            </w:r>
          </w:p>
        </w:tc>
        <w:tc>
          <w:tcPr>
            <w:tcW w:w="1690" w:type="dxa"/>
            <w:vAlign w:val="center"/>
          </w:tcPr>
          <w:p w:rsidR="00132F2A" w:rsidRDefault="00AA1376">
            <w:pPr>
              <w:jc w:val="right"/>
            </w:pPr>
            <w:r>
              <w:rPr>
                <w:rFonts w:eastAsiaTheme="minorEastAsia"/>
                <w:color w:val="000000"/>
                <w:szCs w:val="21"/>
              </w:rPr>
              <w:t>268,006.81</w:t>
            </w:r>
          </w:p>
        </w:tc>
        <w:tc>
          <w:tcPr>
            <w:tcW w:w="997" w:type="dxa"/>
            <w:vAlign w:val="center"/>
          </w:tcPr>
          <w:p w:rsidR="00132F2A" w:rsidRDefault="00AA1376">
            <w:pPr>
              <w:jc w:val="right"/>
            </w:pPr>
            <w:r>
              <w:rPr>
                <w:rFonts w:eastAsiaTheme="minorEastAsia"/>
                <w:color w:val="000000"/>
                <w:szCs w:val="21"/>
              </w:rPr>
              <w:t>0.40</w:t>
            </w:r>
          </w:p>
        </w:tc>
      </w:tr>
      <w:tr w:rsidR="00132F2A">
        <w:tc>
          <w:tcPr>
            <w:tcW w:w="678" w:type="dxa"/>
            <w:vAlign w:val="center"/>
          </w:tcPr>
          <w:p w:rsidR="00132F2A" w:rsidRDefault="00AA1376">
            <w:pPr>
              <w:jc w:val="center"/>
            </w:pPr>
            <w:r>
              <w:rPr>
                <w:rFonts w:eastAsiaTheme="minorEastAsia"/>
                <w:color w:val="000000"/>
                <w:szCs w:val="21"/>
              </w:rPr>
              <w:t>64</w:t>
            </w:r>
          </w:p>
        </w:tc>
        <w:tc>
          <w:tcPr>
            <w:tcW w:w="905" w:type="dxa"/>
            <w:vAlign w:val="center"/>
          </w:tcPr>
          <w:p w:rsidR="00132F2A" w:rsidRDefault="00AA1376">
            <w:pPr>
              <w:jc w:val="center"/>
            </w:pPr>
            <w:r>
              <w:rPr>
                <w:rFonts w:eastAsiaTheme="minorEastAsia"/>
                <w:color w:val="000000"/>
                <w:szCs w:val="21"/>
              </w:rPr>
              <w:t>Lotte Chemical Corp</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011170</w:t>
            </w:r>
          </w:p>
        </w:tc>
        <w:tc>
          <w:tcPr>
            <w:tcW w:w="847" w:type="dxa"/>
            <w:vAlign w:val="center"/>
          </w:tcPr>
          <w:p w:rsidR="00132F2A" w:rsidRDefault="00AA1376">
            <w:pPr>
              <w:jc w:val="center"/>
            </w:pPr>
            <w:r>
              <w:rPr>
                <w:rFonts w:eastAsiaTheme="minorEastAsia"/>
                <w:color w:val="000000"/>
                <w:szCs w:val="21"/>
              </w:rPr>
              <w:t>韩国证券期货交易所</w:t>
            </w:r>
          </w:p>
        </w:tc>
        <w:tc>
          <w:tcPr>
            <w:tcW w:w="1025" w:type="dxa"/>
            <w:vAlign w:val="center"/>
          </w:tcPr>
          <w:p w:rsidR="00132F2A" w:rsidRDefault="00AA1376">
            <w:pPr>
              <w:jc w:val="center"/>
            </w:pPr>
            <w:r>
              <w:rPr>
                <w:rFonts w:eastAsiaTheme="minorEastAsia"/>
                <w:color w:val="000000"/>
                <w:szCs w:val="21"/>
              </w:rPr>
              <w:t>韩国</w:t>
            </w:r>
          </w:p>
        </w:tc>
        <w:tc>
          <w:tcPr>
            <w:tcW w:w="1015" w:type="dxa"/>
            <w:vAlign w:val="center"/>
          </w:tcPr>
          <w:p w:rsidR="00132F2A" w:rsidRDefault="00AA1376">
            <w:pPr>
              <w:jc w:val="right"/>
            </w:pPr>
            <w:r>
              <w:rPr>
                <w:rFonts w:eastAsiaTheme="minorEastAsia"/>
                <w:color w:val="000000"/>
                <w:szCs w:val="21"/>
              </w:rPr>
              <w:t>172.00</w:t>
            </w:r>
          </w:p>
        </w:tc>
        <w:tc>
          <w:tcPr>
            <w:tcW w:w="1690" w:type="dxa"/>
            <w:vAlign w:val="center"/>
          </w:tcPr>
          <w:p w:rsidR="00132F2A" w:rsidRDefault="00AA1376">
            <w:pPr>
              <w:jc w:val="right"/>
            </w:pPr>
            <w:r>
              <w:rPr>
                <w:rFonts w:eastAsiaTheme="minorEastAsia"/>
                <w:color w:val="000000"/>
                <w:szCs w:val="21"/>
              </w:rPr>
              <w:t>259,000.59</w:t>
            </w:r>
          </w:p>
        </w:tc>
        <w:tc>
          <w:tcPr>
            <w:tcW w:w="997" w:type="dxa"/>
            <w:vAlign w:val="center"/>
          </w:tcPr>
          <w:p w:rsidR="00132F2A" w:rsidRDefault="00AA1376">
            <w:pPr>
              <w:jc w:val="right"/>
            </w:pPr>
            <w:r>
              <w:rPr>
                <w:rFonts w:eastAsiaTheme="minorEastAsia"/>
                <w:color w:val="000000"/>
                <w:szCs w:val="21"/>
              </w:rPr>
              <w:t>0.39</w:t>
            </w:r>
          </w:p>
        </w:tc>
      </w:tr>
      <w:tr w:rsidR="00132F2A">
        <w:tc>
          <w:tcPr>
            <w:tcW w:w="678" w:type="dxa"/>
            <w:vAlign w:val="center"/>
          </w:tcPr>
          <w:p w:rsidR="00132F2A" w:rsidRDefault="00AA1376">
            <w:pPr>
              <w:jc w:val="center"/>
            </w:pPr>
            <w:r>
              <w:rPr>
                <w:rFonts w:eastAsiaTheme="minorEastAsia"/>
                <w:color w:val="000000"/>
                <w:szCs w:val="21"/>
              </w:rPr>
              <w:t>65</w:t>
            </w:r>
          </w:p>
        </w:tc>
        <w:tc>
          <w:tcPr>
            <w:tcW w:w="905" w:type="dxa"/>
            <w:vAlign w:val="center"/>
          </w:tcPr>
          <w:p w:rsidR="00132F2A" w:rsidRDefault="00AA1376">
            <w:pPr>
              <w:jc w:val="center"/>
            </w:pPr>
            <w:r>
              <w:rPr>
                <w:rFonts w:eastAsiaTheme="minorEastAsia"/>
                <w:color w:val="000000"/>
                <w:szCs w:val="21"/>
              </w:rPr>
              <w:t>Woolworths Holdings Ltd</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WHL SJ</w:t>
            </w:r>
          </w:p>
        </w:tc>
        <w:tc>
          <w:tcPr>
            <w:tcW w:w="847" w:type="dxa"/>
            <w:vAlign w:val="center"/>
          </w:tcPr>
          <w:p w:rsidR="00132F2A" w:rsidRDefault="00AA1376">
            <w:pPr>
              <w:jc w:val="center"/>
            </w:pPr>
            <w:r>
              <w:rPr>
                <w:rFonts w:eastAsiaTheme="minorEastAsia"/>
                <w:color w:val="000000"/>
                <w:szCs w:val="21"/>
              </w:rPr>
              <w:t>南非约翰内斯堡证券交易所</w:t>
            </w:r>
          </w:p>
        </w:tc>
        <w:tc>
          <w:tcPr>
            <w:tcW w:w="1025" w:type="dxa"/>
            <w:vAlign w:val="center"/>
          </w:tcPr>
          <w:p w:rsidR="00132F2A" w:rsidRDefault="00AA1376">
            <w:pPr>
              <w:jc w:val="center"/>
            </w:pPr>
            <w:r>
              <w:rPr>
                <w:rFonts w:eastAsiaTheme="minorEastAsia"/>
                <w:color w:val="000000"/>
                <w:szCs w:val="21"/>
              </w:rPr>
              <w:t>南非</w:t>
            </w:r>
          </w:p>
        </w:tc>
        <w:tc>
          <w:tcPr>
            <w:tcW w:w="1015" w:type="dxa"/>
            <w:vAlign w:val="center"/>
          </w:tcPr>
          <w:p w:rsidR="00132F2A" w:rsidRDefault="00AA1376">
            <w:pPr>
              <w:jc w:val="right"/>
            </w:pPr>
            <w:r>
              <w:rPr>
                <w:rFonts w:eastAsiaTheme="minorEastAsia"/>
                <w:color w:val="000000"/>
                <w:szCs w:val="21"/>
              </w:rPr>
              <w:t>10,256.00</w:t>
            </w:r>
          </w:p>
        </w:tc>
        <w:tc>
          <w:tcPr>
            <w:tcW w:w="1690" w:type="dxa"/>
            <w:vAlign w:val="center"/>
          </w:tcPr>
          <w:p w:rsidR="00132F2A" w:rsidRDefault="00AA1376">
            <w:pPr>
              <w:jc w:val="right"/>
            </w:pPr>
            <w:r>
              <w:rPr>
                <w:rFonts w:eastAsiaTheme="minorEastAsia"/>
                <w:color w:val="000000"/>
                <w:szCs w:val="21"/>
              </w:rPr>
              <w:t>250,147.63</w:t>
            </w:r>
          </w:p>
        </w:tc>
        <w:tc>
          <w:tcPr>
            <w:tcW w:w="997" w:type="dxa"/>
            <w:vAlign w:val="center"/>
          </w:tcPr>
          <w:p w:rsidR="00132F2A" w:rsidRDefault="00AA1376">
            <w:pPr>
              <w:jc w:val="right"/>
            </w:pPr>
            <w:r>
              <w:rPr>
                <w:rFonts w:eastAsiaTheme="minorEastAsia"/>
                <w:color w:val="000000"/>
                <w:szCs w:val="21"/>
              </w:rPr>
              <w:t>0.37</w:t>
            </w:r>
          </w:p>
        </w:tc>
      </w:tr>
      <w:tr w:rsidR="00132F2A">
        <w:tc>
          <w:tcPr>
            <w:tcW w:w="678" w:type="dxa"/>
            <w:vAlign w:val="center"/>
          </w:tcPr>
          <w:p w:rsidR="00132F2A" w:rsidRDefault="00AA1376">
            <w:pPr>
              <w:jc w:val="center"/>
            </w:pPr>
            <w:r>
              <w:rPr>
                <w:rFonts w:eastAsiaTheme="minorEastAsia"/>
                <w:color w:val="000000"/>
                <w:szCs w:val="21"/>
              </w:rPr>
              <w:t>66</w:t>
            </w:r>
          </w:p>
        </w:tc>
        <w:tc>
          <w:tcPr>
            <w:tcW w:w="905" w:type="dxa"/>
            <w:vAlign w:val="center"/>
          </w:tcPr>
          <w:p w:rsidR="00132F2A" w:rsidRDefault="00AA1376">
            <w:pPr>
              <w:jc w:val="center"/>
            </w:pPr>
            <w:r>
              <w:rPr>
                <w:rFonts w:eastAsiaTheme="minorEastAsia"/>
                <w:color w:val="000000"/>
                <w:szCs w:val="21"/>
              </w:rPr>
              <w:t>Q Tech Group</w:t>
            </w:r>
          </w:p>
        </w:tc>
        <w:tc>
          <w:tcPr>
            <w:tcW w:w="1015" w:type="dxa"/>
            <w:vAlign w:val="center"/>
          </w:tcPr>
          <w:p w:rsidR="00132F2A" w:rsidRDefault="00AA1376">
            <w:pPr>
              <w:jc w:val="center"/>
            </w:pPr>
            <w:r>
              <w:rPr>
                <w:rFonts w:eastAsiaTheme="minorEastAsia"/>
                <w:color w:val="000000"/>
                <w:szCs w:val="21"/>
              </w:rPr>
              <w:t>丘钛科技</w:t>
            </w:r>
          </w:p>
        </w:tc>
        <w:tc>
          <w:tcPr>
            <w:tcW w:w="1184" w:type="dxa"/>
            <w:vAlign w:val="center"/>
          </w:tcPr>
          <w:p w:rsidR="00132F2A" w:rsidRDefault="00AA1376">
            <w:pPr>
              <w:jc w:val="center"/>
            </w:pPr>
            <w:r>
              <w:rPr>
                <w:rFonts w:eastAsiaTheme="minorEastAsia"/>
                <w:color w:val="000000"/>
                <w:szCs w:val="21"/>
              </w:rPr>
              <w:t>1478</w:t>
            </w:r>
          </w:p>
        </w:tc>
        <w:tc>
          <w:tcPr>
            <w:tcW w:w="847" w:type="dxa"/>
            <w:vAlign w:val="center"/>
          </w:tcPr>
          <w:p w:rsidR="00132F2A" w:rsidRDefault="00AA1376">
            <w:pPr>
              <w:jc w:val="center"/>
            </w:pPr>
            <w:r>
              <w:rPr>
                <w:rFonts w:eastAsiaTheme="minorEastAsia"/>
                <w:color w:val="000000"/>
                <w:szCs w:val="21"/>
              </w:rPr>
              <w:t>香港证券交易所</w:t>
            </w:r>
          </w:p>
        </w:tc>
        <w:tc>
          <w:tcPr>
            <w:tcW w:w="1025" w:type="dxa"/>
            <w:vAlign w:val="center"/>
          </w:tcPr>
          <w:p w:rsidR="00132F2A" w:rsidRDefault="00AA1376">
            <w:pPr>
              <w:jc w:val="center"/>
            </w:pPr>
            <w:r>
              <w:rPr>
                <w:rFonts w:eastAsiaTheme="minorEastAsia"/>
                <w:color w:val="000000"/>
                <w:szCs w:val="21"/>
              </w:rPr>
              <w:t>中国香港</w:t>
            </w:r>
          </w:p>
        </w:tc>
        <w:tc>
          <w:tcPr>
            <w:tcW w:w="1015" w:type="dxa"/>
            <w:vAlign w:val="center"/>
          </w:tcPr>
          <w:p w:rsidR="00132F2A" w:rsidRDefault="00AA1376">
            <w:pPr>
              <w:jc w:val="right"/>
            </w:pPr>
            <w:r>
              <w:rPr>
                <w:rFonts w:eastAsiaTheme="minorEastAsia"/>
                <w:color w:val="000000"/>
                <w:szCs w:val="21"/>
              </w:rPr>
              <w:t>18,000.00</w:t>
            </w:r>
          </w:p>
        </w:tc>
        <w:tc>
          <w:tcPr>
            <w:tcW w:w="1690" w:type="dxa"/>
            <w:vAlign w:val="center"/>
          </w:tcPr>
          <w:p w:rsidR="00132F2A" w:rsidRDefault="00AA1376">
            <w:pPr>
              <w:jc w:val="right"/>
            </w:pPr>
            <w:r>
              <w:rPr>
                <w:rFonts w:eastAsiaTheme="minorEastAsia"/>
                <w:color w:val="000000"/>
                <w:szCs w:val="21"/>
              </w:rPr>
              <w:t>238,377.80</w:t>
            </w:r>
          </w:p>
        </w:tc>
        <w:tc>
          <w:tcPr>
            <w:tcW w:w="997" w:type="dxa"/>
            <w:vAlign w:val="center"/>
          </w:tcPr>
          <w:p w:rsidR="00132F2A" w:rsidRDefault="00AA1376">
            <w:pPr>
              <w:jc w:val="right"/>
            </w:pPr>
            <w:r>
              <w:rPr>
                <w:rFonts w:eastAsiaTheme="minorEastAsia"/>
                <w:color w:val="000000"/>
                <w:szCs w:val="21"/>
              </w:rPr>
              <w:t>0.36</w:t>
            </w:r>
          </w:p>
        </w:tc>
      </w:tr>
      <w:tr w:rsidR="00132F2A">
        <w:tc>
          <w:tcPr>
            <w:tcW w:w="678" w:type="dxa"/>
            <w:vAlign w:val="center"/>
          </w:tcPr>
          <w:p w:rsidR="00132F2A" w:rsidRDefault="00AA1376">
            <w:pPr>
              <w:jc w:val="center"/>
            </w:pPr>
            <w:r>
              <w:rPr>
                <w:rFonts w:eastAsiaTheme="minorEastAsia"/>
                <w:color w:val="000000"/>
                <w:szCs w:val="21"/>
              </w:rPr>
              <w:t>67</w:t>
            </w:r>
          </w:p>
        </w:tc>
        <w:tc>
          <w:tcPr>
            <w:tcW w:w="905" w:type="dxa"/>
            <w:vAlign w:val="center"/>
          </w:tcPr>
          <w:p w:rsidR="00132F2A" w:rsidRDefault="00AA1376">
            <w:pPr>
              <w:jc w:val="center"/>
            </w:pPr>
            <w:r>
              <w:rPr>
                <w:rFonts w:eastAsiaTheme="minorEastAsia"/>
                <w:color w:val="000000"/>
                <w:szCs w:val="21"/>
              </w:rPr>
              <w:t>Cathay Financial Holding Co Ltd</w:t>
            </w:r>
          </w:p>
        </w:tc>
        <w:tc>
          <w:tcPr>
            <w:tcW w:w="1015" w:type="dxa"/>
            <w:vAlign w:val="center"/>
          </w:tcPr>
          <w:p w:rsidR="00132F2A" w:rsidRDefault="00AA1376">
            <w:pPr>
              <w:jc w:val="center"/>
            </w:pPr>
            <w:r>
              <w:rPr>
                <w:rFonts w:eastAsiaTheme="minorEastAsia"/>
                <w:color w:val="000000"/>
                <w:szCs w:val="21"/>
              </w:rPr>
              <w:t>国泰金</w:t>
            </w:r>
          </w:p>
        </w:tc>
        <w:tc>
          <w:tcPr>
            <w:tcW w:w="1184" w:type="dxa"/>
            <w:vAlign w:val="center"/>
          </w:tcPr>
          <w:p w:rsidR="00132F2A" w:rsidRDefault="00AA1376">
            <w:pPr>
              <w:jc w:val="center"/>
            </w:pPr>
            <w:r>
              <w:rPr>
                <w:rFonts w:eastAsiaTheme="minorEastAsia"/>
                <w:color w:val="000000"/>
                <w:szCs w:val="21"/>
              </w:rPr>
              <w:t>2882</w:t>
            </w:r>
          </w:p>
        </w:tc>
        <w:tc>
          <w:tcPr>
            <w:tcW w:w="847" w:type="dxa"/>
            <w:vAlign w:val="center"/>
          </w:tcPr>
          <w:p w:rsidR="00132F2A" w:rsidRDefault="00AA1376">
            <w:pPr>
              <w:jc w:val="center"/>
            </w:pPr>
            <w:r>
              <w:rPr>
                <w:rFonts w:eastAsiaTheme="minorEastAsia"/>
                <w:color w:val="000000"/>
                <w:szCs w:val="21"/>
              </w:rPr>
              <w:t>台湾证券交易所</w:t>
            </w:r>
          </w:p>
        </w:tc>
        <w:tc>
          <w:tcPr>
            <w:tcW w:w="1025" w:type="dxa"/>
            <w:vAlign w:val="center"/>
          </w:tcPr>
          <w:p w:rsidR="00132F2A" w:rsidRDefault="00AA1376">
            <w:pPr>
              <w:jc w:val="center"/>
            </w:pPr>
            <w:r>
              <w:rPr>
                <w:rFonts w:eastAsiaTheme="minorEastAsia"/>
                <w:color w:val="000000"/>
                <w:szCs w:val="21"/>
              </w:rPr>
              <w:t>中国台湾</w:t>
            </w:r>
          </w:p>
        </w:tc>
        <w:tc>
          <w:tcPr>
            <w:tcW w:w="1015" w:type="dxa"/>
            <w:vAlign w:val="center"/>
          </w:tcPr>
          <w:p w:rsidR="00132F2A" w:rsidRDefault="00AA1376">
            <w:pPr>
              <w:jc w:val="right"/>
            </w:pPr>
            <w:r>
              <w:rPr>
                <w:rFonts w:eastAsiaTheme="minorEastAsia"/>
                <w:color w:val="000000"/>
                <w:szCs w:val="21"/>
              </w:rPr>
              <w:t>19,000.00</w:t>
            </w:r>
          </w:p>
        </w:tc>
        <w:tc>
          <w:tcPr>
            <w:tcW w:w="1690" w:type="dxa"/>
            <w:vAlign w:val="center"/>
          </w:tcPr>
          <w:p w:rsidR="00132F2A" w:rsidRDefault="00AA1376">
            <w:pPr>
              <w:jc w:val="right"/>
            </w:pPr>
            <w:r>
              <w:rPr>
                <w:rFonts w:eastAsiaTheme="minorEastAsia"/>
                <w:color w:val="000000"/>
                <w:szCs w:val="21"/>
              </w:rPr>
              <w:t>237,444.18</w:t>
            </w:r>
          </w:p>
        </w:tc>
        <w:tc>
          <w:tcPr>
            <w:tcW w:w="997" w:type="dxa"/>
            <w:vAlign w:val="center"/>
          </w:tcPr>
          <w:p w:rsidR="00132F2A" w:rsidRDefault="00AA1376">
            <w:pPr>
              <w:jc w:val="right"/>
            </w:pPr>
            <w:r>
              <w:rPr>
                <w:rFonts w:eastAsiaTheme="minorEastAsia"/>
                <w:color w:val="000000"/>
                <w:szCs w:val="21"/>
              </w:rPr>
              <w:t>0.35</w:t>
            </w:r>
          </w:p>
        </w:tc>
      </w:tr>
      <w:tr w:rsidR="00132F2A">
        <w:tc>
          <w:tcPr>
            <w:tcW w:w="678" w:type="dxa"/>
            <w:vAlign w:val="center"/>
          </w:tcPr>
          <w:p w:rsidR="00132F2A" w:rsidRDefault="00AA1376">
            <w:pPr>
              <w:jc w:val="center"/>
            </w:pPr>
            <w:r>
              <w:rPr>
                <w:rFonts w:eastAsiaTheme="minorEastAsia"/>
                <w:color w:val="000000"/>
                <w:szCs w:val="21"/>
              </w:rPr>
              <w:t>68</w:t>
            </w:r>
          </w:p>
        </w:tc>
        <w:tc>
          <w:tcPr>
            <w:tcW w:w="905" w:type="dxa"/>
            <w:vAlign w:val="center"/>
          </w:tcPr>
          <w:p w:rsidR="00132F2A" w:rsidRDefault="00AA1376">
            <w:pPr>
              <w:jc w:val="center"/>
            </w:pPr>
            <w:r>
              <w:rPr>
                <w:rFonts w:eastAsiaTheme="minorEastAsia"/>
                <w:color w:val="000000"/>
                <w:szCs w:val="21"/>
              </w:rPr>
              <w:t>Chailease Holding Co Ltd</w:t>
            </w:r>
          </w:p>
        </w:tc>
        <w:tc>
          <w:tcPr>
            <w:tcW w:w="1015" w:type="dxa"/>
            <w:vAlign w:val="center"/>
          </w:tcPr>
          <w:p w:rsidR="00132F2A" w:rsidRDefault="00AA1376">
            <w:pPr>
              <w:jc w:val="center"/>
            </w:pPr>
            <w:r>
              <w:rPr>
                <w:rFonts w:eastAsiaTheme="minorEastAsia"/>
                <w:color w:val="000000"/>
                <w:szCs w:val="21"/>
              </w:rPr>
              <w:t>KY</w:t>
            </w:r>
            <w:r>
              <w:rPr>
                <w:rFonts w:eastAsiaTheme="minorEastAsia"/>
                <w:color w:val="000000"/>
                <w:szCs w:val="21"/>
              </w:rPr>
              <w:t>中租</w:t>
            </w:r>
          </w:p>
        </w:tc>
        <w:tc>
          <w:tcPr>
            <w:tcW w:w="1184" w:type="dxa"/>
            <w:vAlign w:val="center"/>
          </w:tcPr>
          <w:p w:rsidR="00132F2A" w:rsidRDefault="00AA1376">
            <w:pPr>
              <w:jc w:val="center"/>
            </w:pPr>
            <w:r>
              <w:rPr>
                <w:rFonts w:eastAsiaTheme="minorEastAsia"/>
                <w:color w:val="000000"/>
                <w:szCs w:val="21"/>
              </w:rPr>
              <w:t>5871</w:t>
            </w:r>
          </w:p>
        </w:tc>
        <w:tc>
          <w:tcPr>
            <w:tcW w:w="847" w:type="dxa"/>
            <w:vAlign w:val="center"/>
          </w:tcPr>
          <w:p w:rsidR="00132F2A" w:rsidRDefault="00AA1376">
            <w:pPr>
              <w:jc w:val="center"/>
            </w:pPr>
            <w:r>
              <w:rPr>
                <w:rFonts w:eastAsiaTheme="minorEastAsia"/>
                <w:color w:val="000000"/>
                <w:szCs w:val="21"/>
              </w:rPr>
              <w:t>台湾证券交易所</w:t>
            </w:r>
          </w:p>
        </w:tc>
        <w:tc>
          <w:tcPr>
            <w:tcW w:w="1025" w:type="dxa"/>
            <w:vAlign w:val="center"/>
          </w:tcPr>
          <w:p w:rsidR="00132F2A" w:rsidRDefault="00AA1376">
            <w:pPr>
              <w:jc w:val="center"/>
            </w:pPr>
            <w:r>
              <w:rPr>
                <w:rFonts w:eastAsiaTheme="minorEastAsia"/>
                <w:color w:val="000000"/>
                <w:szCs w:val="21"/>
              </w:rPr>
              <w:t>中国台湾</w:t>
            </w:r>
          </w:p>
        </w:tc>
        <w:tc>
          <w:tcPr>
            <w:tcW w:w="1015" w:type="dxa"/>
            <w:vAlign w:val="center"/>
          </w:tcPr>
          <w:p w:rsidR="00132F2A" w:rsidRDefault="00AA1376">
            <w:pPr>
              <w:jc w:val="right"/>
            </w:pPr>
            <w:r>
              <w:rPr>
                <w:rFonts w:eastAsiaTheme="minorEastAsia"/>
                <w:color w:val="000000"/>
                <w:szCs w:val="21"/>
              </w:rPr>
              <w:t>5,000.00</w:t>
            </w:r>
          </w:p>
        </w:tc>
        <w:tc>
          <w:tcPr>
            <w:tcW w:w="1690" w:type="dxa"/>
            <w:vAlign w:val="center"/>
          </w:tcPr>
          <w:p w:rsidR="00132F2A" w:rsidRDefault="00AA1376">
            <w:pPr>
              <w:jc w:val="right"/>
            </w:pPr>
            <w:r>
              <w:rPr>
                <w:rFonts w:eastAsiaTheme="minorEastAsia"/>
                <w:color w:val="000000"/>
                <w:szCs w:val="21"/>
              </w:rPr>
              <w:t>234,754.64</w:t>
            </w:r>
          </w:p>
        </w:tc>
        <w:tc>
          <w:tcPr>
            <w:tcW w:w="997" w:type="dxa"/>
            <w:vAlign w:val="center"/>
          </w:tcPr>
          <w:p w:rsidR="00132F2A" w:rsidRDefault="00AA1376">
            <w:pPr>
              <w:jc w:val="right"/>
            </w:pPr>
            <w:r>
              <w:rPr>
                <w:rFonts w:eastAsiaTheme="minorEastAsia"/>
                <w:color w:val="000000"/>
                <w:szCs w:val="21"/>
              </w:rPr>
              <w:t>0.35</w:t>
            </w:r>
          </w:p>
        </w:tc>
      </w:tr>
      <w:tr w:rsidR="00132F2A">
        <w:tc>
          <w:tcPr>
            <w:tcW w:w="678" w:type="dxa"/>
            <w:vAlign w:val="center"/>
          </w:tcPr>
          <w:p w:rsidR="00132F2A" w:rsidRDefault="00AA1376">
            <w:pPr>
              <w:jc w:val="center"/>
            </w:pPr>
            <w:r>
              <w:rPr>
                <w:rFonts w:eastAsiaTheme="minorEastAsia"/>
                <w:color w:val="000000"/>
                <w:szCs w:val="21"/>
              </w:rPr>
              <w:t>69</w:t>
            </w:r>
          </w:p>
        </w:tc>
        <w:tc>
          <w:tcPr>
            <w:tcW w:w="905" w:type="dxa"/>
            <w:vAlign w:val="center"/>
          </w:tcPr>
          <w:p w:rsidR="00132F2A" w:rsidRDefault="00AA1376">
            <w:pPr>
              <w:jc w:val="center"/>
            </w:pPr>
            <w:r>
              <w:rPr>
                <w:rFonts w:eastAsiaTheme="minorEastAsia"/>
                <w:color w:val="000000"/>
                <w:szCs w:val="21"/>
              </w:rPr>
              <w:t>IGG Inc</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0799</w:t>
            </w:r>
          </w:p>
        </w:tc>
        <w:tc>
          <w:tcPr>
            <w:tcW w:w="847" w:type="dxa"/>
            <w:vAlign w:val="center"/>
          </w:tcPr>
          <w:p w:rsidR="00132F2A" w:rsidRDefault="00AA1376">
            <w:pPr>
              <w:jc w:val="center"/>
            </w:pPr>
            <w:r>
              <w:rPr>
                <w:rFonts w:eastAsiaTheme="minorEastAsia"/>
                <w:color w:val="000000"/>
                <w:szCs w:val="21"/>
              </w:rPr>
              <w:t>香港证券交易所</w:t>
            </w:r>
          </w:p>
        </w:tc>
        <w:tc>
          <w:tcPr>
            <w:tcW w:w="1025" w:type="dxa"/>
            <w:vAlign w:val="center"/>
          </w:tcPr>
          <w:p w:rsidR="00132F2A" w:rsidRDefault="00AA1376">
            <w:pPr>
              <w:jc w:val="center"/>
            </w:pPr>
            <w:r>
              <w:rPr>
                <w:rFonts w:eastAsiaTheme="minorEastAsia"/>
                <w:color w:val="000000"/>
                <w:szCs w:val="21"/>
              </w:rPr>
              <w:t>中国香港</w:t>
            </w:r>
          </w:p>
        </w:tc>
        <w:tc>
          <w:tcPr>
            <w:tcW w:w="1015" w:type="dxa"/>
            <w:vAlign w:val="center"/>
          </w:tcPr>
          <w:p w:rsidR="00132F2A" w:rsidRDefault="00AA1376">
            <w:pPr>
              <w:jc w:val="right"/>
            </w:pPr>
            <w:r>
              <w:rPr>
                <w:rFonts w:eastAsiaTheme="minorEastAsia"/>
                <w:color w:val="000000"/>
                <w:szCs w:val="21"/>
              </w:rPr>
              <w:t>27,000.00</w:t>
            </w:r>
          </w:p>
        </w:tc>
        <w:tc>
          <w:tcPr>
            <w:tcW w:w="1690" w:type="dxa"/>
            <w:vAlign w:val="center"/>
          </w:tcPr>
          <w:p w:rsidR="00132F2A" w:rsidRDefault="00AA1376">
            <w:pPr>
              <w:jc w:val="right"/>
            </w:pPr>
            <w:r>
              <w:rPr>
                <w:rFonts w:eastAsiaTheme="minorEastAsia"/>
                <w:color w:val="000000"/>
                <w:szCs w:val="21"/>
              </w:rPr>
              <w:t>230,441.86</w:t>
            </w:r>
          </w:p>
        </w:tc>
        <w:tc>
          <w:tcPr>
            <w:tcW w:w="997" w:type="dxa"/>
            <w:vAlign w:val="center"/>
          </w:tcPr>
          <w:p w:rsidR="00132F2A" w:rsidRDefault="00AA1376">
            <w:pPr>
              <w:jc w:val="right"/>
            </w:pPr>
            <w:r>
              <w:rPr>
                <w:rFonts w:eastAsiaTheme="minorEastAsia"/>
                <w:color w:val="000000"/>
                <w:szCs w:val="21"/>
              </w:rPr>
              <w:t>0.34</w:t>
            </w:r>
          </w:p>
        </w:tc>
      </w:tr>
      <w:tr w:rsidR="00132F2A">
        <w:tc>
          <w:tcPr>
            <w:tcW w:w="678" w:type="dxa"/>
            <w:vAlign w:val="center"/>
          </w:tcPr>
          <w:p w:rsidR="00132F2A" w:rsidRDefault="00AA1376">
            <w:pPr>
              <w:jc w:val="center"/>
            </w:pPr>
            <w:r>
              <w:rPr>
                <w:rFonts w:eastAsiaTheme="minorEastAsia"/>
                <w:color w:val="000000"/>
                <w:szCs w:val="21"/>
              </w:rPr>
              <w:t>70</w:t>
            </w:r>
          </w:p>
        </w:tc>
        <w:tc>
          <w:tcPr>
            <w:tcW w:w="905" w:type="dxa"/>
            <w:vAlign w:val="center"/>
          </w:tcPr>
          <w:p w:rsidR="00132F2A" w:rsidRDefault="00AA1376">
            <w:pPr>
              <w:jc w:val="center"/>
            </w:pPr>
            <w:r>
              <w:rPr>
                <w:rFonts w:eastAsiaTheme="minorEastAsia"/>
                <w:color w:val="000000"/>
                <w:szCs w:val="21"/>
              </w:rPr>
              <w:t>Mr Price Group Ltd</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MRP SJ</w:t>
            </w:r>
          </w:p>
        </w:tc>
        <w:tc>
          <w:tcPr>
            <w:tcW w:w="847" w:type="dxa"/>
            <w:vAlign w:val="center"/>
          </w:tcPr>
          <w:p w:rsidR="00132F2A" w:rsidRDefault="00AA1376">
            <w:pPr>
              <w:jc w:val="center"/>
            </w:pPr>
            <w:r>
              <w:rPr>
                <w:rFonts w:eastAsiaTheme="minorEastAsia"/>
                <w:color w:val="000000"/>
                <w:szCs w:val="21"/>
              </w:rPr>
              <w:t>南非约翰内斯</w:t>
            </w:r>
            <w:r>
              <w:rPr>
                <w:rFonts w:eastAsiaTheme="minorEastAsia"/>
                <w:color w:val="000000"/>
                <w:szCs w:val="21"/>
              </w:rPr>
              <w:lastRenderedPageBreak/>
              <w:t>堡证券交易所</w:t>
            </w:r>
          </w:p>
        </w:tc>
        <w:tc>
          <w:tcPr>
            <w:tcW w:w="1025" w:type="dxa"/>
            <w:vAlign w:val="center"/>
          </w:tcPr>
          <w:p w:rsidR="00132F2A" w:rsidRDefault="00AA1376">
            <w:pPr>
              <w:jc w:val="center"/>
            </w:pPr>
            <w:r>
              <w:rPr>
                <w:rFonts w:eastAsiaTheme="minorEastAsia"/>
                <w:color w:val="000000"/>
                <w:szCs w:val="21"/>
              </w:rPr>
              <w:lastRenderedPageBreak/>
              <w:t>南非</w:t>
            </w:r>
          </w:p>
        </w:tc>
        <w:tc>
          <w:tcPr>
            <w:tcW w:w="1015" w:type="dxa"/>
            <w:vAlign w:val="center"/>
          </w:tcPr>
          <w:p w:rsidR="00132F2A" w:rsidRDefault="00AA1376">
            <w:pPr>
              <w:jc w:val="right"/>
            </w:pPr>
            <w:r>
              <w:rPr>
                <w:rFonts w:eastAsiaTheme="minorEastAsia"/>
                <w:color w:val="000000"/>
                <w:szCs w:val="21"/>
              </w:rPr>
              <w:t>2,391.00</w:t>
            </w:r>
          </w:p>
        </w:tc>
        <w:tc>
          <w:tcPr>
            <w:tcW w:w="1690" w:type="dxa"/>
            <w:vAlign w:val="center"/>
          </w:tcPr>
          <w:p w:rsidR="00132F2A" w:rsidRDefault="00AA1376">
            <w:pPr>
              <w:jc w:val="right"/>
            </w:pPr>
            <w:r>
              <w:rPr>
                <w:rFonts w:eastAsiaTheme="minorEastAsia"/>
                <w:color w:val="000000"/>
                <w:szCs w:val="21"/>
              </w:rPr>
              <w:t>227,730.91</w:t>
            </w:r>
          </w:p>
        </w:tc>
        <w:tc>
          <w:tcPr>
            <w:tcW w:w="997" w:type="dxa"/>
            <w:vAlign w:val="center"/>
          </w:tcPr>
          <w:p w:rsidR="00132F2A" w:rsidRDefault="00AA1376">
            <w:pPr>
              <w:jc w:val="right"/>
            </w:pPr>
            <w:r>
              <w:rPr>
                <w:rFonts w:eastAsiaTheme="minorEastAsia"/>
                <w:color w:val="000000"/>
                <w:szCs w:val="21"/>
              </w:rPr>
              <w:t>0.34</w:t>
            </w:r>
          </w:p>
        </w:tc>
      </w:tr>
      <w:tr w:rsidR="00132F2A">
        <w:tc>
          <w:tcPr>
            <w:tcW w:w="678" w:type="dxa"/>
            <w:vAlign w:val="center"/>
          </w:tcPr>
          <w:p w:rsidR="00132F2A" w:rsidRDefault="00AA1376">
            <w:pPr>
              <w:jc w:val="center"/>
            </w:pPr>
            <w:r>
              <w:rPr>
                <w:rFonts w:eastAsiaTheme="minorEastAsia"/>
                <w:color w:val="000000"/>
                <w:szCs w:val="21"/>
              </w:rPr>
              <w:t>71</w:t>
            </w:r>
          </w:p>
        </w:tc>
        <w:tc>
          <w:tcPr>
            <w:tcW w:w="905" w:type="dxa"/>
            <w:vAlign w:val="center"/>
          </w:tcPr>
          <w:p w:rsidR="00132F2A" w:rsidRDefault="00AA1376">
            <w:pPr>
              <w:jc w:val="center"/>
            </w:pPr>
            <w:r>
              <w:rPr>
                <w:rFonts w:eastAsiaTheme="minorEastAsia"/>
                <w:color w:val="000000"/>
                <w:szCs w:val="21"/>
              </w:rPr>
              <w:t>Hankook Tire &amp; Technology Co Ltd</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161390</w:t>
            </w:r>
          </w:p>
        </w:tc>
        <w:tc>
          <w:tcPr>
            <w:tcW w:w="847" w:type="dxa"/>
            <w:vAlign w:val="center"/>
          </w:tcPr>
          <w:p w:rsidR="00132F2A" w:rsidRDefault="00AA1376">
            <w:pPr>
              <w:jc w:val="center"/>
            </w:pPr>
            <w:r>
              <w:rPr>
                <w:rFonts w:eastAsiaTheme="minorEastAsia"/>
                <w:color w:val="000000"/>
                <w:szCs w:val="21"/>
              </w:rPr>
              <w:t>韩国证券期货交易所</w:t>
            </w:r>
          </w:p>
        </w:tc>
        <w:tc>
          <w:tcPr>
            <w:tcW w:w="1025" w:type="dxa"/>
            <w:vAlign w:val="center"/>
          </w:tcPr>
          <w:p w:rsidR="00132F2A" w:rsidRDefault="00AA1376">
            <w:pPr>
              <w:jc w:val="center"/>
            </w:pPr>
            <w:r>
              <w:rPr>
                <w:rFonts w:eastAsiaTheme="minorEastAsia"/>
                <w:color w:val="000000"/>
                <w:szCs w:val="21"/>
              </w:rPr>
              <w:t>韩国</w:t>
            </w:r>
          </w:p>
        </w:tc>
        <w:tc>
          <w:tcPr>
            <w:tcW w:w="1015" w:type="dxa"/>
            <w:vAlign w:val="center"/>
          </w:tcPr>
          <w:p w:rsidR="00132F2A" w:rsidRDefault="00AA1376">
            <w:pPr>
              <w:jc w:val="right"/>
            </w:pPr>
            <w:r>
              <w:rPr>
                <w:rFonts w:eastAsiaTheme="minorEastAsia"/>
                <w:color w:val="000000"/>
                <w:szCs w:val="21"/>
              </w:rPr>
              <w:t>722.00</w:t>
            </w:r>
          </w:p>
        </w:tc>
        <w:tc>
          <w:tcPr>
            <w:tcW w:w="1690" w:type="dxa"/>
            <w:vAlign w:val="center"/>
          </w:tcPr>
          <w:p w:rsidR="00132F2A" w:rsidRDefault="00AA1376">
            <w:pPr>
              <w:jc w:val="right"/>
            </w:pPr>
            <w:r>
              <w:rPr>
                <w:rFonts w:eastAsiaTheme="minorEastAsia"/>
                <w:color w:val="000000"/>
                <w:szCs w:val="21"/>
              </w:rPr>
              <w:t>214,126.66</w:t>
            </w:r>
          </w:p>
        </w:tc>
        <w:tc>
          <w:tcPr>
            <w:tcW w:w="997" w:type="dxa"/>
            <w:vAlign w:val="center"/>
          </w:tcPr>
          <w:p w:rsidR="00132F2A" w:rsidRDefault="00AA1376">
            <w:pPr>
              <w:jc w:val="right"/>
            </w:pPr>
            <w:r>
              <w:rPr>
                <w:rFonts w:eastAsiaTheme="minorEastAsia"/>
                <w:color w:val="000000"/>
                <w:szCs w:val="21"/>
              </w:rPr>
              <w:t>0.32</w:t>
            </w:r>
          </w:p>
        </w:tc>
      </w:tr>
      <w:tr w:rsidR="00132F2A">
        <w:tc>
          <w:tcPr>
            <w:tcW w:w="678" w:type="dxa"/>
            <w:vAlign w:val="center"/>
          </w:tcPr>
          <w:p w:rsidR="00132F2A" w:rsidRDefault="00AA1376">
            <w:pPr>
              <w:jc w:val="center"/>
            </w:pPr>
            <w:r>
              <w:rPr>
                <w:rFonts w:eastAsiaTheme="minorEastAsia"/>
                <w:color w:val="000000"/>
                <w:szCs w:val="21"/>
              </w:rPr>
              <w:t>72</w:t>
            </w:r>
          </w:p>
        </w:tc>
        <w:tc>
          <w:tcPr>
            <w:tcW w:w="905" w:type="dxa"/>
            <w:vAlign w:val="center"/>
          </w:tcPr>
          <w:p w:rsidR="00132F2A" w:rsidRDefault="00AA1376">
            <w:pPr>
              <w:jc w:val="center"/>
            </w:pPr>
            <w:r>
              <w:rPr>
                <w:rFonts w:eastAsiaTheme="minorEastAsia"/>
                <w:color w:val="000000"/>
                <w:szCs w:val="21"/>
              </w:rPr>
              <w:t>Makalot Industrial Co Ltd</w:t>
            </w:r>
          </w:p>
        </w:tc>
        <w:tc>
          <w:tcPr>
            <w:tcW w:w="1015" w:type="dxa"/>
            <w:vAlign w:val="center"/>
          </w:tcPr>
          <w:p w:rsidR="00132F2A" w:rsidRDefault="00AA1376">
            <w:pPr>
              <w:jc w:val="center"/>
            </w:pPr>
            <w:r>
              <w:rPr>
                <w:rFonts w:eastAsiaTheme="minorEastAsia"/>
                <w:color w:val="000000"/>
                <w:szCs w:val="21"/>
              </w:rPr>
              <w:t>聚阳</w:t>
            </w:r>
          </w:p>
        </w:tc>
        <w:tc>
          <w:tcPr>
            <w:tcW w:w="1184" w:type="dxa"/>
            <w:vAlign w:val="center"/>
          </w:tcPr>
          <w:p w:rsidR="00132F2A" w:rsidRDefault="00AA1376">
            <w:pPr>
              <w:jc w:val="center"/>
            </w:pPr>
            <w:r>
              <w:rPr>
                <w:rFonts w:eastAsiaTheme="minorEastAsia"/>
                <w:color w:val="000000"/>
                <w:szCs w:val="21"/>
              </w:rPr>
              <w:t>1477</w:t>
            </w:r>
          </w:p>
        </w:tc>
        <w:tc>
          <w:tcPr>
            <w:tcW w:w="847" w:type="dxa"/>
            <w:vAlign w:val="center"/>
          </w:tcPr>
          <w:p w:rsidR="00132F2A" w:rsidRDefault="00AA1376">
            <w:pPr>
              <w:jc w:val="center"/>
            </w:pPr>
            <w:r>
              <w:rPr>
                <w:rFonts w:eastAsiaTheme="minorEastAsia"/>
                <w:color w:val="000000"/>
                <w:szCs w:val="21"/>
              </w:rPr>
              <w:t>台湾证券交易所</w:t>
            </w:r>
          </w:p>
        </w:tc>
        <w:tc>
          <w:tcPr>
            <w:tcW w:w="1025" w:type="dxa"/>
            <w:vAlign w:val="center"/>
          </w:tcPr>
          <w:p w:rsidR="00132F2A" w:rsidRDefault="00AA1376">
            <w:pPr>
              <w:jc w:val="center"/>
            </w:pPr>
            <w:r>
              <w:rPr>
                <w:rFonts w:eastAsiaTheme="minorEastAsia"/>
                <w:color w:val="000000"/>
                <w:szCs w:val="21"/>
              </w:rPr>
              <w:t>中国台湾</w:t>
            </w:r>
          </w:p>
        </w:tc>
        <w:tc>
          <w:tcPr>
            <w:tcW w:w="1015" w:type="dxa"/>
            <w:vAlign w:val="center"/>
          </w:tcPr>
          <w:p w:rsidR="00132F2A" w:rsidRDefault="00AA1376">
            <w:pPr>
              <w:jc w:val="right"/>
            </w:pPr>
            <w:r>
              <w:rPr>
                <w:rFonts w:eastAsiaTheme="minorEastAsia"/>
                <w:color w:val="000000"/>
                <w:szCs w:val="21"/>
              </w:rPr>
              <w:t>3,000.00</w:t>
            </w:r>
          </w:p>
        </w:tc>
        <w:tc>
          <w:tcPr>
            <w:tcW w:w="1690" w:type="dxa"/>
            <w:vAlign w:val="center"/>
          </w:tcPr>
          <w:p w:rsidR="00132F2A" w:rsidRDefault="00AA1376">
            <w:pPr>
              <w:jc w:val="right"/>
            </w:pPr>
            <w:r>
              <w:rPr>
                <w:rFonts w:eastAsiaTheme="minorEastAsia"/>
                <w:color w:val="000000"/>
                <w:szCs w:val="21"/>
              </w:rPr>
              <w:t>190,585.99</w:t>
            </w:r>
          </w:p>
        </w:tc>
        <w:tc>
          <w:tcPr>
            <w:tcW w:w="997" w:type="dxa"/>
            <w:vAlign w:val="center"/>
          </w:tcPr>
          <w:p w:rsidR="00132F2A" w:rsidRDefault="00AA1376">
            <w:pPr>
              <w:jc w:val="right"/>
            </w:pPr>
            <w:r>
              <w:rPr>
                <w:rFonts w:eastAsiaTheme="minorEastAsia"/>
                <w:color w:val="000000"/>
                <w:szCs w:val="21"/>
              </w:rPr>
              <w:t>0.28</w:t>
            </w:r>
          </w:p>
        </w:tc>
      </w:tr>
      <w:tr w:rsidR="00132F2A">
        <w:tc>
          <w:tcPr>
            <w:tcW w:w="678" w:type="dxa"/>
            <w:vAlign w:val="center"/>
          </w:tcPr>
          <w:p w:rsidR="00132F2A" w:rsidRDefault="00AA1376">
            <w:pPr>
              <w:jc w:val="center"/>
            </w:pPr>
            <w:r>
              <w:rPr>
                <w:rFonts w:eastAsiaTheme="minorEastAsia"/>
                <w:color w:val="000000"/>
                <w:szCs w:val="21"/>
              </w:rPr>
              <w:t>73</w:t>
            </w:r>
          </w:p>
        </w:tc>
        <w:tc>
          <w:tcPr>
            <w:tcW w:w="905" w:type="dxa"/>
            <w:vAlign w:val="center"/>
          </w:tcPr>
          <w:p w:rsidR="00132F2A" w:rsidRDefault="00AA1376">
            <w:pPr>
              <w:jc w:val="center"/>
            </w:pPr>
            <w:r>
              <w:rPr>
                <w:rFonts w:eastAsiaTheme="minorEastAsia"/>
                <w:color w:val="000000"/>
                <w:szCs w:val="21"/>
              </w:rPr>
              <w:t>Arca Continental SAB de CV</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AC* MM</w:t>
            </w:r>
          </w:p>
        </w:tc>
        <w:tc>
          <w:tcPr>
            <w:tcW w:w="847" w:type="dxa"/>
            <w:vAlign w:val="center"/>
          </w:tcPr>
          <w:p w:rsidR="00132F2A" w:rsidRDefault="00AA1376">
            <w:pPr>
              <w:jc w:val="center"/>
            </w:pPr>
            <w:r>
              <w:rPr>
                <w:rFonts w:eastAsiaTheme="minorEastAsia"/>
                <w:color w:val="000000"/>
                <w:szCs w:val="21"/>
              </w:rPr>
              <w:t>墨西哥证券交易所</w:t>
            </w:r>
          </w:p>
        </w:tc>
        <w:tc>
          <w:tcPr>
            <w:tcW w:w="1025" w:type="dxa"/>
            <w:vAlign w:val="center"/>
          </w:tcPr>
          <w:p w:rsidR="00132F2A" w:rsidRDefault="00AA1376">
            <w:pPr>
              <w:jc w:val="center"/>
            </w:pPr>
            <w:r>
              <w:rPr>
                <w:rFonts w:eastAsiaTheme="minorEastAsia"/>
                <w:color w:val="000000"/>
                <w:szCs w:val="21"/>
              </w:rPr>
              <w:t>墨西哥</w:t>
            </w:r>
          </w:p>
        </w:tc>
        <w:tc>
          <w:tcPr>
            <w:tcW w:w="1015" w:type="dxa"/>
            <w:vAlign w:val="center"/>
          </w:tcPr>
          <w:p w:rsidR="00132F2A" w:rsidRDefault="00AA1376">
            <w:pPr>
              <w:jc w:val="right"/>
            </w:pPr>
            <w:r>
              <w:rPr>
                <w:rFonts w:eastAsiaTheme="minorEastAsia"/>
                <w:color w:val="000000"/>
                <w:szCs w:val="21"/>
              </w:rPr>
              <w:t>5,000.00</w:t>
            </w:r>
          </w:p>
        </w:tc>
        <w:tc>
          <w:tcPr>
            <w:tcW w:w="1690" w:type="dxa"/>
            <w:vAlign w:val="center"/>
          </w:tcPr>
          <w:p w:rsidR="00132F2A" w:rsidRDefault="00AA1376">
            <w:pPr>
              <w:jc w:val="right"/>
            </w:pPr>
            <w:r>
              <w:rPr>
                <w:rFonts w:eastAsiaTheme="minorEastAsia"/>
                <w:color w:val="000000"/>
                <w:szCs w:val="21"/>
              </w:rPr>
              <w:t>187,568.56</w:t>
            </w:r>
          </w:p>
        </w:tc>
        <w:tc>
          <w:tcPr>
            <w:tcW w:w="997" w:type="dxa"/>
            <w:vAlign w:val="center"/>
          </w:tcPr>
          <w:p w:rsidR="00132F2A" w:rsidRDefault="00AA1376">
            <w:pPr>
              <w:jc w:val="right"/>
            </w:pPr>
            <w:r>
              <w:rPr>
                <w:rFonts w:eastAsiaTheme="minorEastAsia"/>
                <w:color w:val="000000"/>
                <w:szCs w:val="21"/>
              </w:rPr>
              <w:t>0.28</w:t>
            </w:r>
          </w:p>
        </w:tc>
      </w:tr>
      <w:tr w:rsidR="00132F2A">
        <w:tc>
          <w:tcPr>
            <w:tcW w:w="678" w:type="dxa"/>
            <w:vAlign w:val="center"/>
          </w:tcPr>
          <w:p w:rsidR="00132F2A" w:rsidRDefault="00AA1376">
            <w:pPr>
              <w:jc w:val="center"/>
            </w:pPr>
            <w:r>
              <w:rPr>
                <w:rFonts w:eastAsiaTheme="minorEastAsia"/>
                <w:color w:val="000000"/>
                <w:szCs w:val="21"/>
              </w:rPr>
              <w:t>74</w:t>
            </w:r>
          </w:p>
        </w:tc>
        <w:tc>
          <w:tcPr>
            <w:tcW w:w="905" w:type="dxa"/>
            <w:vAlign w:val="center"/>
          </w:tcPr>
          <w:p w:rsidR="00132F2A" w:rsidRDefault="00AA1376">
            <w:pPr>
              <w:jc w:val="center"/>
            </w:pPr>
            <w:r>
              <w:rPr>
                <w:rFonts w:eastAsiaTheme="minorEastAsia"/>
                <w:color w:val="000000"/>
                <w:szCs w:val="21"/>
              </w:rPr>
              <w:t>AU Optronics Corp</w:t>
            </w:r>
          </w:p>
        </w:tc>
        <w:tc>
          <w:tcPr>
            <w:tcW w:w="1015" w:type="dxa"/>
            <w:vAlign w:val="center"/>
          </w:tcPr>
          <w:p w:rsidR="00132F2A" w:rsidRDefault="00AA1376">
            <w:pPr>
              <w:jc w:val="center"/>
            </w:pPr>
            <w:r>
              <w:rPr>
                <w:rFonts w:eastAsiaTheme="minorEastAsia"/>
                <w:color w:val="000000"/>
                <w:szCs w:val="21"/>
              </w:rPr>
              <w:t>友达</w:t>
            </w:r>
          </w:p>
        </w:tc>
        <w:tc>
          <w:tcPr>
            <w:tcW w:w="1184" w:type="dxa"/>
            <w:vAlign w:val="center"/>
          </w:tcPr>
          <w:p w:rsidR="00132F2A" w:rsidRDefault="00AA1376">
            <w:pPr>
              <w:jc w:val="center"/>
            </w:pPr>
            <w:r>
              <w:rPr>
                <w:rFonts w:eastAsiaTheme="minorEastAsia"/>
                <w:color w:val="000000"/>
                <w:szCs w:val="21"/>
              </w:rPr>
              <w:t>2409</w:t>
            </w:r>
          </w:p>
        </w:tc>
        <w:tc>
          <w:tcPr>
            <w:tcW w:w="847" w:type="dxa"/>
            <w:vAlign w:val="center"/>
          </w:tcPr>
          <w:p w:rsidR="00132F2A" w:rsidRDefault="00AA1376">
            <w:pPr>
              <w:jc w:val="center"/>
            </w:pPr>
            <w:r>
              <w:rPr>
                <w:rFonts w:eastAsiaTheme="minorEastAsia"/>
                <w:color w:val="000000"/>
                <w:szCs w:val="21"/>
              </w:rPr>
              <w:t>台湾证券交易所</w:t>
            </w:r>
          </w:p>
        </w:tc>
        <w:tc>
          <w:tcPr>
            <w:tcW w:w="1025" w:type="dxa"/>
            <w:vAlign w:val="center"/>
          </w:tcPr>
          <w:p w:rsidR="00132F2A" w:rsidRDefault="00AA1376">
            <w:pPr>
              <w:jc w:val="center"/>
            </w:pPr>
            <w:r>
              <w:rPr>
                <w:rFonts w:eastAsiaTheme="minorEastAsia"/>
                <w:color w:val="000000"/>
                <w:szCs w:val="21"/>
              </w:rPr>
              <w:t>中国台湾</w:t>
            </w:r>
          </w:p>
        </w:tc>
        <w:tc>
          <w:tcPr>
            <w:tcW w:w="1015" w:type="dxa"/>
            <w:vAlign w:val="center"/>
          </w:tcPr>
          <w:p w:rsidR="00132F2A" w:rsidRDefault="00AA1376">
            <w:pPr>
              <w:jc w:val="right"/>
            </w:pPr>
            <w:r>
              <w:rPr>
                <w:rFonts w:eastAsiaTheme="minorEastAsia"/>
                <w:color w:val="000000"/>
                <w:szCs w:val="21"/>
              </w:rPr>
              <w:t>35,000.00</w:t>
            </w:r>
          </w:p>
        </w:tc>
        <w:tc>
          <w:tcPr>
            <w:tcW w:w="1690" w:type="dxa"/>
            <w:vAlign w:val="center"/>
          </w:tcPr>
          <w:p w:rsidR="00132F2A" w:rsidRDefault="00AA1376">
            <w:pPr>
              <w:jc w:val="right"/>
            </w:pPr>
            <w:r>
              <w:rPr>
                <w:rFonts w:eastAsiaTheme="minorEastAsia"/>
                <w:color w:val="000000"/>
                <w:szCs w:val="21"/>
              </w:rPr>
              <w:t>183,804.19</w:t>
            </w:r>
          </w:p>
        </w:tc>
        <w:tc>
          <w:tcPr>
            <w:tcW w:w="997" w:type="dxa"/>
            <w:vAlign w:val="center"/>
          </w:tcPr>
          <w:p w:rsidR="00132F2A" w:rsidRDefault="00AA1376">
            <w:pPr>
              <w:jc w:val="right"/>
            </w:pPr>
            <w:r>
              <w:rPr>
                <w:rFonts w:eastAsiaTheme="minorEastAsia"/>
                <w:color w:val="000000"/>
                <w:szCs w:val="21"/>
              </w:rPr>
              <w:t>0.27</w:t>
            </w:r>
          </w:p>
        </w:tc>
      </w:tr>
      <w:tr w:rsidR="00132F2A">
        <w:tc>
          <w:tcPr>
            <w:tcW w:w="678" w:type="dxa"/>
            <w:vAlign w:val="center"/>
          </w:tcPr>
          <w:p w:rsidR="00132F2A" w:rsidRDefault="00AA1376">
            <w:pPr>
              <w:jc w:val="center"/>
            </w:pPr>
            <w:r>
              <w:rPr>
                <w:rFonts w:eastAsiaTheme="minorEastAsia"/>
                <w:color w:val="000000"/>
                <w:szCs w:val="21"/>
              </w:rPr>
              <w:t>75</w:t>
            </w:r>
          </w:p>
        </w:tc>
        <w:tc>
          <w:tcPr>
            <w:tcW w:w="905" w:type="dxa"/>
            <w:vAlign w:val="center"/>
          </w:tcPr>
          <w:p w:rsidR="00132F2A" w:rsidRDefault="00AA1376">
            <w:pPr>
              <w:jc w:val="center"/>
            </w:pPr>
            <w:r>
              <w:rPr>
                <w:rFonts w:eastAsiaTheme="minorEastAsia"/>
                <w:color w:val="000000"/>
                <w:szCs w:val="21"/>
              </w:rPr>
              <w:t>ASE Ind Hldg Lt</w:t>
            </w:r>
          </w:p>
        </w:tc>
        <w:tc>
          <w:tcPr>
            <w:tcW w:w="1015" w:type="dxa"/>
            <w:vAlign w:val="center"/>
          </w:tcPr>
          <w:p w:rsidR="00132F2A" w:rsidRDefault="00AA1376">
            <w:pPr>
              <w:jc w:val="center"/>
            </w:pPr>
            <w:r>
              <w:rPr>
                <w:rFonts w:eastAsiaTheme="minorEastAsia"/>
                <w:color w:val="000000"/>
                <w:szCs w:val="21"/>
              </w:rPr>
              <w:t>日月光投控</w:t>
            </w:r>
          </w:p>
        </w:tc>
        <w:tc>
          <w:tcPr>
            <w:tcW w:w="1184" w:type="dxa"/>
            <w:vAlign w:val="center"/>
          </w:tcPr>
          <w:p w:rsidR="00132F2A" w:rsidRDefault="00AA1376">
            <w:pPr>
              <w:jc w:val="center"/>
            </w:pPr>
            <w:r>
              <w:rPr>
                <w:rFonts w:eastAsiaTheme="minorEastAsia"/>
                <w:color w:val="000000"/>
                <w:szCs w:val="21"/>
              </w:rPr>
              <w:t>3711</w:t>
            </w:r>
          </w:p>
        </w:tc>
        <w:tc>
          <w:tcPr>
            <w:tcW w:w="847" w:type="dxa"/>
            <w:vAlign w:val="center"/>
          </w:tcPr>
          <w:p w:rsidR="00132F2A" w:rsidRDefault="00AA1376">
            <w:pPr>
              <w:jc w:val="center"/>
            </w:pPr>
            <w:r>
              <w:rPr>
                <w:rFonts w:eastAsiaTheme="minorEastAsia"/>
                <w:color w:val="000000"/>
                <w:szCs w:val="21"/>
              </w:rPr>
              <w:t>台湾证券交易所</w:t>
            </w:r>
          </w:p>
        </w:tc>
        <w:tc>
          <w:tcPr>
            <w:tcW w:w="1025" w:type="dxa"/>
            <w:vAlign w:val="center"/>
          </w:tcPr>
          <w:p w:rsidR="00132F2A" w:rsidRDefault="00AA1376">
            <w:pPr>
              <w:jc w:val="center"/>
            </w:pPr>
            <w:r>
              <w:rPr>
                <w:rFonts w:eastAsiaTheme="minorEastAsia"/>
                <w:color w:val="000000"/>
                <w:szCs w:val="21"/>
              </w:rPr>
              <w:t>中国台湾</w:t>
            </w:r>
          </w:p>
        </w:tc>
        <w:tc>
          <w:tcPr>
            <w:tcW w:w="1015" w:type="dxa"/>
            <w:vAlign w:val="center"/>
          </w:tcPr>
          <w:p w:rsidR="00132F2A" w:rsidRDefault="00AA1376">
            <w:pPr>
              <w:jc w:val="right"/>
            </w:pPr>
            <w:r>
              <w:rPr>
                <w:rFonts w:eastAsiaTheme="minorEastAsia"/>
                <w:color w:val="000000"/>
                <w:szCs w:val="21"/>
              </w:rPr>
              <w:t>7,000.00</w:t>
            </w:r>
          </w:p>
        </w:tc>
        <w:tc>
          <w:tcPr>
            <w:tcW w:w="1690" w:type="dxa"/>
            <w:vAlign w:val="center"/>
          </w:tcPr>
          <w:p w:rsidR="00132F2A" w:rsidRDefault="00AA1376">
            <w:pPr>
              <w:jc w:val="right"/>
            </w:pPr>
            <w:r>
              <w:rPr>
                <w:rFonts w:eastAsiaTheme="minorEastAsia"/>
                <w:color w:val="000000"/>
                <w:szCs w:val="21"/>
              </w:rPr>
              <w:t>181,775.45</w:t>
            </w:r>
          </w:p>
        </w:tc>
        <w:tc>
          <w:tcPr>
            <w:tcW w:w="997" w:type="dxa"/>
            <w:vAlign w:val="center"/>
          </w:tcPr>
          <w:p w:rsidR="00132F2A" w:rsidRDefault="00AA1376">
            <w:pPr>
              <w:jc w:val="right"/>
            </w:pPr>
            <w:r>
              <w:rPr>
                <w:rFonts w:eastAsiaTheme="minorEastAsia"/>
                <w:color w:val="000000"/>
                <w:szCs w:val="21"/>
              </w:rPr>
              <w:t>0.27</w:t>
            </w:r>
          </w:p>
        </w:tc>
      </w:tr>
      <w:tr w:rsidR="00132F2A">
        <w:tc>
          <w:tcPr>
            <w:tcW w:w="678" w:type="dxa"/>
            <w:vAlign w:val="center"/>
          </w:tcPr>
          <w:p w:rsidR="00132F2A" w:rsidRDefault="00AA1376">
            <w:pPr>
              <w:jc w:val="center"/>
            </w:pPr>
            <w:r>
              <w:rPr>
                <w:rFonts w:eastAsiaTheme="minorEastAsia"/>
                <w:color w:val="000000"/>
                <w:szCs w:val="21"/>
              </w:rPr>
              <w:t>76</w:t>
            </w:r>
          </w:p>
        </w:tc>
        <w:tc>
          <w:tcPr>
            <w:tcW w:w="905" w:type="dxa"/>
            <w:vAlign w:val="center"/>
          </w:tcPr>
          <w:p w:rsidR="00132F2A" w:rsidRDefault="00AA1376">
            <w:pPr>
              <w:jc w:val="center"/>
            </w:pPr>
            <w:r>
              <w:rPr>
                <w:rFonts w:eastAsiaTheme="minorEastAsia"/>
                <w:color w:val="000000"/>
                <w:szCs w:val="21"/>
              </w:rPr>
              <w:t>GS Engineering &amp; Construction Corp</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006360</w:t>
            </w:r>
          </w:p>
        </w:tc>
        <w:tc>
          <w:tcPr>
            <w:tcW w:w="847" w:type="dxa"/>
            <w:vAlign w:val="center"/>
          </w:tcPr>
          <w:p w:rsidR="00132F2A" w:rsidRDefault="00AA1376">
            <w:pPr>
              <w:jc w:val="center"/>
            </w:pPr>
            <w:r>
              <w:rPr>
                <w:rFonts w:eastAsiaTheme="minorEastAsia"/>
                <w:color w:val="000000"/>
                <w:szCs w:val="21"/>
              </w:rPr>
              <w:t>韩国证券期货交易所</w:t>
            </w:r>
          </w:p>
        </w:tc>
        <w:tc>
          <w:tcPr>
            <w:tcW w:w="1025" w:type="dxa"/>
            <w:vAlign w:val="center"/>
          </w:tcPr>
          <w:p w:rsidR="00132F2A" w:rsidRDefault="00AA1376">
            <w:pPr>
              <w:jc w:val="center"/>
            </w:pPr>
            <w:r>
              <w:rPr>
                <w:rFonts w:eastAsiaTheme="minorEastAsia"/>
                <w:color w:val="000000"/>
                <w:szCs w:val="21"/>
              </w:rPr>
              <w:t>韩国</w:t>
            </w:r>
          </w:p>
        </w:tc>
        <w:tc>
          <w:tcPr>
            <w:tcW w:w="1015" w:type="dxa"/>
            <w:vAlign w:val="center"/>
          </w:tcPr>
          <w:p w:rsidR="00132F2A" w:rsidRDefault="00AA1376">
            <w:pPr>
              <w:jc w:val="right"/>
            </w:pPr>
            <w:r>
              <w:rPr>
                <w:rFonts w:eastAsiaTheme="minorEastAsia"/>
                <w:color w:val="000000"/>
                <w:szCs w:val="21"/>
              </w:rPr>
              <w:t>705.00</w:t>
            </w:r>
          </w:p>
        </w:tc>
        <w:tc>
          <w:tcPr>
            <w:tcW w:w="1690" w:type="dxa"/>
            <w:vAlign w:val="center"/>
          </w:tcPr>
          <w:p w:rsidR="00132F2A" w:rsidRDefault="00AA1376">
            <w:pPr>
              <w:jc w:val="right"/>
            </w:pPr>
            <w:r>
              <w:rPr>
                <w:rFonts w:eastAsiaTheme="minorEastAsia"/>
                <w:color w:val="000000"/>
                <w:szCs w:val="21"/>
              </w:rPr>
              <w:t>173,495.98</w:t>
            </w:r>
          </w:p>
        </w:tc>
        <w:tc>
          <w:tcPr>
            <w:tcW w:w="997" w:type="dxa"/>
            <w:vAlign w:val="center"/>
          </w:tcPr>
          <w:p w:rsidR="00132F2A" w:rsidRDefault="00AA1376">
            <w:pPr>
              <w:jc w:val="right"/>
            </w:pPr>
            <w:r>
              <w:rPr>
                <w:rFonts w:eastAsiaTheme="minorEastAsia"/>
                <w:color w:val="000000"/>
                <w:szCs w:val="21"/>
              </w:rPr>
              <w:t>0.26</w:t>
            </w:r>
          </w:p>
        </w:tc>
      </w:tr>
      <w:tr w:rsidR="00132F2A">
        <w:tc>
          <w:tcPr>
            <w:tcW w:w="678" w:type="dxa"/>
            <w:vAlign w:val="center"/>
          </w:tcPr>
          <w:p w:rsidR="00132F2A" w:rsidRDefault="00AA1376">
            <w:pPr>
              <w:jc w:val="center"/>
            </w:pPr>
            <w:r>
              <w:rPr>
                <w:rFonts w:eastAsiaTheme="minorEastAsia"/>
                <w:color w:val="000000"/>
                <w:szCs w:val="21"/>
              </w:rPr>
              <w:t>77</w:t>
            </w:r>
          </w:p>
        </w:tc>
        <w:tc>
          <w:tcPr>
            <w:tcW w:w="905" w:type="dxa"/>
            <w:vAlign w:val="center"/>
          </w:tcPr>
          <w:p w:rsidR="00132F2A" w:rsidRDefault="00AA1376">
            <w:pPr>
              <w:jc w:val="center"/>
            </w:pPr>
            <w:r>
              <w:rPr>
                <w:rFonts w:eastAsiaTheme="minorEastAsia"/>
                <w:color w:val="000000"/>
                <w:szCs w:val="21"/>
              </w:rPr>
              <w:t>Powszechny Zaklad Ubezpiecze SA</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PZU PW</w:t>
            </w:r>
          </w:p>
        </w:tc>
        <w:tc>
          <w:tcPr>
            <w:tcW w:w="847" w:type="dxa"/>
            <w:vAlign w:val="center"/>
          </w:tcPr>
          <w:p w:rsidR="00132F2A" w:rsidRDefault="00AA1376">
            <w:pPr>
              <w:jc w:val="center"/>
            </w:pPr>
            <w:r>
              <w:rPr>
                <w:rFonts w:eastAsiaTheme="minorEastAsia"/>
                <w:color w:val="000000"/>
                <w:szCs w:val="21"/>
              </w:rPr>
              <w:t>华沙证券交易所</w:t>
            </w:r>
          </w:p>
        </w:tc>
        <w:tc>
          <w:tcPr>
            <w:tcW w:w="1025" w:type="dxa"/>
            <w:vAlign w:val="center"/>
          </w:tcPr>
          <w:p w:rsidR="00132F2A" w:rsidRDefault="00AA1376">
            <w:pPr>
              <w:jc w:val="center"/>
            </w:pPr>
            <w:r>
              <w:rPr>
                <w:rFonts w:eastAsiaTheme="minorEastAsia"/>
                <w:color w:val="000000"/>
                <w:szCs w:val="21"/>
              </w:rPr>
              <w:t>波兰</w:t>
            </w:r>
          </w:p>
        </w:tc>
        <w:tc>
          <w:tcPr>
            <w:tcW w:w="1015" w:type="dxa"/>
            <w:vAlign w:val="center"/>
          </w:tcPr>
          <w:p w:rsidR="00132F2A" w:rsidRDefault="00AA1376">
            <w:pPr>
              <w:jc w:val="right"/>
            </w:pPr>
            <w:r>
              <w:rPr>
                <w:rFonts w:eastAsiaTheme="minorEastAsia"/>
                <w:color w:val="000000"/>
                <w:szCs w:val="21"/>
              </w:rPr>
              <w:t>2,700.00</w:t>
            </w:r>
          </w:p>
        </w:tc>
        <w:tc>
          <w:tcPr>
            <w:tcW w:w="1690" w:type="dxa"/>
            <w:vAlign w:val="center"/>
          </w:tcPr>
          <w:p w:rsidR="00132F2A" w:rsidRDefault="00AA1376">
            <w:pPr>
              <w:jc w:val="right"/>
            </w:pPr>
            <w:r>
              <w:rPr>
                <w:rFonts w:eastAsiaTheme="minorEastAsia"/>
                <w:color w:val="000000"/>
                <w:szCs w:val="21"/>
              </w:rPr>
              <w:t>168,145.87</w:t>
            </w:r>
          </w:p>
        </w:tc>
        <w:tc>
          <w:tcPr>
            <w:tcW w:w="997" w:type="dxa"/>
            <w:vAlign w:val="center"/>
          </w:tcPr>
          <w:p w:rsidR="00132F2A" w:rsidRDefault="00AA1376">
            <w:pPr>
              <w:jc w:val="right"/>
            </w:pPr>
            <w:r>
              <w:rPr>
                <w:rFonts w:eastAsiaTheme="minorEastAsia"/>
                <w:color w:val="000000"/>
                <w:szCs w:val="21"/>
              </w:rPr>
              <w:t>0.25</w:t>
            </w:r>
          </w:p>
        </w:tc>
      </w:tr>
      <w:tr w:rsidR="00132F2A">
        <w:tc>
          <w:tcPr>
            <w:tcW w:w="678" w:type="dxa"/>
            <w:vAlign w:val="center"/>
          </w:tcPr>
          <w:p w:rsidR="00132F2A" w:rsidRDefault="00AA1376">
            <w:pPr>
              <w:jc w:val="center"/>
            </w:pPr>
            <w:r>
              <w:rPr>
                <w:rFonts w:eastAsiaTheme="minorEastAsia"/>
                <w:color w:val="000000"/>
                <w:szCs w:val="21"/>
              </w:rPr>
              <w:t>78</w:t>
            </w:r>
          </w:p>
        </w:tc>
        <w:tc>
          <w:tcPr>
            <w:tcW w:w="905" w:type="dxa"/>
            <w:vAlign w:val="center"/>
          </w:tcPr>
          <w:p w:rsidR="00132F2A" w:rsidRDefault="00AA1376">
            <w:pPr>
              <w:jc w:val="center"/>
            </w:pPr>
            <w:r>
              <w:rPr>
                <w:rFonts w:eastAsiaTheme="minorEastAsia"/>
                <w:color w:val="000000"/>
                <w:szCs w:val="21"/>
              </w:rPr>
              <w:t>Exxaro Resources Ltd</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EXX SJ</w:t>
            </w:r>
          </w:p>
        </w:tc>
        <w:tc>
          <w:tcPr>
            <w:tcW w:w="847" w:type="dxa"/>
            <w:vAlign w:val="center"/>
          </w:tcPr>
          <w:p w:rsidR="00132F2A" w:rsidRDefault="00AA1376">
            <w:pPr>
              <w:jc w:val="center"/>
            </w:pPr>
            <w:r>
              <w:rPr>
                <w:rFonts w:eastAsiaTheme="minorEastAsia"/>
                <w:color w:val="000000"/>
                <w:szCs w:val="21"/>
              </w:rPr>
              <w:t>南非约翰内斯堡证券交易所</w:t>
            </w:r>
          </w:p>
        </w:tc>
        <w:tc>
          <w:tcPr>
            <w:tcW w:w="1025" w:type="dxa"/>
            <w:vAlign w:val="center"/>
          </w:tcPr>
          <w:p w:rsidR="00132F2A" w:rsidRDefault="00AA1376">
            <w:pPr>
              <w:jc w:val="center"/>
            </w:pPr>
            <w:r>
              <w:rPr>
                <w:rFonts w:eastAsiaTheme="minorEastAsia"/>
                <w:color w:val="000000"/>
                <w:szCs w:val="21"/>
              </w:rPr>
              <w:t>南非</w:t>
            </w:r>
          </w:p>
        </w:tc>
        <w:tc>
          <w:tcPr>
            <w:tcW w:w="1015" w:type="dxa"/>
            <w:vAlign w:val="center"/>
          </w:tcPr>
          <w:p w:rsidR="00132F2A" w:rsidRDefault="00AA1376">
            <w:pPr>
              <w:jc w:val="right"/>
            </w:pPr>
            <w:r>
              <w:rPr>
                <w:rFonts w:eastAsiaTheme="minorEastAsia"/>
                <w:color w:val="000000"/>
                <w:szCs w:val="21"/>
              </w:rPr>
              <w:t>2,119.00</w:t>
            </w:r>
          </w:p>
        </w:tc>
        <w:tc>
          <w:tcPr>
            <w:tcW w:w="1690" w:type="dxa"/>
            <w:vAlign w:val="center"/>
          </w:tcPr>
          <w:p w:rsidR="00132F2A" w:rsidRDefault="00AA1376">
            <w:pPr>
              <w:jc w:val="right"/>
            </w:pPr>
            <w:r>
              <w:rPr>
                <w:rFonts w:eastAsiaTheme="minorEastAsia"/>
                <w:color w:val="000000"/>
                <w:szCs w:val="21"/>
              </w:rPr>
              <w:t>161,463.24</w:t>
            </w:r>
          </w:p>
        </w:tc>
        <w:tc>
          <w:tcPr>
            <w:tcW w:w="997" w:type="dxa"/>
            <w:vAlign w:val="center"/>
          </w:tcPr>
          <w:p w:rsidR="00132F2A" w:rsidRDefault="00AA1376">
            <w:pPr>
              <w:jc w:val="right"/>
            </w:pPr>
            <w:r>
              <w:rPr>
                <w:rFonts w:eastAsiaTheme="minorEastAsia"/>
                <w:color w:val="000000"/>
                <w:szCs w:val="21"/>
              </w:rPr>
              <w:t>0.24</w:t>
            </w:r>
          </w:p>
        </w:tc>
      </w:tr>
      <w:tr w:rsidR="00132F2A">
        <w:tc>
          <w:tcPr>
            <w:tcW w:w="678" w:type="dxa"/>
            <w:vAlign w:val="center"/>
          </w:tcPr>
          <w:p w:rsidR="00132F2A" w:rsidRDefault="00AA1376">
            <w:pPr>
              <w:jc w:val="center"/>
            </w:pPr>
            <w:r>
              <w:rPr>
                <w:rFonts w:eastAsiaTheme="minorEastAsia"/>
                <w:color w:val="000000"/>
                <w:szCs w:val="21"/>
              </w:rPr>
              <w:t>79</w:t>
            </w:r>
          </w:p>
        </w:tc>
        <w:tc>
          <w:tcPr>
            <w:tcW w:w="905" w:type="dxa"/>
            <w:vAlign w:val="center"/>
          </w:tcPr>
          <w:p w:rsidR="00132F2A" w:rsidRDefault="00AA1376">
            <w:pPr>
              <w:jc w:val="center"/>
            </w:pPr>
            <w:r>
              <w:rPr>
                <w:rFonts w:eastAsiaTheme="minorEastAsia"/>
                <w:color w:val="000000"/>
                <w:szCs w:val="21"/>
              </w:rPr>
              <w:t>African Rainbow Minerals Ltd</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ARI SJ</w:t>
            </w:r>
          </w:p>
        </w:tc>
        <w:tc>
          <w:tcPr>
            <w:tcW w:w="847" w:type="dxa"/>
            <w:vAlign w:val="center"/>
          </w:tcPr>
          <w:p w:rsidR="00132F2A" w:rsidRDefault="00AA1376">
            <w:pPr>
              <w:jc w:val="center"/>
            </w:pPr>
            <w:r>
              <w:rPr>
                <w:rFonts w:eastAsiaTheme="minorEastAsia"/>
                <w:color w:val="000000"/>
                <w:szCs w:val="21"/>
              </w:rPr>
              <w:t>南非约翰内斯堡证券交易所</w:t>
            </w:r>
          </w:p>
        </w:tc>
        <w:tc>
          <w:tcPr>
            <w:tcW w:w="1025" w:type="dxa"/>
            <w:vAlign w:val="center"/>
          </w:tcPr>
          <w:p w:rsidR="00132F2A" w:rsidRDefault="00AA1376">
            <w:pPr>
              <w:jc w:val="center"/>
            </w:pPr>
            <w:r>
              <w:rPr>
                <w:rFonts w:eastAsiaTheme="minorEastAsia"/>
                <w:color w:val="000000"/>
                <w:szCs w:val="21"/>
              </w:rPr>
              <w:t>南非</w:t>
            </w:r>
          </w:p>
        </w:tc>
        <w:tc>
          <w:tcPr>
            <w:tcW w:w="1015" w:type="dxa"/>
            <w:vAlign w:val="center"/>
          </w:tcPr>
          <w:p w:rsidR="00132F2A" w:rsidRDefault="00AA1376">
            <w:pPr>
              <w:jc w:val="right"/>
            </w:pPr>
            <w:r>
              <w:rPr>
                <w:rFonts w:eastAsiaTheme="minorEastAsia"/>
                <w:color w:val="000000"/>
                <w:szCs w:val="21"/>
              </w:rPr>
              <w:t>1,389.00</w:t>
            </w:r>
          </w:p>
        </w:tc>
        <w:tc>
          <w:tcPr>
            <w:tcW w:w="1690" w:type="dxa"/>
            <w:vAlign w:val="center"/>
          </w:tcPr>
          <w:p w:rsidR="00132F2A" w:rsidRDefault="00AA1376">
            <w:pPr>
              <w:jc w:val="right"/>
            </w:pPr>
            <w:r>
              <w:rPr>
                <w:rFonts w:eastAsiaTheme="minorEastAsia"/>
                <w:color w:val="000000"/>
                <w:szCs w:val="21"/>
              </w:rPr>
              <w:t>160,467.53</w:t>
            </w:r>
          </w:p>
        </w:tc>
        <w:tc>
          <w:tcPr>
            <w:tcW w:w="997" w:type="dxa"/>
            <w:vAlign w:val="center"/>
          </w:tcPr>
          <w:p w:rsidR="00132F2A" w:rsidRDefault="00AA1376">
            <w:pPr>
              <w:jc w:val="right"/>
            </w:pPr>
            <w:r>
              <w:rPr>
                <w:rFonts w:eastAsiaTheme="minorEastAsia"/>
                <w:color w:val="000000"/>
                <w:szCs w:val="21"/>
              </w:rPr>
              <w:t>0.24</w:t>
            </w:r>
          </w:p>
        </w:tc>
      </w:tr>
      <w:tr w:rsidR="00132F2A">
        <w:tc>
          <w:tcPr>
            <w:tcW w:w="678" w:type="dxa"/>
            <w:vAlign w:val="center"/>
          </w:tcPr>
          <w:p w:rsidR="00132F2A" w:rsidRDefault="00AA1376">
            <w:pPr>
              <w:jc w:val="center"/>
            </w:pPr>
            <w:r>
              <w:rPr>
                <w:rFonts w:eastAsiaTheme="minorEastAsia"/>
                <w:color w:val="000000"/>
                <w:szCs w:val="21"/>
              </w:rPr>
              <w:t>80</w:t>
            </w:r>
          </w:p>
        </w:tc>
        <w:tc>
          <w:tcPr>
            <w:tcW w:w="905" w:type="dxa"/>
            <w:vAlign w:val="center"/>
          </w:tcPr>
          <w:p w:rsidR="00132F2A" w:rsidRDefault="00AA1376">
            <w:pPr>
              <w:jc w:val="center"/>
            </w:pPr>
            <w:r>
              <w:rPr>
                <w:rFonts w:eastAsiaTheme="minorEastAsia"/>
                <w:color w:val="000000"/>
                <w:szCs w:val="21"/>
              </w:rPr>
              <w:t>Uni-President Enterprises Corp</w:t>
            </w:r>
          </w:p>
        </w:tc>
        <w:tc>
          <w:tcPr>
            <w:tcW w:w="1015" w:type="dxa"/>
            <w:vAlign w:val="center"/>
          </w:tcPr>
          <w:p w:rsidR="00132F2A" w:rsidRDefault="00AA1376">
            <w:pPr>
              <w:jc w:val="center"/>
            </w:pPr>
            <w:r>
              <w:rPr>
                <w:rFonts w:eastAsiaTheme="minorEastAsia"/>
                <w:color w:val="000000"/>
                <w:szCs w:val="21"/>
              </w:rPr>
              <w:t>统一</w:t>
            </w:r>
          </w:p>
        </w:tc>
        <w:tc>
          <w:tcPr>
            <w:tcW w:w="1184" w:type="dxa"/>
            <w:vAlign w:val="center"/>
          </w:tcPr>
          <w:p w:rsidR="00132F2A" w:rsidRDefault="00AA1376">
            <w:pPr>
              <w:jc w:val="center"/>
            </w:pPr>
            <w:r>
              <w:rPr>
                <w:rFonts w:eastAsiaTheme="minorEastAsia"/>
                <w:color w:val="000000"/>
                <w:szCs w:val="21"/>
              </w:rPr>
              <w:t>1216</w:t>
            </w:r>
          </w:p>
        </w:tc>
        <w:tc>
          <w:tcPr>
            <w:tcW w:w="847" w:type="dxa"/>
            <w:vAlign w:val="center"/>
          </w:tcPr>
          <w:p w:rsidR="00132F2A" w:rsidRDefault="00AA1376">
            <w:pPr>
              <w:jc w:val="center"/>
            </w:pPr>
            <w:r>
              <w:rPr>
                <w:rFonts w:eastAsiaTheme="minorEastAsia"/>
                <w:color w:val="000000"/>
                <w:szCs w:val="21"/>
              </w:rPr>
              <w:t>台湾证券交易所</w:t>
            </w:r>
          </w:p>
        </w:tc>
        <w:tc>
          <w:tcPr>
            <w:tcW w:w="1025" w:type="dxa"/>
            <w:vAlign w:val="center"/>
          </w:tcPr>
          <w:p w:rsidR="00132F2A" w:rsidRDefault="00AA1376">
            <w:pPr>
              <w:jc w:val="center"/>
            </w:pPr>
            <w:r>
              <w:rPr>
                <w:rFonts w:eastAsiaTheme="minorEastAsia"/>
                <w:color w:val="000000"/>
                <w:szCs w:val="21"/>
              </w:rPr>
              <w:t>中国台湾</w:t>
            </w:r>
          </w:p>
        </w:tc>
        <w:tc>
          <w:tcPr>
            <w:tcW w:w="1015" w:type="dxa"/>
            <w:vAlign w:val="center"/>
          </w:tcPr>
          <w:p w:rsidR="00132F2A" w:rsidRDefault="00AA1376">
            <w:pPr>
              <w:jc w:val="right"/>
            </w:pPr>
            <w:r>
              <w:rPr>
                <w:rFonts w:eastAsiaTheme="minorEastAsia"/>
                <w:color w:val="000000"/>
                <w:szCs w:val="21"/>
              </w:rPr>
              <w:t>9,000.00</w:t>
            </w:r>
          </w:p>
        </w:tc>
        <w:tc>
          <w:tcPr>
            <w:tcW w:w="1690" w:type="dxa"/>
            <w:vAlign w:val="center"/>
          </w:tcPr>
          <w:p w:rsidR="00132F2A" w:rsidRDefault="00AA1376">
            <w:pPr>
              <w:jc w:val="right"/>
            </w:pPr>
            <w:r>
              <w:rPr>
                <w:rFonts w:eastAsiaTheme="minorEastAsia"/>
                <w:color w:val="000000"/>
                <w:szCs w:val="21"/>
              </w:rPr>
              <w:t>152,747.02</w:t>
            </w:r>
          </w:p>
        </w:tc>
        <w:tc>
          <w:tcPr>
            <w:tcW w:w="997" w:type="dxa"/>
            <w:vAlign w:val="center"/>
          </w:tcPr>
          <w:p w:rsidR="00132F2A" w:rsidRDefault="00AA1376">
            <w:pPr>
              <w:jc w:val="right"/>
            </w:pPr>
            <w:r>
              <w:rPr>
                <w:rFonts w:eastAsiaTheme="minorEastAsia"/>
                <w:color w:val="000000"/>
                <w:szCs w:val="21"/>
              </w:rPr>
              <w:t>0.23</w:t>
            </w:r>
          </w:p>
        </w:tc>
      </w:tr>
      <w:tr w:rsidR="00132F2A">
        <w:tc>
          <w:tcPr>
            <w:tcW w:w="678" w:type="dxa"/>
            <w:vAlign w:val="center"/>
          </w:tcPr>
          <w:p w:rsidR="00132F2A" w:rsidRDefault="00AA1376">
            <w:pPr>
              <w:jc w:val="center"/>
            </w:pPr>
            <w:r>
              <w:rPr>
                <w:rFonts w:eastAsiaTheme="minorEastAsia"/>
                <w:color w:val="000000"/>
                <w:szCs w:val="21"/>
              </w:rPr>
              <w:t>81</w:t>
            </w:r>
          </w:p>
        </w:tc>
        <w:tc>
          <w:tcPr>
            <w:tcW w:w="905" w:type="dxa"/>
            <w:vAlign w:val="center"/>
          </w:tcPr>
          <w:p w:rsidR="00132F2A" w:rsidRDefault="00AA1376">
            <w:pPr>
              <w:jc w:val="center"/>
            </w:pPr>
            <w:r>
              <w:rPr>
                <w:rFonts w:eastAsiaTheme="minorEastAsia"/>
                <w:color w:val="000000"/>
                <w:szCs w:val="21"/>
              </w:rPr>
              <w:t>Micro-Star Intl Co Ltd</w:t>
            </w:r>
          </w:p>
        </w:tc>
        <w:tc>
          <w:tcPr>
            <w:tcW w:w="1015" w:type="dxa"/>
            <w:vAlign w:val="center"/>
          </w:tcPr>
          <w:p w:rsidR="00132F2A" w:rsidRDefault="00AA1376">
            <w:pPr>
              <w:jc w:val="center"/>
            </w:pPr>
            <w:r>
              <w:rPr>
                <w:rFonts w:eastAsiaTheme="minorEastAsia"/>
                <w:color w:val="000000"/>
                <w:szCs w:val="21"/>
              </w:rPr>
              <w:t>微星</w:t>
            </w:r>
          </w:p>
        </w:tc>
        <w:tc>
          <w:tcPr>
            <w:tcW w:w="1184" w:type="dxa"/>
            <w:vAlign w:val="center"/>
          </w:tcPr>
          <w:p w:rsidR="00132F2A" w:rsidRDefault="00AA1376">
            <w:pPr>
              <w:jc w:val="center"/>
            </w:pPr>
            <w:r>
              <w:rPr>
                <w:rFonts w:eastAsiaTheme="minorEastAsia"/>
                <w:color w:val="000000"/>
                <w:szCs w:val="21"/>
              </w:rPr>
              <w:t>2377</w:t>
            </w:r>
          </w:p>
        </w:tc>
        <w:tc>
          <w:tcPr>
            <w:tcW w:w="847" w:type="dxa"/>
            <w:vAlign w:val="center"/>
          </w:tcPr>
          <w:p w:rsidR="00132F2A" w:rsidRDefault="00AA1376">
            <w:pPr>
              <w:jc w:val="center"/>
            </w:pPr>
            <w:r>
              <w:rPr>
                <w:rFonts w:eastAsiaTheme="minorEastAsia"/>
                <w:color w:val="000000"/>
                <w:szCs w:val="21"/>
              </w:rPr>
              <w:t>台湾证券交易所</w:t>
            </w:r>
          </w:p>
        </w:tc>
        <w:tc>
          <w:tcPr>
            <w:tcW w:w="1025" w:type="dxa"/>
            <w:vAlign w:val="center"/>
          </w:tcPr>
          <w:p w:rsidR="00132F2A" w:rsidRDefault="00AA1376">
            <w:pPr>
              <w:jc w:val="center"/>
            </w:pPr>
            <w:r>
              <w:rPr>
                <w:rFonts w:eastAsiaTheme="minorEastAsia"/>
                <w:color w:val="000000"/>
                <w:szCs w:val="21"/>
              </w:rPr>
              <w:t>中国台湾</w:t>
            </w:r>
          </w:p>
        </w:tc>
        <w:tc>
          <w:tcPr>
            <w:tcW w:w="1015" w:type="dxa"/>
            <w:vAlign w:val="center"/>
          </w:tcPr>
          <w:p w:rsidR="00132F2A" w:rsidRDefault="00AA1376">
            <w:pPr>
              <w:jc w:val="right"/>
            </w:pPr>
            <w:r>
              <w:rPr>
                <w:rFonts w:eastAsiaTheme="minorEastAsia"/>
                <w:color w:val="000000"/>
                <w:szCs w:val="21"/>
              </w:rPr>
              <w:t>4,000.00</w:t>
            </w:r>
          </w:p>
        </w:tc>
        <w:tc>
          <w:tcPr>
            <w:tcW w:w="1690" w:type="dxa"/>
            <w:vAlign w:val="center"/>
          </w:tcPr>
          <w:p w:rsidR="00132F2A" w:rsidRDefault="00AA1376">
            <w:pPr>
              <w:jc w:val="right"/>
            </w:pPr>
            <w:r>
              <w:rPr>
                <w:rFonts w:eastAsiaTheme="minorEastAsia"/>
                <w:color w:val="000000"/>
                <w:szCs w:val="21"/>
              </w:rPr>
              <w:t>146,069.56</w:t>
            </w:r>
          </w:p>
        </w:tc>
        <w:tc>
          <w:tcPr>
            <w:tcW w:w="997" w:type="dxa"/>
            <w:vAlign w:val="center"/>
          </w:tcPr>
          <w:p w:rsidR="00132F2A" w:rsidRDefault="00AA1376">
            <w:pPr>
              <w:jc w:val="right"/>
            </w:pPr>
            <w:r>
              <w:rPr>
                <w:rFonts w:eastAsiaTheme="minorEastAsia"/>
                <w:color w:val="000000"/>
                <w:szCs w:val="21"/>
              </w:rPr>
              <w:t>0.22</w:t>
            </w:r>
          </w:p>
        </w:tc>
      </w:tr>
      <w:tr w:rsidR="00132F2A">
        <w:tc>
          <w:tcPr>
            <w:tcW w:w="678" w:type="dxa"/>
            <w:vAlign w:val="center"/>
          </w:tcPr>
          <w:p w:rsidR="00132F2A" w:rsidRDefault="00AA1376">
            <w:pPr>
              <w:jc w:val="center"/>
            </w:pPr>
            <w:r>
              <w:rPr>
                <w:rFonts w:eastAsiaTheme="minorEastAsia"/>
                <w:color w:val="000000"/>
                <w:szCs w:val="21"/>
              </w:rPr>
              <w:t>82</w:t>
            </w:r>
          </w:p>
        </w:tc>
        <w:tc>
          <w:tcPr>
            <w:tcW w:w="905" w:type="dxa"/>
            <w:vAlign w:val="center"/>
          </w:tcPr>
          <w:p w:rsidR="00132F2A" w:rsidRDefault="00AA1376">
            <w:pPr>
              <w:jc w:val="center"/>
            </w:pPr>
            <w:r>
              <w:rPr>
                <w:rFonts w:eastAsiaTheme="minorEastAsia"/>
                <w:color w:val="000000"/>
                <w:szCs w:val="21"/>
              </w:rPr>
              <w:t>Delta Electronic</w:t>
            </w:r>
            <w:r>
              <w:rPr>
                <w:rFonts w:eastAsiaTheme="minorEastAsia"/>
                <w:color w:val="000000"/>
                <w:szCs w:val="21"/>
              </w:rPr>
              <w:lastRenderedPageBreak/>
              <w:t>s Inc</w:t>
            </w:r>
          </w:p>
        </w:tc>
        <w:tc>
          <w:tcPr>
            <w:tcW w:w="1015" w:type="dxa"/>
            <w:vAlign w:val="center"/>
          </w:tcPr>
          <w:p w:rsidR="00132F2A" w:rsidRDefault="00AA1376">
            <w:pPr>
              <w:jc w:val="center"/>
            </w:pPr>
            <w:r>
              <w:rPr>
                <w:rFonts w:eastAsiaTheme="minorEastAsia"/>
                <w:color w:val="000000"/>
                <w:szCs w:val="21"/>
              </w:rPr>
              <w:lastRenderedPageBreak/>
              <w:t>台达电</w:t>
            </w:r>
          </w:p>
        </w:tc>
        <w:tc>
          <w:tcPr>
            <w:tcW w:w="1184" w:type="dxa"/>
            <w:vAlign w:val="center"/>
          </w:tcPr>
          <w:p w:rsidR="00132F2A" w:rsidRDefault="00AA1376">
            <w:pPr>
              <w:jc w:val="center"/>
            </w:pPr>
            <w:r>
              <w:rPr>
                <w:rFonts w:eastAsiaTheme="minorEastAsia"/>
                <w:color w:val="000000"/>
                <w:szCs w:val="21"/>
              </w:rPr>
              <w:t>2308</w:t>
            </w:r>
          </w:p>
        </w:tc>
        <w:tc>
          <w:tcPr>
            <w:tcW w:w="847" w:type="dxa"/>
            <w:vAlign w:val="center"/>
          </w:tcPr>
          <w:p w:rsidR="00132F2A" w:rsidRDefault="00AA1376">
            <w:pPr>
              <w:jc w:val="center"/>
            </w:pPr>
            <w:r>
              <w:rPr>
                <w:rFonts w:eastAsiaTheme="minorEastAsia"/>
                <w:color w:val="000000"/>
                <w:szCs w:val="21"/>
              </w:rPr>
              <w:t>台湾证券交易</w:t>
            </w:r>
            <w:r>
              <w:rPr>
                <w:rFonts w:eastAsiaTheme="minorEastAsia"/>
                <w:color w:val="000000"/>
                <w:szCs w:val="21"/>
              </w:rPr>
              <w:lastRenderedPageBreak/>
              <w:t>所</w:t>
            </w:r>
          </w:p>
        </w:tc>
        <w:tc>
          <w:tcPr>
            <w:tcW w:w="1025" w:type="dxa"/>
            <w:vAlign w:val="center"/>
          </w:tcPr>
          <w:p w:rsidR="00132F2A" w:rsidRDefault="00AA1376">
            <w:pPr>
              <w:jc w:val="center"/>
            </w:pPr>
            <w:r>
              <w:rPr>
                <w:rFonts w:eastAsiaTheme="minorEastAsia"/>
                <w:color w:val="000000"/>
                <w:szCs w:val="21"/>
              </w:rPr>
              <w:lastRenderedPageBreak/>
              <w:t>中国台湾</w:t>
            </w:r>
          </w:p>
        </w:tc>
        <w:tc>
          <w:tcPr>
            <w:tcW w:w="1015" w:type="dxa"/>
            <w:vAlign w:val="center"/>
          </w:tcPr>
          <w:p w:rsidR="00132F2A" w:rsidRDefault="00AA1376">
            <w:pPr>
              <w:jc w:val="right"/>
            </w:pPr>
            <w:r>
              <w:rPr>
                <w:rFonts w:eastAsiaTheme="minorEastAsia"/>
                <w:color w:val="000000"/>
                <w:szCs w:val="21"/>
              </w:rPr>
              <w:t>2,000.00</w:t>
            </w:r>
          </w:p>
        </w:tc>
        <w:tc>
          <w:tcPr>
            <w:tcW w:w="1690" w:type="dxa"/>
            <w:vAlign w:val="center"/>
          </w:tcPr>
          <w:p w:rsidR="00132F2A" w:rsidRDefault="00AA1376">
            <w:pPr>
              <w:jc w:val="right"/>
            </w:pPr>
            <w:r>
              <w:rPr>
                <w:rFonts w:eastAsiaTheme="minorEastAsia"/>
                <w:color w:val="000000"/>
                <w:szCs w:val="21"/>
              </w:rPr>
              <w:t>140,505.00</w:t>
            </w:r>
          </w:p>
        </w:tc>
        <w:tc>
          <w:tcPr>
            <w:tcW w:w="997" w:type="dxa"/>
            <w:vAlign w:val="center"/>
          </w:tcPr>
          <w:p w:rsidR="00132F2A" w:rsidRDefault="00AA1376">
            <w:pPr>
              <w:jc w:val="right"/>
            </w:pPr>
            <w:r>
              <w:rPr>
                <w:rFonts w:eastAsiaTheme="minorEastAsia"/>
                <w:color w:val="000000"/>
                <w:szCs w:val="21"/>
              </w:rPr>
              <w:t>0.21</w:t>
            </w:r>
          </w:p>
        </w:tc>
      </w:tr>
      <w:tr w:rsidR="00132F2A">
        <w:tc>
          <w:tcPr>
            <w:tcW w:w="678" w:type="dxa"/>
            <w:vAlign w:val="center"/>
          </w:tcPr>
          <w:p w:rsidR="00132F2A" w:rsidRDefault="00AA1376">
            <w:pPr>
              <w:jc w:val="center"/>
            </w:pPr>
            <w:r>
              <w:rPr>
                <w:rFonts w:eastAsiaTheme="minorEastAsia"/>
                <w:color w:val="000000"/>
                <w:szCs w:val="21"/>
              </w:rPr>
              <w:t>83</w:t>
            </w:r>
          </w:p>
        </w:tc>
        <w:tc>
          <w:tcPr>
            <w:tcW w:w="905" w:type="dxa"/>
            <w:vAlign w:val="center"/>
          </w:tcPr>
          <w:p w:rsidR="00132F2A" w:rsidRDefault="00AA1376">
            <w:pPr>
              <w:jc w:val="center"/>
            </w:pPr>
            <w:r>
              <w:rPr>
                <w:rFonts w:eastAsiaTheme="minorEastAsia"/>
                <w:color w:val="000000"/>
                <w:szCs w:val="21"/>
              </w:rPr>
              <w:t>Korea Petro Chemical Ind Co Ltd</w:t>
            </w:r>
          </w:p>
        </w:tc>
        <w:tc>
          <w:tcPr>
            <w:tcW w:w="1015" w:type="dxa"/>
            <w:vAlign w:val="center"/>
          </w:tcPr>
          <w:p w:rsidR="00132F2A" w:rsidRDefault="00AA1376">
            <w:pPr>
              <w:jc w:val="center"/>
            </w:pPr>
            <w:r>
              <w:rPr>
                <w:rFonts w:eastAsiaTheme="minorEastAsia"/>
                <w:color w:val="000000"/>
                <w:szCs w:val="21"/>
              </w:rPr>
              <w:t>-</w:t>
            </w:r>
          </w:p>
        </w:tc>
        <w:tc>
          <w:tcPr>
            <w:tcW w:w="1184" w:type="dxa"/>
            <w:vAlign w:val="center"/>
          </w:tcPr>
          <w:p w:rsidR="00132F2A" w:rsidRDefault="00AA1376">
            <w:pPr>
              <w:jc w:val="center"/>
            </w:pPr>
            <w:r>
              <w:rPr>
                <w:rFonts w:eastAsiaTheme="minorEastAsia"/>
                <w:color w:val="000000"/>
                <w:szCs w:val="21"/>
              </w:rPr>
              <w:t>006650</w:t>
            </w:r>
          </w:p>
        </w:tc>
        <w:tc>
          <w:tcPr>
            <w:tcW w:w="847" w:type="dxa"/>
            <w:vAlign w:val="center"/>
          </w:tcPr>
          <w:p w:rsidR="00132F2A" w:rsidRDefault="00AA1376">
            <w:pPr>
              <w:jc w:val="center"/>
            </w:pPr>
            <w:r>
              <w:rPr>
                <w:rFonts w:eastAsiaTheme="minorEastAsia"/>
                <w:color w:val="000000"/>
                <w:szCs w:val="21"/>
              </w:rPr>
              <w:t>韩国证券期货交易所</w:t>
            </w:r>
          </w:p>
        </w:tc>
        <w:tc>
          <w:tcPr>
            <w:tcW w:w="1025" w:type="dxa"/>
            <w:vAlign w:val="center"/>
          </w:tcPr>
          <w:p w:rsidR="00132F2A" w:rsidRDefault="00AA1376">
            <w:pPr>
              <w:jc w:val="center"/>
            </w:pPr>
            <w:r>
              <w:rPr>
                <w:rFonts w:eastAsiaTheme="minorEastAsia"/>
                <w:color w:val="000000"/>
                <w:szCs w:val="21"/>
              </w:rPr>
              <w:t>韩国</w:t>
            </w:r>
          </w:p>
        </w:tc>
        <w:tc>
          <w:tcPr>
            <w:tcW w:w="1015" w:type="dxa"/>
            <w:vAlign w:val="center"/>
          </w:tcPr>
          <w:p w:rsidR="00132F2A" w:rsidRDefault="00AA1376">
            <w:pPr>
              <w:jc w:val="right"/>
            </w:pPr>
            <w:r>
              <w:rPr>
                <w:rFonts w:eastAsiaTheme="minorEastAsia"/>
                <w:color w:val="000000"/>
                <w:szCs w:val="21"/>
              </w:rPr>
              <w:t>95.00</w:t>
            </w:r>
          </w:p>
        </w:tc>
        <w:tc>
          <w:tcPr>
            <w:tcW w:w="1690" w:type="dxa"/>
            <w:vAlign w:val="center"/>
          </w:tcPr>
          <w:p w:rsidR="00132F2A" w:rsidRDefault="00AA1376">
            <w:pPr>
              <w:jc w:val="right"/>
            </w:pPr>
            <w:r>
              <w:rPr>
                <w:rFonts w:eastAsiaTheme="minorEastAsia"/>
                <w:color w:val="000000"/>
                <w:szCs w:val="21"/>
              </w:rPr>
              <w:t>129,701.07</w:t>
            </w:r>
          </w:p>
        </w:tc>
        <w:tc>
          <w:tcPr>
            <w:tcW w:w="997" w:type="dxa"/>
            <w:vAlign w:val="center"/>
          </w:tcPr>
          <w:p w:rsidR="00132F2A" w:rsidRDefault="00AA1376">
            <w:pPr>
              <w:jc w:val="right"/>
            </w:pPr>
            <w:r>
              <w:rPr>
                <w:rFonts w:eastAsiaTheme="minorEastAsia"/>
                <w:color w:val="000000"/>
                <w:szCs w:val="21"/>
              </w:rPr>
              <w:t>0.19</w:t>
            </w:r>
          </w:p>
        </w:tc>
      </w:tr>
      <w:tr w:rsidR="00132F2A">
        <w:tc>
          <w:tcPr>
            <w:tcW w:w="678" w:type="dxa"/>
            <w:vAlign w:val="center"/>
          </w:tcPr>
          <w:p w:rsidR="00132F2A" w:rsidRDefault="00AA1376">
            <w:pPr>
              <w:jc w:val="center"/>
            </w:pPr>
            <w:r>
              <w:rPr>
                <w:rFonts w:eastAsiaTheme="minorEastAsia"/>
                <w:color w:val="000000"/>
                <w:szCs w:val="21"/>
              </w:rPr>
              <w:t>84</w:t>
            </w:r>
          </w:p>
        </w:tc>
        <w:tc>
          <w:tcPr>
            <w:tcW w:w="905" w:type="dxa"/>
            <w:vAlign w:val="center"/>
          </w:tcPr>
          <w:p w:rsidR="00132F2A" w:rsidRDefault="00AA1376">
            <w:pPr>
              <w:jc w:val="center"/>
            </w:pPr>
            <w:r>
              <w:rPr>
                <w:rFonts w:eastAsiaTheme="minorEastAsia"/>
                <w:color w:val="000000"/>
                <w:szCs w:val="21"/>
              </w:rPr>
              <w:t>Nanya Technology Corp</w:t>
            </w:r>
          </w:p>
        </w:tc>
        <w:tc>
          <w:tcPr>
            <w:tcW w:w="1015" w:type="dxa"/>
            <w:vAlign w:val="center"/>
          </w:tcPr>
          <w:p w:rsidR="00132F2A" w:rsidRDefault="00AA1376">
            <w:pPr>
              <w:jc w:val="center"/>
            </w:pPr>
            <w:r>
              <w:rPr>
                <w:rFonts w:eastAsiaTheme="minorEastAsia"/>
                <w:color w:val="000000"/>
                <w:szCs w:val="21"/>
              </w:rPr>
              <w:t>南亚科</w:t>
            </w:r>
          </w:p>
        </w:tc>
        <w:tc>
          <w:tcPr>
            <w:tcW w:w="1184" w:type="dxa"/>
            <w:vAlign w:val="center"/>
          </w:tcPr>
          <w:p w:rsidR="00132F2A" w:rsidRDefault="00AA1376">
            <w:pPr>
              <w:jc w:val="center"/>
            </w:pPr>
            <w:r>
              <w:rPr>
                <w:rFonts w:eastAsiaTheme="minorEastAsia"/>
                <w:color w:val="000000"/>
                <w:szCs w:val="21"/>
              </w:rPr>
              <w:t>2408</w:t>
            </w:r>
          </w:p>
        </w:tc>
        <w:tc>
          <w:tcPr>
            <w:tcW w:w="847" w:type="dxa"/>
            <w:vAlign w:val="center"/>
          </w:tcPr>
          <w:p w:rsidR="00132F2A" w:rsidRDefault="00AA1376">
            <w:pPr>
              <w:jc w:val="center"/>
            </w:pPr>
            <w:r>
              <w:rPr>
                <w:rFonts w:eastAsiaTheme="minorEastAsia"/>
                <w:color w:val="000000"/>
                <w:szCs w:val="21"/>
              </w:rPr>
              <w:t>台湾证券交易所</w:t>
            </w:r>
          </w:p>
        </w:tc>
        <w:tc>
          <w:tcPr>
            <w:tcW w:w="1025" w:type="dxa"/>
            <w:vAlign w:val="center"/>
          </w:tcPr>
          <w:p w:rsidR="00132F2A" w:rsidRDefault="00AA1376">
            <w:pPr>
              <w:jc w:val="center"/>
            </w:pPr>
            <w:r>
              <w:rPr>
                <w:rFonts w:eastAsiaTheme="minorEastAsia"/>
                <w:color w:val="000000"/>
                <w:szCs w:val="21"/>
              </w:rPr>
              <w:t>中国台湾</w:t>
            </w:r>
          </w:p>
        </w:tc>
        <w:tc>
          <w:tcPr>
            <w:tcW w:w="1015" w:type="dxa"/>
            <w:vAlign w:val="center"/>
          </w:tcPr>
          <w:p w:rsidR="00132F2A" w:rsidRDefault="00AA1376">
            <w:pPr>
              <w:jc w:val="right"/>
            </w:pPr>
            <w:r>
              <w:rPr>
                <w:rFonts w:eastAsiaTheme="minorEastAsia"/>
                <w:color w:val="000000"/>
                <w:szCs w:val="21"/>
              </w:rPr>
              <w:t>7,000.00</w:t>
            </w:r>
          </w:p>
        </w:tc>
        <w:tc>
          <w:tcPr>
            <w:tcW w:w="1690" w:type="dxa"/>
            <w:vAlign w:val="center"/>
          </w:tcPr>
          <w:p w:rsidR="00132F2A" w:rsidRDefault="00AA1376">
            <w:pPr>
              <w:jc w:val="right"/>
            </w:pPr>
            <w:r>
              <w:rPr>
                <w:rFonts w:eastAsiaTheme="minorEastAsia"/>
                <w:color w:val="000000"/>
                <w:szCs w:val="21"/>
              </w:rPr>
              <w:t>129,352.71</w:t>
            </w:r>
          </w:p>
        </w:tc>
        <w:tc>
          <w:tcPr>
            <w:tcW w:w="997" w:type="dxa"/>
            <w:vAlign w:val="center"/>
          </w:tcPr>
          <w:p w:rsidR="00132F2A" w:rsidRDefault="00AA1376">
            <w:pPr>
              <w:jc w:val="right"/>
            </w:pPr>
            <w:r>
              <w:rPr>
                <w:rFonts w:eastAsiaTheme="minorEastAsia"/>
                <w:color w:val="000000"/>
                <w:szCs w:val="21"/>
              </w:rPr>
              <w:t>0.19</w:t>
            </w:r>
          </w:p>
        </w:tc>
      </w:tr>
      <w:tr w:rsidR="00132F2A">
        <w:tc>
          <w:tcPr>
            <w:tcW w:w="678" w:type="dxa"/>
            <w:vAlign w:val="center"/>
          </w:tcPr>
          <w:p w:rsidR="00132F2A" w:rsidRDefault="00AA1376">
            <w:pPr>
              <w:jc w:val="center"/>
            </w:pPr>
            <w:r>
              <w:rPr>
                <w:rFonts w:eastAsiaTheme="minorEastAsia"/>
                <w:color w:val="000000"/>
                <w:szCs w:val="21"/>
              </w:rPr>
              <w:t>85</w:t>
            </w:r>
          </w:p>
        </w:tc>
        <w:tc>
          <w:tcPr>
            <w:tcW w:w="905" w:type="dxa"/>
            <w:vAlign w:val="center"/>
          </w:tcPr>
          <w:p w:rsidR="00132F2A" w:rsidRDefault="00AA1376">
            <w:pPr>
              <w:jc w:val="center"/>
            </w:pPr>
            <w:r>
              <w:rPr>
                <w:rFonts w:eastAsiaTheme="minorEastAsia"/>
                <w:color w:val="000000"/>
                <w:szCs w:val="21"/>
              </w:rPr>
              <w:t>Yageo Corp</w:t>
            </w:r>
          </w:p>
        </w:tc>
        <w:tc>
          <w:tcPr>
            <w:tcW w:w="1015" w:type="dxa"/>
            <w:vAlign w:val="center"/>
          </w:tcPr>
          <w:p w:rsidR="00132F2A" w:rsidRDefault="00AA1376">
            <w:pPr>
              <w:jc w:val="center"/>
            </w:pPr>
            <w:r>
              <w:rPr>
                <w:rFonts w:eastAsiaTheme="minorEastAsia"/>
                <w:color w:val="000000"/>
                <w:szCs w:val="21"/>
              </w:rPr>
              <w:t>国巨</w:t>
            </w:r>
          </w:p>
        </w:tc>
        <w:tc>
          <w:tcPr>
            <w:tcW w:w="1184" w:type="dxa"/>
            <w:vAlign w:val="center"/>
          </w:tcPr>
          <w:p w:rsidR="00132F2A" w:rsidRDefault="00AA1376">
            <w:pPr>
              <w:jc w:val="center"/>
            </w:pPr>
            <w:r>
              <w:rPr>
                <w:rFonts w:eastAsiaTheme="minorEastAsia"/>
                <w:color w:val="000000"/>
                <w:szCs w:val="21"/>
              </w:rPr>
              <w:t>2327</w:t>
            </w:r>
          </w:p>
        </w:tc>
        <w:tc>
          <w:tcPr>
            <w:tcW w:w="847" w:type="dxa"/>
            <w:vAlign w:val="center"/>
          </w:tcPr>
          <w:p w:rsidR="00132F2A" w:rsidRDefault="00AA1376">
            <w:pPr>
              <w:jc w:val="center"/>
            </w:pPr>
            <w:r>
              <w:rPr>
                <w:rFonts w:eastAsiaTheme="minorEastAsia"/>
                <w:color w:val="000000"/>
                <w:szCs w:val="21"/>
              </w:rPr>
              <w:t>台湾证券交易所</w:t>
            </w:r>
          </w:p>
        </w:tc>
        <w:tc>
          <w:tcPr>
            <w:tcW w:w="1025" w:type="dxa"/>
            <w:vAlign w:val="center"/>
          </w:tcPr>
          <w:p w:rsidR="00132F2A" w:rsidRDefault="00AA1376">
            <w:pPr>
              <w:jc w:val="center"/>
            </w:pPr>
            <w:r>
              <w:rPr>
                <w:rFonts w:eastAsiaTheme="minorEastAsia"/>
                <w:color w:val="000000"/>
                <w:szCs w:val="21"/>
              </w:rPr>
              <w:t>中国台湾</w:t>
            </w:r>
          </w:p>
        </w:tc>
        <w:tc>
          <w:tcPr>
            <w:tcW w:w="1015" w:type="dxa"/>
            <w:vAlign w:val="center"/>
          </w:tcPr>
          <w:p w:rsidR="00132F2A" w:rsidRDefault="00AA1376">
            <w:pPr>
              <w:jc w:val="right"/>
            </w:pPr>
            <w:r>
              <w:rPr>
                <w:rFonts w:eastAsiaTheme="minorEastAsia"/>
                <w:color w:val="000000"/>
                <w:szCs w:val="21"/>
              </w:rPr>
              <w:t>1,000.00</w:t>
            </w:r>
          </w:p>
        </w:tc>
        <w:tc>
          <w:tcPr>
            <w:tcW w:w="1690" w:type="dxa"/>
            <w:vAlign w:val="center"/>
          </w:tcPr>
          <w:p w:rsidR="00132F2A" w:rsidRDefault="00AA1376">
            <w:pPr>
              <w:jc w:val="right"/>
            </w:pPr>
            <w:r>
              <w:rPr>
                <w:rFonts w:eastAsiaTheme="minorEastAsia"/>
                <w:color w:val="000000"/>
                <w:szCs w:val="21"/>
              </w:rPr>
              <w:t>128,680.32</w:t>
            </w:r>
          </w:p>
        </w:tc>
        <w:tc>
          <w:tcPr>
            <w:tcW w:w="997" w:type="dxa"/>
            <w:vAlign w:val="center"/>
          </w:tcPr>
          <w:p w:rsidR="00132F2A" w:rsidRDefault="00AA1376">
            <w:pPr>
              <w:jc w:val="right"/>
            </w:pPr>
            <w:r>
              <w:rPr>
                <w:rFonts w:eastAsiaTheme="minorEastAsia"/>
                <w:color w:val="000000"/>
                <w:szCs w:val="21"/>
              </w:rPr>
              <w:t>0.19</w:t>
            </w:r>
          </w:p>
        </w:tc>
      </w:tr>
      <w:tr w:rsidR="00132F2A">
        <w:tc>
          <w:tcPr>
            <w:tcW w:w="678" w:type="dxa"/>
            <w:vAlign w:val="center"/>
          </w:tcPr>
          <w:p w:rsidR="00132F2A" w:rsidRDefault="00AA1376">
            <w:pPr>
              <w:jc w:val="center"/>
            </w:pPr>
            <w:r>
              <w:rPr>
                <w:rFonts w:eastAsiaTheme="minorEastAsia"/>
                <w:color w:val="000000"/>
                <w:szCs w:val="21"/>
              </w:rPr>
              <w:t>86</w:t>
            </w:r>
          </w:p>
        </w:tc>
        <w:tc>
          <w:tcPr>
            <w:tcW w:w="905" w:type="dxa"/>
            <w:vAlign w:val="center"/>
          </w:tcPr>
          <w:p w:rsidR="00132F2A" w:rsidRDefault="00AA1376">
            <w:pPr>
              <w:jc w:val="center"/>
            </w:pPr>
            <w:r>
              <w:rPr>
                <w:rFonts w:eastAsiaTheme="minorEastAsia"/>
                <w:color w:val="000000"/>
                <w:szCs w:val="21"/>
              </w:rPr>
              <w:t>Nien Made Enterprise Co Ltd</w:t>
            </w:r>
          </w:p>
        </w:tc>
        <w:tc>
          <w:tcPr>
            <w:tcW w:w="1015" w:type="dxa"/>
            <w:vAlign w:val="center"/>
          </w:tcPr>
          <w:p w:rsidR="00132F2A" w:rsidRDefault="00AA1376">
            <w:pPr>
              <w:jc w:val="center"/>
            </w:pPr>
            <w:r>
              <w:rPr>
                <w:rFonts w:eastAsiaTheme="minorEastAsia"/>
                <w:color w:val="000000"/>
                <w:szCs w:val="21"/>
              </w:rPr>
              <w:t>亿丰</w:t>
            </w:r>
          </w:p>
        </w:tc>
        <w:tc>
          <w:tcPr>
            <w:tcW w:w="1184" w:type="dxa"/>
            <w:vAlign w:val="center"/>
          </w:tcPr>
          <w:p w:rsidR="00132F2A" w:rsidRDefault="00AA1376">
            <w:pPr>
              <w:jc w:val="center"/>
            </w:pPr>
            <w:r>
              <w:rPr>
                <w:rFonts w:eastAsiaTheme="minorEastAsia"/>
                <w:color w:val="000000"/>
                <w:szCs w:val="21"/>
              </w:rPr>
              <w:t>8464</w:t>
            </w:r>
          </w:p>
        </w:tc>
        <w:tc>
          <w:tcPr>
            <w:tcW w:w="847" w:type="dxa"/>
            <w:vAlign w:val="center"/>
          </w:tcPr>
          <w:p w:rsidR="00132F2A" w:rsidRDefault="00AA1376">
            <w:pPr>
              <w:jc w:val="center"/>
            </w:pPr>
            <w:r>
              <w:rPr>
                <w:rFonts w:eastAsiaTheme="minorEastAsia"/>
                <w:color w:val="000000"/>
                <w:szCs w:val="21"/>
              </w:rPr>
              <w:t>台湾证券交易所</w:t>
            </w:r>
          </w:p>
        </w:tc>
        <w:tc>
          <w:tcPr>
            <w:tcW w:w="1025" w:type="dxa"/>
            <w:vAlign w:val="center"/>
          </w:tcPr>
          <w:p w:rsidR="00132F2A" w:rsidRDefault="00AA1376">
            <w:pPr>
              <w:jc w:val="center"/>
            </w:pPr>
            <w:r>
              <w:rPr>
                <w:rFonts w:eastAsiaTheme="minorEastAsia"/>
                <w:color w:val="000000"/>
                <w:szCs w:val="21"/>
              </w:rPr>
              <w:t>中国台湾</w:t>
            </w:r>
          </w:p>
        </w:tc>
        <w:tc>
          <w:tcPr>
            <w:tcW w:w="1015" w:type="dxa"/>
            <w:vAlign w:val="center"/>
          </w:tcPr>
          <w:p w:rsidR="00132F2A" w:rsidRDefault="00AA1376">
            <w:pPr>
              <w:jc w:val="right"/>
            </w:pPr>
            <w:r>
              <w:rPr>
                <w:rFonts w:eastAsiaTheme="minorEastAsia"/>
                <w:color w:val="000000"/>
                <w:szCs w:val="21"/>
              </w:rPr>
              <w:t>1,000.00</w:t>
            </w:r>
          </w:p>
        </w:tc>
        <w:tc>
          <w:tcPr>
            <w:tcW w:w="1690" w:type="dxa"/>
            <w:vAlign w:val="center"/>
          </w:tcPr>
          <w:p w:rsidR="00132F2A" w:rsidRDefault="00AA1376">
            <w:pPr>
              <w:jc w:val="right"/>
            </w:pPr>
            <w:r>
              <w:rPr>
                <w:rFonts w:eastAsiaTheme="minorEastAsia"/>
                <w:color w:val="000000"/>
                <w:szCs w:val="21"/>
              </w:rPr>
              <w:t>95,872.64</w:t>
            </w:r>
          </w:p>
        </w:tc>
        <w:tc>
          <w:tcPr>
            <w:tcW w:w="997" w:type="dxa"/>
            <w:vAlign w:val="center"/>
          </w:tcPr>
          <w:p w:rsidR="00132F2A" w:rsidRDefault="00AA1376">
            <w:pPr>
              <w:jc w:val="right"/>
            </w:pPr>
            <w:r>
              <w:rPr>
                <w:rFonts w:eastAsiaTheme="minorEastAsia"/>
                <w:color w:val="000000"/>
                <w:szCs w:val="21"/>
              </w:rPr>
              <w:t>0.14</w:t>
            </w:r>
          </w:p>
        </w:tc>
      </w:tr>
      <w:tr w:rsidR="00132F2A">
        <w:tc>
          <w:tcPr>
            <w:tcW w:w="678" w:type="dxa"/>
            <w:vAlign w:val="center"/>
          </w:tcPr>
          <w:p w:rsidR="00132F2A" w:rsidRDefault="00AA1376">
            <w:pPr>
              <w:jc w:val="center"/>
            </w:pPr>
            <w:r>
              <w:rPr>
                <w:rFonts w:eastAsiaTheme="minorEastAsia"/>
                <w:color w:val="000000"/>
                <w:szCs w:val="21"/>
              </w:rPr>
              <w:t>87</w:t>
            </w:r>
          </w:p>
        </w:tc>
        <w:tc>
          <w:tcPr>
            <w:tcW w:w="905" w:type="dxa"/>
            <w:vAlign w:val="center"/>
          </w:tcPr>
          <w:p w:rsidR="00132F2A" w:rsidRDefault="00AA1376">
            <w:pPr>
              <w:jc w:val="center"/>
            </w:pPr>
            <w:r>
              <w:rPr>
                <w:rFonts w:eastAsiaTheme="minorEastAsia"/>
                <w:color w:val="000000"/>
                <w:szCs w:val="21"/>
              </w:rPr>
              <w:t>Lite-On Technology Corp</w:t>
            </w:r>
          </w:p>
        </w:tc>
        <w:tc>
          <w:tcPr>
            <w:tcW w:w="1015" w:type="dxa"/>
            <w:vAlign w:val="center"/>
          </w:tcPr>
          <w:p w:rsidR="00132F2A" w:rsidRDefault="00AA1376">
            <w:pPr>
              <w:jc w:val="center"/>
            </w:pPr>
            <w:r>
              <w:rPr>
                <w:rFonts w:eastAsiaTheme="minorEastAsia"/>
                <w:color w:val="000000"/>
                <w:szCs w:val="21"/>
              </w:rPr>
              <w:t>光宝科技</w:t>
            </w:r>
          </w:p>
        </w:tc>
        <w:tc>
          <w:tcPr>
            <w:tcW w:w="1184" w:type="dxa"/>
            <w:vAlign w:val="center"/>
          </w:tcPr>
          <w:p w:rsidR="00132F2A" w:rsidRDefault="00AA1376">
            <w:pPr>
              <w:jc w:val="center"/>
            </w:pPr>
            <w:r>
              <w:rPr>
                <w:rFonts w:eastAsiaTheme="minorEastAsia"/>
                <w:color w:val="000000"/>
                <w:szCs w:val="21"/>
              </w:rPr>
              <w:t>2301</w:t>
            </w:r>
          </w:p>
        </w:tc>
        <w:tc>
          <w:tcPr>
            <w:tcW w:w="847" w:type="dxa"/>
            <w:vAlign w:val="center"/>
          </w:tcPr>
          <w:p w:rsidR="00132F2A" w:rsidRDefault="00AA1376">
            <w:pPr>
              <w:jc w:val="center"/>
            </w:pPr>
            <w:r>
              <w:rPr>
                <w:rFonts w:eastAsiaTheme="minorEastAsia"/>
                <w:color w:val="000000"/>
                <w:szCs w:val="21"/>
              </w:rPr>
              <w:t>台湾证券交易所</w:t>
            </w:r>
          </w:p>
        </w:tc>
        <w:tc>
          <w:tcPr>
            <w:tcW w:w="1025" w:type="dxa"/>
            <w:vAlign w:val="center"/>
          </w:tcPr>
          <w:p w:rsidR="00132F2A" w:rsidRDefault="00AA1376">
            <w:pPr>
              <w:jc w:val="center"/>
            </w:pPr>
            <w:r>
              <w:rPr>
                <w:rFonts w:eastAsiaTheme="minorEastAsia"/>
                <w:color w:val="000000"/>
                <w:szCs w:val="21"/>
              </w:rPr>
              <w:t>中国台湾</w:t>
            </w:r>
          </w:p>
        </w:tc>
        <w:tc>
          <w:tcPr>
            <w:tcW w:w="1015" w:type="dxa"/>
            <w:vAlign w:val="center"/>
          </w:tcPr>
          <w:p w:rsidR="00132F2A" w:rsidRDefault="00AA1376">
            <w:pPr>
              <w:jc w:val="right"/>
            </w:pPr>
            <w:r>
              <w:rPr>
                <w:rFonts w:eastAsiaTheme="minorEastAsia"/>
                <w:color w:val="000000"/>
                <w:szCs w:val="21"/>
              </w:rPr>
              <w:t>6,000.00</w:t>
            </w:r>
          </w:p>
        </w:tc>
        <w:tc>
          <w:tcPr>
            <w:tcW w:w="1690" w:type="dxa"/>
            <w:vAlign w:val="center"/>
          </w:tcPr>
          <w:p w:rsidR="00132F2A" w:rsidRDefault="00AA1376">
            <w:pPr>
              <w:jc w:val="right"/>
            </w:pPr>
            <w:r>
              <w:rPr>
                <w:rFonts w:eastAsiaTheme="minorEastAsia"/>
                <w:color w:val="000000"/>
                <w:szCs w:val="21"/>
              </w:rPr>
              <w:t>80,129.58</w:t>
            </w:r>
          </w:p>
        </w:tc>
        <w:tc>
          <w:tcPr>
            <w:tcW w:w="997" w:type="dxa"/>
            <w:vAlign w:val="center"/>
          </w:tcPr>
          <w:p w:rsidR="00132F2A" w:rsidRDefault="00AA1376">
            <w:pPr>
              <w:jc w:val="right"/>
            </w:pPr>
            <w:r>
              <w:rPr>
                <w:rFonts w:eastAsiaTheme="minorEastAsia"/>
                <w:color w:val="000000"/>
                <w:szCs w:val="21"/>
              </w:rPr>
              <w:t>0.12</w:t>
            </w:r>
          </w:p>
        </w:tc>
      </w:tr>
      <w:tr w:rsidR="00132F2A">
        <w:tc>
          <w:tcPr>
            <w:tcW w:w="678" w:type="dxa"/>
            <w:vAlign w:val="center"/>
          </w:tcPr>
          <w:p w:rsidR="00132F2A" w:rsidRDefault="00AA1376">
            <w:pPr>
              <w:jc w:val="center"/>
            </w:pPr>
            <w:r>
              <w:rPr>
                <w:rFonts w:eastAsiaTheme="minorEastAsia"/>
                <w:color w:val="000000"/>
                <w:szCs w:val="21"/>
              </w:rPr>
              <w:t>88</w:t>
            </w:r>
          </w:p>
        </w:tc>
        <w:tc>
          <w:tcPr>
            <w:tcW w:w="905" w:type="dxa"/>
            <w:vAlign w:val="center"/>
          </w:tcPr>
          <w:p w:rsidR="00132F2A" w:rsidRDefault="00AA1376">
            <w:pPr>
              <w:jc w:val="center"/>
            </w:pPr>
            <w:r>
              <w:rPr>
                <w:rFonts w:eastAsiaTheme="minorEastAsia"/>
                <w:color w:val="000000"/>
                <w:szCs w:val="21"/>
              </w:rPr>
              <w:t>Giant Manufacturing Co Ltd</w:t>
            </w:r>
          </w:p>
        </w:tc>
        <w:tc>
          <w:tcPr>
            <w:tcW w:w="1015" w:type="dxa"/>
            <w:vAlign w:val="center"/>
          </w:tcPr>
          <w:p w:rsidR="00132F2A" w:rsidRDefault="00AA1376">
            <w:pPr>
              <w:jc w:val="center"/>
            </w:pPr>
            <w:r>
              <w:rPr>
                <w:rFonts w:eastAsiaTheme="minorEastAsia"/>
                <w:color w:val="000000"/>
                <w:szCs w:val="21"/>
              </w:rPr>
              <w:t>巨大</w:t>
            </w:r>
          </w:p>
        </w:tc>
        <w:tc>
          <w:tcPr>
            <w:tcW w:w="1184" w:type="dxa"/>
            <w:vAlign w:val="center"/>
          </w:tcPr>
          <w:p w:rsidR="00132F2A" w:rsidRDefault="00AA1376">
            <w:pPr>
              <w:jc w:val="center"/>
            </w:pPr>
            <w:r>
              <w:rPr>
                <w:rFonts w:eastAsiaTheme="minorEastAsia"/>
                <w:color w:val="000000"/>
                <w:szCs w:val="21"/>
              </w:rPr>
              <w:t>9921</w:t>
            </w:r>
          </w:p>
        </w:tc>
        <w:tc>
          <w:tcPr>
            <w:tcW w:w="847" w:type="dxa"/>
            <w:vAlign w:val="center"/>
          </w:tcPr>
          <w:p w:rsidR="00132F2A" w:rsidRDefault="00AA1376">
            <w:pPr>
              <w:jc w:val="center"/>
            </w:pPr>
            <w:r>
              <w:rPr>
                <w:rFonts w:eastAsiaTheme="minorEastAsia"/>
                <w:color w:val="000000"/>
                <w:szCs w:val="21"/>
              </w:rPr>
              <w:t>台湾证券交易所</w:t>
            </w:r>
          </w:p>
        </w:tc>
        <w:tc>
          <w:tcPr>
            <w:tcW w:w="1025" w:type="dxa"/>
            <w:vAlign w:val="center"/>
          </w:tcPr>
          <w:p w:rsidR="00132F2A" w:rsidRDefault="00AA1376">
            <w:pPr>
              <w:jc w:val="center"/>
            </w:pPr>
            <w:r>
              <w:rPr>
                <w:rFonts w:eastAsiaTheme="minorEastAsia"/>
                <w:color w:val="000000"/>
                <w:szCs w:val="21"/>
              </w:rPr>
              <w:t>中国台湾</w:t>
            </w:r>
          </w:p>
        </w:tc>
        <w:tc>
          <w:tcPr>
            <w:tcW w:w="1015" w:type="dxa"/>
            <w:vAlign w:val="center"/>
          </w:tcPr>
          <w:p w:rsidR="00132F2A" w:rsidRDefault="00AA1376">
            <w:pPr>
              <w:jc w:val="right"/>
            </w:pPr>
            <w:r>
              <w:rPr>
                <w:rFonts w:eastAsiaTheme="minorEastAsia"/>
                <w:color w:val="000000"/>
                <w:szCs w:val="21"/>
              </w:rPr>
              <w:t>1,000.00</w:t>
            </w:r>
          </w:p>
        </w:tc>
        <w:tc>
          <w:tcPr>
            <w:tcW w:w="1690" w:type="dxa"/>
            <w:vAlign w:val="center"/>
          </w:tcPr>
          <w:p w:rsidR="00132F2A" w:rsidRDefault="00AA1376">
            <w:pPr>
              <w:jc w:val="right"/>
            </w:pPr>
            <w:r>
              <w:rPr>
                <w:rFonts w:eastAsiaTheme="minorEastAsia"/>
                <w:color w:val="000000"/>
                <w:szCs w:val="21"/>
              </w:rPr>
              <w:t>73,846.28</w:t>
            </w:r>
          </w:p>
        </w:tc>
        <w:tc>
          <w:tcPr>
            <w:tcW w:w="997" w:type="dxa"/>
            <w:vAlign w:val="center"/>
          </w:tcPr>
          <w:p w:rsidR="00132F2A" w:rsidRDefault="00AA1376">
            <w:pPr>
              <w:jc w:val="right"/>
            </w:pPr>
            <w:r>
              <w:rPr>
                <w:rFonts w:eastAsiaTheme="minorEastAsia"/>
                <w:color w:val="000000"/>
                <w:szCs w:val="21"/>
              </w:rPr>
              <w:t>0.11</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16" w:name="_Toc224618380"/>
      <w:bookmarkStart w:id="217" w:name="_Toc248233027"/>
      <w:bookmarkStart w:id="218" w:name="_Toc249790559"/>
      <w:bookmarkStart w:id="219" w:name="_Toc286929760"/>
      <w:bookmarkStart w:id="220" w:name="_Toc352255999"/>
      <w:bookmarkStart w:id="221" w:name="_Toc352256067"/>
      <w:bookmarkStart w:id="222" w:name="_Toc352331245"/>
      <w:bookmarkStart w:id="223" w:name="_Toc390164827"/>
      <w:bookmarkStart w:id="224" w:name="_Toc80121164"/>
      <w:r w:rsidRPr="0098332C">
        <w:rPr>
          <w:rFonts w:ascii="Times New Roman" w:eastAsiaTheme="minorEastAsia" w:hAnsi="Times New Roman"/>
          <w:kern w:val="0"/>
          <w:sz w:val="21"/>
          <w:szCs w:val="21"/>
        </w:rPr>
        <w:t>7.5</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报告期内股票投资组合的重大变动</w:t>
      </w:r>
      <w:bookmarkEnd w:id="216"/>
      <w:bookmarkEnd w:id="217"/>
      <w:bookmarkEnd w:id="218"/>
      <w:bookmarkEnd w:id="219"/>
      <w:bookmarkEnd w:id="220"/>
      <w:bookmarkEnd w:id="221"/>
      <w:bookmarkEnd w:id="222"/>
      <w:bookmarkEnd w:id="223"/>
      <w:bookmarkEnd w:id="224"/>
    </w:p>
    <w:p w:rsidR="008A5A5D" w:rsidRPr="0098332C" w:rsidRDefault="008A5A5D" w:rsidP="006313B1">
      <w:pPr>
        <w:autoSpaceDE w:val="0"/>
        <w:autoSpaceDN w:val="0"/>
        <w:adjustRightInd w:val="0"/>
        <w:snapToGrid w:val="0"/>
        <w:spacing w:line="360" w:lineRule="auto"/>
        <w:jc w:val="left"/>
        <w:rPr>
          <w:rFonts w:eastAsiaTheme="minorEastAsia"/>
          <w:b/>
          <w:color w:val="000000"/>
          <w:kern w:val="0"/>
          <w:szCs w:val="21"/>
        </w:rPr>
      </w:pPr>
      <w:r w:rsidRPr="0098332C">
        <w:rPr>
          <w:rFonts w:eastAsiaTheme="minorEastAsia"/>
          <w:b/>
          <w:kern w:val="0"/>
          <w:szCs w:val="21"/>
        </w:rPr>
        <w:t>7.5.1</w:t>
      </w:r>
      <w:r w:rsidRPr="0098332C">
        <w:rPr>
          <w:rFonts w:eastAsiaTheme="minorEastAsia"/>
          <w:b/>
          <w:color w:val="000000"/>
          <w:kern w:val="0"/>
          <w:szCs w:val="21"/>
        </w:rPr>
        <w:t>累计买入金额超出</w:t>
      </w:r>
      <w:r w:rsidR="00243C23" w:rsidRPr="0098332C">
        <w:rPr>
          <w:rFonts w:eastAsiaTheme="minorEastAsia"/>
          <w:b/>
          <w:color w:val="000000"/>
          <w:kern w:val="0"/>
          <w:szCs w:val="21"/>
        </w:rPr>
        <w:t>期初</w:t>
      </w:r>
      <w:r w:rsidRPr="0098332C">
        <w:rPr>
          <w:rFonts w:eastAsiaTheme="minorEastAsia"/>
          <w:b/>
          <w:color w:val="000000"/>
          <w:kern w:val="0"/>
          <w:szCs w:val="21"/>
        </w:rPr>
        <w:t>基金资产净值</w:t>
      </w:r>
      <w:r w:rsidRPr="0098332C">
        <w:rPr>
          <w:rFonts w:eastAsiaTheme="minorEastAsia"/>
          <w:b/>
          <w:color w:val="000000"/>
          <w:kern w:val="0"/>
          <w:szCs w:val="21"/>
        </w:rPr>
        <w:t>2%</w:t>
      </w:r>
      <w:r w:rsidRPr="0098332C">
        <w:rPr>
          <w:rFonts w:eastAsiaTheme="minorEastAsia"/>
          <w:b/>
          <w:color w:val="000000"/>
          <w:kern w:val="0"/>
          <w:szCs w:val="21"/>
        </w:rPr>
        <w:t>或前</w:t>
      </w:r>
      <w:r w:rsidRPr="0098332C">
        <w:rPr>
          <w:rFonts w:eastAsiaTheme="minorEastAsia"/>
          <w:b/>
          <w:color w:val="000000"/>
          <w:kern w:val="0"/>
          <w:szCs w:val="21"/>
        </w:rPr>
        <w:t>20</w:t>
      </w:r>
      <w:r w:rsidRPr="0098332C">
        <w:rPr>
          <w:rFonts w:eastAsiaTheme="minorEastAsia"/>
          <w:b/>
          <w:color w:val="000000"/>
          <w:kern w:val="0"/>
          <w:szCs w:val="21"/>
        </w:rPr>
        <w:t>名的权益投资明细</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8A5A5D" w:rsidRPr="0098332C" w:rsidTr="003746F1">
        <w:trPr>
          <w:trHeight w:val="315"/>
        </w:trPr>
        <w:tc>
          <w:tcPr>
            <w:tcW w:w="55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序号</w:t>
            </w:r>
          </w:p>
        </w:tc>
        <w:tc>
          <w:tcPr>
            <w:tcW w:w="2378"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公司名称（英文）</w:t>
            </w:r>
          </w:p>
        </w:tc>
        <w:tc>
          <w:tcPr>
            <w:tcW w:w="2552"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证券代码</w:t>
            </w:r>
          </w:p>
        </w:tc>
        <w:tc>
          <w:tcPr>
            <w:tcW w:w="2130"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本期累计买入金额</w:t>
            </w:r>
          </w:p>
        </w:tc>
        <w:tc>
          <w:tcPr>
            <w:tcW w:w="1650"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占</w:t>
            </w:r>
            <w:r w:rsidR="00551AB1" w:rsidRPr="0098332C">
              <w:rPr>
                <w:rFonts w:eastAsiaTheme="minorEastAsia"/>
                <w:color w:val="000000"/>
                <w:szCs w:val="21"/>
              </w:rPr>
              <w:t>期初</w:t>
            </w:r>
            <w:r w:rsidRPr="0098332C">
              <w:rPr>
                <w:rFonts w:eastAsiaTheme="minorEastAsia"/>
                <w:color w:val="000000"/>
                <w:szCs w:val="21"/>
              </w:rPr>
              <w:t>基金</w:t>
            </w:r>
          </w:p>
          <w:p w:rsidR="008A5A5D" w:rsidRPr="0098332C" w:rsidRDefault="008A5A5D" w:rsidP="004A4847">
            <w:pPr>
              <w:jc w:val="center"/>
              <w:rPr>
                <w:rFonts w:eastAsiaTheme="minorEastAsia"/>
                <w:color w:val="000000"/>
                <w:szCs w:val="21"/>
              </w:rPr>
            </w:pPr>
            <w:r w:rsidRPr="0098332C">
              <w:rPr>
                <w:rFonts w:eastAsiaTheme="minorEastAsia"/>
                <w:color w:val="000000"/>
                <w:szCs w:val="21"/>
              </w:rPr>
              <w:t>资产净值比例（％）</w:t>
            </w:r>
          </w:p>
        </w:tc>
      </w:tr>
      <w:tr w:rsidR="00132F2A">
        <w:tc>
          <w:tcPr>
            <w:tcW w:w="555" w:type="dxa"/>
            <w:vAlign w:val="center"/>
          </w:tcPr>
          <w:p w:rsidR="00132F2A" w:rsidRDefault="00AA1376">
            <w:pPr>
              <w:jc w:val="center"/>
            </w:pPr>
            <w:r>
              <w:rPr>
                <w:rFonts w:eastAsiaTheme="minorEastAsia"/>
                <w:color w:val="000000"/>
                <w:szCs w:val="21"/>
              </w:rPr>
              <w:t>1</w:t>
            </w:r>
          </w:p>
        </w:tc>
        <w:tc>
          <w:tcPr>
            <w:tcW w:w="2378" w:type="dxa"/>
            <w:vAlign w:val="center"/>
          </w:tcPr>
          <w:p w:rsidR="00132F2A" w:rsidRDefault="00AA1376">
            <w:pPr>
              <w:jc w:val="center"/>
            </w:pPr>
            <w:r>
              <w:rPr>
                <w:rFonts w:eastAsiaTheme="minorEastAsia"/>
                <w:color w:val="000000"/>
                <w:szCs w:val="21"/>
              </w:rPr>
              <w:t>Alibaba Group Hldg Ltd</w:t>
            </w:r>
          </w:p>
        </w:tc>
        <w:tc>
          <w:tcPr>
            <w:tcW w:w="2552" w:type="dxa"/>
            <w:vAlign w:val="center"/>
          </w:tcPr>
          <w:p w:rsidR="00132F2A" w:rsidRDefault="00AA1376">
            <w:pPr>
              <w:jc w:val="center"/>
            </w:pPr>
            <w:r>
              <w:rPr>
                <w:rFonts w:eastAsiaTheme="minorEastAsia"/>
                <w:color w:val="000000"/>
                <w:szCs w:val="21"/>
              </w:rPr>
              <w:t>9988</w:t>
            </w:r>
          </w:p>
        </w:tc>
        <w:tc>
          <w:tcPr>
            <w:tcW w:w="2130" w:type="dxa"/>
            <w:vAlign w:val="center"/>
          </w:tcPr>
          <w:p w:rsidR="00132F2A" w:rsidRDefault="00AA1376">
            <w:pPr>
              <w:jc w:val="center"/>
            </w:pPr>
            <w:r>
              <w:rPr>
                <w:rFonts w:eastAsiaTheme="minorEastAsia"/>
                <w:color w:val="000000"/>
                <w:szCs w:val="21"/>
              </w:rPr>
              <w:t>3,421,581.68</w:t>
            </w:r>
          </w:p>
        </w:tc>
        <w:tc>
          <w:tcPr>
            <w:tcW w:w="1650" w:type="dxa"/>
            <w:vAlign w:val="center"/>
          </w:tcPr>
          <w:p w:rsidR="00132F2A" w:rsidRDefault="00AA1376">
            <w:pPr>
              <w:jc w:val="center"/>
            </w:pPr>
            <w:r>
              <w:rPr>
                <w:rFonts w:eastAsiaTheme="minorEastAsia"/>
                <w:color w:val="000000"/>
                <w:szCs w:val="21"/>
              </w:rPr>
              <w:t>5.80</w:t>
            </w:r>
          </w:p>
        </w:tc>
      </w:tr>
      <w:tr w:rsidR="00132F2A">
        <w:tc>
          <w:tcPr>
            <w:tcW w:w="555" w:type="dxa"/>
            <w:vAlign w:val="center"/>
          </w:tcPr>
          <w:p w:rsidR="00132F2A" w:rsidRDefault="00AA1376">
            <w:pPr>
              <w:jc w:val="center"/>
            </w:pPr>
            <w:r>
              <w:rPr>
                <w:rFonts w:eastAsiaTheme="minorEastAsia"/>
                <w:color w:val="000000"/>
                <w:szCs w:val="21"/>
              </w:rPr>
              <w:t>2</w:t>
            </w:r>
          </w:p>
        </w:tc>
        <w:tc>
          <w:tcPr>
            <w:tcW w:w="2378" w:type="dxa"/>
            <w:vAlign w:val="center"/>
          </w:tcPr>
          <w:p w:rsidR="00132F2A" w:rsidRDefault="00AA1376">
            <w:pPr>
              <w:jc w:val="center"/>
            </w:pPr>
            <w:r>
              <w:rPr>
                <w:rFonts w:eastAsiaTheme="minorEastAsia"/>
                <w:color w:val="000000"/>
                <w:szCs w:val="21"/>
              </w:rPr>
              <w:t>Taiwan Semiconductor Manufacturing Co Ltd ADR</w:t>
            </w:r>
          </w:p>
        </w:tc>
        <w:tc>
          <w:tcPr>
            <w:tcW w:w="2552" w:type="dxa"/>
            <w:vAlign w:val="center"/>
          </w:tcPr>
          <w:p w:rsidR="00132F2A" w:rsidRDefault="00AA1376">
            <w:pPr>
              <w:jc w:val="center"/>
            </w:pPr>
            <w:r>
              <w:rPr>
                <w:rFonts w:eastAsiaTheme="minorEastAsia"/>
                <w:color w:val="000000"/>
                <w:szCs w:val="21"/>
              </w:rPr>
              <w:t>TSM US</w:t>
            </w:r>
          </w:p>
        </w:tc>
        <w:tc>
          <w:tcPr>
            <w:tcW w:w="2130" w:type="dxa"/>
            <w:vAlign w:val="center"/>
          </w:tcPr>
          <w:p w:rsidR="00132F2A" w:rsidRDefault="00AA1376">
            <w:pPr>
              <w:jc w:val="center"/>
            </w:pPr>
            <w:r>
              <w:rPr>
                <w:rFonts w:eastAsiaTheme="minorEastAsia"/>
                <w:color w:val="000000"/>
                <w:szCs w:val="21"/>
              </w:rPr>
              <w:t>3,327,799.66</w:t>
            </w:r>
          </w:p>
        </w:tc>
        <w:tc>
          <w:tcPr>
            <w:tcW w:w="1650" w:type="dxa"/>
            <w:vAlign w:val="center"/>
          </w:tcPr>
          <w:p w:rsidR="00132F2A" w:rsidRDefault="00AA1376">
            <w:pPr>
              <w:jc w:val="center"/>
            </w:pPr>
            <w:r>
              <w:rPr>
                <w:rFonts w:eastAsiaTheme="minorEastAsia"/>
                <w:color w:val="000000"/>
                <w:szCs w:val="21"/>
              </w:rPr>
              <w:t>5.64</w:t>
            </w:r>
          </w:p>
        </w:tc>
      </w:tr>
      <w:tr w:rsidR="00132F2A">
        <w:tc>
          <w:tcPr>
            <w:tcW w:w="555" w:type="dxa"/>
            <w:vAlign w:val="center"/>
          </w:tcPr>
          <w:p w:rsidR="00132F2A" w:rsidRDefault="00AA1376">
            <w:pPr>
              <w:jc w:val="center"/>
            </w:pPr>
            <w:r>
              <w:rPr>
                <w:rFonts w:eastAsiaTheme="minorEastAsia"/>
                <w:color w:val="000000"/>
                <w:szCs w:val="21"/>
              </w:rPr>
              <w:t>3</w:t>
            </w:r>
          </w:p>
        </w:tc>
        <w:tc>
          <w:tcPr>
            <w:tcW w:w="2378" w:type="dxa"/>
            <w:vAlign w:val="center"/>
          </w:tcPr>
          <w:p w:rsidR="00132F2A" w:rsidRDefault="00AA1376">
            <w:pPr>
              <w:jc w:val="center"/>
            </w:pPr>
            <w:r>
              <w:rPr>
                <w:rFonts w:eastAsiaTheme="minorEastAsia"/>
                <w:color w:val="000000"/>
                <w:szCs w:val="21"/>
              </w:rPr>
              <w:t>Haidilao Int Holdi Shares</w:t>
            </w:r>
          </w:p>
        </w:tc>
        <w:tc>
          <w:tcPr>
            <w:tcW w:w="2552" w:type="dxa"/>
            <w:vAlign w:val="center"/>
          </w:tcPr>
          <w:p w:rsidR="00132F2A" w:rsidRDefault="00AA1376">
            <w:pPr>
              <w:jc w:val="center"/>
            </w:pPr>
            <w:r>
              <w:rPr>
                <w:rFonts w:eastAsiaTheme="minorEastAsia"/>
                <w:color w:val="000000"/>
                <w:szCs w:val="21"/>
              </w:rPr>
              <w:t>6862</w:t>
            </w:r>
          </w:p>
        </w:tc>
        <w:tc>
          <w:tcPr>
            <w:tcW w:w="2130" w:type="dxa"/>
            <w:vAlign w:val="center"/>
          </w:tcPr>
          <w:p w:rsidR="00132F2A" w:rsidRDefault="00AA1376">
            <w:pPr>
              <w:jc w:val="center"/>
            </w:pPr>
            <w:r>
              <w:rPr>
                <w:rFonts w:eastAsiaTheme="minorEastAsia"/>
                <w:color w:val="000000"/>
                <w:szCs w:val="21"/>
              </w:rPr>
              <w:t>1,923,502.55</w:t>
            </w:r>
          </w:p>
        </w:tc>
        <w:tc>
          <w:tcPr>
            <w:tcW w:w="1650" w:type="dxa"/>
            <w:vAlign w:val="center"/>
          </w:tcPr>
          <w:p w:rsidR="00132F2A" w:rsidRDefault="00AA1376">
            <w:pPr>
              <w:jc w:val="center"/>
            </w:pPr>
            <w:r>
              <w:rPr>
                <w:rFonts w:eastAsiaTheme="minorEastAsia"/>
                <w:color w:val="000000"/>
                <w:szCs w:val="21"/>
              </w:rPr>
              <w:t>3.26</w:t>
            </w:r>
          </w:p>
        </w:tc>
      </w:tr>
      <w:tr w:rsidR="00132F2A">
        <w:tc>
          <w:tcPr>
            <w:tcW w:w="555" w:type="dxa"/>
            <w:vAlign w:val="center"/>
          </w:tcPr>
          <w:p w:rsidR="00132F2A" w:rsidRDefault="00AA1376">
            <w:pPr>
              <w:jc w:val="center"/>
            </w:pPr>
            <w:r>
              <w:rPr>
                <w:rFonts w:eastAsiaTheme="minorEastAsia"/>
                <w:color w:val="000000"/>
                <w:szCs w:val="21"/>
              </w:rPr>
              <w:t>4</w:t>
            </w:r>
          </w:p>
        </w:tc>
        <w:tc>
          <w:tcPr>
            <w:tcW w:w="2378" w:type="dxa"/>
            <w:vAlign w:val="center"/>
          </w:tcPr>
          <w:p w:rsidR="00132F2A" w:rsidRDefault="00AA1376">
            <w:pPr>
              <w:jc w:val="center"/>
            </w:pPr>
            <w:r>
              <w:rPr>
                <w:rFonts w:eastAsiaTheme="minorEastAsia"/>
                <w:color w:val="000000"/>
                <w:szCs w:val="21"/>
              </w:rPr>
              <w:t>China Mengniu Dairy Co Ltd</w:t>
            </w:r>
          </w:p>
        </w:tc>
        <w:tc>
          <w:tcPr>
            <w:tcW w:w="2552" w:type="dxa"/>
            <w:vAlign w:val="center"/>
          </w:tcPr>
          <w:p w:rsidR="00132F2A" w:rsidRDefault="00AA1376">
            <w:pPr>
              <w:jc w:val="center"/>
            </w:pPr>
            <w:r>
              <w:rPr>
                <w:rFonts w:eastAsiaTheme="minorEastAsia"/>
                <w:color w:val="000000"/>
                <w:szCs w:val="21"/>
              </w:rPr>
              <w:t>H2319 HK</w:t>
            </w:r>
          </w:p>
        </w:tc>
        <w:tc>
          <w:tcPr>
            <w:tcW w:w="2130" w:type="dxa"/>
            <w:vAlign w:val="center"/>
          </w:tcPr>
          <w:p w:rsidR="00132F2A" w:rsidRDefault="00AA1376">
            <w:pPr>
              <w:jc w:val="center"/>
            </w:pPr>
            <w:r>
              <w:rPr>
                <w:rFonts w:eastAsiaTheme="minorEastAsia"/>
                <w:color w:val="000000"/>
                <w:szCs w:val="21"/>
              </w:rPr>
              <w:t>1,489,961.44</w:t>
            </w:r>
          </w:p>
        </w:tc>
        <w:tc>
          <w:tcPr>
            <w:tcW w:w="1650" w:type="dxa"/>
            <w:vAlign w:val="center"/>
          </w:tcPr>
          <w:p w:rsidR="00132F2A" w:rsidRDefault="00AA1376">
            <w:pPr>
              <w:jc w:val="center"/>
            </w:pPr>
            <w:r>
              <w:rPr>
                <w:rFonts w:eastAsiaTheme="minorEastAsia"/>
                <w:color w:val="000000"/>
                <w:szCs w:val="21"/>
              </w:rPr>
              <w:t>2.52</w:t>
            </w:r>
          </w:p>
        </w:tc>
      </w:tr>
      <w:tr w:rsidR="00132F2A">
        <w:tc>
          <w:tcPr>
            <w:tcW w:w="555" w:type="dxa"/>
            <w:vAlign w:val="center"/>
          </w:tcPr>
          <w:p w:rsidR="00132F2A" w:rsidRDefault="00AA1376">
            <w:pPr>
              <w:jc w:val="center"/>
            </w:pPr>
            <w:r>
              <w:rPr>
                <w:rFonts w:eastAsiaTheme="minorEastAsia"/>
                <w:color w:val="000000"/>
                <w:szCs w:val="21"/>
              </w:rPr>
              <w:t>5</w:t>
            </w:r>
          </w:p>
        </w:tc>
        <w:tc>
          <w:tcPr>
            <w:tcW w:w="2378" w:type="dxa"/>
            <w:vAlign w:val="center"/>
          </w:tcPr>
          <w:p w:rsidR="00132F2A" w:rsidRDefault="00AA1376">
            <w:pPr>
              <w:jc w:val="center"/>
            </w:pPr>
            <w:r>
              <w:rPr>
                <w:rFonts w:eastAsiaTheme="minorEastAsia"/>
                <w:color w:val="000000"/>
                <w:szCs w:val="21"/>
              </w:rPr>
              <w:t>Fuyao Glass Industry Group Co Ltd (H1)</w:t>
            </w:r>
          </w:p>
        </w:tc>
        <w:tc>
          <w:tcPr>
            <w:tcW w:w="2552" w:type="dxa"/>
            <w:vAlign w:val="center"/>
          </w:tcPr>
          <w:p w:rsidR="00132F2A" w:rsidRDefault="00AA1376">
            <w:pPr>
              <w:jc w:val="center"/>
            </w:pPr>
            <w:r>
              <w:rPr>
                <w:rFonts w:eastAsiaTheme="minorEastAsia"/>
                <w:color w:val="000000"/>
                <w:szCs w:val="21"/>
              </w:rPr>
              <w:t>3606</w:t>
            </w:r>
          </w:p>
        </w:tc>
        <w:tc>
          <w:tcPr>
            <w:tcW w:w="2130" w:type="dxa"/>
            <w:vAlign w:val="center"/>
          </w:tcPr>
          <w:p w:rsidR="00132F2A" w:rsidRDefault="00AA1376">
            <w:pPr>
              <w:jc w:val="center"/>
            </w:pPr>
            <w:r>
              <w:rPr>
                <w:rFonts w:eastAsiaTheme="minorEastAsia"/>
                <w:color w:val="000000"/>
                <w:szCs w:val="21"/>
              </w:rPr>
              <w:t>1,391,503.93</w:t>
            </w:r>
          </w:p>
        </w:tc>
        <w:tc>
          <w:tcPr>
            <w:tcW w:w="1650" w:type="dxa"/>
            <w:vAlign w:val="center"/>
          </w:tcPr>
          <w:p w:rsidR="00132F2A" w:rsidRDefault="00AA1376">
            <w:pPr>
              <w:jc w:val="center"/>
            </w:pPr>
            <w:r>
              <w:rPr>
                <w:rFonts w:eastAsiaTheme="minorEastAsia"/>
                <w:color w:val="000000"/>
                <w:szCs w:val="21"/>
              </w:rPr>
              <w:t>2.36</w:t>
            </w:r>
          </w:p>
        </w:tc>
      </w:tr>
      <w:tr w:rsidR="00132F2A">
        <w:tc>
          <w:tcPr>
            <w:tcW w:w="555" w:type="dxa"/>
            <w:vAlign w:val="center"/>
          </w:tcPr>
          <w:p w:rsidR="00132F2A" w:rsidRDefault="00AA1376">
            <w:pPr>
              <w:jc w:val="center"/>
            </w:pPr>
            <w:r>
              <w:rPr>
                <w:rFonts w:eastAsiaTheme="minorEastAsia"/>
                <w:color w:val="000000"/>
                <w:szCs w:val="21"/>
              </w:rPr>
              <w:t>6</w:t>
            </w:r>
          </w:p>
        </w:tc>
        <w:tc>
          <w:tcPr>
            <w:tcW w:w="2378" w:type="dxa"/>
            <w:vAlign w:val="center"/>
          </w:tcPr>
          <w:p w:rsidR="00132F2A" w:rsidRDefault="00AA1376">
            <w:pPr>
              <w:jc w:val="center"/>
            </w:pPr>
            <w:r>
              <w:rPr>
                <w:rFonts w:eastAsiaTheme="minorEastAsia"/>
                <w:color w:val="000000"/>
                <w:szCs w:val="21"/>
              </w:rPr>
              <w:t>Lenovo Group Ltd</w:t>
            </w:r>
          </w:p>
        </w:tc>
        <w:tc>
          <w:tcPr>
            <w:tcW w:w="2552" w:type="dxa"/>
            <w:vAlign w:val="center"/>
          </w:tcPr>
          <w:p w:rsidR="00132F2A" w:rsidRDefault="00AA1376">
            <w:pPr>
              <w:jc w:val="center"/>
            </w:pPr>
            <w:r>
              <w:rPr>
                <w:rFonts w:eastAsiaTheme="minorEastAsia"/>
                <w:color w:val="000000"/>
                <w:szCs w:val="21"/>
              </w:rPr>
              <w:t>992 HK</w:t>
            </w:r>
          </w:p>
        </w:tc>
        <w:tc>
          <w:tcPr>
            <w:tcW w:w="2130" w:type="dxa"/>
            <w:vAlign w:val="center"/>
          </w:tcPr>
          <w:p w:rsidR="00132F2A" w:rsidRDefault="00AA1376">
            <w:pPr>
              <w:jc w:val="center"/>
            </w:pPr>
            <w:r>
              <w:rPr>
                <w:rFonts w:eastAsiaTheme="minorEastAsia"/>
                <w:color w:val="000000"/>
                <w:szCs w:val="21"/>
              </w:rPr>
              <w:t>1,265,728.86</w:t>
            </w:r>
          </w:p>
        </w:tc>
        <w:tc>
          <w:tcPr>
            <w:tcW w:w="1650" w:type="dxa"/>
            <w:vAlign w:val="center"/>
          </w:tcPr>
          <w:p w:rsidR="00132F2A" w:rsidRDefault="00AA1376">
            <w:pPr>
              <w:jc w:val="center"/>
            </w:pPr>
            <w:r>
              <w:rPr>
                <w:rFonts w:eastAsiaTheme="minorEastAsia"/>
                <w:color w:val="000000"/>
                <w:szCs w:val="21"/>
              </w:rPr>
              <w:t>2.14</w:t>
            </w:r>
          </w:p>
        </w:tc>
      </w:tr>
      <w:tr w:rsidR="00132F2A">
        <w:tc>
          <w:tcPr>
            <w:tcW w:w="555" w:type="dxa"/>
            <w:vAlign w:val="center"/>
          </w:tcPr>
          <w:p w:rsidR="00132F2A" w:rsidRDefault="00AA1376">
            <w:pPr>
              <w:jc w:val="center"/>
            </w:pPr>
            <w:r>
              <w:rPr>
                <w:rFonts w:eastAsiaTheme="minorEastAsia"/>
                <w:color w:val="000000"/>
                <w:szCs w:val="21"/>
              </w:rPr>
              <w:t>7</w:t>
            </w:r>
          </w:p>
        </w:tc>
        <w:tc>
          <w:tcPr>
            <w:tcW w:w="2378" w:type="dxa"/>
            <w:vAlign w:val="center"/>
          </w:tcPr>
          <w:p w:rsidR="00132F2A" w:rsidRDefault="00AA1376">
            <w:pPr>
              <w:jc w:val="center"/>
            </w:pPr>
            <w:r>
              <w:rPr>
                <w:rFonts w:eastAsiaTheme="minorEastAsia"/>
                <w:color w:val="000000"/>
                <w:szCs w:val="21"/>
              </w:rPr>
              <w:t>Meituan Dianping</w:t>
            </w:r>
          </w:p>
        </w:tc>
        <w:tc>
          <w:tcPr>
            <w:tcW w:w="2552" w:type="dxa"/>
            <w:vAlign w:val="center"/>
          </w:tcPr>
          <w:p w:rsidR="00132F2A" w:rsidRDefault="00AA1376">
            <w:pPr>
              <w:jc w:val="center"/>
            </w:pPr>
            <w:r>
              <w:rPr>
                <w:rFonts w:eastAsiaTheme="minorEastAsia"/>
                <w:color w:val="000000"/>
                <w:szCs w:val="21"/>
              </w:rPr>
              <w:t>3690</w:t>
            </w:r>
          </w:p>
        </w:tc>
        <w:tc>
          <w:tcPr>
            <w:tcW w:w="2130" w:type="dxa"/>
            <w:vAlign w:val="center"/>
          </w:tcPr>
          <w:p w:rsidR="00132F2A" w:rsidRDefault="00AA1376">
            <w:pPr>
              <w:jc w:val="center"/>
            </w:pPr>
            <w:r>
              <w:rPr>
                <w:rFonts w:eastAsiaTheme="minorEastAsia"/>
                <w:color w:val="000000"/>
                <w:szCs w:val="21"/>
              </w:rPr>
              <w:t>1,247,407.53</w:t>
            </w:r>
          </w:p>
        </w:tc>
        <w:tc>
          <w:tcPr>
            <w:tcW w:w="1650" w:type="dxa"/>
            <w:vAlign w:val="center"/>
          </w:tcPr>
          <w:p w:rsidR="00132F2A" w:rsidRDefault="00AA1376">
            <w:pPr>
              <w:jc w:val="center"/>
            </w:pPr>
            <w:r>
              <w:rPr>
                <w:rFonts w:eastAsiaTheme="minorEastAsia"/>
                <w:color w:val="000000"/>
                <w:szCs w:val="21"/>
              </w:rPr>
              <w:t>2.11</w:t>
            </w:r>
          </w:p>
        </w:tc>
      </w:tr>
      <w:tr w:rsidR="00132F2A">
        <w:tc>
          <w:tcPr>
            <w:tcW w:w="555" w:type="dxa"/>
            <w:vAlign w:val="center"/>
          </w:tcPr>
          <w:p w:rsidR="00132F2A" w:rsidRDefault="00AA1376">
            <w:pPr>
              <w:jc w:val="center"/>
            </w:pPr>
            <w:r>
              <w:rPr>
                <w:rFonts w:eastAsiaTheme="minorEastAsia"/>
                <w:color w:val="000000"/>
                <w:szCs w:val="21"/>
              </w:rPr>
              <w:t>8</w:t>
            </w:r>
          </w:p>
        </w:tc>
        <w:tc>
          <w:tcPr>
            <w:tcW w:w="2378" w:type="dxa"/>
            <w:vAlign w:val="center"/>
          </w:tcPr>
          <w:p w:rsidR="00132F2A" w:rsidRDefault="00AA1376">
            <w:pPr>
              <w:jc w:val="center"/>
            </w:pPr>
            <w:r>
              <w:rPr>
                <w:rFonts w:eastAsiaTheme="minorEastAsia"/>
                <w:color w:val="000000"/>
                <w:szCs w:val="21"/>
              </w:rPr>
              <w:t>XPeng Inc ADR</w:t>
            </w:r>
          </w:p>
        </w:tc>
        <w:tc>
          <w:tcPr>
            <w:tcW w:w="2552" w:type="dxa"/>
            <w:vAlign w:val="center"/>
          </w:tcPr>
          <w:p w:rsidR="00132F2A" w:rsidRDefault="00AA1376">
            <w:pPr>
              <w:jc w:val="center"/>
            </w:pPr>
            <w:r>
              <w:rPr>
                <w:rFonts w:eastAsiaTheme="minorEastAsia"/>
                <w:color w:val="000000"/>
                <w:szCs w:val="21"/>
              </w:rPr>
              <w:t>XPEV</w:t>
            </w:r>
          </w:p>
        </w:tc>
        <w:tc>
          <w:tcPr>
            <w:tcW w:w="2130" w:type="dxa"/>
            <w:vAlign w:val="center"/>
          </w:tcPr>
          <w:p w:rsidR="00132F2A" w:rsidRDefault="00AA1376">
            <w:pPr>
              <w:jc w:val="center"/>
            </w:pPr>
            <w:r>
              <w:rPr>
                <w:rFonts w:eastAsiaTheme="minorEastAsia"/>
                <w:color w:val="000000"/>
                <w:szCs w:val="21"/>
              </w:rPr>
              <w:t>1,165,028.47</w:t>
            </w:r>
          </w:p>
        </w:tc>
        <w:tc>
          <w:tcPr>
            <w:tcW w:w="1650" w:type="dxa"/>
            <w:vAlign w:val="center"/>
          </w:tcPr>
          <w:p w:rsidR="00132F2A" w:rsidRDefault="00AA1376">
            <w:pPr>
              <w:jc w:val="center"/>
            </w:pPr>
            <w:r>
              <w:rPr>
                <w:rFonts w:eastAsiaTheme="minorEastAsia"/>
                <w:color w:val="000000"/>
                <w:szCs w:val="21"/>
              </w:rPr>
              <w:t>1.97</w:t>
            </w:r>
          </w:p>
        </w:tc>
      </w:tr>
      <w:tr w:rsidR="00132F2A">
        <w:tc>
          <w:tcPr>
            <w:tcW w:w="555" w:type="dxa"/>
            <w:vAlign w:val="center"/>
          </w:tcPr>
          <w:p w:rsidR="00132F2A" w:rsidRDefault="00AA1376">
            <w:pPr>
              <w:jc w:val="center"/>
            </w:pPr>
            <w:r>
              <w:rPr>
                <w:rFonts w:eastAsiaTheme="minorEastAsia"/>
                <w:color w:val="000000"/>
                <w:szCs w:val="21"/>
              </w:rPr>
              <w:t>9</w:t>
            </w:r>
          </w:p>
        </w:tc>
        <w:tc>
          <w:tcPr>
            <w:tcW w:w="2378" w:type="dxa"/>
            <w:vAlign w:val="center"/>
          </w:tcPr>
          <w:p w:rsidR="00132F2A" w:rsidRDefault="00AA1376">
            <w:pPr>
              <w:jc w:val="center"/>
            </w:pPr>
            <w:r>
              <w:rPr>
                <w:rFonts w:eastAsiaTheme="minorEastAsia"/>
                <w:color w:val="000000"/>
                <w:szCs w:val="21"/>
              </w:rPr>
              <w:t xml:space="preserve">China Pacific Insurance </w:t>
            </w:r>
            <w:r>
              <w:rPr>
                <w:rFonts w:eastAsiaTheme="minorEastAsia"/>
                <w:color w:val="000000"/>
                <w:szCs w:val="21"/>
              </w:rPr>
              <w:lastRenderedPageBreak/>
              <w:t>(Group) Co Ltd 'H'</w:t>
            </w:r>
          </w:p>
        </w:tc>
        <w:tc>
          <w:tcPr>
            <w:tcW w:w="2552" w:type="dxa"/>
            <w:vAlign w:val="center"/>
          </w:tcPr>
          <w:p w:rsidR="00132F2A" w:rsidRDefault="00AA1376">
            <w:pPr>
              <w:jc w:val="center"/>
            </w:pPr>
            <w:r>
              <w:rPr>
                <w:rFonts w:eastAsiaTheme="minorEastAsia"/>
                <w:color w:val="000000"/>
                <w:szCs w:val="21"/>
              </w:rPr>
              <w:lastRenderedPageBreak/>
              <w:t>H2601 HK</w:t>
            </w:r>
          </w:p>
        </w:tc>
        <w:tc>
          <w:tcPr>
            <w:tcW w:w="2130" w:type="dxa"/>
            <w:vAlign w:val="center"/>
          </w:tcPr>
          <w:p w:rsidR="00132F2A" w:rsidRDefault="00AA1376">
            <w:pPr>
              <w:jc w:val="center"/>
            </w:pPr>
            <w:r>
              <w:rPr>
                <w:rFonts w:eastAsiaTheme="minorEastAsia"/>
                <w:color w:val="000000"/>
                <w:szCs w:val="21"/>
              </w:rPr>
              <w:t>1,094,297.19</w:t>
            </w:r>
          </w:p>
        </w:tc>
        <w:tc>
          <w:tcPr>
            <w:tcW w:w="1650" w:type="dxa"/>
            <w:vAlign w:val="center"/>
          </w:tcPr>
          <w:p w:rsidR="00132F2A" w:rsidRDefault="00AA1376">
            <w:pPr>
              <w:jc w:val="center"/>
            </w:pPr>
            <w:r>
              <w:rPr>
                <w:rFonts w:eastAsiaTheme="minorEastAsia"/>
                <w:color w:val="000000"/>
                <w:szCs w:val="21"/>
              </w:rPr>
              <w:t>1.85</w:t>
            </w:r>
          </w:p>
        </w:tc>
      </w:tr>
      <w:tr w:rsidR="00132F2A">
        <w:tc>
          <w:tcPr>
            <w:tcW w:w="555" w:type="dxa"/>
            <w:vAlign w:val="center"/>
          </w:tcPr>
          <w:p w:rsidR="00132F2A" w:rsidRDefault="00AA1376">
            <w:pPr>
              <w:jc w:val="center"/>
            </w:pPr>
            <w:r>
              <w:rPr>
                <w:rFonts w:eastAsiaTheme="minorEastAsia"/>
                <w:color w:val="000000"/>
                <w:szCs w:val="21"/>
              </w:rPr>
              <w:t>10</w:t>
            </w:r>
          </w:p>
        </w:tc>
        <w:tc>
          <w:tcPr>
            <w:tcW w:w="2378" w:type="dxa"/>
            <w:vAlign w:val="center"/>
          </w:tcPr>
          <w:p w:rsidR="00132F2A" w:rsidRDefault="00AA1376">
            <w:pPr>
              <w:jc w:val="center"/>
            </w:pPr>
            <w:r>
              <w:rPr>
                <w:rFonts w:eastAsiaTheme="minorEastAsia"/>
                <w:color w:val="000000"/>
                <w:szCs w:val="21"/>
              </w:rPr>
              <w:t>China Education Group Holdings Ltd</w:t>
            </w:r>
          </w:p>
        </w:tc>
        <w:tc>
          <w:tcPr>
            <w:tcW w:w="2552" w:type="dxa"/>
            <w:vAlign w:val="center"/>
          </w:tcPr>
          <w:p w:rsidR="00132F2A" w:rsidRDefault="00AA1376">
            <w:pPr>
              <w:jc w:val="center"/>
            </w:pPr>
            <w:r>
              <w:rPr>
                <w:rFonts w:eastAsiaTheme="minorEastAsia"/>
                <w:color w:val="000000"/>
                <w:szCs w:val="21"/>
              </w:rPr>
              <w:t>Z839 HK</w:t>
            </w:r>
          </w:p>
        </w:tc>
        <w:tc>
          <w:tcPr>
            <w:tcW w:w="2130" w:type="dxa"/>
            <w:vAlign w:val="center"/>
          </w:tcPr>
          <w:p w:rsidR="00132F2A" w:rsidRDefault="00AA1376">
            <w:pPr>
              <w:jc w:val="center"/>
            </w:pPr>
            <w:r>
              <w:rPr>
                <w:rFonts w:eastAsiaTheme="minorEastAsia"/>
                <w:color w:val="000000"/>
                <w:szCs w:val="21"/>
              </w:rPr>
              <w:t>1,089,444.13</w:t>
            </w:r>
          </w:p>
        </w:tc>
        <w:tc>
          <w:tcPr>
            <w:tcW w:w="1650" w:type="dxa"/>
            <w:vAlign w:val="center"/>
          </w:tcPr>
          <w:p w:rsidR="00132F2A" w:rsidRDefault="00AA1376">
            <w:pPr>
              <w:jc w:val="center"/>
            </w:pPr>
            <w:r>
              <w:rPr>
                <w:rFonts w:eastAsiaTheme="minorEastAsia"/>
                <w:color w:val="000000"/>
                <w:szCs w:val="21"/>
              </w:rPr>
              <w:t>1.85</w:t>
            </w:r>
          </w:p>
        </w:tc>
      </w:tr>
      <w:tr w:rsidR="00132F2A">
        <w:tc>
          <w:tcPr>
            <w:tcW w:w="555" w:type="dxa"/>
            <w:vAlign w:val="center"/>
          </w:tcPr>
          <w:p w:rsidR="00132F2A" w:rsidRDefault="00AA1376">
            <w:pPr>
              <w:jc w:val="center"/>
            </w:pPr>
            <w:r>
              <w:rPr>
                <w:rFonts w:eastAsiaTheme="minorEastAsia"/>
                <w:color w:val="000000"/>
                <w:szCs w:val="21"/>
              </w:rPr>
              <w:t>11</w:t>
            </w:r>
          </w:p>
        </w:tc>
        <w:tc>
          <w:tcPr>
            <w:tcW w:w="2378" w:type="dxa"/>
            <w:vAlign w:val="center"/>
          </w:tcPr>
          <w:p w:rsidR="00132F2A" w:rsidRDefault="00AA1376">
            <w:pPr>
              <w:jc w:val="center"/>
            </w:pPr>
            <w:r>
              <w:rPr>
                <w:rFonts w:eastAsiaTheme="minorEastAsia"/>
                <w:color w:val="000000"/>
                <w:szCs w:val="21"/>
              </w:rPr>
              <w:t>New Oriental Education &amp; Technology Group Inc ADR</w:t>
            </w:r>
          </w:p>
        </w:tc>
        <w:tc>
          <w:tcPr>
            <w:tcW w:w="2552" w:type="dxa"/>
            <w:vAlign w:val="center"/>
          </w:tcPr>
          <w:p w:rsidR="00132F2A" w:rsidRDefault="00AA1376">
            <w:pPr>
              <w:jc w:val="center"/>
            </w:pPr>
            <w:r>
              <w:rPr>
                <w:rFonts w:eastAsiaTheme="minorEastAsia"/>
                <w:color w:val="000000"/>
                <w:szCs w:val="21"/>
              </w:rPr>
              <w:t>EDU US</w:t>
            </w:r>
          </w:p>
        </w:tc>
        <w:tc>
          <w:tcPr>
            <w:tcW w:w="2130" w:type="dxa"/>
            <w:vAlign w:val="center"/>
          </w:tcPr>
          <w:p w:rsidR="00132F2A" w:rsidRDefault="00AA1376">
            <w:pPr>
              <w:jc w:val="center"/>
            </w:pPr>
            <w:r>
              <w:rPr>
                <w:rFonts w:eastAsiaTheme="minorEastAsia"/>
                <w:color w:val="000000"/>
                <w:szCs w:val="21"/>
              </w:rPr>
              <w:t>1,036,914.17</w:t>
            </w:r>
          </w:p>
        </w:tc>
        <w:tc>
          <w:tcPr>
            <w:tcW w:w="1650" w:type="dxa"/>
            <w:vAlign w:val="center"/>
          </w:tcPr>
          <w:p w:rsidR="00132F2A" w:rsidRDefault="00AA1376">
            <w:pPr>
              <w:jc w:val="center"/>
            </w:pPr>
            <w:r>
              <w:rPr>
                <w:rFonts w:eastAsiaTheme="minorEastAsia"/>
                <w:color w:val="000000"/>
                <w:szCs w:val="21"/>
              </w:rPr>
              <w:t>1.76</w:t>
            </w:r>
          </w:p>
        </w:tc>
      </w:tr>
      <w:tr w:rsidR="00132F2A">
        <w:tc>
          <w:tcPr>
            <w:tcW w:w="555" w:type="dxa"/>
            <w:vAlign w:val="center"/>
          </w:tcPr>
          <w:p w:rsidR="00132F2A" w:rsidRDefault="00AA1376">
            <w:pPr>
              <w:jc w:val="center"/>
            </w:pPr>
            <w:r>
              <w:rPr>
                <w:rFonts w:eastAsiaTheme="minorEastAsia"/>
                <w:color w:val="000000"/>
                <w:szCs w:val="21"/>
              </w:rPr>
              <w:t>12</w:t>
            </w:r>
          </w:p>
        </w:tc>
        <w:tc>
          <w:tcPr>
            <w:tcW w:w="2378" w:type="dxa"/>
            <w:vAlign w:val="center"/>
          </w:tcPr>
          <w:p w:rsidR="00132F2A" w:rsidRDefault="00AA1376">
            <w:pPr>
              <w:jc w:val="center"/>
            </w:pPr>
            <w:r>
              <w:rPr>
                <w:rFonts w:eastAsiaTheme="minorEastAsia"/>
                <w:color w:val="000000"/>
                <w:szCs w:val="21"/>
              </w:rPr>
              <w:t>Sea Ltd ADR</w:t>
            </w:r>
          </w:p>
        </w:tc>
        <w:tc>
          <w:tcPr>
            <w:tcW w:w="2552" w:type="dxa"/>
            <w:vAlign w:val="center"/>
          </w:tcPr>
          <w:p w:rsidR="00132F2A" w:rsidRDefault="00AA1376">
            <w:pPr>
              <w:jc w:val="center"/>
            </w:pPr>
            <w:r>
              <w:rPr>
                <w:rFonts w:eastAsiaTheme="minorEastAsia"/>
                <w:color w:val="000000"/>
                <w:szCs w:val="21"/>
              </w:rPr>
              <w:t>SE</w:t>
            </w:r>
          </w:p>
        </w:tc>
        <w:tc>
          <w:tcPr>
            <w:tcW w:w="2130" w:type="dxa"/>
            <w:vAlign w:val="center"/>
          </w:tcPr>
          <w:p w:rsidR="00132F2A" w:rsidRDefault="00AA1376">
            <w:pPr>
              <w:jc w:val="center"/>
            </w:pPr>
            <w:r>
              <w:rPr>
                <w:rFonts w:eastAsiaTheme="minorEastAsia"/>
                <w:color w:val="000000"/>
                <w:szCs w:val="21"/>
              </w:rPr>
              <w:t>1,002,376.76</w:t>
            </w:r>
          </w:p>
        </w:tc>
        <w:tc>
          <w:tcPr>
            <w:tcW w:w="1650" w:type="dxa"/>
            <w:vAlign w:val="center"/>
          </w:tcPr>
          <w:p w:rsidR="00132F2A" w:rsidRDefault="00AA1376">
            <w:pPr>
              <w:jc w:val="center"/>
            </w:pPr>
            <w:r>
              <w:rPr>
                <w:rFonts w:eastAsiaTheme="minorEastAsia"/>
                <w:color w:val="000000"/>
                <w:szCs w:val="21"/>
              </w:rPr>
              <w:t>1.70</w:t>
            </w:r>
          </w:p>
        </w:tc>
      </w:tr>
      <w:tr w:rsidR="00132F2A">
        <w:tc>
          <w:tcPr>
            <w:tcW w:w="555" w:type="dxa"/>
            <w:vAlign w:val="center"/>
          </w:tcPr>
          <w:p w:rsidR="00132F2A" w:rsidRDefault="00AA1376">
            <w:pPr>
              <w:jc w:val="center"/>
            </w:pPr>
            <w:r>
              <w:rPr>
                <w:rFonts w:eastAsiaTheme="minorEastAsia"/>
                <w:color w:val="000000"/>
                <w:szCs w:val="21"/>
              </w:rPr>
              <w:t>13</w:t>
            </w:r>
          </w:p>
        </w:tc>
        <w:tc>
          <w:tcPr>
            <w:tcW w:w="2378" w:type="dxa"/>
            <w:vAlign w:val="center"/>
          </w:tcPr>
          <w:p w:rsidR="00132F2A" w:rsidRDefault="00AA1376">
            <w:pPr>
              <w:jc w:val="center"/>
            </w:pPr>
            <w:r>
              <w:rPr>
                <w:rFonts w:eastAsiaTheme="minorEastAsia"/>
                <w:color w:val="000000"/>
                <w:szCs w:val="21"/>
              </w:rPr>
              <w:t>Sberbank of Russia PJSC ADR</w:t>
            </w:r>
          </w:p>
        </w:tc>
        <w:tc>
          <w:tcPr>
            <w:tcW w:w="2552" w:type="dxa"/>
            <w:vAlign w:val="center"/>
          </w:tcPr>
          <w:p w:rsidR="00132F2A" w:rsidRDefault="00AA1376">
            <w:pPr>
              <w:jc w:val="center"/>
            </w:pPr>
            <w:r>
              <w:rPr>
                <w:rFonts w:eastAsiaTheme="minorEastAsia"/>
                <w:color w:val="000000"/>
                <w:szCs w:val="21"/>
              </w:rPr>
              <w:t>SBER</w:t>
            </w:r>
          </w:p>
        </w:tc>
        <w:tc>
          <w:tcPr>
            <w:tcW w:w="2130" w:type="dxa"/>
            <w:vAlign w:val="center"/>
          </w:tcPr>
          <w:p w:rsidR="00132F2A" w:rsidRDefault="00AA1376">
            <w:pPr>
              <w:jc w:val="center"/>
            </w:pPr>
            <w:r>
              <w:rPr>
                <w:rFonts w:eastAsiaTheme="minorEastAsia"/>
                <w:color w:val="000000"/>
                <w:szCs w:val="21"/>
              </w:rPr>
              <w:t>968,358.35</w:t>
            </w:r>
          </w:p>
        </w:tc>
        <w:tc>
          <w:tcPr>
            <w:tcW w:w="1650" w:type="dxa"/>
            <w:vAlign w:val="center"/>
          </w:tcPr>
          <w:p w:rsidR="00132F2A" w:rsidRDefault="00AA1376">
            <w:pPr>
              <w:jc w:val="center"/>
            </w:pPr>
            <w:r>
              <w:rPr>
                <w:rFonts w:eastAsiaTheme="minorEastAsia"/>
                <w:color w:val="000000"/>
                <w:szCs w:val="21"/>
              </w:rPr>
              <w:t>1.64</w:t>
            </w:r>
          </w:p>
        </w:tc>
      </w:tr>
      <w:tr w:rsidR="00132F2A">
        <w:tc>
          <w:tcPr>
            <w:tcW w:w="555" w:type="dxa"/>
            <w:vAlign w:val="center"/>
          </w:tcPr>
          <w:p w:rsidR="00132F2A" w:rsidRDefault="00AA1376">
            <w:pPr>
              <w:jc w:val="center"/>
            </w:pPr>
            <w:r>
              <w:rPr>
                <w:rFonts w:eastAsiaTheme="minorEastAsia"/>
                <w:color w:val="000000"/>
                <w:szCs w:val="21"/>
              </w:rPr>
              <w:t>14</w:t>
            </w:r>
          </w:p>
        </w:tc>
        <w:tc>
          <w:tcPr>
            <w:tcW w:w="2378" w:type="dxa"/>
            <w:vAlign w:val="center"/>
          </w:tcPr>
          <w:p w:rsidR="00132F2A" w:rsidRDefault="00AA1376">
            <w:pPr>
              <w:jc w:val="center"/>
            </w:pPr>
            <w:r>
              <w:rPr>
                <w:rFonts w:eastAsiaTheme="minorEastAsia"/>
                <w:color w:val="000000"/>
                <w:szCs w:val="21"/>
              </w:rPr>
              <w:t>Hua Hong Semiconductor Ltd</w:t>
            </w:r>
          </w:p>
        </w:tc>
        <w:tc>
          <w:tcPr>
            <w:tcW w:w="2552" w:type="dxa"/>
            <w:vAlign w:val="center"/>
          </w:tcPr>
          <w:p w:rsidR="00132F2A" w:rsidRDefault="00AA1376">
            <w:pPr>
              <w:jc w:val="center"/>
            </w:pPr>
            <w:r>
              <w:rPr>
                <w:rFonts w:eastAsiaTheme="minorEastAsia"/>
                <w:color w:val="000000"/>
                <w:szCs w:val="21"/>
              </w:rPr>
              <w:t>H1347 HK</w:t>
            </w:r>
          </w:p>
        </w:tc>
        <w:tc>
          <w:tcPr>
            <w:tcW w:w="2130" w:type="dxa"/>
            <w:vAlign w:val="center"/>
          </w:tcPr>
          <w:p w:rsidR="00132F2A" w:rsidRDefault="00AA1376">
            <w:pPr>
              <w:jc w:val="center"/>
            </w:pPr>
            <w:r>
              <w:rPr>
                <w:rFonts w:eastAsiaTheme="minorEastAsia"/>
                <w:color w:val="000000"/>
                <w:szCs w:val="21"/>
              </w:rPr>
              <w:t>948,009.91</w:t>
            </w:r>
          </w:p>
        </w:tc>
        <w:tc>
          <w:tcPr>
            <w:tcW w:w="1650" w:type="dxa"/>
            <w:vAlign w:val="center"/>
          </w:tcPr>
          <w:p w:rsidR="00132F2A" w:rsidRDefault="00AA1376">
            <w:pPr>
              <w:jc w:val="center"/>
            </w:pPr>
            <w:r>
              <w:rPr>
                <w:rFonts w:eastAsiaTheme="minorEastAsia"/>
                <w:color w:val="000000"/>
                <w:szCs w:val="21"/>
              </w:rPr>
              <w:t>1.61</w:t>
            </w:r>
          </w:p>
        </w:tc>
      </w:tr>
      <w:tr w:rsidR="00132F2A">
        <w:tc>
          <w:tcPr>
            <w:tcW w:w="555" w:type="dxa"/>
            <w:vAlign w:val="center"/>
          </w:tcPr>
          <w:p w:rsidR="00132F2A" w:rsidRDefault="00AA1376">
            <w:pPr>
              <w:jc w:val="center"/>
            </w:pPr>
            <w:r>
              <w:rPr>
                <w:rFonts w:eastAsiaTheme="minorEastAsia"/>
                <w:color w:val="000000"/>
                <w:szCs w:val="21"/>
              </w:rPr>
              <w:t>15</w:t>
            </w:r>
          </w:p>
        </w:tc>
        <w:tc>
          <w:tcPr>
            <w:tcW w:w="2378" w:type="dxa"/>
            <w:vAlign w:val="center"/>
          </w:tcPr>
          <w:p w:rsidR="00132F2A" w:rsidRDefault="00AA1376">
            <w:pPr>
              <w:jc w:val="center"/>
            </w:pPr>
            <w:r>
              <w:rPr>
                <w:rFonts w:eastAsiaTheme="minorEastAsia"/>
                <w:color w:val="000000"/>
                <w:szCs w:val="21"/>
              </w:rPr>
              <w:t>Lukoil Sponsored ADR</w:t>
            </w:r>
          </w:p>
        </w:tc>
        <w:tc>
          <w:tcPr>
            <w:tcW w:w="2552" w:type="dxa"/>
            <w:vAlign w:val="center"/>
          </w:tcPr>
          <w:p w:rsidR="00132F2A" w:rsidRDefault="00AA1376">
            <w:pPr>
              <w:jc w:val="center"/>
            </w:pPr>
            <w:r>
              <w:rPr>
                <w:rFonts w:eastAsiaTheme="minorEastAsia"/>
                <w:color w:val="000000"/>
                <w:szCs w:val="21"/>
              </w:rPr>
              <w:t>LKOD LI</w:t>
            </w:r>
          </w:p>
        </w:tc>
        <w:tc>
          <w:tcPr>
            <w:tcW w:w="2130" w:type="dxa"/>
            <w:vAlign w:val="center"/>
          </w:tcPr>
          <w:p w:rsidR="00132F2A" w:rsidRDefault="00AA1376">
            <w:pPr>
              <w:jc w:val="center"/>
            </w:pPr>
            <w:r>
              <w:rPr>
                <w:rFonts w:eastAsiaTheme="minorEastAsia"/>
                <w:color w:val="000000"/>
                <w:szCs w:val="21"/>
              </w:rPr>
              <w:t>942,489.36</w:t>
            </w:r>
          </w:p>
        </w:tc>
        <w:tc>
          <w:tcPr>
            <w:tcW w:w="1650" w:type="dxa"/>
            <w:vAlign w:val="center"/>
          </w:tcPr>
          <w:p w:rsidR="00132F2A" w:rsidRDefault="00AA1376">
            <w:pPr>
              <w:jc w:val="center"/>
            </w:pPr>
            <w:r>
              <w:rPr>
                <w:rFonts w:eastAsiaTheme="minorEastAsia"/>
                <w:color w:val="000000"/>
                <w:szCs w:val="21"/>
              </w:rPr>
              <w:t>1.60</w:t>
            </w:r>
          </w:p>
        </w:tc>
      </w:tr>
      <w:tr w:rsidR="00132F2A">
        <w:tc>
          <w:tcPr>
            <w:tcW w:w="555" w:type="dxa"/>
            <w:vAlign w:val="center"/>
          </w:tcPr>
          <w:p w:rsidR="00132F2A" w:rsidRDefault="00AA1376">
            <w:pPr>
              <w:jc w:val="center"/>
            </w:pPr>
            <w:r>
              <w:rPr>
                <w:rFonts w:eastAsiaTheme="minorEastAsia"/>
                <w:color w:val="000000"/>
                <w:szCs w:val="21"/>
              </w:rPr>
              <w:t>16</w:t>
            </w:r>
          </w:p>
        </w:tc>
        <w:tc>
          <w:tcPr>
            <w:tcW w:w="2378" w:type="dxa"/>
            <w:vAlign w:val="center"/>
          </w:tcPr>
          <w:p w:rsidR="00132F2A" w:rsidRDefault="00AA1376">
            <w:pPr>
              <w:jc w:val="center"/>
            </w:pPr>
            <w:r>
              <w:rPr>
                <w:rFonts w:eastAsiaTheme="minorEastAsia"/>
                <w:color w:val="000000"/>
                <w:szCs w:val="21"/>
              </w:rPr>
              <w:t>NAVER Corp</w:t>
            </w:r>
          </w:p>
        </w:tc>
        <w:tc>
          <w:tcPr>
            <w:tcW w:w="2552" w:type="dxa"/>
            <w:vAlign w:val="center"/>
          </w:tcPr>
          <w:p w:rsidR="00132F2A" w:rsidRDefault="00AA1376">
            <w:pPr>
              <w:jc w:val="center"/>
            </w:pPr>
            <w:r>
              <w:rPr>
                <w:rFonts w:eastAsiaTheme="minorEastAsia"/>
                <w:color w:val="000000"/>
                <w:szCs w:val="21"/>
              </w:rPr>
              <w:t>035420</w:t>
            </w:r>
          </w:p>
        </w:tc>
        <w:tc>
          <w:tcPr>
            <w:tcW w:w="2130" w:type="dxa"/>
            <w:vAlign w:val="center"/>
          </w:tcPr>
          <w:p w:rsidR="00132F2A" w:rsidRDefault="00AA1376">
            <w:pPr>
              <w:jc w:val="center"/>
            </w:pPr>
            <w:r>
              <w:rPr>
                <w:rFonts w:eastAsiaTheme="minorEastAsia"/>
                <w:color w:val="000000"/>
                <w:szCs w:val="21"/>
              </w:rPr>
              <w:t>903,059.28</w:t>
            </w:r>
          </w:p>
        </w:tc>
        <w:tc>
          <w:tcPr>
            <w:tcW w:w="1650" w:type="dxa"/>
            <w:vAlign w:val="center"/>
          </w:tcPr>
          <w:p w:rsidR="00132F2A" w:rsidRDefault="00AA1376">
            <w:pPr>
              <w:jc w:val="center"/>
            </w:pPr>
            <w:r>
              <w:rPr>
                <w:rFonts w:eastAsiaTheme="minorEastAsia"/>
                <w:color w:val="000000"/>
                <w:szCs w:val="21"/>
              </w:rPr>
              <w:t>1.53</w:t>
            </w:r>
          </w:p>
        </w:tc>
      </w:tr>
      <w:tr w:rsidR="00132F2A">
        <w:tc>
          <w:tcPr>
            <w:tcW w:w="555" w:type="dxa"/>
            <w:vAlign w:val="center"/>
          </w:tcPr>
          <w:p w:rsidR="00132F2A" w:rsidRDefault="00AA1376">
            <w:pPr>
              <w:jc w:val="center"/>
            </w:pPr>
            <w:r>
              <w:rPr>
                <w:rFonts w:eastAsiaTheme="minorEastAsia"/>
                <w:color w:val="000000"/>
                <w:szCs w:val="21"/>
              </w:rPr>
              <w:t>17</w:t>
            </w:r>
          </w:p>
        </w:tc>
        <w:tc>
          <w:tcPr>
            <w:tcW w:w="2378" w:type="dxa"/>
            <w:vAlign w:val="center"/>
          </w:tcPr>
          <w:p w:rsidR="00132F2A" w:rsidRDefault="00AA1376">
            <w:pPr>
              <w:jc w:val="center"/>
            </w:pPr>
            <w:r>
              <w:rPr>
                <w:rFonts w:eastAsiaTheme="minorEastAsia"/>
                <w:color w:val="000000"/>
                <w:szCs w:val="21"/>
              </w:rPr>
              <w:t>SK Hynix Inc</w:t>
            </w:r>
          </w:p>
        </w:tc>
        <w:tc>
          <w:tcPr>
            <w:tcW w:w="2552" w:type="dxa"/>
            <w:vAlign w:val="center"/>
          </w:tcPr>
          <w:p w:rsidR="00132F2A" w:rsidRDefault="00AA1376">
            <w:pPr>
              <w:jc w:val="center"/>
            </w:pPr>
            <w:r>
              <w:rPr>
                <w:rFonts w:eastAsiaTheme="minorEastAsia"/>
                <w:color w:val="000000"/>
                <w:szCs w:val="21"/>
              </w:rPr>
              <w:t>000660 KS</w:t>
            </w:r>
          </w:p>
        </w:tc>
        <w:tc>
          <w:tcPr>
            <w:tcW w:w="2130" w:type="dxa"/>
            <w:vAlign w:val="center"/>
          </w:tcPr>
          <w:p w:rsidR="00132F2A" w:rsidRDefault="00AA1376">
            <w:pPr>
              <w:jc w:val="center"/>
            </w:pPr>
            <w:r>
              <w:rPr>
                <w:rFonts w:eastAsiaTheme="minorEastAsia"/>
                <w:color w:val="000000"/>
                <w:szCs w:val="21"/>
              </w:rPr>
              <w:t>900,953.35</w:t>
            </w:r>
          </w:p>
        </w:tc>
        <w:tc>
          <w:tcPr>
            <w:tcW w:w="1650" w:type="dxa"/>
            <w:vAlign w:val="center"/>
          </w:tcPr>
          <w:p w:rsidR="00132F2A" w:rsidRDefault="00AA1376">
            <w:pPr>
              <w:jc w:val="center"/>
            </w:pPr>
            <w:r>
              <w:rPr>
                <w:rFonts w:eastAsiaTheme="minorEastAsia"/>
                <w:color w:val="000000"/>
                <w:szCs w:val="21"/>
              </w:rPr>
              <w:t>1.53</w:t>
            </w:r>
          </w:p>
        </w:tc>
      </w:tr>
      <w:tr w:rsidR="00132F2A">
        <w:tc>
          <w:tcPr>
            <w:tcW w:w="555" w:type="dxa"/>
            <w:vAlign w:val="center"/>
          </w:tcPr>
          <w:p w:rsidR="00132F2A" w:rsidRDefault="00AA1376">
            <w:pPr>
              <w:jc w:val="center"/>
            </w:pPr>
            <w:r>
              <w:rPr>
                <w:rFonts w:eastAsiaTheme="minorEastAsia"/>
                <w:color w:val="000000"/>
                <w:szCs w:val="21"/>
              </w:rPr>
              <w:t>18</w:t>
            </w:r>
          </w:p>
        </w:tc>
        <w:tc>
          <w:tcPr>
            <w:tcW w:w="2378" w:type="dxa"/>
            <w:vAlign w:val="center"/>
          </w:tcPr>
          <w:p w:rsidR="00132F2A" w:rsidRDefault="00AA1376">
            <w:pPr>
              <w:jc w:val="center"/>
            </w:pPr>
            <w:r>
              <w:rPr>
                <w:rFonts w:eastAsiaTheme="minorEastAsia"/>
                <w:color w:val="000000"/>
                <w:szCs w:val="21"/>
              </w:rPr>
              <w:t>PT Vale Indonesia Tbk</w:t>
            </w:r>
          </w:p>
        </w:tc>
        <w:tc>
          <w:tcPr>
            <w:tcW w:w="2552" w:type="dxa"/>
            <w:vAlign w:val="center"/>
          </w:tcPr>
          <w:p w:rsidR="00132F2A" w:rsidRDefault="00AA1376">
            <w:pPr>
              <w:jc w:val="center"/>
            </w:pPr>
            <w:r>
              <w:rPr>
                <w:rFonts w:eastAsiaTheme="minorEastAsia"/>
                <w:color w:val="000000"/>
                <w:szCs w:val="21"/>
              </w:rPr>
              <w:t>INCO</w:t>
            </w:r>
          </w:p>
        </w:tc>
        <w:tc>
          <w:tcPr>
            <w:tcW w:w="2130" w:type="dxa"/>
            <w:vAlign w:val="center"/>
          </w:tcPr>
          <w:p w:rsidR="00132F2A" w:rsidRDefault="00AA1376">
            <w:pPr>
              <w:jc w:val="center"/>
            </w:pPr>
            <w:r>
              <w:rPr>
                <w:rFonts w:eastAsiaTheme="minorEastAsia"/>
                <w:color w:val="000000"/>
                <w:szCs w:val="21"/>
              </w:rPr>
              <w:t>879,552.09</w:t>
            </w:r>
          </w:p>
        </w:tc>
        <w:tc>
          <w:tcPr>
            <w:tcW w:w="1650" w:type="dxa"/>
            <w:vAlign w:val="center"/>
          </w:tcPr>
          <w:p w:rsidR="00132F2A" w:rsidRDefault="00AA1376">
            <w:pPr>
              <w:jc w:val="center"/>
            </w:pPr>
            <w:r>
              <w:rPr>
                <w:rFonts w:eastAsiaTheme="minorEastAsia"/>
                <w:color w:val="000000"/>
                <w:szCs w:val="21"/>
              </w:rPr>
              <w:t>1.49</w:t>
            </w:r>
          </w:p>
        </w:tc>
      </w:tr>
      <w:tr w:rsidR="00132F2A">
        <w:tc>
          <w:tcPr>
            <w:tcW w:w="555" w:type="dxa"/>
            <w:vAlign w:val="center"/>
          </w:tcPr>
          <w:p w:rsidR="00132F2A" w:rsidRDefault="00AA1376">
            <w:pPr>
              <w:jc w:val="center"/>
            </w:pPr>
            <w:r>
              <w:rPr>
                <w:rFonts w:eastAsiaTheme="minorEastAsia"/>
                <w:color w:val="000000"/>
                <w:szCs w:val="21"/>
              </w:rPr>
              <w:t>19</w:t>
            </w:r>
          </w:p>
        </w:tc>
        <w:tc>
          <w:tcPr>
            <w:tcW w:w="2378" w:type="dxa"/>
            <w:vAlign w:val="center"/>
          </w:tcPr>
          <w:p w:rsidR="00132F2A" w:rsidRDefault="00AA1376">
            <w:pPr>
              <w:jc w:val="center"/>
            </w:pPr>
            <w:r>
              <w:rPr>
                <w:rFonts w:eastAsiaTheme="minorEastAsia"/>
                <w:color w:val="000000"/>
                <w:szCs w:val="21"/>
              </w:rPr>
              <w:t>MediaTek Inc</w:t>
            </w:r>
          </w:p>
        </w:tc>
        <w:tc>
          <w:tcPr>
            <w:tcW w:w="2552" w:type="dxa"/>
            <w:vAlign w:val="center"/>
          </w:tcPr>
          <w:p w:rsidR="00132F2A" w:rsidRDefault="00AA1376">
            <w:pPr>
              <w:jc w:val="center"/>
            </w:pPr>
            <w:r>
              <w:rPr>
                <w:rFonts w:eastAsiaTheme="minorEastAsia"/>
                <w:color w:val="000000"/>
                <w:szCs w:val="21"/>
              </w:rPr>
              <w:t>2454 TT</w:t>
            </w:r>
          </w:p>
        </w:tc>
        <w:tc>
          <w:tcPr>
            <w:tcW w:w="2130" w:type="dxa"/>
            <w:vAlign w:val="center"/>
          </w:tcPr>
          <w:p w:rsidR="00132F2A" w:rsidRDefault="00AA1376">
            <w:pPr>
              <w:jc w:val="center"/>
            </w:pPr>
            <w:r>
              <w:rPr>
                <w:rFonts w:eastAsiaTheme="minorEastAsia"/>
                <w:color w:val="000000"/>
                <w:szCs w:val="21"/>
              </w:rPr>
              <w:t>852,820.30</w:t>
            </w:r>
          </w:p>
        </w:tc>
        <w:tc>
          <w:tcPr>
            <w:tcW w:w="1650" w:type="dxa"/>
            <w:vAlign w:val="center"/>
          </w:tcPr>
          <w:p w:rsidR="00132F2A" w:rsidRDefault="00AA1376">
            <w:pPr>
              <w:jc w:val="center"/>
            </w:pPr>
            <w:r>
              <w:rPr>
                <w:rFonts w:eastAsiaTheme="minorEastAsia"/>
                <w:color w:val="000000"/>
                <w:szCs w:val="21"/>
              </w:rPr>
              <w:t>1.44</w:t>
            </w:r>
          </w:p>
        </w:tc>
      </w:tr>
      <w:tr w:rsidR="00132F2A">
        <w:tc>
          <w:tcPr>
            <w:tcW w:w="555" w:type="dxa"/>
            <w:vAlign w:val="center"/>
          </w:tcPr>
          <w:p w:rsidR="00132F2A" w:rsidRDefault="00AA1376">
            <w:pPr>
              <w:jc w:val="center"/>
            </w:pPr>
            <w:r>
              <w:rPr>
                <w:rFonts w:eastAsiaTheme="minorEastAsia"/>
                <w:color w:val="000000"/>
                <w:szCs w:val="21"/>
              </w:rPr>
              <w:t>20</w:t>
            </w:r>
          </w:p>
        </w:tc>
        <w:tc>
          <w:tcPr>
            <w:tcW w:w="2378" w:type="dxa"/>
            <w:vAlign w:val="center"/>
          </w:tcPr>
          <w:p w:rsidR="00132F2A" w:rsidRDefault="00AA1376">
            <w:pPr>
              <w:jc w:val="center"/>
            </w:pPr>
            <w:r>
              <w:rPr>
                <w:rFonts w:eastAsiaTheme="minorEastAsia"/>
                <w:color w:val="000000"/>
                <w:szCs w:val="21"/>
              </w:rPr>
              <w:t>Air China Ltd 'H'</w:t>
            </w:r>
          </w:p>
        </w:tc>
        <w:tc>
          <w:tcPr>
            <w:tcW w:w="2552" w:type="dxa"/>
            <w:vAlign w:val="center"/>
          </w:tcPr>
          <w:p w:rsidR="00132F2A" w:rsidRDefault="00AA1376">
            <w:pPr>
              <w:jc w:val="center"/>
            </w:pPr>
            <w:r>
              <w:rPr>
                <w:rFonts w:eastAsiaTheme="minorEastAsia"/>
                <w:color w:val="000000"/>
                <w:szCs w:val="21"/>
              </w:rPr>
              <w:t>H753 HK</w:t>
            </w:r>
          </w:p>
        </w:tc>
        <w:tc>
          <w:tcPr>
            <w:tcW w:w="2130" w:type="dxa"/>
            <w:vAlign w:val="center"/>
          </w:tcPr>
          <w:p w:rsidR="00132F2A" w:rsidRDefault="00AA1376">
            <w:pPr>
              <w:jc w:val="center"/>
            </w:pPr>
            <w:r>
              <w:rPr>
                <w:rFonts w:eastAsiaTheme="minorEastAsia"/>
                <w:color w:val="000000"/>
                <w:szCs w:val="21"/>
              </w:rPr>
              <w:t>850,429.63</w:t>
            </w:r>
          </w:p>
        </w:tc>
        <w:tc>
          <w:tcPr>
            <w:tcW w:w="1650" w:type="dxa"/>
            <w:vAlign w:val="center"/>
          </w:tcPr>
          <w:p w:rsidR="00132F2A" w:rsidRDefault="00AA1376">
            <w:pPr>
              <w:jc w:val="center"/>
            </w:pPr>
            <w:r>
              <w:rPr>
                <w:rFonts w:eastAsiaTheme="minorEastAsia"/>
                <w:color w:val="000000"/>
                <w:szCs w:val="21"/>
              </w:rPr>
              <w:t>1.44</w:t>
            </w:r>
          </w:p>
        </w:tc>
      </w:tr>
    </w:tbl>
    <w:p w:rsidR="008A5A5D" w:rsidRPr="0098332C" w:rsidRDefault="008A5A5D" w:rsidP="003746F1">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w:t>
      </w:r>
      <w:r w:rsidRPr="0098332C">
        <w:rPr>
          <w:rFonts w:eastAsiaTheme="minorEastAsia"/>
          <w:kern w:val="0"/>
          <w:szCs w:val="21"/>
        </w:rPr>
        <w:t>“</w:t>
      </w:r>
      <w:r w:rsidRPr="0098332C">
        <w:rPr>
          <w:rFonts w:eastAsiaTheme="minorEastAsia"/>
          <w:kern w:val="0"/>
          <w:szCs w:val="21"/>
        </w:rPr>
        <w:t>买入金额</w:t>
      </w:r>
      <w:r w:rsidRPr="0098332C">
        <w:rPr>
          <w:rFonts w:eastAsiaTheme="minorEastAsia"/>
          <w:kern w:val="0"/>
          <w:szCs w:val="21"/>
        </w:rPr>
        <w:t>”</w:t>
      </w:r>
      <w:r w:rsidRPr="0098332C">
        <w:rPr>
          <w:rFonts w:eastAsiaTheme="minorEastAsia"/>
          <w:kern w:val="0"/>
          <w:szCs w:val="21"/>
        </w:rPr>
        <w:t>（或</w:t>
      </w:r>
      <w:r w:rsidRPr="0098332C">
        <w:rPr>
          <w:rFonts w:eastAsiaTheme="minorEastAsia"/>
          <w:kern w:val="0"/>
          <w:szCs w:val="21"/>
        </w:rPr>
        <w:t>“</w:t>
      </w:r>
      <w:r w:rsidRPr="0098332C">
        <w:rPr>
          <w:rFonts w:eastAsiaTheme="minorEastAsia"/>
          <w:kern w:val="0"/>
          <w:szCs w:val="21"/>
        </w:rPr>
        <w:t>买入股票成本</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卖出金额</w:t>
      </w:r>
      <w:r w:rsidRPr="0098332C">
        <w:rPr>
          <w:rFonts w:eastAsiaTheme="minorEastAsia"/>
          <w:kern w:val="0"/>
          <w:szCs w:val="21"/>
        </w:rPr>
        <w:t>”</w:t>
      </w:r>
      <w:r w:rsidRPr="0098332C">
        <w:rPr>
          <w:rFonts w:eastAsiaTheme="minorEastAsia"/>
          <w:kern w:val="0"/>
          <w:szCs w:val="21"/>
        </w:rPr>
        <w:t>（或</w:t>
      </w:r>
      <w:r w:rsidRPr="0098332C">
        <w:rPr>
          <w:rFonts w:eastAsiaTheme="minorEastAsia"/>
          <w:kern w:val="0"/>
          <w:szCs w:val="21"/>
        </w:rPr>
        <w:t>“</w:t>
      </w:r>
      <w:r w:rsidRPr="0098332C">
        <w:rPr>
          <w:rFonts w:eastAsiaTheme="minorEastAsia"/>
          <w:kern w:val="0"/>
          <w:szCs w:val="21"/>
        </w:rPr>
        <w:t>卖出股票收入</w:t>
      </w:r>
      <w:r w:rsidRPr="0098332C">
        <w:rPr>
          <w:rFonts w:eastAsiaTheme="minorEastAsia"/>
          <w:kern w:val="0"/>
          <w:szCs w:val="21"/>
        </w:rPr>
        <w:t>”</w:t>
      </w:r>
      <w:r w:rsidRPr="0098332C">
        <w:rPr>
          <w:rFonts w:eastAsiaTheme="minorEastAsia"/>
          <w:kern w:val="0"/>
          <w:szCs w:val="21"/>
        </w:rPr>
        <w:t>）均按买卖成交金额（成交单价乘以成交数量）填列，不考虑相关交易费用。</w:t>
      </w:r>
    </w:p>
    <w:p w:rsidR="008A5A5D" w:rsidRPr="0098332C" w:rsidRDefault="008A5A5D" w:rsidP="004F5A80">
      <w:pPr>
        <w:autoSpaceDE w:val="0"/>
        <w:autoSpaceDN w:val="0"/>
        <w:adjustRightInd w:val="0"/>
        <w:snapToGrid w:val="0"/>
        <w:spacing w:beforeLines="100" w:before="312" w:line="360" w:lineRule="auto"/>
        <w:jc w:val="left"/>
        <w:rPr>
          <w:rFonts w:eastAsiaTheme="minorEastAsia"/>
          <w:b/>
          <w:color w:val="000000"/>
          <w:kern w:val="0"/>
          <w:szCs w:val="21"/>
        </w:rPr>
      </w:pPr>
      <w:r w:rsidRPr="0098332C">
        <w:rPr>
          <w:rFonts w:eastAsiaTheme="minorEastAsia"/>
          <w:b/>
          <w:kern w:val="0"/>
          <w:szCs w:val="21"/>
        </w:rPr>
        <w:t>7.5.2</w:t>
      </w:r>
      <w:r w:rsidRPr="0098332C">
        <w:rPr>
          <w:rFonts w:eastAsiaTheme="minorEastAsia"/>
          <w:b/>
          <w:color w:val="000000"/>
          <w:kern w:val="0"/>
          <w:szCs w:val="21"/>
        </w:rPr>
        <w:t>累计卖出金额超出</w:t>
      </w:r>
      <w:r w:rsidR="00B7546A" w:rsidRPr="0098332C">
        <w:rPr>
          <w:rFonts w:eastAsiaTheme="minorEastAsia"/>
          <w:b/>
          <w:color w:val="000000"/>
          <w:kern w:val="0"/>
          <w:szCs w:val="21"/>
        </w:rPr>
        <w:t>期初</w:t>
      </w:r>
      <w:r w:rsidRPr="0098332C">
        <w:rPr>
          <w:rFonts w:eastAsiaTheme="minorEastAsia"/>
          <w:b/>
          <w:color w:val="000000"/>
          <w:kern w:val="0"/>
          <w:szCs w:val="21"/>
        </w:rPr>
        <w:t>基金资产净值</w:t>
      </w:r>
      <w:r w:rsidRPr="0098332C">
        <w:rPr>
          <w:rFonts w:eastAsiaTheme="minorEastAsia"/>
          <w:b/>
          <w:color w:val="000000"/>
          <w:kern w:val="0"/>
          <w:szCs w:val="21"/>
        </w:rPr>
        <w:t>2%</w:t>
      </w:r>
      <w:r w:rsidRPr="0098332C">
        <w:rPr>
          <w:rFonts w:eastAsiaTheme="minorEastAsia"/>
          <w:b/>
          <w:color w:val="000000"/>
          <w:kern w:val="0"/>
          <w:szCs w:val="21"/>
        </w:rPr>
        <w:t>或前</w:t>
      </w:r>
      <w:r w:rsidRPr="0098332C">
        <w:rPr>
          <w:rFonts w:eastAsiaTheme="minorEastAsia"/>
          <w:b/>
          <w:color w:val="000000"/>
          <w:kern w:val="0"/>
          <w:szCs w:val="21"/>
        </w:rPr>
        <w:t>20</w:t>
      </w:r>
      <w:r w:rsidRPr="0098332C">
        <w:rPr>
          <w:rFonts w:eastAsiaTheme="minorEastAsia"/>
          <w:b/>
          <w:color w:val="000000"/>
          <w:kern w:val="0"/>
          <w:szCs w:val="21"/>
        </w:rPr>
        <w:t>名的权益投资明细</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8A5A5D" w:rsidRPr="0098332C" w:rsidTr="003746F1">
        <w:trPr>
          <w:trHeight w:val="315"/>
        </w:trPr>
        <w:tc>
          <w:tcPr>
            <w:tcW w:w="55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序号</w:t>
            </w:r>
          </w:p>
        </w:tc>
        <w:tc>
          <w:tcPr>
            <w:tcW w:w="4583"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公司名称（英文）</w:t>
            </w:r>
          </w:p>
        </w:tc>
        <w:tc>
          <w:tcPr>
            <w:tcW w:w="1007"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证券代码</w:t>
            </w:r>
          </w:p>
        </w:tc>
        <w:tc>
          <w:tcPr>
            <w:tcW w:w="1470"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本期累计卖出金额</w:t>
            </w:r>
          </w:p>
        </w:tc>
        <w:tc>
          <w:tcPr>
            <w:tcW w:w="1650"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占</w:t>
            </w:r>
            <w:r w:rsidR="00551AB1" w:rsidRPr="0098332C">
              <w:rPr>
                <w:rFonts w:eastAsiaTheme="minorEastAsia"/>
                <w:color w:val="000000"/>
                <w:szCs w:val="21"/>
              </w:rPr>
              <w:t>期初</w:t>
            </w:r>
            <w:r w:rsidRPr="0098332C">
              <w:rPr>
                <w:rFonts w:eastAsiaTheme="minorEastAsia"/>
                <w:color w:val="000000"/>
                <w:szCs w:val="21"/>
              </w:rPr>
              <w:t>基金</w:t>
            </w:r>
          </w:p>
          <w:p w:rsidR="008A5A5D" w:rsidRPr="0098332C" w:rsidRDefault="008A5A5D" w:rsidP="004A4847">
            <w:pPr>
              <w:jc w:val="center"/>
              <w:rPr>
                <w:rFonts w:eastAsiaTheme="minorEastAsia"/>
                <w:color w:val="000000"/>
                <w:szCs w:val="21"/>
              </w:rPr>
            </w:pPr>
            <w:r w:rsidRPr="0098332C">
              <w:rPr>
                <w:rFonts w:eastAsiaTheme="minorEastAsia"/>
                <w:color w:val="000000"/>
                <w:szCs w:val="21"/>
              </w:rPr>
              <w:t>资产净值比例（％）</w:t>
            </w:r>
          </w:p>
        </w:tc>
      </w:tr>
      <w:tr w:rsidR="00132F2A">
        <w:tc>
          <w:tcPr>
            <w:tcW w:w="555" w:type="dxa"/>
            <w:vAlign w:val="center"/>
          </w:tcPr>
          <w:p w:rsidR="00132F2A" w:rsidRDefault="00AA1376">
            <w:pPr>
              <w:jc w:val="center"/>
            </w:pPr>
            <w:r>
              <w:rPr>
                <w:rFonts w:eastAsiaTheme="minorEastAsia"/>
                <w:color w:val="000000"/>
                <w:szCs w:val="21"/>
              </w:rPr>
              <w:t>1</w:t>
            </w:r>
          </w:p>
        </w:tc>
        <w:tc>
          <w:tcPr>
            <w:tcW w:w="4583" w:type="dxa"/>
            <w:vAlign w:val="center"/>
          </w:tcPr>
          <w:p w:rsidR="00132F2A" w:rsidRDefault="00AA1376">
            <w:pPr>
              <w:jc w:val="center"/>
            </w:pPr>
            <w:r>
              <w:rPr>
                <w:rFonts w:eastAsiaTheme="minorEastAsia"/>
                <w:color w:val="000000"/>
                <w:szCs w:val="21"/>
              </w:rPr>
              <w:t>Taiwan Semiconductor Manufacturing Co Ltd ADR</w:t>
            </w:r>
          </w:p>
        </w:tc>
        <w:tc>
          <w:tcPr>
            <w:tcW w:w="1007" w:type="dxa"/>
            <w:vAlign w:val="center"/>
          </w:tcPr>
          <w:p w:rsidR="00132F2A" w:rsidRDefault="00AA1376">
            <w:pPr>
              <w:jc w:val="center"/>
            </w:pPr>
            <w:r>
              <w:rPr>
                <w:rFonts w:eastAsiaTheme="minorEastAsia"/>
                <w:color w:val="000000"/>
                <w:szCs w:val="21"/>
              </w:rPr>
              <w:t>TSM US</w:t>
            </w:r>
          </w:p>
        </w:tc>
        <w:tc>
          <w:tcPr>
            <w:tcW w:w="1470" w:type="dxa"/>
            <w:vAlign w:val="center"/>
          </w:tcPr>
          <w:p w:rsidR="00132F2A" w:rsidRDefault="00AA1376">
            <w:pPr>
              <w:jc w:val="center"/>
            </w:pPr>
            <w:r>
              <w:rPr>
                <w:rFonts w:eastAsiaTheme="minorEastAsia"/>
                <w:color w:val="000000"/>
                <w:szCs w:val="21"/>
              </w:rPr>
              <w:t>4,564,271.88</w:t>
            </w:r>
          </w:p>
        </w:tc>
        <w:tc>
          <w:tcPr>
            <w:tcW w:w="1650" w:type="dxa"/>
            <w:vAlign w:val="center"/>
          </w:tcPr>
          <w:p w:rsidR="00132F2A" w:rsidRDefault="00AA1376">
            <w:pPr>
              <w:jc w:val="center"/>
            </w:pPr>
            <w:r>
              <w:rPr>
                <w:rFonts w:eastAsiaTheme="minorEastAsia"/>
                <w:color w:val="000000"/>
                <w:szCs w:val="21"/>
              </w:rPr>
              <w:t>7.73</w:t>
            </w:r>
          </w:p>
        </w:tc>
      </w:tr>
      <w:tr w:rsidR="00132F2A">
        <w:tc>
          <w:tcPr>
            <w:tcW w:w="555" w:type="dxa"/>
            <w:vAlign w:val="center"/>
          </w:tcPr>
          <w:p w:rsidR="00132F2A" w:rsidRDefault="00AA1376">
            <w:pPr>
              <w:jc w:val="center"/>
            </w:pPr>
            <w:r>
              <w:rPr>
                <w:rFonts w:eastAsiaTheme="minorEastAsia"/>
                <w:color w:val="000000"/>
                <w:szCs w:val="21"/>
              </w:rPr>
              <w:t>2</w:t>
            </w:r>
          </w:p>
        </w:tc>
        <w:tc>
          <w:tcPr>
            <w:tcW w:w="4583" w:type="dxa"/>
            <w:vAlign w:val="center"/>
          </w:tcPr>
          <w:p w:rsidR="00132F2A" w:rsidRDefault="00AA1376">
            <w:pPr>
              <w:jc w:val="center"/>
            </w:pPr>
            <w:r>
              <w:rPr>
                <w:rFonts w:eastAsiaTheme="minorEastAsia"/>
                <w:color w:val="000000"/>
                <w:szCs w:val="21"/>
              </w:rPr>
              <w:t>Samsung Electronics Co Ltd</w:t>
            </w:r>
          </w:p>
        </w:tc>
        <w:tc>
          <w:tcPr>
            <w:tcW w:w="1007" w:type="dxa"/>
            <w:vAlign w:val="center"/>
          </w:tcPr>
          <w:p w:rsidR="00132F2A" w:rsidRDefault="00AA1376">
            <w:pPr>
              <w:jc w:val="center"/>
            </w:pPr>
            <w:r>
              <w:rPr>
                <w:rFonts w:eastAsiaTheme="minorEastAsia"/>
                <w:color w:val="000000"/>
                <w:szCs w:val="21"/>
              </w:rPr>
              <w:t>005930 KS</w:t>
            </w:r>
          </w:p>
        </w:tc>
        <w:tc>
          <w:tcPr>
            <w:tcW w:w="1470" w:type="dxa"/>
            <w:vAlign w:val="center"/>
          </w:tcPr>
          <w:p w:rsidR="00132F2A" w:rsidRDefault="00AA1376">
            <w:pPr>
              <w:jc w:val="center"/>
            </w:pPr>
            <w:r>
              <w:rPr>
                <w:rFonts w:eastAsiaTheme="minorEastAsia"/>
                <w:color w:val="000000"/>
                <w:szCs w:val="21"/>
              </w:rPr>
              <w:t>3,331,818.39</w:t>
            </w:r>
          </w:p>
        </w:tc>
        <w:tc>
          <w:tcPr>
            <w:tcW w:w="1650" w:type="dxa"/>
            <w:vAlign w:val="center"/>
          </w:tcPr>
          <w:p w:rsidR="00132F2A" w:rsidRDefault="00AA1376">
            <w:pPr>
              <w:jc w:val="center"/>
            </w:pPr>
            <w:r>
              <w:rPr>
                <w:rFonts w:eastAsiaTheme="minorEastAsia"/>
                <w:color w:val="000000"/>
                <w:szCs w:val="21"/>
              </w:rPr>
              <w:t>5.64</w:t>
            </w:r>
          </w:p>
        </w:tc>
      </w:tr>
      <w:tr w:rsidR="00132F2A">
        <w:tc>
          <w:tcPr>
            <w:tcW w:w="555" w:type="dxa"/>
            <w:vAlign w:val="center"/>
          </w:tcPr>
          <w:p w:rsidR="00132F2A" w:rsidRDefault="00AA1376">
            <w:pPr>
              <w:jc w:val="center"/>
            </w:pPr>
            <w:r>
              <w:rPr>
                <w:rFonts w:eastAsiaTheme="minorEastAsia"/>
                <w:color w:val="000000"/>
                <w:szCs w:val="21"/>
              </w:rPr>
              <w:t>3</w:t>
            </w:r>
          </w:p>
        </w:tc>
        <w:tc>
          <w:tcPr>
            <w:tcW w:w="4583" w:type="dxa"/>
            <w:vAlign w:val="center"/>
          </w:tcPr>
          <w:p w:rsidR="00132F2A" w:rsidRDefault="00AA1376">
            <w:pPr>
              <w:jc w:val="center"/>
            </w:pPr>
            <w:r>
              <w:rPr>
                <w:rFonts w:eastAsiaTheme="minorEastAsia"/>
                <w:color w:val="000000"/>
                <w:szCs w:val="21"/>
              </w:rPr>
              <w:t>Alibaba Group Holding Ltd</w:t>
            </w:r>
          </w:p>
        </w:tc>
        <w:tc>
          <w:tcPr>
            <w:tcW w:w="1007" w:type="dxa"/>
            <w:vAlign w:val="center"/>
          </w:tcPr>
          <w:p w:rsidR="00132F2A" w:rsidRDefault="00AA1376">
            <w:pPr>
              <w:jc w:val="center"/>
            </w:pPr>
            <w:r>
              <w:rPr>
                <w:rFonts w:eastAsiaTheme="minorEastAsia"/>
                <w:color w:val="000000"/>
                <w:szCs w:val="21"/>
              </w:rPr>
              <w:t>BABA US</w:t>
            </w:r>
          </w:p>
        </w:tc>
        <w:tc>
          <w:tcPr>
            <w:tcW w:w="1470" w:type="dxa"/>
            <w:vAlign w:val="center"/>
          </w:tcPr>
          <w:p w:rsidR="00132F2A" w:rsidRDefault="00AA1376">
            <w:pPr>
              <w:jc w:val="center"/>
            </w:pPr>
            <w:r>
              <w:rPr>
                <w:rFonts w:eastAsiaTheme="minorEastAsia"/>
                <w:color w:val="000000"/>
                <w:szCs w:val="21"/>
              </w:rPr>
              <w:t>3,212,173.44</w:t>
            </w:r>
          </w:p>
        </w:tc>
        <w:tc>
          <w:tcPr>
            <w:tcW w:w="1650" w:type="dxa"/>
            <w:vAlign w:val="center"/>
          </w:tcPr>
          <w:p w:rsidR="00132F2A" w:rsidRDefault="00AA1376">
            <w:pPr>
              <w:jc w:val="center"/>
            </w:pPr>
            <w:r>
              <w:rPr>
                <w:rFonts w:eastAsiaTheme="minorEastAsia"/>
                <w:color w:val="000000"/>
                <w:szCs w:val="21"/>
              </w:rPr>
              <w:t>5.44</w:t>
            </w:r>
          </w:p>
        </w:tc>
      </w:tr>
      <w:tr w:rsidR="00132F2A">
        <w:tc>
          <w:tcPr>
            <w:tcW w:w="555" w:type="dxa"/>
            <w:vAlign w:val="center"/>
          </w:tcPr>
          <w:p w:rsidR="00132F2A" w:rsidRDefault="00AA1376">
            <w:pPr>
              <w:jc w:val="center"/>
            </w:pPr>
            <w:r>
              <w:rPr>
                <w:rFonts w:eastAsiaTheme="minorEastAsia"/>
                <w:color w:val="000000"/>
                <w:szCs w:val="21"/>
              </w:rPr>
              <w:t>4</w:t>
            </w:r>
          </w:p>
        </w:tc>
        <w:tc>
          <w:tcPr>
            <w:tcW w:w="4583" w:type="dxa"/>
            <w:vAlign w:val="center"/>
          </w:tcPr>
          <w:p w:rsidR="00132F2A" w:rsidRDefault="00AA1376">
            <w:pPr>
              <w:jc w:val="center"/>
            </w:pPr>
            <w:r>
              <w:rPr>
                <w:rFonts w:eastAsiaTheme="minorEastAsia"/>
                <w:color w:val="000000"/>
                <w:szCs w:val="21"/>
              </w:rPr>
              <w:t>Wuxi Biologics (Cayman) Inc</w:t>
            </w:r>
          </w:p>
        </w:tc>
        <w:tc>
          <w:tcPr>
            <w:tcW w:w="1007" w:type="dxa"/>
            <w:vAlign w:val="center"/>
          </w:tcPr>
          <w:p w:rsidR="00132F2A" w:rsidRDefault="00AA1376">
            <w:pPr>
              <w:jc w:val="center"/>
            </w:pPr>
            <w:r>
              <w:rPr>
                <w:rFonts w:eastAsiaTheme="minorEastAsia"/>
                <w:color w:val="000000"/>
                <w:szCs w:val="21"/>
              </w:rPr>
              <w:t>H2269 HK</w:t>
            </w:r>
          </w:p>
        </w:tc>
        <w:tc>
          <w:tcPr>
            <w:tcW w:w="1470" w:type="dxa"/>
            <w:vAlign w:val="center"/>
          </w:tcPr>
          <w:p w:rsidR="00132F2A" w:rsidRDefault="00AA1376">
            <w:pPr>
              <w:jc w:val="center"/>
            </w:pPr>
            <w:r>
              <w:rPr>
                <w:rFonts w:eastAsiaTheme="minorEastAsia"/>
                <w:color w:val="000000"/>
                <w:szCs w:val="21"/>
              </w:rPr>
              <w:t>2,831,583.99</w:t>
            </w:r>
          </w:p>
        </w:tc>
        <w:tc>
          <w:tcPr>
            <w:tcW w:w="1650" w:type="dxa"/>
            <w:vAlign w:val="center"/>
          </w:tcPr>
          <w:p w:rsidR="00132F2A" w:rsidRDefault="00AA1376">
            <w:pPr>
              <w:jc w:val="center"/>
            </w:pPr>
            <w:r>
              <w:rPr>
                <w:rFonts w:eastAsiaTheme="minorEastAsia"/>
                <w:color w:val="000000"/>
                <w:szCs w:val="21"/>
              </w:rPr>
              <w:t>4.80</w:t>
            </w:r>
          </w:p>
        </w:tc>
      </w:tr>
      <w:tr w:rsidR="00132F2A">
        <w:tc>
          <w:tcPr>
            <w:tcW w:w="555" w:type="dxa"/>
            <w:vAlign w:val="center"/>
          </w:tcPr>
          <w:p w:rsidR="00132F2A" w:rsidRDefault="00AA1376">
            <w:pPr>
              <w:jc w:val="center"/>
            </w:pPr>
            <w:r>
              <w:rPr>
                <w:rFonts w:eastAsiaTheme="minorEastAsia"/>
                <w:color w:val="000000"/>
                <w:szCs w:val="21"/>
              </w:rPr>
              <w:t>5</w:t>
            </w:r>
          </w:p>
        </w:tc>
        <w:tc>
          <w:tcPr>
            <w:tcW w:w="4583" w:type="dxa"/>
            <w:vAlign w:val="center"/>
          </w:tcPr>
          <w:p w:rsidR="00132F2A" w:rsidRDefault="00AA1376">
            <w:pPr>
              <w:jc w:val="center"/>
            </w:pPr>
            <w:r>
              <w:rPr>
                <w:rFonts w:eastAsiaTheme="minorEastAsia"/>
                <w:color w:val="000000"/>
                <w:szCs w:val="21"/>
              </w:rPr>
              <w:t>Meituan Dianping</w:t>
            </w:r>
          </w:p>
        </w:tc>
        <w:tc>
          <w:tcPr>
            <w:tcW w:w="1007" w:type="dxa"/>
            <w:vAlign w:val="center"/>
          </w:tcPr>
          <w:p w:rsidR="00132F2A" w:rsidRDefault="00AA1376">
            <w:pPr>
              <w:jc w:val="center"/>
            </w:pPr>
            <w:r>
              <w:rPr>
                <w:rFonts w:eastAsiaTheme="minorEastAsia"/>
                <w:color w:val="000000"/>
                <w:szCs w:val="21"/>
              </w:rPr>
              <w:t>3690</w:t>
            </w:r>
          </w:p>
        </w:tc>
        <w:tc>
          <w:tcPr>
            <w:tcW w:w="1470" w:type="dxa"/>
            <w:vAlign w:val="center"/>
          </w:tcPr>
          <w:p w:rsidR="00132F2A" w:rsidRDefault="00AA1376">
            <w:pPr>
              <w:jc w:val="center"/>
            </w:pPr>
            <w:r>
              <w:rPr>
                <w:rFonts w:eastAsiaTheme="minorEastAsia"/>
                <w:color w:val="000000"/>
                <w:szCs w:val="21"/>
              </w:rPr>
              <w:t>1,912,510.30</w:t>
            </w:r>
          </w:p>
        </w:tc>
        <w:tc>
          <w:tcPr>
            <w:tcW w:w="1650" w:type="dxa"/>
            <w:vAlign w:val="center"/>
          </w:tcPr>
          <w:p w:rsidR="00132F2A" w:rsidRDefault="00AA1376">
            <w:pPr>
              <w:jc w:val="center"/>
            </w:pPr>
            <w:r>
              <w:rPr>
                <w:rFonts w:eastAsiaTheme="minorEastAsia"/>
                <w:color w:val="000000"/>
                <w:szCs w:val="21"/>
              </w:rPr>
              <w:t>3.24</w:t>
            </w:r>
          </w:p>
        </w:tc>
      </w:tr>
      <w:tr w:rsidR="00132F2A">
        <w:tc>
          <w:tcPr>
            <w:tcW w:w="555" w:type="dxa"/>
            <w:vAlign w:val="center"/>
          </w:tcPr>
          <w:p w:rsidR="00132F2A" w:rsidRDefault="00AA1376">
            <w:pPr>
              <w:jc w:val="center"/>
            </w:pPr>
            <w:r>
              <w:rPr>
                <w:rFonts w:eastAsiaTheme="minorEastAsia"/>
                <w:color w:val="000000"/>
                <w:szCs w:val="21"/>
              </w:rPr>
              <w:t>6</w:t>
            </w:r>
          </w:p>
        </w:tc>
        <w:tc>
          <w:tcPr>
            <w:tcW w:w="4583" w:type="dxa"/>
            <w:vAlign w:val="center"/>
          </w:tcPr>
          <w:p w:rsidR="00132F2A" w:rsidRDefault="00AA1376">
            <w:pPr>
              <w:jc w:val="center"/>
            </w:pPr>
            <w:r>
              <w:rPr>
                <w:rFonts w:eastAsiaTheme="minorEastAsia"/>
                <w:color w:val="000000"/>
                <w:szCs w:val="21"/>
              </w:rPr>
              <w:t>MediaTek Inc</w:t>
            </w:r>
          </w:p>
        </w:tc>
        <w:tc>
          <w:tcPr>
            <w:tcW w:w="1007" w:type="dxa"/>
            <w:vAlign w:val="center"/>
          </w:tcPr>
          <w:p w:rsidR="00132F2A" w:rsidRDefault="00AA1376">
            <w:pPr>
              <w:jc w:val="center"/>
            </w:pPr>
            <w:r>
              <w:rPr>
                <w:rFonts w:eastAsiaTheme="minorEastAsia"/>
                <w:color w:val="000000"/>
                <w:szCs w:val="21"/>
              </w:rPr>
              <w:t>2454 TT</w:t>
            </w:r>
          </w:p>
        </w:tc>
        <w:tc>
          <w:tcPr>
            <w:tcW w:w="1470" w:type="dxa"/>
            <w:vAlign w:val="center"/>
          </w:tcPr>
          <w:p w:rsidR="00132F2A" w:rsidRDefault="00AA1376">
            <w:pPr>
              <w:jc w:val="center"/>
            </w:pPr>
            <w:r>
              <w:rPr>
                <w:rFonts w:eastAsiaTheme="minorEastAsia"/>
                <w:color w:val="000000"/>
                <w:szCs w:val="21"/>
              </w:rPr>
              <w:t>1,892,018.73</w:t>
            </w:r>
          </w:p>
        </w:tc>
        <w:tc>
          <w:tcPr>
            <w:tcW w:w="1650" w:type="dxa"/>
            <w:vAlign w:val="center"/>
          </w:tcPr>
          <w:p w:rsidR="00132F2A" w:rsidRDefault="00AA1376">
            <w:pPr>
              <w:jc w:val="center"/>
            </w:pPr>
            <w:r>
              <w:rPr>
                <w:rFonts w:eastAsiaTheme="minorEastAsia"/>
                <w:color w:val="000000"/>
                <w:szCs w:val="21"/>
              </w:rPr>
              <w:t>3.20</w:t>
            </w:r>
          </w:p>
        </w:tc>
      </w:tr>
      <w:tr w:rsidR="00132F2A">
        <w:tc>
          <w:tcPr>
            <w:tcW w:w="555" w:type="dxa"/>
            <w:vAlign w:val="center"/>
          </w:tcPr>
          <w:p w:rsidR="00132F2A" w:rsidRDefault="00AA1376">
            <w:pPr>
              <w:jc w:val="center"/>
            </w:pPr>
            <w:r>
              <w:rPr>
                <w:rFonts w:eastAsiaTheme="minorEastAsia"/>
                <w:color w:val="000000"/>
                <w:szCs w:val="21"/>
              </w:rPr>
              <w:t>7</w:t>
            </w:r>
          </w:p>
        </w:tc>
        <w:tc>
          <w:tcPr>
            <w:tcW w:w="4583" w:type="dxa"/>
            <w:vAlign w:val="center"/>
          </w:tcPr>
          <w:p w:rsidR="00132F2A" w:rsidRDefault="00AA1376">
            <w:pPr>
              <w:jc w:val="center"/>
            </w:pPr>
            <w:r>
              <w:rPr>
                <w:rFonts w:eastAsiaTheme="minorEastAsia"/>
                <w:color w:val="000000"/>
                <w:szCs w:val="21"/>
              </w:rPr>
              <w:t>China Mengniu Dairy Co Ltd</w:t>
            </w:r>
          </w:p>
        </w:tc>
        <w:tc>
          <w:tcPr>
            <w:tcW w:w="1007" w:type="dxa"/>
            <w:vAlign w:val="center"/>
          </w:tcPr>
          <w:p w:rsidR="00132F2A" w:rsidRDefault="00AA1376">
            <w:pPr>
              <w:jc w:val="center"/>
            </w:pPr>
            <w:r>
              <w:rPr>
                <w:rFonts w:eastAsiaTheme="minorEastAsia"/>
                <w:color w:val="000000"/>
                <w:szCs w:val="21"/>
              </w:rPr>
              <w:t>H2319 HK</w:t>
            </w:r>
          </w:p>
        </w:tc>
        <w:tc>
          <w:tcPr>
            <w:tcW w:w="1470" w:type="dxa"/>
            <w:vAlign w:val="center"/>
          </w:tcPr>
          <w:p w:rsidR="00132F2A" w:rsidRDefault="00AA1376">
            <w:pPr>
              <w:jc w:val="center"/>
            </w:pPr>
            <w:r>
              <w:rPr>
                <w:rFonts w:eastAsiaTheme="minorEastAsia"/>
                <w:color w:val="000000"/>
                <w:szCs w:val="21"/>
              </w:rPr>
              <w:t>1,870,689.69</w:t>
            </w:r>
          </w:p>
        </w:tc>
        <w:tc>
          <w:tcPr>
            <w:tcW w:w="1650" w:type="dxa"/>
            <w:vAlign w:val="center"/>
          </w:tcPr>
          <w:p w:rsidR="00132F2A" w:rsidRDefault="00AA1376">
            <w:pPr>
              <w:jc w:val="center"/>
            </w:pPr>
            <w:r>
              <w:rPr>
                <w:rFonts w:eastAsiaTheme="minorEastAsia"/>
                <w:color w:val="000000"/>
                <w:szCs w:val="21"/>
              </w:rPr>
              <w:t>3.17</w:t>
            </w:r>
          </w:p>
        </w:tc>
      </w:tr>
      <w:tr w:rsidR="00132F2A">
        <w:tc>
          <w:tcPr>
            <w:tcW w:w="555" w:type="dxa"/>
            <w:vAlign w:val="center"/>
          </w:tcPr>
          <w:p w:rsidR="00132F2A" w:rsidRDefault="00AA1376">
            <w:pPr>
              <w:jc w:val="center"/>
            </w:pPr>
            <w:r>
              <w:rPr>
                <w:rFonts w:eastAsiaTheme="minorEastAsia"/>
                <w:color w:val="000000"/>
                <w:szCs w:val="21"/>
              </w:rPr>
              <w:t>8</w:t>
            </w:r>
          </w:p>
        </w:tc>
        <w:tc>
          <w:tcPr>
            <w:tcW w:w="4583" w:type="dxa"/>
            <w:vAlign w:val="center"/>
          </w:tcPr>
          <w:p w:rsidR="00132F2A" w:rsidRDefault="00AA1376">
            <w:pPr>
              <w:jc w:val="center"/>
            </w:pPr>
            <w:r>
              <w:rPr>
                <w:rFonts w:eastAsiaTheme="minorEastAsia"/>
                <w:color w:val="000000"/>
                <w:szCs w:val="21"/>
              </w:rPr>
              <w:t>Sea Ltd ADR</w:t>
            </w:r>
          </w:p>
        </w:tc>
        <w:tc>
          <w:tcPr>
            <w:tcW w:w="1007" w:type="dxa"/>
            <w:vAlign w:val="center"/>
          </w:tcPr>
          <w:p w:rsidR="00132F2A" w:rsidRDefault="00AA1376">
            <w:pPr>
              <w:jc w:val="center"/>
            </w:pPr>
            <w:r>
              <w:rPr>
                <w:rFonts w:eastAsiaTheme="minorEastAsia"/>
                <w:color w:val="000000"/>
                <w:szCs w:val="21"/>
              </w:rPr>
              <w:t>SE</w:t>
            </w:r>
          </w:p>
        </w:tc>
        <w:tc>
          <w:tcPr>
            <w:tcW w:w="1470" w:type="dxa"/>
            <w:vAlign w:val="center"/>
          </w:tcPr>
          <w:p w:rsidR="00132F2A" w:rsidRDefault="00AA1376">
            <w:pPr>
              <w:jc w:val="center"/>
            </w:pPr>
            <w:r>
              <w:rPr>
                <w:rFonts w:eastAsiaTheme="minorEastAsia"/>
                <w:color w:val="000000"/>
                <w:szCs w:val="21"/>
              </w:rPr>
              <w:t>1,806,109.52</w:t>
            </w:r>
          </w:p>
        </w:tc>
        <w:tc>
          <w:tcPr>
            <w:tcW w:w="1650" w:type="dxa"/>
            <w:vAlign w:val="center"/>
          </w:tcPr>
          <w:p w:rsidR="00132F2A" w:rsidRDefault="00AA1376">
            <w:pPr>
              <w:jc w:val="center"/>
            </w:pPr>
            <w:r>
              <w:rPr>
                <w:rFonts w:eastAsiaTheme="minorEastAsia"/>
                <w:color w:val="000000"/>
                <w:szCs w:val="21"/>
              </w:rPr>
              <w:t>3.06</w:t>
            </w:r>
          </w:p>
        </w:tc>
      </w:tr>
      <w:tr w:rsidR="00132F2A">
        <w:tc>
          <w:tcPr>
            <w:tcW w:w="555" w:type="dxa"/>
            <w:vAlign w:val="center"/>
          </w:tcPr>
          <w:p w:rsidR="00132F2A" w:rsidRDefault="00AA1376">
            <w:pPr>
              <w:jc w:val="center"/>
            </w:pPr>
            <w:r>
              <w:rPr>
                <w:rFonts w:eastAsiaTheme="minorEastAsia"/>
                <w:color w:val="000000"/>
                <w:szCs w:val="21"/>
              </w:rPr>
              <w:t>9</w:t>
            </w:r>
          </w:p>
        </w:tc>
        <w:tc>
          <w:tcPr>
            <w:tcW w:w="4583" w:type="dxa"/>
            <w:vAlign w:val="center"/>
          </w:tcPr>
          <w:p w:rsidR="00132F2A" w:rsidRDefault="00AA1376">
            <w:pPr>
              <w:jc w:val="center"/>
            </w:pPr>
            <w:r>
              <w:rPr>
                <w:rFonts w:eastAsiaTheme="minorEastAsia"/>
                <w:color w:val="000000"/>
                <w:szCs w:val="21"/>
              </w:rPr>
              <w:t>Anta Sports Products Ltd</w:t>
            </w:r>
          </w:p>
        </w:tc>
        <w:tc>
          <w:tcPr>
            <w:tcW w:w="1007" w:type="dxa"/>
            <w:vAlign w:val="center"/>
          </w:tcPr>
          <w:p w:rsidR="00132F2A" w:rsidRDefault="00AA1376">
            <w:pPr>
              <w:jc w:val="center"/>
            </w:pPr>
            <w:r>
              <w:rPr>
                <w:rFonts w:eastAsiaTheme="minorEastAsia"/>
                <w:color w:val="000000"/>
                <w:szCs w:val="21"/>
              </w:rPr>
              <w:t>H2020 HK</w:t>
            </w:r>
          </w:p>
        </w:tc>
        <w:tc>
          <w:tcPr>
            <w:tcW w:w="1470" w:type="dxa"/>
            <w:vAlign w:val="center"/>
          </w:tcPr>
          <w:p w:rsidR="00132F2A" w:rsidRDefault="00AA1376">
            <w:pPr>
              <w:jc w:val="center"/>
            </w:pPr>
            <w:r>
              <w:rPr>
                <w:rFonts w:eastAsiaTheme="minorEastAsia"/>
                <w:color w:val="000000"/>
                <w:szCs w:val="21"/>
              </w:rPr>
              <w:t>1,658,438.97</w:t>
            </w:r>
          </w:p>
        </w:tc>
        <w:tc>
          <w:tcPr>
            <w:tcW w:w="1650" w:type="dxa"/>
            <w:vAlign w:val="center"/>
          </w:tcPr>
          <w:p w:rsidR="00132F2A" w:rsidRDefault="00AA1376">
            <w:pPr>
              <w:jc w:val="center"/>
            </w:pPr>
            <w:r>
              <w:rPr>
                <w:rFonts w:eastAsiaTheme="minorEastAsia"/>
                <w:color w:val="000000"/>
                <w:szCs w:val="21"/>
              </w:rPr>
              <w:t>2.81</w:t>
            </w:r>
          </w:p>
        </w:tc>
      </w:tr>
      <w:tr w:rsidR="00132F2A">
        <w:tc>
          <w:tcPr>
            <w:tcW w:w="555" w:type="dxa"/>
            <w:vAlign w:val="center"/>
          </w:tcPr>
          <w:p w:rsidR="00132F2A" w:rsidRDefault="00AA1376">
            <w:pPr>
              <w:jc w:val="center"/>
            </w:pPr>
            <w:r>
              <w:rPr>
                <w:rFonts w:eastAsiaTheme="minorEastAsia"/>
                <w:color w:val="000000"/>
                <w:szCs w:val="21"/>
              </w:rPr>
              <w:t>10</w:t>
            </w:r>
          </w:p>
        </w:tc>
        <w:tc>
          <w:tcPr>
            <w:tcW w:w="4583" w:type="dxa"/>
            <w:vAlign w:val="center"/>
          </w:tcPr>
          <w:p w:rsidR="00132F2A" w:rsidRDefault="00AA1376">
            <w:pPr>
              <w:jc w:val="center"/>
            </w:pPr>
            <w:r>
              <w:rPr>
                <w:rFonts w:eastAsiaTheme="minorEastAsia"/>
                <w:color w:val="000000"/>
                <w:szCs w:val="21"/>
              </w:rPr>
              <w:t>Innovent Biologics Inc</w:t>
            </w:r>
          </w:p>
        </w:tc>
        <w:tc>
          <w:tcPr>
            <w:tcW w:w="1007" w:type="dxa"/>
            <w:vAlign w:val="center"/>
          </w:tcPr>
          <w:p w:rsidR="00132F2A" w:rsidRDefault="00AA1376">
            <w:pPr>
              <w:jc w:val="center"/>
            </w:pPr>
            <w:r>
              <w:rPr>
                <w:rFonts w:eastAsiaTheme="minorEastAsia"/>
                <w:color w:val="000000"/>
                <w:szCs w:val="21"/>
              </w:rPr>
              <w:t>1801</w:t>
            </w:r>
          </w:p>
        </w:tc>
        <w:tc>
          <w:tcPr>
            <w:tcW w:w="1470" w:type="dxa"/>
            <w:vAlign w:val="center"/>
          </w:tcPr>
          <w:p w:rsidR="00132F2A" w:rsidRDefault="00AA1376">
            <w:pPr>
              <w:jc w:val="center"/>
            </w:pPr>
            <w:r>
              <w:rPr>
                <w:rFonts w:eastAsiaTheme="minorEastAsia"/>
                <w:color w:val="000000"/>
                <w:szCs w:val="21"/>
              </w:rPr>
              <w:t>1,513,855.39</w:t>
            </w:r>
          </w:p>
        </w:tc>
        <w:tc>
          <w:tcPr>
            <w:tcW w:w="1650" w:type="dxa"/>
            <w:vAlign w:val="center"/>
          </w:tcPr>
          <w:p w:rsidR="00132F2A" w:rsidRDefault="00AA1376">
            <w:pPr>
              <w:jc w:val="center"/>
            </w:pPr>
            <w:r>
              <w:rPr>
                <w:rFonts w:eastAsiaTheme="minorEastAsia"/>
                <w:color w:val="000000"/>
                <w:szCs w:val="21"/>
              </w:rPr>
              <w:t>2.56</w:t>
            </w:r>
          </w:p>
        </w:tc>
      </w:tr>
      <w:tr w:rsidR="00132F2A">
        <w:tc>
          <w:tcPr>
            <w:tcW w:w="555" w:type="dxa"/>
            <w:vAlign w:val="center"/>
          </w:tcPr>
          <w:p w:rsidR="00132F2A" w:rsidRDefault="00AA1376">
            <w:pPr>
              <w:jc w:val="center"/>
            </w:pPr>
            <w:r>
              <w:rPr>
                <w:rFonts w:eastAsiaTheme="minorEastAsia"/>
                <w:color w:val="000000"/>
                <w:szCs w:val="21"/>
              </w:rPr>
              <w:t>11</w:t>
            </w:r>
          </w:p>
        </w:tc>
        <w:tc>
          <w:tcPr>
            <w:tcW w:w="4583" w:type="dxa"/>
            <w:vAlign w:val="center"/>
          </w:tcPr>
          <w:p w:rsidR="00132F2A" w:rsidRDefault="00AA1376">
            <w:pPr>
              <w:jc w:val="center"/>
            </w:pPr>
            <w:r>
              <w:rPr>
                <w:rFonts w:eastAsiaTheme="minorEastAsia"/>
                <w:color w:val="000000"/>
                <w:szCs w:val="21"/>
              </w:rPr>
              <w:t>PT Vale Indonesia Tbk</w:t>
            </w:r>
          </w:p>
        </w:tc>
        <w:tc>
          <w:tcPr>
            <w:tcW w:w="1007" w:type="dxa"/>
            <w:vAlign w:val="center"/>
          </w:tcPr>
          <w:p w:rsidR="00132F2A" w:rsidRDefault="00AA1376">
            <w:pPr>
              <w:jc w:val="center"/>
            </w:pPr>
            <w:r>
              <w:rPr>
                <w:rFonts w:eastAsiaTheme="minorEastAsia"/>
                <w:color w:val="000000"/>
                <w:szCs w:val="21"/>
              </w:rPr>
              <w:t>INCO</w:t>
            </w:r>
          </w:p>
        </w:tc>
        <w:tc>
          <w:tcPr>
            <w:tcW w:w="1470" w:type="dxa"/>
            <w:vAlign w:val="center"/>
          </w:tcPr>
          <w:p w:rsidR="00132F2A" w:rsidRDefault="00AA1376">
            <w:pPr>
              <w:jc w:val="center"/>
            </w:pPr>
            <w:r>
              <w:rPr>
                <w:rFonts w:eastAsiaTheme="minorEastAsia"/>
                <w:color w:val="000000"/>
                <w:szCs w:val="21"/>
              </w:rPr>
              <w:t>1,504,761.94</w:t>
            </w:r>
          </w:p>
        </w:tc>
        <w:tc>
          <w:tcPr>
            <w:tcW w:w="1650" w:type="dxa"/>
            <w:vAlign w:val="center"/>
          </w:tcPr>
          <w:p w:rsidR="00132F2A" w:rsidRDefault="00AA1376">
            <w:pPr>
              <w:jc w:val="center"/>
            </w:pPr>
            <w:r>
              <w:rPr>
                <w:rFonts w:eastAsiaTheme="minorEastAsia"/>
                <w:color w:val="000000"/>
                <w:szCs w:val="21"/>
              </w:rPr>
              <w:t>2.55</w:t>
            </w:r>
          </w:p>
        </w:tc>
      </w:tr>
      <w:tr w:rsidR="00132F2A">
        <w:tc>
          <w:tcPr>
            <w:tcW w:w="555" w:type="dxa"/>
            <w:vAlign w:val="center"/>
          </w:tcPr>
          <w:p w:rsidR="00132F2A" w:rsidRDefault="00AA1376">
            <w:pPr>
              <w:jc w:val="center"/>
            </w:pPr>
            <w:r>
              <w:rPr>
                <w:rFonts w:eastAsiaTheme="minorEastAsia"/>
                <w:color w:val="000000"/>
                <w:szCs w:val="21"/>
              </w:rPr>
              <w:t>12</w:t>
            </w:r>
          </w:p>
        </w:tc>
        <w:tc>
          <w:tcPr>
            <w:tcW w:w="4583" w:type="dxa"/>
            <w:vAlign w:val="center"/>
          </w:tcPr>
          <w:p w:rsidR="00132F2A" w:rsidRDefault="00AA1376">
            <w:pPr>
              <w:jc w:val="center"/>
            </w:pPr>
            <w:r>
              <w:rPr>
                <w:rFonts w:eastAsiaTheme="minorEastAsia"/>
                <w:color w:val="000000"/>
                <w:szCs w:val="21"/>
              </w:rPr>
              <w:t>Haidilao Int Holdi Shares</w:t>
            </w:r>
          </w:p>
        </w:tc>
        <w:tc>
          <w:tcPr>
            <w:tcW w:w="1007" w:type="dxa"/>
            <w:vAlign w:val="center"/>
          </w:tcPr>
          <w:p w:rsidR="00132F2A" w:rsidRDefault="00AA1376">
            <w:pPr>
              <w:jc w:val="center"/>
            </w:pPr>
            <w:r>
              <w:rPr>
                <w:rFonts w:eastAsiaTheme="minorEastAsia"/>
                <w:color w:val="000000"/>
                <w:szCs w:val="21"/>
              </w:rPr>
              <w:t>6862</w:t>
            </w:r>
          </w:p>
        </w:tc>
        <w:tc>
          <w:tcPr>
            <w:tcW w:w="1470" w:type="dxa"/>
            <w:vAlign w:val="center"/>
          </w:tcPr>
          <w:p w:rsidR="00132F2A" w:rsidRDefault="00AA1376">
            <w:pPr>
              <w:jc w:val="center"/>
            </w:pPr>
            <w:r>
              <w:rPr>
                <w:rFonts w:eastAsiaTheme="minorEastAsia"/>
                <w:color w:val="000000"/>
                <w:szCs w:val="21"/>
              </w:rPr>
              <w:t>1,479,601.59</w:t>
            </w:r>
          </w:p>
        </w:tc>
        <w:tc>
          <w:tcPr>
            <w:tcW w:w="1650" w:type="dxa"/>
            <w:vAlign w:val="center"/>
          </w:tcPr>
          <w:p w:rsidR="00132F2A" w:rsidRDefault="00AA1376">
            <w:pPr>
              <w:jc w:val="center"/>
            </w:pPr>
            <w:r>
              <w:rPr>
                <w:rFonts w:eastAsiaTheme="minorEastAsia"/>
                <w:color w:val="000000"/>
                <w:szCs w:val="21"/>
              </w:rPr>
              <w:t>2.51</w:t>
            </w:r>
          </w:p>
        </w:tc>
      </w:tr>
      <w:tr w:rsidR="00132F2A">
        <w:tc>
          <w:tcPr>
            <w:tcW w:w="555" w:type="dxa"/>
            <w:vAlign w:val="center"/>
          </w:tcPr>
          <w:p w:rsidR="00132F2A" w:rsidRDefault="00AA1376">
            <w:pPr>
              <w:jc w:val="center"/>
            </w:pPr>
            <w:r>
              <w:rPr>
                <w:rFonts w:eastAsiaTheme="minorEastAsia"/>
                <w:color w:val="000000"/>
                <w:szCs w:val="21"/>
              </w:rPr>
              <w:t>13</w:t>
            </w:r>
          </w:p>
        </w:tc>
        <w:tc>
          <w:tcPr>
            <w:tcW w:w="4583" w:type="dxa"/>
            <w:vAlign w:val="center"/>
          </w:tcPr>
          <w:p w:rsidR="00132F2A" w:rsidRDefault="00AA1376">
            <w:pPr>
              <w:jc w:val="center"/>
            </w:pPr>
            <w:r>
              <w:rPr>
                <w:rFonts w:eastAsiaTheme="minorEastAsia"/>
                <w:color w:val="000000"/>
                <w:szCs w:val="21"/>
              </w:rPr>
              <w:t>Pinduoduo Inc ADR</w:t>
            </w:r>
          </w:p>
        </w:tc>
        <w:tc>
          <w:tcPr>
            <w:tcW w:w="1007" w:type="dxa"/>
            <w:vAlign w:val="center"/>
          </w:tcPr>
          <w:p w:rsidR="00132F2A" w:rsidRDefault="00AA1376">
            <w:pPr>
              <w:jc w:val="center"/>
            </w:pPr>
            <w:r>
              <w:rPr>
                <w:rFonts w:eastAsiaTheme="minorEastAsia"/>
                <w:color w:val="000000"/>
                <w:szCs w:val="21"/>
              </w:rPr>
              <w:t>PDD</w:t>
            </w:r>
          </w:p>
        </w:tc>
        <w:tc>
          <w:tcPr>
            <w:tcW w:w="1470" w:type="dxa"/>
            <w:vAlign w:val="center"/>
          </w:tcPr>
          <w:p w:rsidR="00132F2A" w:rsidRDefault="00AA1376">
            <w:pPr>
              <w:jc w:val="center"/>
            </w:pPr>
            <w:r>
              <w:rPr>
                <w:rFonts w:eastAsiaTheme="minorEastAsia"/>
                <w:color w:val="000000"/>
                <w:szCs w:val="21"/>
              </w:rPr>
              <w:t>1,456,994.95</w:t>
            </w:r>
          </w:p>
        </w:tc>
        <w:tc>
          <w:tcPr>
            <w:tcW w:w="1650" w:type="dxa"/>
            <w:vAlign w:val="center"/>
          </w:tcPr>
          <w:p w:rsidR="00132F2A" w:rsidRDefault="00AA1376">
            <w:pPr>
              <w:jc w:val="center"/>
            </w:pPr>
            <w:r>
              <w:rPr>
                <w:rFonts w:eastAsiaTheme="minorEastAsia"/>
                <w:color w:val="000000"/>
                <w:szCs w:val="21"/>
              </w:rPr>
              <w:t>2.47</w:t>
            </w:r>
          </w:p>
        </w:tc>
      </w:tr>
      <w:tr w:rsidR="00132F2A">
        <w:tc>
          <w:tcPr>
            <w:tcW w:w="555" w:type="dxa"/>
            <w:vAlign w:val="center"/>
          </w:tcPr>
          <w:p w:rsidR="00132F2A" w:rsidRDefault="00AA1376">
            <w:pPr>
              <w:jc w:val="center"/>
            </w:pPr>
            <w:r>
              <w:rPr>
                <w:rFonts w:eastAsiaTheme="minorEastAsia"/>
                <w:color w:val="000000"/>
                <w:szCs w:val="21"/>
              </w:rPr>
              <w:t>14</w:t>
            </w:r>
          </w:p>
        </w:tc>
        <w:tc>
          <w:tcPr>
            <w:tcW w:w="4583" w:type="dxa"/>
            <w:vAlign w:val="center"/>
          </w:tcPr>
          <w:p w:rsidR="00132F2A" w:rsidRDefault="00AA1376">
            <w:pPr>
              <w:jc w:val="center"/>
            </w:pPr>
            <w:r>
              <w:rPr>
                <w:rFonts w:eastAsiaTheme="minorEastAsia"/>
                <w:color w:val="000000"/>
                <w:szCs w:val="21"/>
              </w:rPr>
              <w:t>Bilibili Inc ADR</w:t>
            </w:r>
          </w:p>
        </w:tc>
        <w:tc>
          <w:tcPr>
            <w:tcW w:w="1007" w:type="dxa"/>
            <w:vAlign w:val="center"/>
          </w:tcPr>
          <w:p w:rsidR="00132F2A" w:rsidRDefault="00AA1376">
            <w:pPr>
              <w:jc w:val="center"/>
            </w:pPr>
            <w:r>
              <w:rPr>
                <w:rFonts w:eastAsiaTheme="minorEastAsia"/>
                <w:color w:val="000000"/>
                <w:szCs w:val="21"/>
              </w:rPr>
              <w:t>BILI</w:t>
            </w:r>
          </w:p>
        </w:tc>
        <w:tc>
          <w:tcPr>
            <w:tcW w:w="1470" w:type="dxa"/>
            <w:vAlign w:val="center"/>
          </w:tcPr>
          <w:p w:rsidR="00132F2A" w:rsidRDefault="00AA1376">
            <w:pPr>
              <w:jc w:val="center"/>
            </w:pPr>
            <w:r>
              <w:rPr>
                <w:rFonts w:eastAsiaTheme="minorEastAsia"/>
                <w:color w:val="000000"/>
                <w:szCs w:val="21"/>
              </w:rPr>
              <w:t>1,429,320.33</w:t>
            </w:r>
          </w:p>
        </w:tc>
        <w:tc>
          <w:tcPr>
            <w:tcW w:w="1650" w:type="dxa"/>
            <w:vAlign w:val="center"/>
          </w:tcPr>
          <w:p w:rsidR="00132F2A" w:rsidRDefault="00AA1376">
            <w:pPr>
              <w:jc w:val="center"/>
            </w:pPr>
            <w:r>
              <w:rPr>
                <w:rFonts w:eastAsiaTheme="minorEastAsia"/>
                <w:color w:val="000000"/>
                <w:szCs w:val="21"/>
              </w:rPr>
              <w:t>2.42</w:t>
            </w:r>
          </w:p>
        </w:tc>
      </w:tr>
      <w:tr w:rsidR="00132F2A">
        <w:tc>
          <w:tcPr>
            <w:tcW w:w="555" w:type="dxa"/>
            <w:vAlign w:val="center"/>
          </w:tcPr>
          <w:p w:rsidR="00132F2A" w:rsidRDefault="00AA1376">
            <w:pPr>
              <w:jc w:val="center"/>
            </w:pPr>
            <w:r>
              <w:rPr>
                <w:rFonts w:eastAsiaTheme="minorEastAsia"/>
                <w:color w:val="000000"/>
                <w:szCs w:val="21"/>
              </w:rPr>
              <w:t>15</w:t>
            </w:r>
          </w:p>
        </w:tc>
        <w:tc>
          <w:tcPr>
            <w:tcW w:w="4583" w:type="dxa"/>
            <w:vAlign w:val="center"/>
          </w:tcPr>
          <w:p w:rsidR="00132F2A" w:rsidRDefault="00AA1376">
            <w:pPr>
              <w:jc w:val="center"/>
            </w:pPr>
            <w:r>
              <w:rPr>
                <w:rFonts w:eastAsiaTheme="minorEastAsia"/>
                <w:color w:val="000000"/>
                <w:szCs w:val="21"/>
              </w:rPr>
              <w:t>Xinyi Solar Holdings Ltd</w:t>
            </w:r>
          </w:p>
        </w:tc>
        <w:tc>
          <w:tcPr>
            <w:tcW w:w="1007" w:type="dxa"/>
            <w:vAlign w:val="center"/>
          </w:tcPr>
          <w:p w:rsidR="00132F2A" w:rsidRDefault="00AA1376">
            <w:pPr>
              <w:jc w:val="center"/>
            </w:pPr>
            <w:r>
              <w:rPr>
                <w:rFonts w:eastAsiaTheme="minorEastAsia"/>
                <w:color w:val="000000"/>
                <w:szCs w:val="21"/>
              </w:rPr>
              <w:t>0968</w:t>
            </w:r>
          </w:p>
        </w:tc>
        <w:tc>
          <w:tcPr>
            <w:tcW w:w="1470" w:type="dxa"/>
            <w:vAlign w:val="center"/>
          </w:tcPr>
          <w:p w:rsidR="00132F2A" w:rsidRDefault="00AA1376">
            <w:pPr>
              <w:jc w:val="center"/>
            </w:pPr>
            <w:r>
              <w:rPr>
                <w:rFonts w:eastAsiaTheme="minorEastAsia"/>
                <w:color w:val="000000"/>
                <w:szCs w:val="21"/>
              </w:rPr>
              <w:t>1,420,518.38</w:t>
            </w:r>
          </w:p>
        </w:tc>
        <w:tc>
          <w:tcPr>
            <w:tcW w:w="1650" w:type="dxa"/>
            <w:vAlign w:val="center"/>
          </w:tcPr>
          <w:p w:rsidR="00132F2A" w:rsidRDefault="00AA1376">
            <w:pPr>
              <w:jc w:val="center"/>
            </w:pPr>
            <w:r>
              <w:rPr>
                <w:rFonts w:eastAsiaTheme="minorEastAsia"/>
                <w:color w:val="000000"/>
                <w:szCs w:val="21"/>
              </w:rPr>
              <w:t>2.41</w:t>
            </w:r>
          </w:p>
        </w:tc>
      </w:tr>
      <w:tr w:rsidR="00132F2A">
        <w:tc>
          <w:tcPr>
            <w:tcW w:w="555" w:type="dxa"/>
            <w:vAlign w:val="center"/>
          </w:tcPr>
          <w:p w:rsidR="00132F2A" w:rsidRDefault="00AA1376">
            <w:pPr>
              <w:jc w:val="center"/>
            </w:pPr>
            <w:r>
              <w:rPr>
                <w:rFonts w:eastAsiaTheme="minorEastAsia"/>
                <w:color w:val="000000"/>
                <w:szCs w:val="21"/>
              </w:rPr>
              <w:t>16</w:t>
            </w:r>
          </w:p>
        </w:tc>
        <w:tc>
          <w:tcPr>
            <w:tcW w:w="4583" w:type="dxa"/>
            <w:vAlign w:val="center"/>
          </w:tcPr>
          <w:p w:rsidR="00132F2A" w:rsidRDefault="00AA1376">
            <w:pPr>
              <w:jc w:val="center"/>
            </w:pPr>
            <w:r>
              <w:rPr>
                <w:rFonts w:eastAsiaTheme="minorEastAsia"/>
                <w:color w:val="000000"/>
                <w:szCs w:val="21"/>
              </w:rPr>
              <w:t>ICICI Bank Ltd ADR</w:t>
            </w:r>
          </w:p>
        </w:tc>
        <w:tc>
          <w:tcPr>
            <w:tcW w:w="1007" w:type="dxa"/>
            <w:vAlign w:val="center"/>
          </w:tcPr>
          <w:p w:rsidR="00132F2A" w:rsidRDefault="00AA1376">
            <w:pPr>
              <w:jc w:val="center"/>
            </w:pPr>
            <w:r>
              <w:rPr>
                <w:rFonts w:eastAsiaTheme="minorEastAsia"/>
                <w:color w:val="000000"/>
                <w:szCs w:val="21"/>
              </w:rPr>
              <w:t>IBN</w:t>
            </w:r>
          </w:p>
        </w:tc>
        <w:tc>
          <w:tcPr>
            <w:tcW w:w="1470" w:type="dxa"/>
            <w:vAlign w:val="center"/>
          </w:tcPr>
          <w:p w:rsidR="00132F2A" w:rsidRDefault="00AA1376">
            <w:pPr>
              <w:jc w:val="center"/>
            </w:pPr>
            <w:r>
              <w:rPr>
                <w:rFonts w:eastAsiaTheme="minorEastAsia"/>
                <w:color w:val="000000"/>
                <w:szCs w:val="21"/>
              </w:rPr>
              <w:t>1,358,967.47</w:t>
            </w:r>
          </w:p>
        </w:tc>
        <w:tc>
          <w:tcPr>
            <w:tcW w:w="1650" w:type="dxa"/>
            <w:vAlign w:val="center"/>
          </w:tcPr>
          <w:p w:rsidR="00132F2A" w:rsidRDefault="00AA1376">
            <w:pPr>
              <w:jc w:val="center"/>
            </w:pPr>
            <w:r>
              <w:rPr>
                <w:rFonts w:eastAsiaTheme="minorEastAsia"/>
                <w:color w:val="000000"/>
                <w:szCs w:val="21"/>
              </w:rPr>
              <w:t>2.30</w:t>
            </w:r>
          </w:p>
        </w:tc>
      </w:tr>
      <w:tr w:rsidR="00132F2A">
        <w:tc>
          <w:tcPr>
            <w:tcW w:w="555" w:type="dxa"/>
            <w:vAlign w:val="center"/>
          </w:tcPr>
          <w:p w:rsidR="00132F2A" w:rsidRDefault="00AA1376">
            <w:pPr>
              <w:jc w:val="center"/>
            </w:pPr>
            <w:r>
              <w:rPr>
                <w:rFonts w:eastAsiaTheme="minorEastAsia"/>
                <w:color w:val="000000"/>
                <w:szCs w:val="21"/>
              </w:rPr>
              <w:t>17</w:t>
            </w:r>
          </w:p>
        </w:tc>
        <w:tc>
          <w:tcPr>
            <w:tcW w:w="4583" w:type="dxa"/>
            <w:vAlign w:val="center"/>
          </w:tcPr>
          <w:p w:rsidR="00132F2A" w:rsidRDefault="00AA1376">
            <w:pPr>
              <w:jc w:val="center"/>
            </w:pPr>
            <w:r>
              <w:rPr>
                <w:rFonts w:eastAsiaTheme="minorEastAsia"/>
                <w:color w:val="000000"/>
                <w:szCs w:val="21"/>
              </w:rPr>
              <w:t>Geely Automobile Holdings Ltd</w:t>
            </w:r>
          </w:p>
        </w:tc>
        <w:tc>
          <w:tcPr>
            <w:tcW w:w="1007" w:type="dxa"/>
            <w:vAlign w:val="center"/>
          </w:tcPr>
          <w:p w:rsidR="00132F2A" w:rsidRDefault="00AA1376">
            <w:pPr>
              <w:jc w:val="center"/>
            </w:pPr>
            <w:r>
              <w:rPr>
                <w:rFonts w:eastAsiaTheme="minorEastAsia"/>
                <w:color w:val="000000"/>
                <w:szCs w:val="21"/>
              </w:rPr>
              <w:t>H175 HK</w:t>
            </w:r>
          </w:p>
        </w:tc>
        <w:tc>
          <w:tcPr>
            <w:tcW w:w="1470" w:type="dxa"/>
            <w:vAlign w:val="center"/>
          </w:tcPr>
          <w:p w:rsidR="00132F2A" w:rsidRDefault="00AA1376">
            <w:pPr>
              <w:jc w:val="center"/>
            </w:pPr>
            <w:r>
              <w:rPr>
                <w:rFonts w:eastAsiaTheme="minorEastAsia"/>
                <w:color w:val="000000"/>
                <w:szCs w:val="21"/>
              </w:rPr>
              <w:t>1,341,970.97</w:t>
            </w:r>
          </w:p>
        </w:tc>
        <w:tc>
          <w:tcPr>
            <w:tcW w:w="1650" w:type="dxa"/>
            <w:vAlign w:val="center"/>
          </w:tcPr>
          <w:p w:rsidR="00132F2A" w:rsidRDefault="00AA1376">
            <w:pPr>
              <w:jc w:val="center"/>
            </w:pPr>
            <w:r>
              <w:rPr>
                <w:rFonts w:eastAsiaTheme="minorEastAsia"/>
                <w:color w:val="000000"/>
                <w:szCs w:val="21"/>
              </w:rPr>
              <w:t>2.27</w:t>
            </w:r>
          </w:p>
        </w:tc>
      </w:tr>
      <w:tr w:rsidR="00132F2A">
        <w:tc>
          <w:tcPr>
            <w:tcW w:w="555" w:type="dxa"/>
            <w:vAlign w:val="center"/>
          </w:tcPr>
          <w:p w:rsidR="00132F2A" w:rsidRDefault="00AA1376">
            <w:pPr>
              <w:jc w:val="center"/>
            </w:pPr>
            <w:r>
              <w:rPr>
                <w:rFonts w:eastAsiaTheme="minorEastAsia"/>
                <w:color w:val="000000"/>
                <w:szCs w:val="21"/>
              </w:rPr>
              <w:lastRenderedPageBreak/>
              <w:t>18</w:t>
            </w:r>
          </w:p>
        </w:tc>
        <w:tc>
          <w:tcPr>
            <w:tcW w:w="4583" w:type="dxa"/>
            <w:vAlign w:val="center"/>
          </w:tcPr>
          <w:p w:rsidR="00132F2A" w:rsidRDefault="00AA1376">
            <w:pPr>
              <w:jc w:val="center"/>
            </w:pPr>
            <w:r>
              <w:rPr>
                <w:rFonts w:eastAsiaTheme="minorEastAsia"/>
                <w:color w:val="000000"/>
                <w:szCs w:val="21"/>
              </w:rPr>
              <w:t>Naspers Ltd 'N'</w:t>
            </w:r>
          </w:p>
        </w:tc>
        <w:tc>
          <w:tcPr>
            <w:tcW w:w="1007" w:type="dxa"/>
            <w:vAlign w:val="center"/>
          </w:tcPr>
          <w:p w:rsidR="00132F2A" w:rsidRDefault="00AA1376">
            <w:pPr>
              <w:jc w:val="center"/>
            </w:pPr>
            <w:r>
              <w:rPr>
                <w:rFonts w:eastAsiaTheme="minorEastAsia"/>
                <w:color w:val="000000"/>
                <w:szCs w:val="21"/>
              </w:rPr>
              <w:t>NPN SJ</w:t>
            </w:r>
          </w:p>
        </w:tc>
        <w:tc>
          <w:tcPr>
            <w:tcW w:w="1470" w:type="dxa"/>
            <w:vAlign w:val="center"/>
          </w:tcPr>
          <w:p w:rsidR="00132F2A" w:rsidRDefault="00AA1376">
            <w:pPr>
              <w:jc w:val="center"/>
            </w:pPr>
            <w:r>
              <w:rPr>
                <w:rFonts w:eastAsiaTheme="minorEastAsia"/>
                <w:color w:val="000000"/>
                <w:szCs w:val="21"/>
              </w:rPr>
              <w:t>1,293,459.46</w:t>
            </w:r>
          </w:p>
        </w:tc>
        <w:tc>
          <w:tcPr>
            <w:tcW w:w="1650" w:type="dxa"/>
            <w:vAlign w:val="center"/>
          </w:tcPr>
          <w:p w:rsidR="00132F2A" w:rsidRDefault="00AA1376">
            <w:pPr>
              <w:jc w:val="center"/>
            </w:pPr>
            <w:r>
              <w:rPr>
                <w:rFonts w:eastAsiaTheme="minorEastAsia"/>
                <w:color w:val="000000"/>
                <w:szCs w:val="21"/>
              </w:rPr>
              <w:t>2.19</w:t>
            </w:r>
          </w:p>
        </w:tc>
      </w:tr>
      <w:tr w:rsidR="00132F2A">
        <w:tc>
          <w:tcPr>
            <w:tcW w:w="555" w:type="dxa"/>
            <w:vAlign w:val="center"/>
          </w:tcPr>
          <w:p w:rsidR="00132F2A" w:rsidRDefault="00AA1376">
            <w:pPr>
              <w:jc w:val="center"/>
            </w:pPr>
            <w:r>
              <w:rPr>
                <w:rFonts w:eastAsiaTheme="minorEastAsia"/>
                <w:color w:val="000000"/>
                <w:szCs w:val="21"/>
              </w:rPr>
              <w:t>19</w:t>
            </w:r>
          </w:p>
        </w:tc>
        <w:tc>
          <w:tcPr>
            <w:tcW w:w="4583" w:type="dxa"/>
            <w:vAlign w:val="center"/>
          </w:tcPr>
          <w:p w:rsidR="00132F2A" w:rsidRDefault="00AA1376">
            <w:pPr>
              <w:jc w:val="center"/>
            </w:pPr>
            <w:r>
              <w:rPr>
                <w:rFonts w:eastAsiaTheme="minorEastAsia"/>
                <w:color w:val="000000"/>
                <w:szCs w:val="21"/>
              </w:rPr>
              <w:t>Ping An Insurance (Group) Company of China Ltd 'H'</w:t>
            </w:r>
          </w:p>
        </w:tc>
        <w:tc>
          <w:tcPr>
            <w:tcW w:w="1007" w:type="dxa"/>
            <w:vAlign w:val="center"/>
          </w:tcPr>
          <w:p w:rsidR="00132F2A" w:rsidRDefault="00AA1376">
            <w:pPr>
              <w:jc w:val="center"/>
            </w:pPr>
            <w:r>
              <w:rPr>
                <w:rFonts w:eastAsiaTheme="minorEastAsia"/>
                <w:color w:val="000000"/>
                <w:szCs w:val="21"/>
              </w:rPr>
              <w:t>H2318 HK</w:t>
            </w:r>
          </w:p>
        </w:tc>
        <w:tc>
          <w:tcPr>
            <w:tcW w:w="1470" w:type="dxa"/>
            <w:vAlign w:val="center"/>
          </w:tcPr>
          <w:p w:rsidR="00132F2A" w:rsidRDefault="00AA1376">
            <w:pPr>
              <w:jc w:val="center"/>
            </w:pPr>
            <w:r>
              <w:rPr>
                <w:rFonts w:eastAsiaTheme="minorEastAsia"/>
                <w:color w:val="000000"/>
                <w:szCs w:val="21"/>
              </w:rPr>
              <w:t>1,194,430.04</w:t>
            </w:r>
          </w:p>
        </w:tc>
        <w:tc>
          <w:tcPr>
            <w:tcW w:w="1650" w:type="dxa"/>
            <w:vAlign w:val="center"/>
          </w:tcPr>
          <w:p w:rsidR="00132F2A" w:rsidRDefault="00AA1376">
            <w:pPr>
              <w:jc w:val="center"/>
            </w:pPr>
            <w:r>
              <w:rPr>
                <w:rFonts w:eastAsiaTheme="minorEastAsia"/>
                <w:color w:val="000000"/>
                <w:szCs w:val="21"/>
              </w:rPr>
              <w:t>2.02</w:t>
            </w:r>
          </w:p>
        </w:tc>
      </w:tr>
      <w:tr w:rsidR="00132F2A">
        <w:tc>
          <w:tcPr>
            <w:tcW w:w="555" w:type="dxa"/>
            <w:vAlign w:val="center"/>
          </w:tcPr>
          <w:p w:rsidR="00132F2A" w:rsidRDefault="00AA1376">
            <w:pPr>
              <w:jc w:val="center"/>
            </w:pPr>
            <w:r>
              <w:rPr>
                <w:rFonts w:eastAsiaTheme="minorEastAsia"/>
                <w:color w:val="000000"/>
                <w:szCs w:val="21"/>
              </w:rPr>
              <w:t>20</w:t>
            </w:r>
          </w:p>
        </w:tc>
        <w:tc>
          <w:tcPr>
            <w:tcW w:w="4583" w:type="dxa"/>
            <w:vAlign w:val="center"/>
          </w:tcPr>
          <w:p w:rsidR="00132F2A" w:rsidRDefault="00AA1376">
            <w:pPr>
              <w:jc w:val="center"/>
            </w:pPr>
            <w:r>
              <w:rPr>
                <w:rFonts w:eastAsiaTheme="minorEastAsia"/>
                <w:color w:val="000000"/>
                <w:szCs w:val="21"/>
              </w:rPr>
              <w:t>Sino Biopharmaceutical Ltd</w:t>
            </w:r>
          </w:p>
        </w:tc>
        <w:tc>
          <w:tcPr>
            <w:tcW w:w="1007" w:type="dxa"/>
            <w:vAlign w:val="center"/>
          </w:tcPr>
          <w:p w:rsidR="00132F2A" w:rsidRDefault="00AA1376">
            <w:pPr>
              <w:jc w:val="center"/>
            </w:pPr>
            <w:r>
              <w:rPr>
                <w:rFonts w:eastAsiaTheme="minorEastAsia"/>
                <w:color w:val="000000"/>
                <w:szCs w:val="21"/>
              </w:rPr>
              <w:t>H1177 HK</w:t>
            </w:r>
          </w:p>
        </w:tc>
        <w:tc>
          <w:tcPr>
            <w:tcW w:w="1470" w:type="dxa"/>
            <w:vAlign w:val="center"/>
          </w:tcPr>
          <w:p w:rsidR="00132F2A" w:rsidRDefault="00AA1376">
            <w:pPr>
              <w:jc w:val="center"/>
            </w:pPr>
            <w:r>
              <w:rPr>
                <w:rFonts w:eastAsiaTheme="minorEastAsia"/>
                <w:color w:val="000000"/>
                <w:szCs w:val="21"/>
              </w:rPr>
              <w:t>1,180,187.98</w:t>
            </w:r>
          </w:p>
        </w:tc>
        <w:tc>
          <w:tcPr>
            <w:tcW w:w="1650" w:type="dxa"/>
            <w:vAlign w:val="center"/>
          </w:tcPr>
          <w:p w:rsidR="00132F2A" w:rsidRDefault="00AA1376">
            <w:pPr>
              <w:jc w:val="center"/>
            </w:pPr>
            <w:r>
              <w:rPr>
                <w:rFonts w:eastAsiaTheme="minorEastAsia"/>
                <w:color w:val="000000"/>
                <w:szCs w:val="21"/>
              </w:rPr>
              <w:t>2.00</w:t>
            </w:r>
          </w:p>
        </w:tc>
      </w:tr>
    </w:tbl>
    <w:p w:rsidR="008A5A5D" w:rsidRPr="0098332C" w:rsidRDefault="008A5A5D" w:rsidP="003746F1">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w:t>
      </w:r>
      <w:r w:rsidRPr="0098332C">
        <w:rPr>
          <w:rFonts w:eastAsiaTheme="minorEastAsia"/>
          <w:kern w:val="0"/>
          <w:szCs w:val="21"/>
        </w:rPr>
        <w:t>“</w:t>
      </w:r>
      <w:r w:rsidRPr="0098332C">
        <w:rPr>
          <w:rFonts w:eastAsiaTheme="minorEastAsia"/>
          <w:kern w:val="0"/>
          <w:szCs w:val="21"/>
        </w:rPr>
        <w:t>买入金额</w:t>
      </w:r>
      <w:r w:rsidRPr="0098332C">
        <w:rPr>
          <w:rFonts w:eastAsiaTheme="minorEastAsia"/>
          <w:kern w:val="0"/>
          <w:szCs w:val="21"/>
        </w:rPr>
        <w:t>”</w:t>
      </w:r>
      <w:r w:rsidRPr="0098332C">
        <w:rPr>
          <w:rFonts w:eastAsiaTheme="minorEastAsia"/>
          <w:kern w:val="0"/>
          <w:szCs w:val="21"/>
        </w:rPr>
        <w:t>（或</w:t>
      </w:r>
      <w:r w:rsidRPr="0098332C">
        <w:rPr>
          <w:rFonts w:eastAsiaTheme="minorEastAsia"/>
          <w:kern w:val="0"/>
          <w:szCs w:val="21"/>
        </w:rPr>
        <w:t>“</w:t>
      </w:r>
      <w:r w:rsidRPr="0098332C">
        <w:rPr>
          <w:rFonts w:eastAsiaTheme="minorEastAsia"/>
          <w:kern w:val="0"/>
          <w:szCs w:val="21"/>
        </w:rPr>
        <w:t>买入股票成本</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卖出金额</w:t>
      </w:r>
      <w:r w:rsidRPr="0098332C">
        <w:rPr>
          <w:rFonts w:eastAsiaTheme="minorEastAsia"/>
          <w:kern w:val="0"/>
          <w:szCs w:val="21"/>
        </w:rPr>
        <w:t>”</w:t>
      </w:r>
      <w:r w:rsidRPr="0098332C">
        <w:rPr>
          <w:rFonts w:eastAsiaTheme="minorEastAsia"/>
          <w:kern w:val="0"/>
          <w:szCs w:val="21"/>
        </w:rPr>
        <w:t>（或</w:t>
      </w:r>
      <w:r w:rsidRPr="0098332C">
        <w:rPr>
          <w:rFonts w:eastAsiaTheme="minorEastAsia"/>
          <w:kern w:val="0"/>
          <w:szCs w:val="21"/>
        </w:rPr>
        <w:t>“</w:t>
      </w:r>
      <w:r w:rsidRPr="0098332C">
        <w:rPr>
          <w:rFonts w:eastAsiaTheme="minorEastAsia"/>
          <w:kern w:val="0"/>
          <w:szCs w:val="21"/>
        </w:rPr>
        <w:t>卖出股票收入</w:t>
      </w:r>
      <w:r w:rsidRPr="0098332C">
        <w:rPr>
          <w:rFonts w:eastAsiaTheme="minorEastAsia"/>
          <w:kern w:val="0"/>
          <w:szCs w:val="21"/>
        </w:rPr>
        <w:t>”</w:t>
      </w:r>
      <w:r w:rsidRPr="0098332C">
        <w:rPr>
          <w:rFonts w:eastAsiaTheme="minorEastAsia"/>
          <w:kern w:val="0"/>
          <w:szCs w:val="21"/>
        </w:rPr>
        <w:t>）均按买卖成交金额（成交单价乘以成交数量）填列，不考虑相关交易费用。</w:t>
      </w:r>
    </w:p>
    <w:p w:rsidR="008A5A5D" w:rsidRPr="0098332C" w:rsidRDefault="008A5A5D" w:rsidP="004F5A80">
      <w:pPr>
        <w:autoSpaceDE w:val="0"/>
        <w:autoSpaceDN w:val="0"/>
        <w:adjustRightInd w:val="0"/>
        <w:snapToGrid w:val="0"/>
        <w:spacing w:beforeLines="100" w:before="312" w:line="360" w:lineRule="auto"/>
        <w:jc w:val="left"/>
        <w:rPr>
          <w:rFonts w:eastAsiaTheme="minorEastAsia"/>
          <w:b/>
          <w:color w:val="000000"/>
          <w:kern w:val="0"/>
          <w:szCs w:val="21"/>
        </w:rPr>
      </w:pPr>
      <w:r w:rsidRPr="0098332C">
        <w:rPr>
          <w:rFonts w:eastAsiaTheme="minorEastAsia"/>
          <w:b/>
          <w:kern w:val="0"/>
          <w:szCs w:val="21"/>
        </w:rPr>
        <w:t>7.5.3</w:t>
      </w:r>
      <w:r w:rsidRPr="0098332C">
        <w:rPr>
          <w:rFonts w:eastAsiaTheme="minorEastAsia"/>
          <w:b/>
          <w:color w:val="000000"/>
          <w:kern w:val="0"/>
          <w:szCs w:val="21"/>
        </w:rPr>
        <w:t>权益投资的买入成本总额及卖出收入总额</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8A5A5D" w:rsidRPr="0098332C" w:rsidTr="003746F1">
        <w:trPr>
          <w:trHeight w:val="285"/>
        </w:trPr>
        <w:tc>
          <w:tcPr>
            <w:tcW w:w="3727"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买入成本（成交）总额</w:t>
            </w:r>
          </w:p>
        </w:tc>
        <w:tc>
          <w:tcPr>
            <w:tcW w:w="5629" w:type="dxa"/>
            <w:vAlign w:val="bottom"/>
          </w:tcPr>
          <w:p w:rsidR="008A5A5D" w:rsidRPr="0098332C" w:rsidRDefault="008A5A5D" w:rsidP="004A4847">
            <w:pPr>
              <w:jc w:val="right"/>
              <w:rPr>
                <w:rFonts w:eastAsiaTheme="minorEastAsia"/>
                <w:szCs w:val="21"/>
              </w:rPr>
            </w:pPr>
            <w:r w:rsidRPr="0098332C">
              <w:rPr>
                <w:rFonts w:eastAsiaTheme="minorEastAsia"/>
                <w:szCs w:val="21"/>
              </w:rPr>
              <w:t>81,484,468.29</w:t>
            </w:r>
          </w:p>
        </w:tc>
      </w:tr>
      <w:tr w:rsidR="008A5A5D" w:rsidRPr="0098332C" w:rsidTr="003746F1">
        <w:trPr>
          <w:trHeight w:val="285"/>
        </w:trPr>
        <w:tc>
          <w:tcPr>
            <w:tcW w:w="3727"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卖出收入（成交）总额</w:t>
            </w:r>
          </w:p>
        </w:tc>
        <w:tc>
          <w:tcPr>
            <w:tcW w:w="5629" w:type="dxa"/>
            <w:vAlign w:val="bottom"/>
          </w:tcPr>
          <w:p w:rsidR="008A5A5D" w:rsidRPr="0098332C" w:rsidRDefault="008A5A5D" w:rsidP="004A4847">
            <w:pPr>
              <w:jc w:val="right"/>
              <w:rPr>
                <w:rFonts w:eastAsiaTheme="minorEastAsia"/>
                <w:szCs w:val="21"/>
              </w:rPr>
            </w:pPr>
            <w:r w:rsidRPr="0098332C">
              <w:rPr>
                <w:rFonts w:eastAsiaTheme="minorEastAsia"/>
                <w:szCs w:val="21"/>
              </w:rPr>
              <w:t>79,990,620.61</w:t>
            </w:r>
          </w:p>
        </w:tc>
      </w:tr>
    </w:tbl>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w:t>
      </w:r>
      <w:r w:rsidRPr="0098332C">
        <w:rPr>
          <w:rFonts w:eastAsiaTheme="minorEastAsia"/>
          <w:kern w:val="0"/>
          <w:szCs w:val="21"/>
        </w:rPr>
        <w:t>“</w:t>
      </w:r>
      <w:r w:rsidRPr="0098332C">
        <w:rPr>
          <w:rFonts w:eastAsiaTheme="minorEastAsia"/>
          <w:kern w:val="0"/>
          <w:szCs w:val="21"/>
        </w:rPr>
        <w:t>买入金额</w:t>
      </w:r>
      <w:r w:rsidRPr="0098332C">
        <w:rPr>
          <w:rFonts w:eastAsiaTheme="minorEastAsia"/>
          <w:kern w:val="0"/>
          <w:szCs w:val="21"/>
        </w:rPr>
        <w:t>”</w:t>
      </w:r>
      <w:r w:rsidRPr="0098332C">
        <w:rPr>
          <w:rFonts w:eastAsiaTheme="minorEastAsia"/>
          <w:kern w:val="0"/>
          <w:szCs w:val="21"/>
        </w:rPr>
        <w:t>（或</w:t>
      </w:r>
      <w:r w:rsidRPr="0098332C">
        <w:rPr>
          <w:rFonts w:eastAsiaTheme="minorEastAsia"/>
          <w:kern w:val="0"/>
          <w:szCs w:val="21"/>
        </w:rPr>
        <w:t>“</w:t>
      </w:r>
      <w:r w:rsidRPr="0098332C">
        <w:rPr>
          <w:rFonts w:eastAsiaTheme="minorEastAsia"/>
          <w:kern w:val="0"/>
          <w:szCs w:val="21"/>
        </w:rPr>
        <w:t>买入股票成本</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卖出金额</w:t>
      </w:r>
      <w:r w:rsidRPr="0098332C">
        <w:rPr>
          <w:rFonts w:eastAsiaTheme="minorEastAsia"/>
          <w:kern w:val="0"/>
          <w:szCs w:val="21"/>
        </w:rPr>
        <w:t>”</w:t>
      </w:r>
      <w:r w:rsidRPr="0098332C">
        <w:rPr>
          <w:rFonts w:eastAsiaTheme="minorEastAsia"/>
          <w:kern w:val="0"/>
          <w:szCs w:val="21"/>
        </w:rPr>
        <w:t>（或</w:t>
      </w:r>
      <w:r w:rsidRPr="0098332C">
        <w:rPr>
          <w:rFonts w:eastAsiaTheme="minorEastAsia"/>
          <w:kern w:val="0"/>
          <w:szCs w:val="21"/>
        </w:rPr>
        <w:t>“</w:t>
      </w:r>
      <w:r w:rsidRPr="0098332C">
        <w:rPr>
          <w:rFonts w:eastAsiaTheme="minorEastAsia"/>
          <w:kern w:val="0"/>
          <w:szCs w:val="21"/>
        </w:rPr>
        <w:t>卖出股票收入</w:t>
      </w:r>
      <w:r w:rsidRPr="0098332C">
        <w:rPr>
          <w:rFonts w:eastAsiaTheme="minorEastAsia"/>
          <w:kern w:val="0"/>
          <w:szCs w:val="21"/>
        </w:rPr>
        <w:t>”</w:t>
      </w:r>
      <w:r w:rsidRPr="0098332C">
        <w:rPr>
          <w:rFonts w:eastAsiaTheme="minorEastAsia"/>
          <w:kern w:val="0"/>
          <w:szCs w:val="21"/>
        </w:rPr>
        <w:t>）均按买卖成交金额（成交单价乘以成交数量）填列，不考虑相关交易费用。</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25" w:name="_Toc224618381"/>
      <w:bookmarkStart w:id="226" w:name="_Toc248233028"/>
      <w:bookmarkStart w:id="227" w:name="_Toc249790560"/>
      <w:bookmarkStart w:id="228" w:name="_Toc286929761"/>
      <w:bookmarkStart w:id="229" w:name="_Toc352256000"/>
      <w:bookmarkStart w:id="230" w:name="_Toc352256068"/>
      <w:bookmarkStart w:id="231" w:name="_Toc352331246"/>
      <w:bookmarkStart w:id="232" w:name="_Toc390164828"/>
      <w:bookmarkStart w:id="233" w:name="_Toc80121165"/>
      <w:r w:rsidRPr="0098332C">
        <w:rPr>
          <w:rFonts w:ascii="Times New Roman" w:eastAsiaTheme="minorEastAsia" w:hAnsi="Times New Roman"/>
          <w:kern w:val="0"/>
          <w:sz w:val="21"/>
          <w:szCs w:val="21"/>
        </w:rPr>
        <w:t>7.6</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期末按债券信用等级分类的债券投资组合</w:t>
      </w:r>
      <w:bookmarkEnd w:id="225"/>
      <w:bookmarkEnd w:id="226"/>
      <w:bookmarkEnd w:id="227"/>
      <w:bookmarkEnd w:id="228"/>
      <w:bookmarkEnd w:id="229"/>
      <w:bookmarkEnd w:id="230"/>
      <w:bookmarkEnd w:id="231"/>
      <w:bookmarkEnd w:id="232"/>
      <w:bookmarkEnd w:id="233"/>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本基金本报告期末未持有债券。</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34" w:name="_Toc224618382"/>
      <w:bookmarkStart w:id="235" w:name="_Toc248233029"/>
      <w:bookmarkStart w:id="236" w:name="_Toc249790561"/>
      <w:bookmarkStart w:id="237" w:name="_Toc286929762"/>
      <w:bookmarkStart w:id="238" w:name="_Toc352256001"/>
      <w:bookmarkStart w:id="239" w:name="_Toc352256069"/>
      <w:bookmarkStart w:id="240" w:name="_Toc352331247"/>
      <w:bookmarkStart w:id="241" w:name="_Toc390164829"/>
      <w:bookmarkStart w:id="242" w:name="_Toc80121166"/>
      <w:r w:rsidRPr="0098332C">
        <w:rPr>
          <w:rFonts w:ascii="Times New Roman" w:eastAsiaTheme="minorEastAsia" w:hAnsi="Times New Roman"/>
          <w:kern w:val="0"/>
          <w:sz w:val="21"/>
          <w:szCs w:val="21"/>
        </w:rPr>
        <w:t>7.7</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期末按公允价值占基金资产净值比例大小排名的前五名债券投资明细</w:t>
      </w:r>
      <w:bookmarkEnd w:id="234"/>
      <w:bookmarkEnd w:id="235"/>
      <w:bookmarkEnd w:id="236"/>
      <w:bookmarkEnd w:id="237"/>
      <w:bookmarkEnd w:id="238"/>
      <w:bookmarkEnd w:id="239"/>
      <w:bookmarkEnd w:id="240"/>
      <w:bookmarkEnd w:id="241"/>
      <w:bookmarkEnd w:id="242"/>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本基金本报告期末未持有债券。</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43" w:name="_Toc224618383"/>
      <w:bookmarkStart w:id="244" w:name="_Toc248233030"/>
      <w:bookmarkStart w:id="245" w:name="_Toc249790562"/>
      <w:bookmarkStart w:id="246" w:name="_Toc286929763"/>
      <w:bookmarkStart w:id="247" w:name="_Toc352256002"/>
      <w:bookmarkStart w:id="248" w:name="_Toc352256070"/>
      <w:bookmarkStart w:id="249" w:name="_Toc352331248"/>
      <w:bookmarkStart w:id="250" w:name="_Toc390164830"/>
      <w:bookmarkStart w:id="251" w:name="_Toc80121167"/>
      <w:r w:rsidRPr="0098332C">
        <w:rPr>
          <w:rFonts w:ascii="Times New Roman" w:eastAsiaTheme="minorEastAsia" w:hAnsi="Times New Roman"/>
          <w:kern w:val="0"/>
          <w:sz w:val="21"/>
          <w:szCs w:val="21"/>
        </w:rPr>
        <w:t>7.8</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期末按公允价值占基金资产净值比例大小排名的所有资产支持证券投资明细</w:t>
      </w:r>
      <w:bookmarkEnd w:id="243"/>
      <w:bookmarkEnd w:id="244"/>
      <w:bookmarkEnd w:id="245"/>
      <w:bookmarkEnd w:id="246"/>
      <w:bookmarkEnd w:id="247"/>
      <w:bookmarkEnd w:id="248"/>
      <w:bookmarkEnd w:id="249"/>
      <w:bookmarkEnd w:id="250"/>
      <w:bookmarkEnd w:id="251"/>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本基金本报告期末未持有资产支持证券。</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52" w:name="_Toc224618384"/>
      <w:bookmarkStart w:id="253" w:name="_Toc248233031"/>
      <w:bookmarkStart w:id="254" w:name="_Toc249790563"/>
      <w:bookmarkStart w:id="255" w:name="_Toc286929764"/>
      <w:bookmarkStart w:id="256" w:name="_Toc352256003"/>
      <w:bookmarkStart w:id="257" w:name="_Toc352256071"/>
      <w:bookmarkStart w:id="258" w:name="_Toc352331249"/>
      <w:bookmarkStart w:id="259" w:name="_Toc390164831"/>
      <w:bookmarkStart w:id="260" w:name="_Toc80121168"/>
      <w:r w:rsidRPr="0098332C">
        <w:rPr>
          <w:rFonts w:ascii="Times New Roman" w:eastAsiaTheme="minorEastAsia" w:hAnsi="Times New Roman"/>
          <w:kern w:val="0"/>
          <w:sz w:val="21"/>
          <w:szCs w:val="21"/>
        </w:rPr>
        <w:t>7.9</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期末按公允价值占基金资产净值比例大小排名的前五名金融衍生品投资明细</w:t>
      </w:r>
      <w:bookmarkEnd w:id="252"/>
      <w:bookmarkEnd w:id="253"/>
      <w:bookmarkEnd w:id="254"/>
      <w:bookmarkEnd w:id="255"/>
      <w:bookmarkEnd w:id="256"/>
      <w:bookmarkEnd w:id="257"/>
      <w:bookmarkEnd w:id="258"/>
      <w:bookmarkEnd w:id="259"/>
      <w:bookmarkEnd w:id="260"/>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本基金本报告期末未持有金融衍生品。</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61" w:name="_Toc248233032"/>
      <w:bookmarkStart w:id="262" w:name="_Toc249790564"/>
      <w:bookmarkStart w:id="263" w:name="_Toc286929765"/>
      <w:bookmarkStart w:id="264" w:name="_Toc352256004"/>
      <w:bookmarkStart w:id="265" w:name="_Toc352256072"/>
      <w:bookmarkStart w:id="266" w:name="_Toc352331250"/>
      <w:bookmarkStart w:id="267" w:name="_Toc390164832"/>
      <w:bookmarkStart w:id="268" w:name="_Toc80121169"/>
      <w:r w:rsidRPr="0098332C">
        <w:rPr>
          <w:rFonts w:ascii="Times New Roman" w:eastAsiaTheme="minorEastAsia" w:hAnsi="Times New Roman"/>
          <w:kern w:val="0"/>
          <w:sz w:val="21"/>
          <w:szCs w:val="21"/>
        </w:rPr>
        <w:t>7.10</w:t>
      </w:r>
      <w:bookmarkStart w:id="269" w:name="_Toc224618385"/>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期末按公允价值占基金资产净值比例大小排序的前十名基金投资明细</w:t>
      </w:r>
      <w:bookmarkEnd w:id="261"/>
      <w:bookmarkEnd w:id="262"/>
      <w:bookmarkEnd w:id="263"/>
      <w:bookmarkEnd w:id="264"/>
      <w:bookmarkEnd w:id="265"/>
      <w:bookmarkEnd w:id="266"/>
      <w:bookmarkEnd w:id="267"/>
      <w:bookmarkEnd w:id="269"/>
      <w:bookmarkEnd w:id="268"/>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本基金本报告期末未持有基金。</w:t>
      </w:r>
    </w:p>
    <w:p w:rsidR="008E0B99" w:rsidRPr="0098332C" w:rsidRDefault="008E0B99" w:rsidP="004F5A80">
      <w:pPr>
        <w:pStyle w:val="20"/>
        <w:spacing w:beforeLines="100" w:before="312" w:after="0"/>
        <w:rPr>
          <w:rFonts w:ascii="Times New Roman" w:eastAsiaTheme="minorEastAsia" w:hAnsi="Times New Roman"/>
          <w:color w:val="000000" w:themeColor="text1"/>
          <w:kern w:val="0"/>
          <w:sz w:val="21"/>
          <w:szCs w:val="21"/>
        </w:rPr>
      </w:pPr>
      <w:bookmarkStart w:id="270" w:name="_Toc80121170"/>
      <w:bookmarkStart w:id="271" w:name="_Toc361324887"/>
      <w:bookmarkStart w:id="272" w:name="_Toc374374965"/>
      <w:r w:rsidRPr="0098332C">
        <w:rPr>
          <w:rFonts w:ascii="Times New Roman" w:eastAsiaTheme="minorEastAsia" w:hAnsi="Times New Roman"/>
          <w:color w:val="000000" w:themeColor="text1"/>
          <w:kern w:val="0"/>
          <w:sz w:val="21"/>
          <w:szCs w:val="21"/>
        </w:rPr>
        <w:t xml:space="preserve">7.11 </w:t>
      </w:r>
      <w:r w:rsidRPr="0098332C">
        <w:rPr>
          <w:rFonts w:ascii="Times New Roman" w:eastAsiaTheme="minorEastAsia" w:hAnsi="Times New Roman" w:hint="eastAsia"/>
          <w:color w:val="000000" w:themeColor="text1"/>
          <w:kern w:val="0"/>
          <w:sz w:val="21"/>
          <w:szCs w:val="21"/>
        </w:rPr>
        <w:t>本报告期投资基金情况</w:t>
      </w:r>
      <w:bookmarkEnd w:id="270"/>
    </w:p>
    <w:p w:rsidR="008E0B99" w:rsidRPr="0098332C" w:rsidRDefault="008E0B99" w:rsidP="004F5A80">
      <w:pPr>
        <w:pStyle w:val="a0"/>
        <w:spacing w:beforeLines="50" w:before="156" w:line="360" w:lineRule="auto"/>
        <w:ind w:firstLineChars="0" w:firstLine="0"/>
        <w:rPr>
          <w:rFonts w:eastAsiaTheme="minorEastAsia"/>
          <w:b/>
          <w:color w:val="000000" w:themeColor="text1"/>
          <w:szCs w:val="21"/>
        </w:rPr>
      </w:pPr>
      <w:r w:rsidRPr="0098332C">
        <w:rPr>
          <w:rFonts w:eastAsiaTheme="minorEastAsia"/>
          <w:b/>
          <w:color w:val="000000" w:themeColor="text1"/>
          <w:szCs w:val="21"/>
        </w:rPr>
        <w:t>7.11.1</w:t>
      </w:r>
      <w:r w:rsidRPr="0098332C">
        <w:rPr>
          <w:rFonts w:eastAsiaTheme="minorEastAsia" w:hint="eastAsia"/>
          <w:b/>
          <w:color w:val="000000" w:themeColor="text1"/>
          <w:szCs w:val="21"/>
        </w:rPr>
        <w:t xml:space="preserve"> </w:t>
      </w:r>
      <w:r w:rsidRPr="0098332C">
        <w:rPr>
          <w:rFonts w:eastAsiaTheme="minorEastAsia" w:hint="eastAsia"/>
          <w:b/>
          <w:color w:val="000000" w:themeColor="text1"/>
          <w:szCs w:val="21"/>
        </w:rPr>
        <w:t>报告期末按公允价值占基金资产净值比例大小排序的基金投资明细</w:t>
      </w:r>
    </w:p>
    <w:p w:rsidR="008E0B99" w:rsidRPr="0098332C" w:rsidRDefault="008E0B99" w:rsidP="008E0B99">
      <w:pPr>
        <w:widowControl/>
        <w:spacing w:line="360" w:lineRule="auto"/>
        <w:ind w:firstLineChars="200" w:firstLine="420"/>
        <w:jc w:val="left"/>
        <w:rPr>
          <w:rFonts w:eastAsiaTheme="minorEastAsia"/>
          <w:color w:val="000000" w:themeColor="text1"/>
          <w:szCs w:val="21"/>
        </w:rPr>
      </w:pPr>
      <w:r w:rsidRPr="0098332C">
        <w:rPr>
          <w:rFonts w:eastAsiaTheme="minorEastAsia"/>
          <w:color w:val="000000" w:themeColor="text1"/>
          <w:szCs w:val="21"/>
        </w:rPr>
        <w:t>本基金本报告期末未持有基金。</w:t>
      </w:r>
      <w:bookmarkEnd w:id="271"/>
      <w:bookmarkEnd w:id="272"/>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73" w:name="_Toc224618386"/>
      <w:bookmarkStart w:id="274" w:name="_Toc248233033"/>
      <w:bookmarkStart w:id="275" w:name="_Toc249790565"/>
      <w:bookmarkStart w:id="276" w:name="_Toc286929766"/>
      <w:bookmarkStart w:id="277" w:name="_Toc352256005"/>
      <w:bookmarkStart w:id="278" w:name="_Toc352256073"/>
      <w:bookmarkStart w:id="279" w:name="_Toc352331251"/>
      <w:bookmarkStart w:id="280" w:name="_Toc390164833"/>
      <w:bookmarkStart w:id="281" w:name="_Toc80121171"/>
      <w:r w:rsidRPr="0098332C">
        <w:rPr>
          <w:rFonts w:ascii="Times New Roman" w:eastAsiaTheme="minorEastAsia" w:hAnsi="Times New Roman"/>
          <w:kern w:val="0"/>
          <w:sz w:val="21"/>
          <w:szCs w:val="21"/>
        </w:rPr>
        <w:t>7.12</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投资组合报告附注</w:t>
      </w:r>
      <w:bookmarkEnd w:id="273"/>
      <w:bookmarkEnd w:id="274"/>
      <w:bookmarkEnd w:id="275"/>
      <w:bookmarkEnd w:id="276"/>
      <w:bookmarkEnd w:id="277"/>
      <w:bookmarkEnd w:id="278"/>
      <w:bookmarkEnd w:id="279"/>
      <w:bookmarkEnd w:id="280"/>
      <w:bookmarkEnd w:id="281"/>
    </w:p>
    <w:p w:rsidR="008A5A5D" w:rsidRPr="0098332C" w:rsidRDefault="008A5A5D" w:rsidP="006313B1">
      <w:pPr>
        <w:spacing w:line="360" w:lineRule="auto"/>
        <w:rPr>
          <w:rFonts w:eastAsiaTheme="minorEastAsia"/>
          <w:kern w:val="0"/>
          <w:szCs w:val="21"/>
        </w:rPr>
      </w:pPr>
      <w:r w:rsidRPr="0098332C">
        <w:rPr>
          <w:rFonts w:eastAsiaTheme="minorEastAsia"/>
          <w:b/>
          <w:color w:val="000000"/>
          <w:szCs w:val="21"/>
        </w:rPr>
        <w:t>7.12.1</w:t>
      </w:r>
      <w:r w:rsidR="00ED31E5" w:rsidRPr="0098332C">
        <w:rPr>
          <w:rFonts w:eastAsiaTheme="minorEastAsia"/>
          <w:kern w:val="0"/>
          <w:szCs w:val="21"/>
        </w:rPr>
        <w:t xml:space="preserve"> </w:t>
      </w:r>
      <w:r w:rsidRPr="0098332C">
        <w:rPr>
          <w:rFonts w:eastAsiaTheme="minorEastAsia"/>
          <w:kern w:val="0"/>
          <w:szCs w:val="21"/>
        </w:rPr>
        <w:t>报告期内本基金投资的前十名证券的发行主体本期没有出现被监管部门立案调查，或在报告</w:t>
      </w:r>
      <w:r w:rsidRPr="0098332C">
        <w:rPr>
          <w:rFonts w:eastAsiaTheme="minorEastAsia"/>
          <w:kern w:val="0"/>
          <w:szCs w:val="21"/>
        </w:rPr>
        <w:lastRenderedPageBreak/>
        <w:t>编制日前一年内受到公开谴责、处罚的情形。</w:t>
      </w:r>
    </w:p>
    <w:p w:rsidR="008A5A5D" w:rsidRPr="0098332C" w:rsidRDefault="008A5A5D" w:rsidP="004F5A80">
      <w:pPr>
        <w:spacing w:beforeLines="100" w:before="312" w:line="360" w:lineRule="auto"/>
        <w:rPr>
          <w:rFonts w:eastAsiaTheme="minorEastAsia"/>
          <w:kern w:val="0"/>
          <w:szCs w:val="21"/>
        </w:rPr>
      </w:pPr>
      <w:r w:rsidRPr="0098332C">
        <w:rPr>
          <w:rFonts w:eastAsiaTheme="minorEastAsia"/>
          <w:b/>
          <w:color w:val="000000"/>
          <w:szCs w:val="21"/>
        </w:rPr>
        <w:t>7.12.2</w:t>
      </w:r>
      <w:r w:rsidRPr="0098332C">
        <w:rPr>
          <w:rFonts w:eastAsiaTheme="minorEastAsia"/>
          <w:kern w:val="0"/>
          <w:szCs w:val="21"/>
        </w:rPr>
        <w:t xml:space="preserve"> </w:t>
      </w:r>
      <w:r w:rsidRPr="0098332C">
        <w:rPr>
          <w:rFonts w:eastAsiaTheme="minorEastAsia"/>
          <w:kern w:val="0"/>
          <w:szCs w:val="21"/>
        </w:rPr>
        <w:t>报告期内本基金投资的前十名股票没有超出基金合同规定的备选股票库。</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color w:val="000000"/>
          <w:szCs w:val="21"/>
        </w:rPr>
        <w:t>7.12.3</w:t>
      </w:r>
      <w:r w:rsidR="004E34BB" w:rsidRPr="0098332C">
        <w:rPr>
          <w:rFonts w:eastAsiaTheme="minorEastAsia"/>
          <w:b/>
          <w:szCs w:val="21"/>
        </w:rPr>
        <w:t>期末其他各项资产构成</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8A5A5D" w:rsidRPr="0098332C" w:rsidTr="00C42949">
        <w:trPr>
          <w:trHeight w:val="285"/>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序号</w:t>
            </w:r>
          </w:p>
        </w:tc>
        <w:tc>
          <w:tcPr>
            <w:tcW w:w="4431"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名称</w:t>
            </w:r>
          </w:p>
        </w:tc>
        <w:tc>
          <w:tcPr>
            <w:tcW w:w="410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金额</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1</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存出保证金</w:t>
            </w:r>
          </w:p>
        </w:tc>
        <w:tc>
          <w:tcPr>
            <w:tcW w:w="4105" w:type="dxa"/>
            <w:tcMar>
              <w:top w:w="15" w:type="dxa"/>
              <w:left w:w="15" w:type="dxa"/>
              <w:bottom w:w="0" w:type="dxa"/>
              <w:right w:w="15" w:type="dxa"/>
            </w:tcMar>
            <w:vAlign w:val="center"/>
          </w:tcPr>
          <w:p w:rsidR="008A5A5D" w:rsidRPr="0098332C" w:rsidRDefault="008A5A5D" w:rsidP="00E87EC9">
            <w:pPr>
              <w:jc w:val="right"/>
              <w:rPr>
                <w:rFonts w:eastAsiaTheme="minorEastAsia"/>
                <w:szCs w:val="21"/>
              </w:rPr>
            </w:pPr>
            <w:r w:rsidRPr="0098332C">
              <w:rPr>
                <w:rFonts w:eastAsiaTheme="minorEastAsia"/>
                <w:szCs w:val="21"/>
              </w:rPr>
              <w:t>-</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2</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应收证券清算款</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3</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应收股利</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95,840.93</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4</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应收利息</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1,114.63</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5</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应收申购款</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285,148.94</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6</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其他应收款</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7</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待摊费用</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w:t>
            </w:r>
          </w:p>
        </w:tc>
      </w:tr>
      <w:tr w:rsidR="00E87EC9" w:rsidRPr="0098332C" w:rsidTr="00C42949">
        <w:trPr>
          <w:trHeight w:val="312"/>
        </w:trPr>
        <w:tc>
          <w:tcPr>
            <w:tcW w:w="820" w:type="dxa"/>
            <w:vAlign w:val="center"/>
          </w:tcPr>
          <w:p w:rsidR="00E87EC9" w:rsidRPr="0098332C" w:rsidRDefault="00E87EC9" w:rsidP="007C6EA8">
            <w:pPr>
              <w:jc w:val="center"/>
              <w:rPr>
                <w:rFonts w:eastAsiaTheme="minorEastAsia"/>
                <w:color w:val="000000"/>
                <w:szCs w:val="21"/>
              </w:rPr>
            </w:pPr>
            <w:r w:rsidRPr="0098332C">
              <w:rPr>
                <w:rFonts w:eastAsiaTheme="minorEastAsia"/>
                <w:color w:val="000000"/>
                <w:szCs w:val="21"/>
              </w:rPr>
              <w:t>8</w:t>
            </w:r>
          </w:p>
        </w:tc>
        <w:tc>
          <w:tcPr>
            <w:tcW w:w="4431" w:type="dxa"/>
            <w:vAlign w:val="center"/>
          </w:tcPr>
          <w:p w:rsidR="00E87EC9" w:rsidRPr="0098332C" w:rsidRDefault="00E87EC9" w:rsidP="007C6EA8">
            <w:pPr>
              <w:ind w:leftChars="50" w:left="105"/>
              <w:rPr>
                <w:rFonts w:eastAsiaTheme="minorEastAsia"/>
                <w:color w:val="000000"/>
                <w:szCs w:val="21"/>
              </w:rPr>
            </w:pPr>
            <w:r w:rsidRPr="0098332C">
              <w:rPr>
                <w:rFonts w:eastAsiaTheme="minorEastAsia"/>
                <w:color w:val="000000"/>
                <w:szCs w:val="21"/>
              </w:rPr>
              <w:t>其他</w:t>
            </w:r>
          </w:p>
        </w:tc>
        <w:tc>
          <w:tcPr>
            <w:tcW w:w="4105" w:type="dxa"/>
            <w:vAlign w:val="center"/>
          </w:tcPr>
          <w:p w:rsidR="00E87EC9" w:rsidRPr="0098332C" w:rsidRDefault="00E87EC9" w:rsidP="007C6EA8">
            <w:pPr>
              <w:jc w:val="right"/>
              <w:rPr>
                <w:rFonts w:eastAsiaTheme="minorEastAsia"/>
                <w:szCs w:val="21"/>
              </w:rPr>
            </w:pPr>
            <w:r w:rsidRPr="0098332C">
              <w:rPr>
                <w:rFonts w:eastAsiaTheme="minorEastAsia"/>
                <w:szCs w:val="21"/>
              </w:rPr>
              <w:t>-</w:t>
            </w:r>
          </w:p>
        </w:tc>
      </w:tr>
      <w:tr w:rsidR="00E87EC9" w:rsidRPr="0098332C" w:rsidTr="00C42949">
        <w:trPr>
          <w:trHeight w:val="312"/>
        </w:trPr>
        <w:tc>
          <w:tcPr>
            <w:tcW w:w="820" w:type="dxa"/>
            <w:vAlign w:val="center"/>
          </w:tcPr>
          <w:p w:rsidR="00E87EC9" w:rsidRPr="0098332C" w:rsidRDefault="00E87EC9" w:rsidP="007C6EA8">
            <w:pPr>
              <w:jc w:val="center"/>
              <w:rPr>
                <w:rFonts w:eastAsiaTheme="minorEastAsia"/>
                <w:color w:val="000000"/>
                <w:szCs w:val="21"/>
              </w:rPr>
            </w:pPr>
            <w:r w:rsidRPr="0098332C">
              <w:rPr>
                <w:rFonts w:eastAsiaTheme="minorEastAsia"/>
                <w:color w:val="000000"/>
                <w:szCs w:val="21"/>
              </w:rPr>
              <w:t>9</w:t>
            </w:r>
          </w:p>
        </w:tc>
        <w:tc>
          <w:tcPr>
            <w:tcW w:w="4431" w:type="dxa"/>
            <w:vAlign w:val="center"/>
          </w:tcPr>
          <w:p w:rsidR="00E87EC9" w:rsidRPr="0098332C" w:rsidRDefault="00E87EC9" w:rsidP="007C6EA8">
            <w:pPr>
              <w:ind w:leftChars="50" w:left="105"/>
              <w:rPr>
                <w:rFonts w:eastAsiaTheme="minorEastAsia"/>
                <w:color w:val="000000"/>
                <w:szCs w:val="21"/>
              </w:rPr>
            </w:pPr>
            <w:r w:rsidRPr="0098332C">
              <w:rPr>
                <w:rFonts w:eastAsiaTheme="minorEastAsia"/>
                <w:color w:val="000000"/>
                <w:szCs w:val="21"/>
              </w:rPr>
              <w:t>合计</w:t>
            </w:r>
          </w:p>
        </w:tc>
        <w:tc>
          <w:tcPr>
            <w:tcW w:w="4105" w:type="dxa"/>
            <w:vAlign w:val="center"/>
          </w:tcPr>
          <w:p w:rsidR="00E87EC9" w:rsidRPr="0098332C" w:rsidRDefault="00E87EC9" w:rsidP="007C6EA8">
            <w:pPr>
              <w:jc w:val="right"/>
              <w:rPr>
                <w:rFonts w:eastAsiaTheme="minorEastAsia"/>
                <w:szCs w:val="21"/>
              </w:rPr>
            </w:pPr>
            <w:r w:rsidRPr="0098332C">
              <w:rPr>
                <w:rFonts w:eastAsiaTheme="minorEastAsia"/>
                <w:szCs w:val="21"/>
              </w:rPr>
              <w:t>382,104.50</w:t>
            </w:r>
          </w:p>
        </w:tc>
      </w:tr>
    </w:tbl>
    <w:p w:rsidR="008A5A5D" w:rsidRPr="0098332C" w:rsidRDefault="008A5A5D" w:rsidP="004F5A80">
      <w:pPr>
        <w:autoSpaceDE w:val="0"/>
        <w:autoSpaceDN w:val="0"/>
        <w:adjustRightInd w:val="0"/>
        <w:snapToGrid w:val="0"/>
        <w:spacing w:beforeLines="100" w:before="312" w:line="360" w:lineRule="auto"/>
        <w:jc w:val="left"/>
        <w:rPr>
          <w:rFonts w:eastAsiaTheme="minorEastAsia"/>
          <w:b/>
          <w:color w:val="000000"/>
          <w:kern w:val="0"/>
          <w:szCs w:val="21"/>
        </w:rPr>
      </w:pPr>
      <w:r w:rsidRPr="0098332C">
        <w:rPr>
          <w:rFonts w:eastAsiaTheme="minorEastAsia"/>
          <w:b/>
          <w:color w:val="000000"/>
          <w:szCs w:val="21"/>
        </w:rPr>
        <w:t>7.12.4</w:t>
      </w:r>
      <w:r w:rsidRPr="0098332C">
        <w:rPr>
          <w:rFonts w:eastAsiaTheme="minorEastAsia"/>
          <w:b/>
          <w:color w:val="000000"/>
          <w:kern w:val="0"/>
          <w:szCs w:val="21"/>
        </w:rPr>
        <w:t>期末持有的处于转股期的可转换债券明细</w:t>
      </w:r>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本基金本报告期末未持有处于转股期的可转换债券。</w:t>
      </w:r>
    </w:p>
    <w:p w:rsidR="008A5A5D" w:rsidRPr="0098332C" w:rsidRDefault="008A5A5D" w:rsidP="004F5A80">
      <w:pPr>
        <w:autoSpaceDE w:val="0"/>
        <w:autoSpaceDN w:val="0"/>
        <w:adjustRightInd w:val="0"/>
        <w:snapToGrid w:val="0"/>
        <w:spacing w:beforeLines="100" w:before="312" w:line="360" w:lineRule="auto"/>
        <w:jc w:val="left"/>
        <w:rPr>
          <w:rFonts w:eastAsiaTheme="minorEastAsia"/>
          <w:b/>
          <w:color w:val="000000"/>
          <w:kern w:val="0"/>
          <w:szCs w:val="21"/>
        </w:rPr>
      </w:pPr>
      <w:r w:rsidRPr="0098332C">
        <w:rPr>
          <w:rFonts w:eastAsiaTheme="minorEastAsia"/>
          <w:b/>
          <w:color w:val="000000"/>
          <w:szCs w:val="21"/>
        </w:rPr>
        <w:t>7.12.5</w:t>
      </w:r>
      <w:r w:rsidRPr="0098332C">
        <w:rPr>
          <w:rFonts w:eastAsiaTheme="minorEastAsia"/>
          <w:b/>
          <w:color w:val="000000"/>
          <w:kern w:val="0"/>
          <w:szCs w:val="21"/>
        </w:rPr>
        <w:t>期末前十名股票中存在流通受限情况的说明</w:t>
      </w:r>
    </w:p>
    <w:p w:rsidR="008A5A5D" w:rsidRPr="0098332C" w:rsidRDefault="00DC59DF" w:rsidP="00C42949">
      <w:pPr>
        <w:spacing w:line="288" w:lineRule="auto"/>
        <w:ind w:firstLineChars="200" w:firstLine="420"/>
        <w:rPr>
          <w:rFonts w:eastAsiaTheme="minorEastAsia"/>
          <w:b/>
          <w:color w:val="000000"/>
          <w:szCs w:val="21"/>
        </w:rPr>
      </w:pPr>
      <w:r w:rsidRPr="0098332C">
        <w:rPr>
          <w:rFonts w:eastAsiaTheme="minorEastAsia"/>
          <w:kern w:val="0"/>
          <w:szCs w:val="21"/>
        </w:rPr>
        <w:t>本基金本报告期末前十名股票中不存在流通受限情况。</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color w:val="000000"/>
          <w:szCs w:val="21"/>
        </w:rPr>
        <w:t>7.12.6</w:t>
      </w:r>
      <w:r w:rsidRPr="0098332C">
        <w:rPr>
          <w:rFonts w:eastAsiaTheme="minorEastAsia"/>
          <w:b/>
          <w:color w:val="000000"/>
          <w:kern w:val="0"/>
          <w:szCs w:val="21"/>
        </w:rPr>
        <w:t>投资组合报告附注的其他</w:t>
      </w:r>
      <w:r w:rsidR="00D953F2" w:rsidRPr="0098332C">
        <w:rPr>
          <w:rFonts w:eastAsiaTheme="minorEastAsia"/>
          <w:b/>
          <w:color w:val="000000"/>
          <w:kern w:val="0"/>
          <w:szCs w:val="21"/>
        </w:rPr>
        <w:t>需要说明的事项</w:t>
      </w:r>
    </w:p>
    <w:p w:rsidR="008A5A5D" w:rsidRPr="0098332C" w:rsidRDefault="008A5A5D" w:rsidP="006313B1">
      <w:pPr>
        <w:widowControl/>
        <w:spacing w:line="360" w:lineRule="auto"/>
        <w:ind w:firstLineChars="200" w:firstLine="420"/>
        <w:rPr>
          <w:rFonts w:eastAsiaTheme="minorEastAsia"/>
          <w:kern w:val="0"/>
          <w:szCs w:val="21"/>
        </w:rPr>
      </w:pPr>
      <w:r w:rsidRPr="0098332C">
        <w:rPr>
          <w:rFonts w:eastAsiaTheme="minorEastAsia"/>
          <w:kern w:val="0"/>
          <w:szCs w:val="21"/>
        </w:rPr>
        <w:t>因四舍五入的原因，投资组合报告中分项之和与合计数可能存在尾差。</w:t>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82" w:name="_Toc225500050"/>
      <w:bookmarkStart w:id="283" w:name="_Toc352256006"/>
      <w:bookmarkStart w:id="284" w:name="_Toc352256074"/>
      <w:bookmarkStart w:id="285" w:name="_Toc352331252"/>
      <w:bookmarkStart w:id="286" w:name="_Toc390164834"/>
      <w:bookmarkStart w:id="287" w:name="_Toc80121172"/>
      <w:r w:rsidRPr="0098332C">
        <w:rPr>
          <w:rFonts w:eastAsiaTheme="minorEastAsia"/>
          <w:b/>
          <w:bCs/>
          <w:sz w:val="21"/>
          <w:szCs w:val="21"/>
          <w:lang w:val="en-US"/>
        </w:rPr>
        <w:t>8</w:t>
      </w:r>
      <w:r w:rsidR="00E909F1">
        <w:rPr>
          <w:rFonts w:eastAsiaTheme="minorEastAsia"/>
          <w:b/>
          <w:bCs/>
          <w:sz w:val="21"/>
          <w:szCs w:val="21"/>
          <w:lang w:val="en-US"/>
        </w:rPr>
        <w:t xml:space="preserve">  </w:t>
      </w:r>
      <w:r w:rsidRPr="0098332C">
        <w:rPr>
          <w:rFonts w:eastAsiaTheme="minorEastAsia"/>
          <w:b/>
          <w:bCs/>
          <w:sz w:val="21"/>
          <w:szCs w:val="21"/>
          <w:lang w:val="en-US"/>
        </w:rPr>
        <w:t>基金份额持有人信息</w:t>
      </w:r>
      <w:bookmarkEnd w:id="282"/>
      <w:bookmarkEnd w:id="283"/>
      <w:bookmarkEnd w:id="284"/>
      <w:bookmarkEnd w:id="285"/>
      <w:bookmarkEnd w:id="286"/>
      <w:bookmarkEnd w:id="287"/>
    </w:p>
    <w:p w:rsidR="008A5A5D" w:rsidRPr="0098332C" w:rsidRDefault="008A5A5D" w:rsidP="006313B1">
      <w:pPr>
        <w:pStyle w:val="20"/>
        <w:spacing w:before="0" w:after="0"/>
        <w:rPr>
          <w:rFonts w:ascii="Times New Roman" w:eastAsiaTheme="minorEastAsia" w:hAnsi="Times New Roman"/>
          <w:kern w:val="0"/>
          <w:sz w:val="21"/>
          <w:szCs w:val="21"/>
        </w:rPr>
      </w:pPr>
      <w:bookmarkStart w:id="288" w:name="_Toc225500051"/>
      <w:bookmarkStart w:id="289" w:name="_Toc352256007"/>
      <w:bookmarkStart w:id="290" w:name="_Toc352256075"/>
      <w:bookmarkStart w:id="291" w:name="_Toc352331253"/>
      <w:bookmarkStart w:id="292" w:name="_Toc390164835"/>
      <w:bookmarkStart w:id="293" w:name="_Toc80121173"/>
      <w:r w:rsidRPr="0098332C">
        <w:rPr>
          <w:rFonts w:ascii="Times New Roman" w:eastAsiaTheme="minorEastAsia" w:hAnsi="Times New Roman"/>
          <w:kern w:val="0"/>
          <w:sz w:val="21"/>
          <w:szCs w:val="21"/>
        </w:rPr>
        <w:t xml:space="preserve">8.1 </w:t>
      </w:r>
      <w:r w:rsidRPr="0098332C">
        <w:rPr>
          <w:rFonts w:ascii="Times New Roman" w:eastAsiaTheme="minorEastAsia" w:hAnsi="Times New Roman"/>
          <w:kern w:val="0"/>
          <w:sz w:val="21"/>
          <w:szCs w:val="21"/>
        </w:rPr>
        <w:t>期末基金份额持有人户数及持有人结构</w:t>
      </w:r>
      <w:bookmarkEnd w:id="288"/>
      <w:bookmarkEnd w:id="289"/>
      <w:bookmarkEnd w:id="290"/>
      <w:bookmarkEnd w:id="291"/>
      <w:bookmarkEnd w:id="292"/>
      <w:bookmarkEnd w:id="293"/>
    </w:p>
    <w:p w:rsidR="002716BD" w:rsidRPr="0098332C" w:rsidRDefault="002716BD" w:rsidP="002716BD">
      <w:pPr>
        <w:autoSpaceDE w:val="0"/>
        <w:autoSpaceDN w:val="0"/>
        <w:adjustRightInd w:val="0"/>
        <w:spacing w:before="29" w:line="360" w:lineRule="auto"/>
        <w:ind w:left="15"/>
        <w:jc w:val="right"/>
        <w:rPr>
          <w:rFonts w:eastAsiaTheme="minorEastAsia"/>
          <w:color w:val="000000"/>
          <w:szCs w:val="21"/>
        </w:rPr>
      </w:pPr>
      <w:bookmarkStart w:id="294" w:name="_Toc352256008"/>
      <w:bookmarkStart w:id="295" w:name="_Toc352256076"/>
      <w:bookmarkStart w:id="296" w:name="_Toc352331254"/>
      <w:r w:rsidRPr="0098332C">
        <w:rPr>
          <w:rFonts w:eastAsiaTheme="minorEastAsia"/>
          <w:color w:val="000000"/>
          <w:szCs w:val="21"/>
        </w:rPr>
        <w:t>份额单位：份</w:t>
      </w:r>
    </w:p>
    <w:p w:rsidR="002716BD" w:rsidRPr="0098332C" w:rsidRDefault="002716BD" w:rsidP="002716BD">
      <w:pPr>
        <w:autoSpaceDE w:val="0"/>
        <w:autoSpaceDN w:val="0"/>
        <w:adjustRightInd w:val="0"/>
        <w:spacing w:line="360" w:lineRule="auto"/>
        <w:jc w:val="left"/>
        <w:rPr>
          <w:rFonts w:eastAsiaTheme="minorEastAsia"/>
          <w:color w:val="000000"/>
          <w:szCs w:val="21"/>
        </w:rPr>
      </w:pPr>
    </w:p>
    <w:tbl>
      <w:tblPr>
        <w:tblW w:w="0" w:type="auto"/>
        <w:tblInd w:w="108" w:type="dxa"/>
        <w:tblLook w:val="00A0" w:firstRow="1" w:lastRow="0" w:firstColumn="1" w:lastColumn="0" w:noHBand="0" w:noVBand="0"/>
      </w:tblPr>
      <w:tblGrid>
        <w:gridCol w:w="2026"/>
        <w:gridCol w:w="1446"/>
        <w:gridCol w:w="1736"/>
        <w:gridCol w:w="1116"/>
        <w:gridCol w:w="1771"/>
        <w:gridCol w:w="1083"/>
      </w:tblGrid>
      <w:tr w:rsidR="007F10AA" w:rsidRPr="0098332C" w:rsidTr="007F10AA">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132F2A" w:rsidRDefault="00AA1376">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持有人结构</w:t>
            </w:r>
          </w:p>
        </w:tc>
      </w:tr>
      <w:tr w:rsidR="007F10AA" w:rsidRPr="0098332C" w:rsidTr="007F10A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32F2A" w:rsidRDefault="00132F2A">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widowControl/>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个人投资者</w:t>
            </w:r>
          </w:p>
        </w:tc>
      </w:tr>
      <w:tr w:rsidR="007F10AA" w:rsidRPr="0098332C" w:rsidTr="007F10A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32F2A" w:rsidRDefault="00132F2A">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widowControl/>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占总份额比例</w:t>
            </w:r>
          </w:p>
        </w:tc>
      </w:tr>
      <w:tr w:rsidR="007F10AA" w:rsidRPr="0098332C" w:rsidTr="007F10AA">
        <w:tc>
          <w:tcPr>
            <w:tcW w:w="964" w:type="pct"/>
            <w:tcBorders>
              <w:top w:val="single" w:sz="8" w:space="0" w:color="000000"/>
              <w:left w:val="single" w:sz="8" w:space="0" w:color="000000"/>
              <w:bottom w:val="single" w:sz="8" w:space="0" w:color="000000"/>
              <w:right w:val="single" w:sz="8" w:space="0" w:color="000000"/>
            </w:tcBorders>
            <w:hideMark/>
          </w:tcPr>
          <w:p w:rsidR="00132F2A" w:rsidRDefault="00AA1376">
            <w:pPr>
              <w:jc w:val="center"/>
            </w:pPr>
            <w:r>
              <w:rPr>
                <w:rFonts w:eastAsiaTheme="minorEastAsia"/>
                <w:bCs/>
                <w:color w:val="000000"/>
                <w:szCs w:val="21"/>
              </w:rPr>
              <w:t>9,226</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5,293.80</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48,840,571.99</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100.00%</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97" w:name="_Toc390164837"/>
      <w:bookmarkStart w:id="298" w:name="_Toc80121174"/>
      <w:r w:rsidRPr="0098332C">
        <w:rPr>
          <w:rFonts w:ascii="Times New Roman" w:eastAsiaTheme="minorEastAsia" w:hAnsi="Times New Roman"/>
          <w:kern w:val="0"/>
          <w:sz w:val="21"/>
          <w:szCs w:val="21"/>
        </w:rPr>
        <w:lastRenderedPageBreak/>
        <w:t>8.2</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期末基金管理人的从业人员持有本基金的情况</w:t>
      </w:r>
      <w:bookmarkEnd w:id="294"/>
      <w:bookmarkEnd w:id="295"/>
      <w:bookmarkEnd w:id="296"/>
      <w:bookmarkEnd w:id="297"/>
      <w:bookmarkEnd w:id="29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3420"/>
        <w:gridCol w:w="2160"/>
      </w:tblGrid>
      <w:tr w:rsidR="008A5A5D" w:rsidRPr="0098332C" w:rsidTr="004A4847">
        <w:tc>
          <w:tcPr>
            <w:tcW w:w="3420" w:type="dxa"/>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项目</w:t>
            </w:r>
          </w:p>
        </w:tc>
        <w:tc>
          <w:tcPr>
            <w:tcW w:w="3420" w:type="dxa"/>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持有份额总数（份）</w:t>
            </w:r>
          </w:p>
        </w:tc>
        <w:tc>
          <w:tcPr>
            <w:tcW w:w="2160" w:type="dxa"/>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占基金总份额比例</w:t>
            </w:r>
          </w:p>
        </w:tc>
      </w:tr>
      <w:tr w:rsidR="008A5A5D" w:rsidRPr="0098332C" w:rsidTr="004A4847">
        <w:tc>
          <w:tcPr>
            <w:tcW w:w="3420"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基金管理人所有从业人员持有本基金</w:t>
            </w:r>
          </w:p>
        </w:tc>
        <w:tc>
          <w:tcPr>
            <w:tcW w:w="3420" w:type="dxa"/>
            <w:vAlign w:val="center"/>
          </w:tcPr>
          <w:p w:rsidR="008A5A5D" w:rsidRPr="0098332C" w:rsidRDefault="008A5A5D" w:rsidP="00AF2896">
            <w:pPr>
              <w:widowControl/>
              <w:jc w:val="right"/>
              <w:rPr>
                <w:rFonts w:eastAsiaTheme="minorEastAsia"/>
                <w:color w:val="000000"/>
                <w:kern w:val="0"/>
                <w:szCs w:val="21"/>
              </w:rPr>
            </w:pPr>
            <w:r w:rsidRPr="0098332C">
              <w:rPr>
                <w:rFonts w:eastAsiaTheme="minorEastAsia"/>
                <w:color w:val="000000"/>
                <w:kern w:val="0"/>
                <w:szCs w:val="21"/>
              </w:rPr>
              <w:t>303,343.86</w:t>
            </w:r>
          </w:p>
        </w:tc>
        <w:tc>
          <w:tcPr>
            <w:tcW w:w="2160" w:type="dxa"/>
            <w:vAlign w:val="center"/>
          </w:tcPr>
          <w:p w:rsidR="008A5A5D" w:rsidRPr="0098332C" w:rsidRDefault="008A5A5D" w:rsidP="00AF2896">
            <w:pPr>
              <w:widowControl/>
              <w:jc w:val="right"/>
              <w:rPr>
                <w:rFonts w:eastAsiaTheme="minorEastAsia"/>
                <w:color w:val="000000"/>
                <w:kern w:val="0"/>
                <w:szCs w:val="21"/>
              </w:rPr>
            </w:pPr>
            <w:r w:rsidRPr="0098332C">
              <w:rPr>
                <w:rFonts w:eastAsiaTheme="minorEastAsia"/>
                <w:color w:val="000000"/>
                <w:kern w:val="0"/>
                <w:szCs w:val="21"/>
              </w:rPr>
              <w:t>0.6211%</w:t>
            </w:r>
          </w:p>
        </w:tc>
      </w:tr>
    </w:tbl>
    <w:p w:rsidR="000B6328" w:rsidRPr="0098332C" w:rsidRDefault="00251D61" w:rsidP="000B6328">
      <w:pPr>
        <w:pStyle w:val="20"/>
        <w:spacing w:before="0" w:after="0" w:line="240" w:lineRule="auto"/>
        <w:rPr>
          <w:rFonts w:ascii="Times New Roman" w:eastAsiaTheme="minorEastAsia" w:hAnsi="Times New Roman"/>
          <w:sz w:val="21"/>
          <w:szCs w:val="21"/>
        </w:rPr>
      </w:pPr>
      <w:bookmarkStart w:id="299" w:name="_Toc80121175"/>
      <w:r w:rsidRPr="0098332C">
        <w:rPr>
          <w:rFonts w:ascii="Times New Roman" w:eastAsiaTheme="minorEastAsia" w:hAnsi="Times New Roman"/>
          <w:kern w:val="0"/>
          <w:sz w:val="21"/>
          <w:szCs w:val="21"/>
        </w:rPr>
        <w:t>8.3</w:t>
      </w:r>
      <w:r w:rsidR="00E74A64">
        <w:rPr>
          <w:rFonts w:ascii="Times New Roman" w:eastAsiaTheme="minorEastAsia" w:hAnsi="Times New Roman" w:hint="eastAsia"/>
          <w:kern w:val="0"/>
          <w:sz w:val="21"/>
          <w:szCs w:val="21"/>
        </w:rPr>
        <w:t xml:space="preserve"> </w:t>
      </w:r>
      <w:r w:rsidR="000B6328" w:rsidRPr="0098332C">
        <w:rPr>
          <w:rFonts w:ascii="Times New Roman" w:eastAsiaTheme="minorEastAsia" w:hAnsi="Times New Roman"/>
          <w:sz w:val="21"/>
          <w:szCs w:val="21"/>
        </w:rPr>
        <w:t>期末基金管理人的从业人员持有本开放式基金份额总量区间的情况</w:t>
      </w:r>
      <w:bookmarkEnd w:id="299"/>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B25A79" w:rsidRPr="0098332C" w:rsidTr="00C42949">
        <w:trPr>
          <w:trHeight w:val="285"/>
        </w:trPr>
        <w:tc>
          <w:tcPr>
            <w:tcW w:w="1814" w:type="pct"/>
            <w:shd w:val="clear" w:color="auto" w:fill="auto"/>
            <w:tcMar>
              <w:top w:w="0" w:type="dxa"/>
              <w:left w:w="108" w:type="dxa"/>
              <w:bottom w:w="0" w:type="dxa"/>
              <w:right w:w="108" w:type="dxa"/>
            </w:tcMar>
            <w:vAlign w:val="center"/>
            <w:hideMark/>
          </w:tcPr>
          <w:p w:rsidR="00B25A79" w:rsidRPr="0098332C" w:rsidRDefault="00B25A79" w:rsidP="00A97A4E">
            <w:pPr>
              <w:widowControl/>
              <w:jc w:val="center"/>
              <w:rPr>
                <w:rFonts w:eastAsiaTheme="minorEastAsia"/>
                <w:kern w:val="0"/>
                <w:szCs w:val="21"/>
              </w:rPr>
            </w:pPr>
            <w:r w:rsidRPr="0098332C">
              <w:rPr>
                <w:rFonts w:eastAsiaTheme="minorEastAsia"/>
                <w:kern w:val="0"/>
                <w:szCs w:val="21"/>
              </w:rPr>
              <w:t>项目</w:t>
            </w:r>
          </w:p>
        </w:tc>
        <w:tc>
          <w:tcPr>
            <w:tcW w:w="3186" w:type="pct"/>
            <w:shd w:val="clear" w:color="auto" w:fill="auto"/>
            <w:tcMar>
              <w:top w:w="0" w:type="dxa"/>
              <w:left w:w="108" w:type="dxa"/>
              <w:bottom w:w="0" w:type="dxa"/>
              <w:right w:w="108" w:type="dxa"/>
            </w:tcMar>
            <w:vAlign w:val="center"/>
            <w:hideMark/>
          </w:tcPr>
          <w:p w:rsidR="00B25A79" w:rsidRPr="0098332C" w:rsidRDefault="00B25A79" w:rsidP="00A97A4E">
            <w:pPr>
              <w:widowControl/>
              <w:jc w:val="center"/>
              <w:rPr>
                <w:rFonts w:eastAsiaTheme="minorEastAsia"/>
                <w:kern w:val="0"/>
                <w:szCs w:val="21"/>
              </w:rPr>
            </w:pPr>
            <w:r w:rsidRPr="0098332C">
              <w:rPr>
                <w:rFonts w:eastAsiaTheme="minorEastAsia"/>
                <w:kern w:val="0"/>
                <w:szCs w:val="21"/>
              </w:rPr>
              <w:t>持有基金份额总量的数量区间（万份）</w:t>
            </w:r>
          </w:p>
        </w:tc>
      </w:tr>
      <w:tr w:rsidR="00B25A79" w:rsidRPr="0098332C" w:rsidTr="00C42949">
        <w:trPr>
          <w:trHeight w:val="713"/>
        </w:trPr>
        <w:tc>
          <w:tcPr>
            <w:tcW w:w="1814" w:type="pct"/>
            <w:shd w:val="clear" w:color="auto" w:fill="auto"/>
            <w:tcMar>
              <w:top w:w="0" w:type="dxa"/>
              <w:left w:w="108" w:type="dxa"/>
              <w:bottom w:w="0" w:type="dxa"/>
              <w:right w:w="108" w:type="dxa"/>
            </w:tcMar>
            <w:vAlign w:val="center"/>
            <w:hideMark/>
          </w:tcPr>
          <w:p w:rsidR="00B25A79" w:rsidRPr="0098332C" w:rsidRDefault="00B25A79" w:rsidP="00A97A4E">
            <w:pPr>
              <w:widowControl/>
              <w:jc w:val="left"/>
              <w:rPr>
                <w:rFonts w:eastAsiaTheme="minorEastAsia"/>
                <w:kern w:val="0"/>
                <w:szCs w:val="21"/>
              </w:rPr>
            </w:pPr>
            <w:r w:rsidRPr="0098332C">
              <w:rPr>
                <w:rFonts w:eastAsiaTheme="minorEastAsia"/>
                <w:kern w:val="0"/>
                <w:szCs w:val="21"/>
              </w:rPr>
              <w:t>本公司高级管理人员、基金投资和研究部门负责人</w:t>
            </w:r>
            <w:r w:rsidRPr="0098332C">
              <w:rPr>
                <w:rFonts w:eastAsiaTheme="minorEastAsia"/>
                <w:color w:val="000000"/>
                <w:kern w:val="0"/>
                <w:szCs w:val="21"/>
              </w:rPr>
              <w:t>持有本开放式基金</w:t>
            </w:r>
          </w:p>
        </w:tc>
        <w:tc>
          <w:tcPr>
            <w:tcW w:w="3186" w:type="pct"/>
            <w:shd w:val="clear" w:color="auto" w:fill="auto"/>
            <w:tcMar>
              <w:top w:w="0" w:type="dxa"/>
              <w:left w:w="108" w:type="dxa"/>
              <w:bottom w:w="0" w:type="dxa"/>
              <w:right w:w="108" w:type="dxa"/>
            </w:tcMar>
            <w:vAlign w:val="center"/>
            <w:hideMark/>
          </w:tcPr>
          <w:p w:rsidR="00B25A79" w:rsidRPr="0098332C" w:rsidRDefault="00B25A79" w:rsidP="00A97A4E">
            <w:pPr>
              <w:widowControl/>
              <w:jc w:val="center"/>
              <w:rPr>
                <w:rFonts w:eastAsiaTheme="minorEastAsia"/>
                <w:kern w:val="0"/>
                <w:szCs w:val="21"/>
              </w:rPr>
            </w:pPr>
            <w:r w:rsidRPr="0098332C">
              <w:rPr>
                <w:rFonts w:eastAsiaTheme="minorEastAsia"/>
                <w:kern w:val="0"/>
                <w:szCs w:val="21"/>
              </w:rPr>
              <w:t>0</w:t>
            </w:r>
          </w:p>
        </w:tc>
      </w:tr>
      <w:tr w:rsidR="00B25A79" w:rsidRPr="0098332C" w:rsidTr="00C42949">
        <w:trPr>
          <w:trHeight w:val="285"/>
        </w:trPr>
        <w:tc>
          <w:tcPr>
            <w:tcW w:w="1814" w:type="pct"/>
            <w:shd w:val="clear" w:color="auto" w:fill="auto"/>
            <w:tcMar>
              <w:top w:w="0" w:type="dxa"/>
              <w:left w:w="108" w:type="dxa"/>
              <w:bottom w:w="0" w:type="dxa"/>
              <w:right w:w="108" w:type="dxa"/>
            </w:tcMar>
            <w:vAlign w:val="center"/>
            <w:hideMark/>
          </w:tcPr>
          <w:p w:rsidR="00B25A79" w:rsidRPr="0098332C" w:rsidRDefault="00B25A79" w:rsidP="00A97A4E">
            <w:pPr>
              <w:widowControl/>
              <w:jc w:val="left"/>
              <w:rPr>
                <w:rFonts w:eastAsiaTheme="minorEastAsia"/>
                <w:kern w:val="0"/>
                <w:szCs w:val="21"/>
              </w:rPr>
            </w:pPr>
            <w:r w:rsidRPr="0098332C">
              <w:rPr>
                <w:rFonts w:eastAsiaTheme="minorEastAsia"/>
                <w:kern w:val="0"/>
                <w:szCs w:val="21"/>
              </w:rPr>
              <w:t>本基金基金经理</w:t>
            </w:r>
            <w:r w:rsidRPr="0098332C">
              <w:rPr>
                <w:rFonts w:eastAsiaTheme="minorEastAsia"/>
                <w:color w:val="000000"/>
                <w:kern w:val="0"/>
                <w:szCs w:val="21"/>
              </w:rPr>
              <w:t>持有本开放式基金</w:t>
            </w:r>
          </w:p>
        </w:tc>
        <w:tc>
          <w:tcPr>
            <w:tcW w:w="3186" w:type="pct"/>
            <w:shd w:val="clear" w:color="auto" w:fill="auto"/>
            <w:tcMar>
              <w:top w:w="0" w:type="dxa"/>
              <w:left w:w="108" w:type="dxa"/>
              <w:bottom w:w="0" w:type="dxa"/>
              <w:right w:w="108" w:type="dxa"/>
            </w:tcMar>
            <w:vAlign w:val="center"/>
            <w:hideMark/>
          </w:tcPr>
          <w:p w:rsidR="00B25A79" w:rsidRPr="0098332C" w:rsidRDefault="00B25A79" w:rsidP="00A97A4E">
            <w:pPr>
              <w:widowControl/>
              <w:jc w:val="center"/>
              <w:rPr>
                <w:rFonts w:eastAsiaTheme="minorEastAsia"/>
                <w:kern w:val="0"/>
                <w:szCs w:val="21"/>
              </w:rPr>
            </w:pPr>
            <w:r w:rsidRPr="0098332C">
              <w:rPr>
                <w:rFonts w:eastAsiaTheme="minorEastAsia"/>
                <w:kern w:val="0"/>
                <w:szCs w:val="21"/>
              </w:rPr>
              <w:t>0</w:t>
            </w:r>
          </w:p>
        </w:tc>
      </w:tr>
    </w:tbl>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00" w:name="_Toc225500053"/>
      <w:bookmarkStart w:id="301" w:name="_Toc352256009"/>
      <w:bookmarkStart w:id="302" w:name="_Toc352256077"/>
      <w:bookmarkStart w:id="303" w:name="_Toc352331255"/>
      <w:bookmarkStart w:id="304" w:name="_Toc390164839"/>
      <w:bookmarkStart w:id="305" w:name="_Toc80121176"/>
      <w:r w:rsidRPr="0098332C">
        <w:rPr>
          <w:rFonts w:eastAsiaTheme="minorEastAsia"/>
          <w:b/>
          <w:bCs/>
          <w:sz w:val="21"/>
          <w:szCs w:val="21"/>
          <w:lang w:val="en-US"/>
        </w:rPr>
        <w:t>9</w:t>
      </w:r>
      <w:r w:rsidR="00E909F1">
        <w:rPr>
          <w:rFonts w:eastAsiaTheme="minorEastAsia"/>
          <w:b/>
          <w:bCs/>
          <w:sz w:val="21"/>
          <w:szCs w:val="21"/>
          <w:lang w:val="en-US"/>
        </w:rPr>
        <w:t xml:space="preserve">  </w:t>
      </w:r>
      <w:r w:rsidRPr="0098332C">
        <w:rPr>
          <w:rFonts w:eastAsiaTheme="minorEastAsia"/>
          <w:b/>
          <w:bCs/>
          <w:sz w:val="21"/>
          <w:szCs w:val="21"/>
          <w:lang w:val="en-US"/>
        </w:rPr>
        <w:t>开放式基金份额变动</w:t>
      </w:r>
      <w:bookmarkEnd w:id="300"/>
      <w:bookmarkEnd w:id="301"/>
      <w:bookmarkEnd w:id="302"/>
      <w:bookmarkEnd w:id="303"/>
      <w:bookmarkEnd w:id="304"/>
      <w:bookmarkEnd w:id="305"/>
    </w:p>
    <w:p w:rsidR="008A5A5D" w:rsidRPr="0098332C" w:rsidRDefault="008A5A5D" w:rsidP="002116B9">
      <w:pPr>
        <w:jc w:val="right"/>
        <w:rPr>
          <w:rFonts w:eastAsiaTheme="minorEastAsia"/>
          <w:szCs w:val="21"/>
        </w:rPr>
      </w:pPr>
      <w:r w:rsidRPr="0098332C">
        <w:rPr>
          <w:rFonts w:eastAsiaTheme="minorEastAsia"/>
          <w:szCs w:val="21"/>
        </w:rPr>
        <w:t>单位：份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358"/>
      </w:tblGrid>
      <w:tr w:rsidR="008A5A5D" w:rsidRPr="0098332C" w:rsidTr="00C42949">
        <w:tc>
          <w:tcPr>
            <w:tcW w:w="4928" w:type="dxa"/>
          </w:tcPr>
          <w:p w:rsidR="008A5A5D" w:rsidRPr="0098332C" w:rsidRDefault="008A5A5D" w:rsidP="004A4847">
            <w:pPr>
              <w:rPr>
                <w:rFonts w:eastAsiaTheme="minorEastAsia"/>
                <w:szCs w:val="21"/>
              </w:rPr>
            </w:pPr>
            <w:r w:rsidRPr="0098332C">
              <w:rPr>
                <w:rFonts w:eastAsiaTheme="minorEastAsia"/>
                <w:szCs w:val="21"/>
              </w:rPr>
              <w:t>基金合同生效日（</w:t>
            </w:r>
            <w:r w:rsidR="00AC4A34" w:rsidRPr="0098332C">
              <w:rPr>
                <w:rFonts w:eastAsiaTheme="minorEastAsia"/>
                <w:szCs w:val="21"/>
              </w:rPr>
              <w:t>2011</w:t>
            </w:r>
            <w:r w:rsidR="00AC4A34" w:rsidRPr="0098332C">
              <w:rPr>
                <w:rFonts w:eastAsiaTheme="minorEastAsia"/>
                <w:szCs w:val="21"/>
              </w:rPr>
              <w:t>年</w:t>
            </w:r>
            <w:r w:rsidR="00AC4A34" w:rsidRPr="0098332C">
              <w:rPr>
                <w:rFonts w:eastAsiaTheme="minorEastAsia"/>
                <w:szCs w:val="21"/>
              </w:rPr>
              <w:t>1</w:t>
            </w:r>
            <w:r w:rsidR="00AC4A34" w:rsidRPr="0098332C">
              <w:rPr>
                <w:rFonts w:eastAsiaTheme="minorEastAsia"/>
                <w:szCs w:val="21"/>
              </w:rPr>
              <w:t>月</w:t>
            </w:r>
            <w:r w:rsidR="00AC4A34" w:rsidRPr="0098332C">
              <w:rPr>
                <w:rFonts w:eastAsiaTheme="minorEastAsia"/>
                <w:szCs w:val="21"/>
              </w:rPr>
              <w:t>30</w:t>
            </w:r>
            <w:r w:rsidR="00AC4A34" w:rsidRPr="0098332C">
              <w:rPr>
                <w:rFonts w:eastAsiaTheme="minorEastAsia"/>
                <w:szCs w:val="21"/>
              </w:rPr>
              <w:t>日</w:t>
            </w:r>
            <w:r w:rsidRPr="0098332C">
              <w:rPr>
                <w:rFonts w:eastAsiaTheme="minorEastAsia"/>
                <w:szCs w:val="21"/>
              </w:rPr>
              <w:t>）基金份额总额</w:t>
            </w:r>
          </w:p>
        </w:tc>
        <w:tc>
          <w:tcPr>
            <w:tcW w:w="4358" w:type="dxa"/>
            <w:vAlign w:val="center"/>
          </w:tcPr>
          <w:p w:rsidR="008A5A5D" w:rsidRPr="0098332C" w:rsidRDefault="008A5A5D" w:rsidP="00B3741E">
            <w:pPr>
              <w:jc w:val="right"/>
              <w:rPr>
                <w:rFonts w:eastAsiaTheme="minorEastAsia"/>
                <w:szCs w:val="21"/>
              </w:rPr>
            </w:pPr>
            <w:r w:rsidRPr="0098332C">
              <w:rPr>
                <w:rFonts w:eastAsiaTheme="minorEastAsia"/>
                <w:szCs w:val="21"/>
              </w:rPr>
              <w:t>349,551,403.11</w:t>
            </w:r>
          </w:p>
        </w:tc>
      </w:tr>
      <w:tr w:rsidR="008A5A5D" w:rsidRPr="0098332C" w:rsidTr="00C42949">
        <w:tc>
          <w:tcPr>
            <w:tcW w:w="4928" w:type="dxa"/>
          </w:tcPr>
          <w:p w:rsidR="008A5A5D" w:rsidRPr="0098332C" w:rsidRDefault="004576F7" w:rsidP="004A4847">
            <w:pPr>
              <w:rPr>
                <w:rFonts w:eastAsiaTheme="minorEastAsia"/>
                <w:szCs w:val="21"/>
              </w:rPr>
            </w:pPr>
            <w:r w:rsidRPr="0098332C">
              <w:rPr>
                <w:rFonts w:eastAsiaTheme="minorEastAsia"/>
                <w:szCs w:val="21"/>
              </w:rPr>
              <w:t>本报告期期初基金份额总额</w:t>
            </w:r>
          </w:p>
        </w:tc>
        <w:tc>
          <w:tcPr>
            <w:tcW w:w="4358" w:type="dxa"/>
            <w:vAlign w:val="bottom"/>
          </w:tcPr>
          <w:p w:rsidR="008A5A5D" w:rsidRPr="0098332C" w:rsidRDefault="008A5A5D" w:rsidP="00B3741E">
            <w:pPr>
              <w:jc w:val="right"/>
              <w:rPr>
                <w:rFonts w:eastAsiaTheme="minorEastAsia"/>
                <w:szCs w:val="21"/>
              </w:rPr>
            </w:pPr>
            <w:r w:rsidRPr="0098332C">
              <w:rPr>
                <w:rFonts w:eastAsiaTheme="minorEastAsia"/>
                <w:szCs w:val="21"/>
              </w:rPr>
              <w:t>42,574,831.11</w:t>
            </w:r>
          </w:p>
        </w:tc>
      </w:tr>
      <w:tr w:rsidR="008A5A5D" w:rsidRPr="0098332C" w:rsidTr="00C42949">
        <w:tc>
          <w:tcPr>
            <w:tcW w:w="4928" w:type="dxa"/>
          </w:tcPr>
          <w:p w:rsidR="008A5A5D" w:rsidRPr="0098332C" w:rsidRDefault="00107C33" w:rsidP="004A4847">
            <w:pPr>
              <w:rPr>
                <w:rFonts w:eastAsiaTheme="minorEastAsia"/>
                <w:szCs w:val="21"/>
              </w:rPr>
            </w:pPr>
            <w:r w:rsidRPr="0098332C">
              <w:rPr>
                <w:rFonts w:eastAsiaTheme="minorEastAsia"/>
                <w:szCs w:val="21"/>
              </w:rPr>
              <w:t>本报告期</w:t>
            </w:r>
            <w:r w:rsidR="008A5A5D" w:rsidRPr="0098332C">
              <w:rPr>
                <w:rFonts w:eastAsiaTheme="minorEastAsia"/>
                <w:szCs w:val="21"/>
              </w:rPr>
              <w:t>基金总申购份额</w:t>
            </w:r>
          </w:p>
        </w:tc>
        <w:tc>
          <w:tcPr>
            <w:tcW w:w="4358" w:type="dxa"/>
            <w:vAlign w:val="bottom"/>
          </w:tcPr>
          <w:p w:rsidR="008A5A5D" w:rsidRPr="0098332C" w:rsidRDefault="008A5A5D" w:rsidP="00B3741E">
            <w:pPr>
              <w:jc w:val="right"/>
              <w:rPr>
                <w:rFonts w:eastAsiaTheme="minorEastAsia"/>
                <w:szCs w:val="21"/>
              </w:rPr>
            </w:pPr>
            <w:r w:rsidRPr="0098332C">
              <w:rPr>
                <w:rFonts w:eastAsiaTheme="minorEastAsia"/>
                <w:szCs w:val="21"/>
              </w:rPr>
              <w:t>32,486,304.66</w:t>
            </w:r>
          </w:p>
        </w:tc>
      </w:tr>
      <w:tr w:rsidR="008A5A5D" w:rsidRPr="0098332C" w:rsidTr="00C42949">
        <w:tc>
          <w:tcPr>
            <w:tcW w:w="4928" w:type="dxa"/>
          </w:tcPr>
          <w:p w:rsidR="008A5A5D" w:rsidRPr="0098332C" w:rsidRDefault="008A5A5D" w:rsidP="004A4847">
            <w:pPr>
              <w:rPr>
                <w:rFonts w:eastAsiaTheme="minorEastAsia"/>
                <w:szCs w:val="21"/>
              </w:rPr>
            </w:pPr>
            <w:r w:rsidRPr="0098332C">
              <w:rPr>
                <w:rFonts w:eastAsiaTheme="minorEastAsia"/>
                <w:szCs w:val="21"/>
              </w:rPr>
              <w:t>减：</w:t>
            </w:r>
            <w:r w:rsidR="00107C33" w:rsidRPr="0098332C">
              <w:rPr>
                <w:rFonts w:eastAsiaTheme="minorEastAsia"/>
                <w:szCs w:val="21"/>
              </w:rPr>
              <w:t>本报告期</w:t>
            </w:r>
            <w:r w:rsidRPr="0098332C">
              <w:rPr>
                <w:rFonts w:eastAsiaTheme="minorEastAsia"/>
                <w:szCs w:val="21"/>
              </w:rPr>
              <w:t>基金总赎回份额</w:t>
            </w:r>
          </w:p>
        </w:tc>
        <w:tc>
          <w:tcPr>
            <w:tcW w:w="4358" w:type="dxa"/>
            <w:vAlign w:val="bottom"/>
          </w:tcPr>
          <w:p w:rsidR="008A5A5D" w:rsidRPr="0098332C" w:rsidRDefault="008A5A5D" w:rsidP="00B3741E">
            <w:pPr>
              <w:jc w:val="right"/>
              <w:rPr>
                <w:rFonts w:eastAsiaTheme="minorEastAsia"/>
                <w:szCs w:val="21"/>
              </w:rPr>
            </w:pPr>
            <w:r w:rsidRPr="0098332C">
              <w:rPr>
                <w:rFonts w:eastAsiaTheme="minorEastAsia"/>
                <w:szCs w:val="21"/>
              </w:rPr>
              <w:t>26,220,563.78</w:t>
            </w:r>
          </w:p>
        </w:tc>
      </w:tr>
      <w:tr w:rsidR="008A5A5D" w:rsidRPr="0098332C" w:rsidTr="00C42949">
        <w:tc>
          <w:tcPr>
            <w:tcW w:w="4928" w:type="dxa"/>
          </w:tcPr>
          <w:p w:rsidR="008A5A5D" w:rsidRPr="0098332C" w:rsidRDefault="00107C33" w:rsidP="004A4847">
            <w:pPr>
              <w:rPr>
                <w:rFonts w:eastAsiaTheme="minorEastAsia"/>
                <w:szCs w:val="21"/>
              </w:rPr>
            </w:pPr>
            <w:r w:rsidRPr="0098332C">
              <w:rPr>
                <w:rFonts w:eastAsiaTheme="minorEastAsia"/>
                <w:szCs w:val="21"/>
              </w:rPr>
              <w:t>本报告期</w:t>
            </w:r>
            <w:r w:rsidR="008A5A5D" w:rsidRPr="0098332C">
              <w:rPr>
                <w:rFonts w:eastAsiaTheme="minorEastAsia"/>
                <w:szCs w:val="21"/>
              </w:rPr>
              <w:t>基金拆分变动份额</w:t>
            </w:r>
          </w:p>
        </w:tc>
        <w:tc>
          <w:tcPr>
            <w:tcW w:w="4358" w:type="dxa"/>
            <w:vAlign w:val="bottom"/>
          </w:tcPr>
          <w:p w:rsidR="008A5A5D" w:rsidRPr="0098332C" w:rsidRDefault="008A5A5D" w:rsidP="00B3741E">
            <w:pPr>
              <w:jc w:val="right"/>
              <w:rPr>
                <w:rFonts w:eastAsiaTheme="minorEastAsia"/>
                <w:szCs w:val="21"/>
              </w:rPr>
            </w:pPr>
            <w:r w:rsidRPr="0098332C">
              <w:rPr>
                <w:rFonts w:eastAsiaTheme="minorEastAsia"/>
                <w:szCs w:val="21"/>
              </w:rPr>
              <w:t>-</w:t>
            </w:r>
          </w:p>
        </w:tc>
      </w:tr>
      <w:tr w:rsidR="008A5A5D" w:rsidRPr="0098332C" w:rsidTr="00C42949">
        <w:tc>
          <w:tcPr>
            <w:tcW w:w="4928" w:type="dxa"/>
          </w:tcPr>
          <w:p w:rsidR="008A5A5D" w:rsidRPr="0098332C" w:rsidRDefault="00B73DCE" w:rsidP="004A4847">
            <w:pPr>
              <w:rPr>
                <w:rFonts w:eastAsiaTheme="minorEastAsia"/>
                <w:szCs w:val="21"/>
              </w:rPr>
            </w:pPr>
            <w:r w:rsidRPr="0098332C">
              <w:rPr>
                <w:rFonts w:eastAsiaTheme="minorEastAsia" w:hint="eastAsia"/>
                <w:szCs w:val="21"/>
              </w:rPr>
              <w:t>本报告期</w:t>
            </w:r>
            <w:r w:rsidR="008A5A5D" w:rsidRPr="0098332C">
              <w:rPr>
                <w:rFonts w:eastAsiaTheme="minorEastAsia"/>
                <w:szCs w:val="21"/>
              </w:rPr>
              <w:t>期末基金份额总额</w:t>
            </w:r>
          </w:p>
        </w:tc>
        <w:tc>
          <w:tcPr>
            <w:tcW w:w="4358" w:type="dxa"/>
            <w:vAlign w:val="center"/>
          </w:tcPr>
          <w:p w:rsidR="008A5A5D" w:rsidRPr="0098332C" w:rsidRDefault="008A5A5D" w:rsidP="00B3741E">
            <w:pPr>
              <w:jc w:val="right"/>
              <w:rPr>
                <w:rFonts w:eastAsiaTheme="minorEastAsia"/>
                <w:szCs w:val="21"/>
              </w:rPr>
            </w:pPr>
            <w:r w:rsidRPr="0098332C">
              <w:rPr>
                <w:rFonts w:eastAsiaTheme="minorEastAsia"/>
                <w:szCs w:val="21"/>
              </w:rPr>
              <w:t>48,840,571.99</w:t>
            </w:r>
          </w:p>
        </w:tc>
      </w:tr>
    </w:tbl>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06" w:name="_Toc225500054"/>
      <w:bookmarkStart w:id="307" w:name="_Toc352256010"/>
      <w:bookmarkStart w:id="308" w:name="_Toc352256078"/>
      <w:bookmarkStart w:id="309" w:name="_Toc352331256"/>
      <w:bookmarkStart w:id="310" w:name="_Toc390164840"/>
      <w:bookmarkStart w:id="311" w:name="_Toc80121177"/>
      <w:r w:rsidRPr="0098332C">
        <w:rPr>
          <w:rFonts w:eastAsiaTheme="minorEastAsia"/>
          <w:b/>
          <w:bCs/>
          <w:sz w:val="21"/>
          <w:szCs w:val="21"/>
          <w:lang w:val="en-US"/>
        </w:rPr>
        <w:t>10</w:t>
      </w:r>
      <w:r w:rsidR="00E909F1">
        <w:rPr>
          <w:rFonts w:eastAsiaTheme="minorEastAsia"/>
          <w:b/>
          <w:bCs/>
          <w:sz w:val="21"/>
          <w:szCs w:val="21"/>
          <w:lang w:val="en-US"/>
        </w:rPr>
        <w:t xml:space="preserve">  </w:t>
      </w:r>
      <w:r w:rsidRPr="0098332C">
        <w:rPr>
          <w:rFonts w:eastAsiaTheme="minorEastAsia"/>
          <w:b/>
          <w:bCs/>
          <w:sz w:val="21"/>
          <w:szCs w:val="21"/>
          <w:lang w:val="en-US"/>
        </w:rPr>
        <w:t>重大事件揭示</w:t>
      </w:r>
      <w:bookmarkEnd w:id="306"/>
      <w:bookmarkEnd w:id="307"/>
      <w:bookmarkEnd w:id="308"/>
      <w:bookmarkEnd w:id="309"/>
      <w:bookmarkEnd w:id="310"/>
      <w:bookmarkEnd w:id="311"/>
    </w:p>
    <w:p w:rsidR="00130843" w:rsidRDefault="006C629E" w:rsidP="00130843">
      <w:pPr>
        <w:pStyle w:val="20"/>
        <w:spacing w:before="29" w:after="0" w:line="288" w:lineRule="auto"/>
        <w:rPr>
          <w:rFonts w:ascii="Times New Roman" w:hAnsi="Times New Roman"/>
          <w:kern w:val="0"/>
          <w:sz w:val="21"/>
          <w:szCs w:val="21"/>
        </w:rPr>
      </w:pPr>
      <w:bookmarkStart w:id="312" w:name="_Toc374438161"/>
      <w:bookmarkStart w:id="313" w:name="_Toc361324894"/>
      <w:bookmarkStart w:id="314" w:name="_Toc80121178"/>
      <w:bookmarkStart w:id="315" w:name="_Toc352256018"/>
      <w:bookmarkStart w:id="316" w:name="_Toc352256086"/>
      <w:bookmarkStart w:id="317" w:name="_Toc352331264"/>
      <w:bookmarkStart w:id="318" w:name="_Toc390164848"/>
      <w:r>
        <w:rPr>
          <w:rFonts w:ascii="Times New Roman" w:hAnsi="Times New Roman"/>
          <w:kern w:val="0"/>
          <w:sz w:val="21"/>
          <w:szCs w:val="21"/>
        </w:rPr>
        <w:t xml:space="preserve">10.1 </w:t>
      </w:r>
      <w:r w:rsidR="00130843">
        <w:rPr>
          <w:rFonts w:ascii="Times New Roman" w:hAnsi="Times New Roman" w:hint="eastAsia"/>
          <w:kern w:val="0"/>
          <w:sz w:val="21"/>
          <w:szCs w:val="21"/>
        </w:rPr>
        <w:t>基金份额持有人大会决议</w:t>
      </w:r>
      <w:bookmarkEnd w:id="312"/>
      <w:bookmarkEnd w:id="313"/>
      <w:bookmarkEnd w:id="314"/>
    </w:p>
    <w:p w:rsidR="00130843" w:rsidRDefault="00130843" w:rsidP="00130843">
      <w:pPr>
        <w:tabs>
          <w:tab w:val="left" w:pos="426"/>
        </w:tabs>
        <w:spacing w:before="29" w:line="288" w:lineRule="auto"/>
        <w:jc w:val="left"/>
        <w:rPr>
          <w:kern w:val="0"/>
          <w:szCs w:val="21"/>
        </w:rPr>
      </w:pPr>
      <w:r>
        <w:rPr>
          <w:kern w:val="0"/>
          <w:szCs w:val="21"/>
        </w:rPr>
        <w:t>本报告期内无基金份额持有人大会决议。</w:t>
      </w:r>
    </w:p>
    <w:p w:rsidR="00130843" w:rsidRDefault="006C629E" w:rsidP="00130843">
      <w:pPr>
        <w:pStyle w:val="20"/>
        <w:spacing w:before="29" w:after="0" w:line="288" w:lineRule="auto"/>
        <w:rPr>
          <w:rFonts w:ascii="Times New Roman" w:hAnsi="Times New Roman"/>
          <w:kern w:val="0"/>
          <w:sz w:val="21"/>
          <w:szCs w:val="21"/>
        </w:rPr>
      </w:pPr>
      <w:bookmarkStart w:id="319" w:name="_Toc374438162"/>
      <w:bookmarkStart w:id="320" w:name="_Toc361324895"/>
      <w:bookmarkStart w:id="321" w:name="_Toc80121179"/>
      <w:r>
        <w:rPr>
          <w:rFonts w:ascii="Times New Roman" w:hAnsi="Times New Roman"/>
          <w:kern w:val="0"/>
          <w:sz w:val="21"/>
          <w:szCs w:val="21"/>
        </w:rPr>
        <w:t xml:space="preserve">10.2 </w:t>
      </w:r>
      <w:r w:rsidR="00130843">
        <w:rPr>
          <w:rFonts w:ascii="Times New Roman" w:hAnsi="Times New Roman" w:hint="eastAsia"/>
          <w:kern w:val="0"/>
          <w:sz w:val="21"/>
          <w:szCs w:val="21"/>
        </w:rPr>
        <w:t>基金管理人、基金托管人的专门基金托管部门的重大人事变动</w:t>
      </w:r>
      <w:bookmarkEnd w:id="319"/>
      <w:bookmarkEnd w:id="320"/>
      <w:bookmarkEnd w:id="321"/>
    </w:p>
    <w:p w:rsidR="00132F2A" w:rsidRDefault="00AA1376">
      <w:pPr>
        <w:tabs>
          <w:tab w:val="left" w:pos="426"/>
        </w:tabs>
        <w:spacing w:before="29" w:line="288" w:lineRule="auto"/>
        <w:jc w:val="left"/>
        <w:rPr>
          <w:kern w:val="0"/>
          <w:szCs w:val="21"/>
        </w:rPr>
      </w:pPr>
      <w:r>
        <w:rPr>
          <w:kern w:val="0"/>
          <w:szCs w:val="21"/>
        </w:rPr>
        <w:t>基金管理人：</w:t>
      </w:r>
      <w:r>
        <w:rPr>
          <w:kern w:val="0"/>
          <w:szCs w:val="21"/>
        </w:rPr>
        <w:t xml:space="preserve"> </w:t>
      </w:r>
      <w:r>
        <w:rPr>
          <w:kern w:val="0"/>
          <w:szCs w:val="21"/>
        </w:rPr>
        <w:t>无。</w:t>
      </w:r>
    </w:p>
    <w:p w:rsidR="00130843" w:rsidRDefault="00130843" w:rsidP="00130843">
      <w:pPr>
        <w:tabs>
          <w:tab w:val="left" w:pos="426"/>
        </w:tabs>
        <w:spacing w:before="29" w:line="288" w:lineRule="auto"/>
        <w:jc w:val="left"/>
        <w:rPr>
          <w:kern w:val="0"/>
          <w:szCs w:val="21"/>
        </w:rPr>
      </w:pPr>
      <w:r>
        <w:rPr>
          <w:kern w:val="0"/>
          <w:szCs w:val="21"/>
        </w:rPr>
        <w:t>基金托管人：</w:t>
      </w:r>
      <w:r>
        <w:rPr>
          <w:kern w:val="0"/>
          <w:szCs w:val="21"/>
        </w:rPr>
        <w:t xml:space="preserve"> </w:t>
      </w:r>
      <w:r>
        <w:rPr>
          <w:kern w:val="0"/>
          <w:szCs w:val="21"/>
        </w:rPr>
        <w:t>无。</w:t>
      </w:r>
    </w:p>
    <w:p w:rsidR="00130843" w:rsidRDefault="006C629E" w:rsidP="00130843">
      <w:pPr>
        <w:pStyle w:val="20"/>
        <w:spacing w:before="29" w:after="0" w:line="288" w:lineRule="auto"/>
        <w:rPr>
          <w:rFonts w:ascii="Times New Roman" w:hAnsi="Times New Roman"/>
          <w:kern w:val="0"/>
          <w:sz w:val="21"/>
          <w:szCs w:val="21"/>
        </w:rPr>
      </w:pPr>
      <w:bookmarkStart w:id="322" w:name="_Toc374438163"/>
      <w:bookmarkStart w:id="323" w:name="_Toc361324896"/>
      <w:bookmarkStart w:id="324" w:name="_Toc80121180"/>
      <w:r>
        <w:rPr>
          <w:rFonts w:ascii="Times New Roman" w:hAnsi="Times New Roman"/>
          <w:kern w:val="0"/>
          <w:sz w:val="21"/>
          <w:szCs w:val="21"/>
        </w:rPr>
        <w:t xml:space="preserve">10.3 </w:t>
      </w:r>
      <w:r w:rsidR="00130843">
        <w:rPr>
          <w:rFonts w:ascii="Times New Roman" w:hAnsi="Times New Roman" w:hint="eastAsia"/>
          <w:kern w:val="0"/>
          <w:sz w:val="21"/>
          <w:szCs w:val="21"/>
        </w:rPr>
        <w:t>涉及基金管理人、基金财产、基金托管业务的诉讼</w:t>
      </w:r>
      <w:bookmarkEnd w:id="322"/>
      <w:bookmarkEnd w:id="323"/>
      <w:bookmarkEnd w:id="324"/>
    </w:p>
    <w:p w:rsidR="00130843" w:rsidRDefault="00130843" w:rsidP="00130843">
      <w:pPr>
        <w:tabs>
          <w:tab w:val="left" w:pos="426"/>
        </w:tabs>
        <w:spacing w:before="29" w:line="288" w:lineRule="auto"/>
        <w:jc w:val="left"/>
        <w:rPr>
          <w:kern w:val="0"/>
          <w:szCs w:val="21"/>
        </w:rPr>
      </w:pPr>
      <w:r>
        <w:rPr>
          <w:kern w:val="0"/>
          <w:szCs w:val="21"/>
        </w:rPr>
        <w:t>本报告期无涉及本基金管理人、基金财产、基金托管业务的诉讼事项。</w:t>
      </w:r>
      <w:r>
        <w:rPr>
          <w:kern w:val="0"/>
          <w:szCs w:val="21"/>
        </w:rPr>
        <w:t xml:space="preserve"> </w:t>
      </w:r>
    </w:p>
    <w:p w:rsidR="00130843" w:rsidRDefault="006C629E" w:rsidP="00130843">
      <w:pPr>
        <w:pStyle w:val="20"/>
        <w:spacing w:before="29" w:after="0" w:line="288" w:lineRule="auto"/>
        <w:rPr>
          <w:rFonts w:ascii="Times New Roman" w:hAnsi="Times New Roman"/>
          <w:kern w:val="0"/>
          <w:sz w:val="21"/>
          <w:szCs w:val="21"/>
        </w:rPr>
      </w:pPr>
      <w:bookmarkStart w:id="325" w:name="_Toc374438164"/>
      <w:bookmarkStart w:id="326" w:name="_Toc361324897"/>
      <w:bookmarkStart w:id="327" w:name="_Toc80121181"/>
      <w:r>
        <w:rPr>
          <w:rFonts w:ascii="Times New Roman" w:hAnsi="Times New Roman"/>
          <w:kern w:val="0"/>
          <w:sz w:val="21"/>
          <w:szCs w:val="21"/>
        </w:rPr>
        <w:t xml:space="preserve">10.4 </w:t>
      </w:r>
      <w:r w:rsidR="00130843">
        <w:rPr>
          <w:rFonts w:ascii="Times New Roman" w:hAnsi="Times New Roman" w:hint="eastAsia"/>
          <w:kern w:val="0"/>
          <w:sz w:val="21"/>
          <w:szCs w:val="21"/>
        </w:rPr>
        <w:t>基金投资策略的改变</w:t>
      </w:r>
      <w:bookmarkEnd w:id="325"/>
      <w:bookmarkEnd w:id="326"/>
      <w:bookmarkEnd w:id="327"/>
    </w:p>
    <w:p w:rsidR="00130843" w:rsidRDefault="00130843" w:rsidP="00130843">
      <w:pPr>
        <w:tabs>
          <w:tab w:val="left" w:pos="426"/>
        </w:tabs>
        <w:spacing w:before="29" w:line="288" w:lineRule="auto"/>
        <w:jc w:val="left"/>
        <w:rPr>
          <w:kern w:val="0"/>
          <w:szCs w:val="21"/>
        </w:rPr>
      </w:pPr>
      <w:r>
        <w:rPr>
          <w:kern w:val="0"/>
          <w:szCs w:val="21"/>
        </w:rPr>
        <w:t>本报告期内无基金投资策略的改变。</w:t>
      </w:r>
    </w:p>
    <w:p w:rsidR="00130843" w:rsidRDefault="00130843" w:rsidP="00130843">
      <w:pPr>
        <w:pStyle w:val="20"/>
        <w:spacing w:before="29" w:after="0" w:line="288" w:lineRule="auto"/>
        <w:rPr>
          <w:rFonts w:ascii="Times New Roman" w:hAnsi="Times New Roman"/>
          <w:kern w:val="0"/>
          <w:sz w:val="21"/>
          <w:szCs w:val="21"/>
        </w:rPr>
      </w:pPr>
      <w:bookmarkStart w:id="328" w:name="_Toc409100103"/>
      <w:bookmarkStart w:id="329" w:name="_Toc409100466"/>
      <w:bookmarkStart w:id="330" w:name="_Toc80121182"/>
      <w:r>
        <w:rPr>
          <w:rFonts w:ascii="Times New Roman" w:hAnsi="Times New Roman"/>
          <w:kern w:val="0"/>
          <w:sz w:val="21"/>
          <w:szCs w:val="21"/>
        </w:rPr>
        <w:t>10.5</w:t>
      </w:r>
      <w:r w:rsidR="00E74A64">
        <w:rPr>
          <w:rFonts w:ascii="Times New Roman" w:hAnsi="Times New Roman" w:hint="eastAsia"/>
          <w:kern w:val="0"/>
          <w:sz w:val="21"/>
          <w:szCs w:val="21"/>
        </w:rPr>
        <w:t xml:space="preserve"> </w:t>
      </w:r>
      <w:r>
        <w:rPr>
          <w:rFonts w:ascii="Times New Roman" w:hAnsi="Times New Roman" w:hint="eastAsia"/>
          <w:kern w:val="0"/>
          <w:sz w:val="21"/>
          <w:szCs w:val="21"/>
        </w:rPr>
        <w:t>为基金进行审计的会计师事务所情况</w:t>
      </w:r>
      <w:bookmarkEnd w:id="328"/>
      <w:bookmarkEnd w:id="329"/>
      <w:bookmarkEnd w:id="330"/>
    </w:p>
    <w:p w:rsidR="00130843" w:rsidRDefault="00130843" w:rsidP="00130843">
      <w:pPr>
        <w:tabs>
          <w:tab w:val="left" w:pos="426"/>
        </w:tabs>
        <w:spacing w:before="29" w:line="288" w:lineRule="auto"/>
        <w:jc w:val="left"/>
        <w:rPr>
          <w:kern w:val="0"/>
          <w:szCs w:val="21"/>
        </w:rPr>
      </w:pPr>
      <w:r>
        <w:rPr>
          <w:kern w:val="0"/>
          <w:szCs w:val="21"/>
        </w:rPr>
        <w:t>本报告期内，本基金未发生改聘为其审计的会计师事务所的情况。</w:t>
      </w:r>
    </w:p>
    <w:p w:rsidR="00130843" w:rsidRDefault="00130843" w:rsidP="00130843">
      <w:pPr>
        <w:pStyle w:val="20"/>
        <w:spacing w:before="29" w:after="0" w:line="288" w:lineRule="auto"/>
        <w:rPr>
          <w:rFonts w:ascii="Times New Roman" w:hAnsi="Times New Roman"/>
          <w:kern w:val="0"/>
          <w:sz w:val="21"/>
          <w:szCs w:val="21"/>
        </w:rPr>
      </w:pPr>
      <w:bookmarkStart w:id="331" w:name="_Toc361324899"/>
      <w:bookmarkStart w:id="332" w:name="_Toc409100467"/>
      <w:bookmarkStart w:id="333" w:name="_Toc409100104"/>
      <w:bookmarkStart w:id="334" w:name="_Toc80121183"/>
      <w:r>
        <w:rPr>
          <w:rFonts w:ascii="Times New Roman" w:hAnsi="Times New Roman"/>
          <w:kern w:val="0"/>
          <w:sz w:val="21"/>
          <w:szCs w:val="21"/>
        </w:rPr>
        <w:t>10.6</w:t>
      </w:r>
      <w:r w:rsidR="00E74A64">
        <w:rPr>
          <w:rFonts w:ascii="Times New Roman" w:hAnsi="Times New Roman" w:hint="eastAsia"/>
          <w:kern w:val="0"/>
          <w:sz w:val="21"/>
          <w:szCs w:val="21"/>
        </w:rPr>
        <w:t xml:space="preserve"> </w:t>
      </w:r>
      <w:r>
        <w:rPr>
          <w:rFonts w:ascii="Times New Roman" w:hAnsi="Times New Roman" w:hint="eastAsia"/>
          <w:kern w:val="0"/>
          <w:sz w:val="21"/>
          <w:szCs w:val="21"/>
        </w:rPr>
        <w:t>管理人、托管人及其高级管理人员受稽查或处罚等情况</w:t>
      </w:r>
      <w:bookmarkEnd w:id="331"/>
      <w:bookmarkEnd w:id="332"/>
      <w:bookmarkEnd w:id="333"/>
      <w:bookmarkEnd w:id="334"/>
    </w:p>
    <w:p w:rsidR="00130843" w:rsidRDefault="00130843" w:rsidP="00130843">
      <w:pPr>
        <w:tabs>
          <w:tab w:val="left" w:pos="426"/>
        </w:tabs>
        <w:spacing w:before="29" w:line="288" w:lineRule="auto"/>
        <w:jc w:val="left"/>
        <w:rPr>
          <w:kern w:val="0"/>
          <w:szCs w:val="21"/>
        </w:rPr>
      </w:pPr>
      <w:r>
        <w:rPr>
          <w:kern w:val="0"/>
          <w:szCs w:val="21"/>
        </w:rPr>
        <w:t>报告期内，管理人、托管人未受稽查或处罚，亦未发现管理人、托管人的高级管理人员受稽查或处罚。</w:t>
      </w:r>
    </w:p>
    <w:p w:rsidR="00130843" w:rsidRDefault="00130843" w:rsidP="00130843">
      <w:pPr>
        <w:pStyle w:val="20"/>
        <w:spacing w:before="29" w:after="0" w:line="288" w:lineRule="auto"/>
        <w:rPr>
          <w:rFonts w:ascii="Times New Roman" w:hAnsi="Times New Roman"/>
          <w:kern w:val="0"/>
          <w:sz w:val="21"/>
          <w:szCs w:val="21"/>
        </w:rPr>
      </w:pPr>
      <w:bookmarkStart w:id="335" w:name="_Toc409100105"/>
      <w:bookmarkStart w:id="336" w:name="_Toc409100468"/>
      <w:bookmarkStart w:id="337" w:name="_Toc361324900"/>
      <w:bookmarkStart w:id="338" w:name="_Toc80121184"/>
      <w:r>
        <w:rPr>
          <w:rFonts w:ascii="Times New Roman" w:hAnsi="Times New Roman"/>
          <w:kern w:val="0"/>
          <w:sz w:val="21"/>
          <w:szCs w:val="21"/>
        </w:rPr>
        <w:t>10.7</w:t>
      </w:r>
      <w:r w:rsidR="00E74A64">
        <w:rPr>
          <w:rFonts w:ascii="Times New Roman" w:hAnsi="Times New Roman" w:hint="eastAsia"/>
          <w:kern w:val="0"/>
          <w:sz w:val="21"/>
          <w:szCs w:val="21"/>
        </w:rPr>
        <w:t xml:space="preserve"> </w:t>
      </w:r>
      <w:r>
        <w:rPr>
          <w:rFonts w:ascii="Times New Roman" w:hAnsi="Times New Roman" w:hint="eastAsia"/>
          <w:kern w:val="0"/>
          <w:sz w:val="21"/>
          <w:szCs w:val="21"/>
        </w:rPr>
        <w:t>基金租用证券公司交易单元的有关情况</w:t>
      </w:r>
      <w:bookmarkEnd w:id="335"/>
      <w:bookmarkEnd w:id="336"/>
      <w:bookmarkEnd w:id="337"/>
      <w:bookmarkEnd w:id="338"/>
    </w:p>
    <w:p w:rsidR="00130843" w:rsidRDefault="00130843" w:rsidP="00130843">
      <w:pPr>
        <w:tabs>
          <w:tab w:val="left" w:pos="426"/>
        </w:tabs>
        <w:spacing w:before="29" w:line="288" w:lineRule="auto"/>
        <w:jc w:val="left"/>
        <w:rPr>
          <w:b/>
          <w:kern w:val="0"/>
          <w:szCs w:val="21"/>
        </w:rPr>
      </w:pPr>
      <w:bookmarkStart w:id="339" w:name="_Toc249760070"/>
      <w:r>
        <w:rPr>
          <w:b/>
          <w:kern w:val="0"/>
          <w:szCs w:val="21"/>
        </w:rPr>
        <w:t>10.7.1</w:t>
      </w:r>
      <w:r>
        <w:rPr>
          <w:rFonts w:hint="eastAsia"/>
          <w:b/>
          <w:kern w:val="0"/>
          <w:szCs w:val="21"/>
        </w:rPr>
        <w:t>基金租用证券公司交易单元进行股票投资及佣金支付情况</w:t>
      </w:r>
      <w:bookmarkEnd w:id="339"/>
    </w:p>
    <w:p w:rsidR="00270B6C" w:rsidRPr="0098332C" w:rsidRDefault="00270B6C" w:rsidP="00270B6C">
      <w:pPr>
        <w:pStyle w:val="a0"/>
        <w:spacing w:line="360" w:lineRule="auto"/>
        <w:ind w:firstLineChars="2600" w:firstLine="5460"/>
        <w:jc w:val="right"/>
        <w:rPr>
          <w:rFonts w:eastAsiaTheme="minorEastAsia"/>
          <w:szCs w:val="21"/>
        </w:rPr>
      </w:pPr>
      <w:r w:rsidRPr="0098332C">
        <w:rPr>
          <w:rFonts w:eastAsiaTheme="minorEastAsia"/>
          <w:szCs w:val="21"/>
        </w:rPr>
        <w:lastRenderedPageBreak/>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70B6C" w:rsidRPr="0098332C" w:rsidTr="00AC740E">
        <w:tc>
          <w:tcPr>
            <w:tcW w:w="1560" w:type="dxa"/>
            <w:vMerge w:val="restart"/>
            <w:vAlign w:val="center"/>
          </w:tcPr>
          <w:p w:rsidR="00270B6C" w:rsidRPr="0098332C" w:rsidRDefault="00270B6C" w:rsidP="00AC740E">
            <w:pPr>
              <w:spacing w:line="276" w:lineRule="auto"/>
              <w:jc w:val="center"/>
              <w:rPr>
                <w:rFonts w:eastAsiaTheme="minorEastAsia"/>
                <w:szCs w:val="21"/>
              </w:rPr>
            </w:pPr>
            <w:bookmarkStart w:id="340" w:name="_Toc249760071"/>
            <w:r w:rsidRPr="0098332C">
              <w:rPr>
                <w:rFonts w:eastAsiaTheme="minorEastAsia"/>
                <w:szCs w:val="21"/>
              </w:rPr>
              <w:t>券商名称</w:t>
            </w:r>
          </w:p>
        </w:tc>
        <w:tc>
          <w:tcPr>
            <w:tcW w:w="780" w:type="dxa"/>
            <w:vMerge w:val="restart"/>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交易单元数量</w:t>
            </w:r>
          </w:p>
        </w:tc>
        <w:tc>
          <w:tcPr>
            <w:tcW w:w="2880" w:type="dxa"/>
            <w:gridSpan w:val="2"/>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股票交易</w:t>
            </w:r>
          </w:p>
        </w:tc>
        <w:tc>
          <w:tcPr>
            <w:tcW w:w="2700" w:type="dxa"/>
            <w:gridSpan w:val="2"/>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应支付该券商的佣金</w:t>
            </w:r>
          </w:p>
        </w:tc>
        <w:tc>
          <w:tcPr>
            <w:tcW w:w="1080" w:type="dxa"/>
            <w:vMerge w:val="restart"/>
            <w:vAlign w:val="center"/>
          </w:tcPr>
          <w:p w:rsidR="00270B6C" w:rsidRPr="0098332C" w:rsidRDefault="00270B6C" w:rsidP="00AC740E">
            <w:pPr>
              <w:spacing w:line="276" w:lineRule="auto"/>
              <w:jc w:val="center"/>
              <w:rPr>
                <w:rFonts w:eastAsiaTheme="minorEastAsia"/>
                <w:kern w:val="0"/>
                <w:szCs w:val="21"/>
              </w:rPr>
            </w:pPr>
            <w:r w:rsidRPr="0098332C">
              <w:rPr>
                <w:rFonts w:eastAsiaTheme="minorEastAsia"/>
                <w:kern w:val="0"/>
                <w:szCs w:val="21"/>
              </w:rPr>
              <w:t>备注</w:t>
            </w:r>
          </w:p>
        </w:tc>
      </w:tr>
      <w:tr w:rsidR="00270B6C" w:rsidRPr="0098332C" w:rsidTr="00AC740E">
        <w:tc>
          <w:tcPr>
            <w:tcW w:w="1560" w:type="dxa"/>
            <w:vMerge/>
            <w:vAlign w:val="center"/>
          </w:tcPr>
          <w:p w:rsidR="00270B6C" w:rsidRPr="0098332C" w:rsidRDefault="00270B6C" w:rsidP="00AC740E">
            <w:pPr>
              <w:widowControl/>
              <w:spacing w:line="276" w:lineRule="auto"/>
              <w:jc w:val="left"/>
              <w:rPr>
                <w:rFonts w:eastAsiaTheme="minorEastAsia"/>
                <w:szCs w:val="21"/>
              </w:rPr>
            </w:pPr>
          </w:p>
        </w:tc>
        <w:tc>
          <w:tcPr>
            <w:tcW w:w="780" w:type="dxa"/>
            <w:vMerge/>
            <w:vAlign w:val="center"/>
          </w:tcPr>
          <w:p w:rsidR="00270B6C" w:rsidRPr="0098332C" w:rsidRDefault="00270B6C" w:rsidP="00AC740E">
            <w:pPr>
              <w:widowControl/>
              <w:spacing w:line="276" w:lineRule="auto"/>
              <w:jc w:val="left"/>
              <w:rPr>
                <w:rFonts w:eastAsiaTheme="minorEastAsia"/>
                <w:szCs w:val="21"/>
              </w:rPr>
            </w:pPr>
          </w:p>
        </w:tc>
        <w:tc>
          <w:tcPr>
            <w:tcW w:w="1800" w:type="dxa"/>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成交金额</w:t>
            </w:r>
          </w:p>
        </w:tc>
        <w:tc>
          <w:tcPr>
            <w:tcW w:w="1080" w:type="dxa"/>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占当期股票成交总额的比例</w:t>
            </w:r>
          </w:p>
        </w:tc>
        <w:tc>
          <w:tcPr>
            <w:tcW w:w="1620" w:type="dxa"/>
            <w:vAlign w:val="center"/>
          </w:tcPr>
          <w:p w:rsidR="00270B6C" w:rsidRPr="0098332C" w:rsidRDefault="00270B6C" w:rsidP="00AC740E">
            <w:pPr>
              <w:spacing w:line="276" w:lineRule="auto"/>
              <w:jc w:val="center"/>
              <w:rPr>
                <w:rFonts w:eastAsiaTheme="minorEastAsia"/>
                <w:kern w:val="0"/>
                <w:szCs w:val="21"/>
              </w:rPr>
            </w:pPr>
            <w:r w:rsidRPr="0098332C">
              <w:rPr>
                <w:rFonts w:eastAsiaTheme="minorEastAsia"/>
                <w:kern w:val="0"/>
                <w:szCs w:val="21"/>
              </w:rPr>
              <w:t>佣金</w:t>
            </w:r>
          </w:p>
        </w:tc>
        <w:tc>
          <w:tcPr>
            <w:tcW w:w="1080" w:type="dxa"/>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占当期佣金总量的比例</w:t>
            </w:r>
          </w:p>
        </w:tc>
        <w:tc>
          <w:tcPr>
            <w:tcW w:w="1080" w:type="dxa"/>
            <w:vMerge/>
            <w:vAlign w:val="center"/>
          </w:tcPr>
          <w:p w:rsidR="00270B6C" w:rsidRPr="0098332C" w:rsidRDefault="00270B6C" w:rsidP="00AC740E">
            <w:pPr>
              <w:widowControl/>
              <w:spacing w:line="276" w:lineRule="auto"/>
              <w:jc w:val="left"/>
              <w:rPr>
                <w:rFonts w:eastAsiaTheme="minorEastAsia"/>
                <w:kern w:val="0"/>
                <w:szCs w:val="21"/>
              </w:rPr>
            </w:pPr>
          </w:p>
        </w:tc>
      </w:tr>
      <w:tr w:rsidR="00132F2A">
        <w:tc>
          <w:tcPr>
            <w:tcW w:w="1560" w:type="dxa"/>
            <w:vAlign w:val="center"/>
          </w:tcPr>
          <w:p w:rsidR="00132F2A" w:rsidRDefault="00AA1376">
            <w:pPr>
              <w:jc w:val="left"/>
            </w:pPr>
            <w:r>
              <w:rPr>
                <w:rFonts w:eastAsiaTheme="minorEastAsia"/>
                <w:szCs w:val="21"/>
              </w:rPr>
              <w:t>Instinet Ltd</w:t>
            </w:r>
          </w:p>
        </w:tc>
        <w:tc>
          <w:tcPr>
            <w:tcW w:w="780" w:type="dxa"/>
            <w:vAlign w:val="center"/>
          </w:tcPr>
          <w:p w:rsidR="00132F2A" w:rsidRDefault="00AA1376">
            <w:pPr>
              <w:jc w:val="right"/>
            </w:pPr>
            <w:r>
              <w:rPr>
                <w:rFonts w:eastAsiaTheme="minorEastAsia"/>
                <w:szCs w:val="21"/>
              </w:rPr>
              <w:t>1</w:t>
            </w:r>
          </w:p>
        </w:tc>
        <w:tc>
          <w:tcPr>
            <w:tcW w:w="1800" w:type="dxa"/>
            <w:vAlign w:val="center"/>
          </w:tcPr>
          <w:p w:rsidR="00132F2A" w:rsidRDefault="00AA1376">
            <w:pPr>
              <w:jc w:val="right"/>
            </w:pPr>
            <w:r>
              <w:rPr>
                <w:rFonts w:eastAsiaTheme="minorEastAsia"/>
                <w:szCs w:val="21"/>
              </w:rPr>
              <w:t>82,142,266.37</w:t>
            </w:r>
          </w:p>
        </w:tc>
        <w:tc>
          <w:tcPr>
            <w:tcW w:w="1080" w:type="dxa"/>
            <w:vAlign w:val="center"/>
          </w:tcPr>
          <w:p w:rsidR="00132F2A" w:rsidRDefault="00AA1376">
            <w:pPr>
              <w:jc w:val="right"/>
            </w:pPr>
            <w:r>
              <w:rPr>
                <w:rFonts w:eastAsiaTheme="minorEastAsia"/>
                <w:szCs w:val="21"/>
              </w:rPr>
              <w:t>35.36%</w:t>
            </w:r>
          </w:p>
        </w:tc>
        <w:tc>
          <w:tcPr>
            <w:tcW w:w="1620" w:type="dxa"/>
            <w:vAlign w:val="center"/>
          </w:tcPr>
          <w:p w:rsidR="00132F2A" w:rsidRDefault="00AA1376">
            <w:pPr>
              <w:jc w:val="right"/>
            </w:pPr>
            <w:r>
              <w:rPr>
                <w:rFonts w:eastAsiaTheme="minorEastAsia"/>
                <w:szCs w:val="21"/>
              </w:rPr>
              <w:t>77,556.20</w:t>
            </w:r>
          </w:p>
        </w:tc>
        <w:tc>
          <w:tcPr>
            <w:tcW w:w="1080" w:type="dxa"/>
            <w:vAlign w:val="center"/>
          </w:tcPr>
          <w:p w:rsidR="00132F2A" w:rsidRDefault="00AA1376">
            <w:pPr>
              <w:jc w:val="right"/>
            </w:pPr>
            <w:r>
              <w:rPr>
                <w:rFonts w:eastAsiaTheme="minorEastAsia"/>
                <w:szCs w:val="21"/>
              </w:rPr>
              <w:t>29.24%</w:t>
            </w:r>
          </w:p>
        </w:tc>
        <w:tc>
          <w:tcPr>
            <w:tcW w:w="1080" w:type="dxa"/>
            <w:vAlign w:val="center"/>
          </w:tcPr>
          <w:p w:rsidR="00132F2A" w:rsidRDefault="00AA1376">
            <w:pPr>
              <w:jc w:val="left"/>
            </w:pPr>
            <w:r>
              <w:rPr>
                <w:rFonts w:eastAsiaTheme="minorEastAsia"/>
                <w:szCs w:val="21"/>
              </w:rPr>
              <w:t>-</w:t>
            </w:r>
          </w:p>
        </w:tc>
      </w:tr>
      <w:tr w:rsidR="00132F2A">
        <w:tc>
          <w:tcPr>
            <w:tcW w:w="1560" w:type="dxa"/>
            <w:vAlign w:val="center"/>
          </w:tcPr>
          <w:p w:rsidR="00132F2A" w:rsidRDefault="00AA1376">
            <w:pPr>
              <w:jc w:val="left"/>
            </w:pPr>
            <w:r>
              <w:rPr>
                <w:rFonts w:eastAsiaTheme="minorEastAsia"/>
                <w:szCs w:val="21"/>
              </w:rPr>
              <w:t>Citigroup Global Mkts Ltd</w:t>
            </w:r>
          </w:p>
        </w:tc>
        <w:tc>
          <w:tcPr>
            <w:tcW w:w="780" w:type="dxa"/>
            <w:vAlign w:val="center"/>
          </w:tcPr>
          <w:p w:rsidR="00132F2A" w:rsidRDefault="00AA1376">
            <w:pPr>
              <w:jc w:val="right"/>
            </w:pPr>
            <w:r>
              <w:rPr>
                <w:rFonts w:eastAsiaTheme="minorEastAsia"/>
                <w:szCs w:val="21"/>
              </w:rPr>
              <w:t>1</w:t>
            </w:r>
          </w:p>
        </w:tc>
        <w:tc>
          <w:tcPr>
            <w:tcW w:w="1800" w:type="dxa"/>
            <w:vAlign w:val="center"/>
          </w:tcPr>
          <w:p w:rsidR="00132F2A" w:rsidRDefault="00AA1376">
            <w:pPr>
              <w:jc w:val="right"/>
            </w:pPr>
            <w:r>
              <w:rPr>
                <w:rFonts w:eastAsiaTheme="minorEastAsia"/>
                <w:szCs w:val="21"/>
              </w:rPr>
              <w:t>56,001,090.92</w:t>
            </w:r>
          </w:p>
        </w:tc>
        <w:tc>
          <w:tcPr>
            <w:tcW w:w="1080" w:type="dxa"/>
            <w:vAlign w:val="center"/>
          </w:tcPr>
          <w:p w:rsidR="00132F2A" w:rsidRDefault="00AA1376">
            <w:pPr>
              <w:jc w:val="right"/>
            </w:pPr>
            <w:r>
              <w:rPr>
                <w:rFonts w:eastAsiaTheme="minorEastAsia"/>
                <w:szCs w:val="21"/>
              </w:rPr>
              <w:t>24.11%</w:t>
            </w:r>
          </w:p>
        </w:tc>
        <w:tc>
          <w:tcPr>
            <w:tcW w:w="1620" w:type="dxa"/>
            <w:vAlign w:val="center"/>
          </w:tcPr>
          <w:p w:rsidR="00132F2A" w:rsidRDefault="00AA1376">
            <w:pPr>
              <w:jc w:val="right"/>
            </w:pPr>
            <w:r>
              <w:rPr>
                <w:rFonts w:eastAsiaTheme="minorEastAsia"/>
                <w:szCs w:val="21"/>
              </w:rPr>
              <w:t>67,883.68</w:t>
            </w:r>
          </w:p>
        </w:tc>
        <w:tc>
          <w:tcPr>
            <w:tcW w:w="1080" w:type="dxa"/>
            <w:vAlign w:val="center"/>
          </w:tcPr>
          <w:p w:rsidR="00132F2A" w:rsidRDefault="00AA1376">
            <w:pPr>
              <w:jc w:val="right"/>
            </w:pPr>
            <w:r>
              <w:rPr>
                <w:rFonts w:eastAsiaTheme="minorEastAsia"/>
                <w:szCs w:val="21"/>
              </w:rPr>
              <w:t>25.59%</w:t>
            </w:r>
          </w:p>
        </w:tc>
        <w:tc>
          <w:tcPr>
            <w:tcW w:w="1080" w:type="dxa"/>
            <w:vAlign w:val="center"/>
          </w:tcPr>
          <w:p w:rsidR="00132F2A" w:rsidRDefault="00AA1376">
            <w:pPr>
              <w:jc w:val="left"/>
            </w:pPr>
            <w:r>
              <w:rPr>
                <w:rFonts w:eastAsiaTheme="minorEastAsia"/>
                <w:szCs w:val="21"/>
              </w:rPr>
              <w:t>-</w:t>
            </w:r>
          </w:p>
        </w:tc>
      </w:tr>
      <w:tr w:rsidR="00132F2A">
        <w:tc>
          <w:tcPr>
            <w:tcW w:w="1560" w:type="dxa"/>
            <w:vAlign w:val="center"/>
          </w:tcPr>
          <w:p w:rsidR="00132F2A" w:rsidRDefault="00AA1376">
            <w:pPr>
              <w:jc w:val="left"/>
            </w:pPr>
            <w:r>
              <w:rPr>
                <w:rFonts w:eastAsiaTheme="minorEastAsia"/>
                <w:szCs w:val="21"/>
              </w:rPr>
              <w:t>Morgan Stanley Corporation</w:t>
            </w:r>
          </w:p>
        </w:tc>
        <w:tc>
          <w:tcPr>
            <w:tcW w:w="780" w:type="dxa"/>
            <w:vAlign w:val="center"/>
          </w:tcPr>
          <w:p w:rsidR="00132F2A" w:rsidRDefault="00AA1376">
            <w:pPr>
              <w:jc w:val="right"/>
            </w:pPr>
            <w:r>
              <w:rPr>
                <w:rFonts w:eastAsiaTheme="minorEastAsia"/>
                <w:szCs w:val="21"/>
              </w:rPr>
              <w:t>1</w:t>
            </w:r>
          </w:p>
        </w:tc>
        <w:tc>
          <w:tcPr>
            <w:tcW w:w="1800" w:type="dxa"/>
            <w:vAlign w:val="center"/>
          </w:tcPr>
          <w:p w:rsidR="00132F2A" w:rsidRDefault="00AA1376">
            <w:pPr>
              <w:jc w:val="right"/>
            </w:pPr>
            <w:r>
              <w:rPr>
                <w:rFonts w:eastAsiaTheme="minorEastAsia"/>
                <w:szCs w:val="21"/>
              </w:rPr>
              <w:t>28,195,572.45</w:t>
            </w:r>
          </w:p>
        </w:tc>
        <w:tc>
          <w:tcPr>
            <w:tcW w:w="1080" w:type="dxa"/>
            <w:vAlign w:val="center"/>
          </w:tcPr>
          <w:p w:rsidR="00132F2A" w:rsidRDefault="00AA1376">
            <w:pPr>
              <w:jc w:val="right"/>
            </w:pPr>
            <w:r>
              <w:rPr>
                <w:rFonts w:eastAsiaTheme="minorEastAsia"/>
                <w:szCs w:val="21"/>
              </w:rPr>
              <w:t>12.14%</w:t>
            </w:r>
          </w:p>
        </w:tc>
        <w:tc>
          <w:tcPr>
            <w:tcW w:w="1620" w:type="dxa"/>
            <w:vAlign w:val="center"/>
          </w:tcPr>
          <w:p w:rsidR="00132F2A" w:rsidRDefault="00AA1376">
            <w:pPr>
              <w:jc w:val="right"/>
            </w:pPr>
            <w:r>
              <w:rPr>
                <w:rFonts w:eastAsiaTheme="minorEastAsia"/>
                <w:szCs w:val="21"/>
              </w:rPr>
              <w:t>35,392.70</w:t>
            </w:r>
          </w:p>
        </w:tc>
        <w:tc>
          <w:tcPr>
            <w:tcW w:w="1080" w:type="dxa"/>
            <w:vAlign w:val="center"/>
          </w:tcPr>
          <w:p w:rsidR="00132F2A" w:rsidRDefault="00AA1376">
            <w:pPr>
              <w:jc w:val="right"/>
            </w:pPr>
            <w:r>
              <w:rPr>
                <w:rFonts w:eastAsiaTheme="minorEastAsia"/>
                <w:szCs w:val="21"/>
              </w:rPr>
              <w:t>13.34%</w:t>
            </w:r>
          </w:p>
        </w:tc>
        <w:tc>
          <w:tcPr>
            <w:tcW w:w="1080" w:type="dxa"/>
            <w:vAlign w:val="center"/>
          </w:tcPr>
          <w:p w:rsidR="00132F2A" w:rsidRDefault="00AA1376">
            <w:pPr>
              <w:jc w:val="left"/>
            </w:pPr>
            <w:r>
              <w:rPr>
                <w:rFonts w:eastAsiaTheme="minorEastAsia"/>
                <w:szCs w:val="21"/>
              </w:rPr>
              <w:t>-</w:t>
            </w:r>
          </w:p>
        </w:tc>
      </w:tr>
      <w:tr w:rsidR="00132F2A">
        <w:tc>
          <w:tcPr>
            <w:tcW w:w="1560" w:type="dxa"/>
            <w:vAlign w:val="center"/>
          </w:tcPr>
          <w:p w:rsidR="00132F2A" w:rsidRDefault="00AA1376">
            <w:pPr>
              <w:jc w:val="left"/>
            </w:pPr>
            <w:r>
              <w:rPr>
                <w:rFonts w:eastAsiaTheme="minorEastAsia"/>
                <w:szCs w:val="21"/>
              </w:rPr>
              <w:t>UBS Securities Limited</w:t>
            </w:r>
          </w:p>
        </w:tc>
        <w:tc>
          <w:tcPr>
            <w:tcW w:w="780" w:type="dxa"/>
            <w:vAlign w:val="center"/>
          </w:tcPr>
          <w:p w:rsidR="00132F2A" w:rsidRDefault="00AA1376">
            <w:pPr>
              <w:jc w:val="right"/>
            </w:pPr>
            <w:r>
              <w:rPr>
                <w:rFonts w:eastAsiaTheme="minorEastAsia"/>
                <w:szCs w:val="21"/>
              </w:rPr>
              <w:t>1</w:t>
            </w:r>
          </w:p>
        </w:tc>
        <w:tc>
          <w:tcPr>
            <w:tcW w:w="1800" w:type="dxa"/>
            <w:vAlign w:val="center"/>
          </w:tcPr>
          <w:p w:rsidR="00132F2A" w:rsidRDefault="00AA1376">
            <w:pPr>
              <w:jc w:val="right"/>
            </w:pPr>
            <w:r>
              <w:rPr>
                <w:rFonts w:eastAsiaTheme="minorEastAsia"/>
                <w:szCs w:val="21"/>
              </w:rPr>
              <w:t>20,456,091.67</w:t>
            </w:r>
          </w:p>
        </w:tc>
        <w:tc>
          <w:tcPr>
            <w:tcW w:w="1080" w:type="dxa"/>
            <w:vAlign w:val="center"/>
          </w:tcPr>
          <w:p w:rsidR="00132F2A" w:rsidRDefault="00AA1376">
            <w:pPr>
              <w:jc w:val="right"/>
            </w:pPr>
            <w:r>
              <w:rPr>
                <w:rFonts w:eastAsiaTheme="minorEastAsia"/>
                <w:szCs w:val="21"/>
              </w:rPr>
              <w:t>8.81%</w:t>
            </w:r>
          </w:p>
        </w:tc>
        <w:tc>
          <w:tcPr>
            <w:tcW w:w="1620" w:type="dxa"/>
            <w:vAlign w:val="center"/>
          </w:tcPr>
          <w:p w:rsidR="00132F2A" w:rsidRDefault="00AA1376">
            <w:pPr>
              <w:jc w:val="right"/>
            </w:pPr>
            <w:r>
              <w:rPr>
                <w:rFonts w:eastAsiaTheme="minorEastAsia"/>
                <w:szCs w:val="21"/>
              </w:rPr>
              <w:t>26,593.05</w:t>
            </w:r>
          </w:p>
        </w:tc>
        <w:tc>
          <w:tcPr>
            <w:tcW w:w="1080" w:type="dxa"/>
            <w:vAlign w:val="center"/>
          </w:tcPr>
          <w:p w:rsidR="00132F2A" w:rsidRDefault="00AA1376">
            <w:pPr>
              <w:jc w:val="right"/>
            </w:pPr>
            <w:r>
              <w:rPr>
                <w:rFonts w:eastAsiaTheme="minorEastAsia"/>
                <w:szCs w:val="21"/>
              </w:rPr>
              <w:t>10.02%</w:t>
            </w:r>
          </w:p>
        </w:tc>
        <w:tc>
          <w:tcPr>
            <w:tcW w:w="1080" w:type="dxa"/>
            <w:vAlign w:val="center"/>
          </w:tcPr>
          <w:p w:rsidR="00132F2A" w:rsidRDefault="00AA1376">
            <w:pPr>
              <w:jc w:val="left"/>
            </w:pPr>
            <w:r>
              <w:rPr>
                <w:rFonts w:eastAsiaTheme="minorEastAsia"/>
                <w:szCs w:val="21"/>
              </w:rPr>
              <w:t>-</w:t>
            </w:r>
          </w:p>
        </w:tc>
      </w:tr>
      <w:tr w:rsidR="00132F2A">
        <w:tc>
          <w:tcPr>
            <w:tcW w:w="1560" w:type="dxa"/>
            <w:vAlign w:val="center"/>
          </w:tcPr>
          <w:p w:rsidR="00132F2A" w:rsidRDefault="00AA1376">
            <w:pPr>
              <w:jc w:val="left"/>
            </w:pPr>
            <w:r>
              <w:rPr>
                <w:rFonts w:eastAsiaTheme="minorEastAsia"/>
                <w:szCs w:val="21"/>
              </w:rPr>
              <w:t>Nomura International Limited</w:t>
            </w:r>
          </w:p>
        </w:tc>
        <w:tc>
          <w:tcPr>
            <w:tcW w:w="780" w:type="dxa"/>
            <w:vAlign w:val="center"/>
          </w:tcPr>
          <w:p w:rsidR="00132F2A" w:rsidRDefault="00AA1376">
            <w:pPr>
              <w:jc w:val="right"/>
            </w:pPr>
            <w:r>
              <w:rPr>
                <w:rFonts w:eastAsiaTheme="minorEastAsia"/>
                <w:szCs w:val="21"/>
              </w:rPr>
              <w:t>1</w:t>
            </w:r>
          </w:p>
        </w:tc>
        <w:tc>
          <w:tcPr>
            <w:tcW w:w="1800" w:type="dxa"/>
            <w:vAlign w:val="center"/>
          </w:tcPr>
          <w:p w:rsidR="00132F2A" w:rsidRDefault="00AA1376">
            <w:pPr>
              <w:jc w:val="right"/>
            </w:pPr>
            <w:r>
              <w:rPr>
                <w:rFonts w:eastAsiaTheme="minorEastAsia"/>
                <w:szCs w:val="21"/>
              </w:rPr>
              <w:t>18,931,902.96</w:t>
            </w:r>
          </w:p>
        </w:tc>
        <w:tc>
          <w:tcPr>
            <w:tcW w:w="1080" w:type="dxa"/>
            <w:vAlign w:val="center"/>
          </w:tcPr>
          <w:p w:rsidR="00132F2A" w:rsidRDefault="00AA1376">
            <w:pPr>
              <w:jc w:val="right"/>
            </w:pPr>
            <w:r>
              <w:rPr>
                <w:rFonts w:eastAsiaTheme="minorEastAsia"/>
                <w:szCs w:val="21"/>
              </w:rPr>
              <w:t>8.15%</w:t>
            </w:r>
          </w:p>
        </w:tc>
        <w:tc>
          <w:tcPr>
            <w:tcW w:w="1620" w:type="dxa"/>
            <w:vAlign w:val="center"/>
          </w:tcPr>
          <w:p w:rsidR="00132F2A" w:rsidRDefault="00AA1376">
            <w:pPr>
              <w:jc w:val="right"/>
            </w:pPr>
            <w:r>
              <w:rPr>
                <w:rFonts w:eastAsiaTheme="minorEastAsia"/>
                <w:szCs w:val="21"/>
              </w:rPr>
              <w:t>22,631.42</w:t>
            </w:r>
          </w:p>
        </w:tc>
        <w:tc>
          <w:tcPr>
            <w:tcW w:w="1080" w:type="dxa"/>
            <w:vAlign w:val="center"/>
          </w:tcPr>
          <w:p w:rsidR="00132F2A" w:rsidRDefault="00AA1376">
            <w:pPr>
              <w:jc w:val="right"/>
            </w:pPr>
            <w:r>
              <w:rPr>
                <w:rFonts w:eastAsiaTheme="minorEastAsia"/>
                <w:szCs w:val="21"/>
              </w:rPr>
              <w:t>8.53%</w:t>
            </w:r>
          </w:p>
        </w:tc>
        <w:tc>
          <w:tcPr>
            <w:tcW w:w="1080" w:type="dxa"/>
            <w:vAlign w:val="center"/>
          </w:tcPr>
          <w:p w:rsidR="00132F2A" w:rsidRDefault="00AA1376">
            <w:pPr>
              <w:jc w:val="left"/>
            </w:pPr>
            <w:r>
              <w:rPr>
                <w:rFonts w:eastAsiaTheme="minorEastAsia"/>
                <w:szCs w:val="21"/>
              </w:rPr>
              <w:t>-</w:t>
            </w:r>
          </w:p>
        </w:tc>
      </w:tr>
      <w:tr w:rsidR="00132F2A">
        <w:tc>
          <w:tcPr>
            <w:tcW w:w="1560" w:type="dxa"/>
            <w:vAlign w:val="center"/>
          </w:tcPr>
          <w:p w:rsidR="00132F2A" w:rsidRDefault="00AA1376">
            <w:pPr>
              <w:jc w:val="left"/>
            </w:pPr>
            <w:r>
              <w:rPr>
                <w:rFonts w:eastAsiaTheme="minorEastAsia"/>
                <w:szCs w:val="21"/>
              </w:rPr>
              <w:t>Goldman Sachs Sec</w:t>
            </w:r>
          </w:p>
        </w:tc>
        <w:tc>
          <w:tcPr>
            <w:tcW w:w="780" w:type="dxa"/>
            <w:vAlign w:val="center"/>
          </w:tcPr>
          <w:p w:rsidR="00132F2A" w:rsidRDefault="00AA1376">
            <w:pPr>
              <w:jc w:val="right"/>
            </w:pPr>
            <w:r>
              <w:rPr>
                <w:rFonts w:eastAsiaTheme="minorEastAsia"/>
                <w:szCs w:val="21"/>
              </w:rPr>
              <w:t>1</w:t>
            </w:r>
          </w:p>
        </w:tc>
        <w:tc>
          <w:tcPr>
            <w:tcW w:w="1800" w:type="dxa"/>
            <w:vAlign w:val="center"/>
          </w:tcPr>
          <w:p w:rsidR="00132F2A" w:rsidRDefault="00AA1376">
            <w:pPr>
              <w:jc w:val="right"/>
            </w:pPr>
            <w:r>
              <w:rPr>
                <w:rFonts w:eastAsiaTheme="minorEastAsia"/>
                <w:szCs w:val="21"/>
              </w:rPr>
              <w:t>15,179,338.31</w:t>
            </w:r>
          </w:p>
        </w:tc>
        <w:tc>
          <w:tcPr>
            <w:tcW w:w="1080" w:type="dxa"/>
            <w:vAlign w:val="center"/>
          </w:tcPr>
          <w:p w:rsidR="00132F2A" w:rsidRDefault="00AA1376">
            <w:pPr>
              <w:jc w:val="right"/>
            </w:pPr>
            <w:r>
              <w:rPr>
                <w:rFonts w:eastAsiaTheme="minorEastAsia"/>
                <w:szCs w:val="21"/>
              </w:rPr>
              <w:t>6.53%</w:t>
            </w:r>
          </w:p>
        </w:tc>
        <w:tc>
          <w:tcPr>
            <w:tcW w:w="1620" w:type="dxa"/>
            <w:vAlign w:val="center"/>
          </w:tcPr>
          <w:p w:rsidR="00132F2A" w:rsidRDefault="00AA1376">
            <w:pPr>
              <w:jc w:val="right"/>
            </w:pPr>
            <w:r>
              <w:rPr>
                <w:rFonts w:eastAsiaTheme="minorEastAsia"/>
                <w:szCs w:val="21"/>
              </w:rPr>
              <w:t>19,274.95</w:t>
            </w:r>
          </w:p>
        </w:tc>
        <w:tc>
          <w:tcPr>
            <w:tcW w:w="1080" w:type="dxa"/>
            <w:vAlign w:val="center"/>
          </w:tcPr>
          <w:p w:rsidR="00132F2A" w:rsidRDefault="00AA1376">
            <w:pPr>
              <w:jc w:val="right"/>
            </w:pPr>
            <w:r>
              <w:rPr>
                <w:rFonts w:eastAsiaTheme="minorEastAsia"/>
                <w:szCs w:val="21"/>
              </w:rPr>
              <w:t>7.27%</w:t>
            </w:r>
          </w:p>
        </w:tc>
        <w:tc>
          <w:tcPr>
            <w:tcW w:w="1080" w:type="dxa"/>
            <w:vAlign w:val="center"/>
          </w:tcPr>
          <w:p w:rsidR="00132F2A" w:rsidRDefault="00AA1376">
            <w:pPr>
              <w:jc w:val="left"/>
            </w:pPr>
            <w:r>
              <w:rPr>
                <w:rFonts w:eastAsiaTheme="minorEastAsia"/>
                <w:szCs w:val="21"/>
              </w:rPr>
              <w:t>-</w:t>
            </w:r>
          </w:p>
        </w:tc>
      </w:tr>
      <w:tr w:rsidR="00132F2A">
        <w:tc>
          <w:tcPr>
            <w:tcW w:w="1560" w:type="dxa"/>
            <w:vAlign w:val="center"/>
          </w:tcPr>
          <w:p w:rsidR="00132F2A" w:rsidRDefault="00AA1376">
            <w:pPr>
              <w:jc w:val="left"/>
            </w:pPr>
            <w:r>
              <w:rPr>
                <w:rFonts w:eastAsiaTheme="minorEastAsia"/>
                <w:szCs w:val="21"/>
              </w:rPr>
              <w:t>CREDIT SUISSE LIMITED</w:t>
            </w:r>
          </w:p>
        </w:tc>
        <w:tc>
          <w:tcPr>
            <w:tcW w:w="780" w:type="dxa"/>
            <w:vAlign w:val="center"/>
          </w:tcPr>
          <w:p w:rsidR="00132F2A" w:rsidRDefault="00AA1376">
            <w:pPr>
              <w:jc w:val="right"/>
            </w:pPr>
            <w:r>
              <w:rPr>
                <w:rFonts w:eastAsiaTheme="minorEastAsia"/>
                <w:szCs w:val="21"/>
              </w:rPr>
              <w:t>1</w:t>
            </w:r>
          </w:p>
        </w:tc>
        <w:tc>
          <w:tcPr>
            <w:tcW w:w="1800" w:type="dxa"/>
            <w:vAlign w:val="center"/>
          </w:tcPr>
          <w:p w:rsidR="00132F2A" w:rsidRDefault="00AA1376">
            <w:pPr>
              <w:jc w:val="right"/>
            </w:pPr>
            <w:r>
              <w:rPr>
                <w:rFonts w:eastAsiaTheme="minorEastAsia"/>
                <w:szCs w:val="21"/>
              </w:rPr>
              <w:t>11,398,027.26</w:t>
            </w:r>
          </w:p>
        </w:tc>
        <w:tc>
          <w:tcPr>
            <w:tcW w:w="1080" w:type="dxa"/>
            <w:vAlign w:val="center"/>
          </w:tcPr>
          <w:p w:rsidR="00132F2A" w:rsidRDefault="00AA1376">
            <w:pPr>
              <w:jc w:val="right"/>
            </w:pPr>
            <w:r>
              <w:rPr>
                <w:rFonts w:eastAsiaTheme="minorEastAsia"/>
                <w:szCs w:val="21"/>
              </w:rPr>
              <w:t>4.91%</w:t>
            </w:r>
          </w:p>
        </w:tc>
        <w:tc>
          <w:tcPr>
            <w:tcW w:w="1620" w:type="dxa"/>
            <w:vAlign w:val="center"/>
          </w:tcPr>
          <w:p w:rsidR="00132F2A" w:rsidRDefault="00AA1376">
            <w:pPr>
              <w:jc w:val="right"/>
            </w:pPr>
            <w:r>
              <w:rPr>
                <w:rFonts w:eastAsiaTheme="minorEastAsia"/>
                <w:szCs w:val="21"/>
              </w:rPr>
              <w:t>15,942.51</w:t>
            </w:r>
          </w:p>
        </w:tc>
        <w:tc>
          <w:tcPr>
            <w:tcW w:w="1080" w:type="dxa"/>
            <w:vAlign w:val="center"/>
          </w:tcPr>
          <w:p w:rsidR="00132F2A" w:rsidRDefault="00AA1376">
            <w:pPr>
              <w:jc w:val="right"/>
            </w:pPr>
            <w:r>
              <w:rPr>
                <w:rFonts w:eastAsiaTheme="minorEastAsia"/>
                <w:szCs w:val="21"/>
              </w:rPr>
              <w:t>6.01%</w:t>
            </w:r>
          </w:p>
        </w:tc>
        <w:tc>
          <w:tcPr>
            <w:tcW w:w="1080" w:type="dxa"/>
            <w:vAlign w:val="center"/>
          </w:tcPr>
          <w:p w:rsidR="00132F2A" w:rsidRDefault="00AA1376">
            <w:pPr>
              <w:jc w:val="left"/>
            </w:pPr>
            <w:r>
              <w:rPr>
                <w:rFonts w:eastAsiaTheme="minorEastAsia"/>
                <w:szCs w:val="21"/>
              </w:rPr>
              <w:t>-</w:t>
            </w:r>
          </w:p>
        </w:tc>
      </w:tr>
      <w:tr w:rsidR="00132F2A">
        <w:tc>
          <w:tcPr>
            <w:tcW w:w="1560" w:type="dxa"/>
            <w:vAlign w:val="center"/>
          </w:tcPr>
          <w:p w:rsidR="00132F2A" w:rsidRDefault="00AA1376">
            <w:pPr>
              <w:jc w:val="left"/>
            </w:pPr>
            <w:r>
              <w:rPr>
                <w:rFonts w:eastAsiaTheme="minorEastAsia"/>
                <w:szCs w:val="21"/>
              </w:rPr>
              <w:t>Masterlink Securities Corp</w:t>
            </w:r>
          </w:p>
        </w:tc>
        <w:tc>
          <w:tcPr>
            <w:tcW w:w="780" w:type="dxa"/>
            <w:vAlign w:val="center"/>
          </w:tcPr>
          <w:p w:rsidR="00132F2A" w:rsidRDefault="00AA1376">
            <w:pPr>
              <w:jc w:val="right"/>
            </w:pPr>
            <w:r>
              <w:rPr>
                <w:rFonts w:eastAsiaTheme="minorEastAsia"/>
                <w:szCs w:val="21"/>
              </w:rPr>
              <w:t>1</w:t>
            </w:r>
          </w:p>
        </w:tc>
        <w:tc>
          <w:tcPr>
            <w:tcW w:w="180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right"/>
            </w:pPr>
            <w:r>
              <w:rPr>
                <w:rFonts w:eastAsiaTheme="minorEastAsia"/>
                <w:szCs w:val="21"/>
              </w:rPr>
              <w:t>-</w:t>
            </w:r>
          </w:p>
        </w:tc>
        <w:tc>
          <w:tcPr>
            <w:tcW w:w="162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left"/>
            </w:pPr>
            <w:r>
              <w:rPr>
                <w:rFonts w:eastAsiaTheme="minorEastAsia"/>
                <w:szCs w:val="21"/>
              </w:rPr>
              <w:t>-</w:t>
            </w:r>
          </w:p>
        </w:tc>
      </w:tr>
      <w:tr w:rsidR="00132F2A">
        <w:tc>
          <w:tcPr>
            <w:tcW w:w="1560" w:type="dxa"/>
            <w:vAlign w:val="center"/>
          </w:tcPr>
          <w:p w:rsidR="00132F2A" w:rsidRDefault="00AA1376">
            <w:pPr>
              <w:jc w:val="left"/>
            </w:pPr>
            <w:r>
              <w:rPr>
                <w:rFonts w:eastAsiaTheme="minorEastAsia"/>
                <w:szCs w:val="21"/>
              </w:rPr>
              <w:t>China Int'l Capital Corp HK Secs</w:t>
            </w:r>
          </w:p>
        </w:tc>
        <w:tc>
          <w:tcPr>
            <w:tcW w:w="780" w:type="dxa"/>
            <w:vAlign w:val="center"/>
          </w:tcPr>
          <w:p w:rsidR="00132F2A" w:rsidRDefault="00AA1376">
            <w:pPr>
              <w:jc w:val="right"/>
            </w:pPr>
            <w:r>
              <w:rPr>
                <w:rFonts w:eastAsiaTheme="minorEastAsia"/>
                <w:szCs w:val="21"/>
              </w:rPr>
              <w:t>1</w:t>
            </w:r>
          </w:p>
        </w:tc>
        <w:tc>
          <w:tcPr>
            <w:tcW w:w="180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right"/>
            </w:pPr>
            <w:r>
              <w:rPr>
                <w:rFonts w:eastAsiaTheme="minorEastAsia"/>
                <w:szCs w:val="21"/>
              </w:rPr>
              <w:t>-</w:t>
            </w:r>
          </w:p>
        </w:tc>
        <w:tc>
          <w:tcPr>
            <w:tcW w:w="162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left"/>
            </w:pPr>
            <w:r>
              <w:rPr>
                <w:rFonts w:eastAsiaTheme="minorEastAsia"/>
                <w:szCs w:val="21"/>
              </w:rPr>
              <w:t>-</w:t>
            </w:r>
          </w:p>
        </w:tc>
      </w:tr>
      <w:tr w:rsidR="00132F2A">
        <w:tc>
          <w:tcPr>
            <w:tcW w:w="1560" w:type="dxa"/>
            <w:vAlign w:val="center"/>
          </w:tcPr>
          <w:p w:rsidR="00132F2A" w:rsidRDefault="00AA1376">
            <w:pPr>
              <w:jc w:val="left"/>
            </w:pPr>
            <w:r>
              <w:rPr>
                <w:rFonts w:eastAsiaTheme="minorEastAsia"/>
                <w:szCs w:val="21"/>
              </w:rPr>
              <w:t>China Merchants Securities (HK)</w:t>
            </w:r>
          </w:p>
        </w:tc>
        <w:tc>
          <w:tcPr>
            <w:tcW w:w="780" w:type="dxa"/>
            <w:vAlign w:val="center"/>
          </w:tcPr>
          <w:p w:rsidR="00132F2A" w:rsidRDefault="00AA1376">
            <w:pPr>
              <w:jc w:val="right"/>
            </w:pPr>
            <w:r>
              <w:rPr>
                <w:rFonts w:eastAsiaTheme="minorEastAsia"/>
                <w:szCs w:val="21"/>
              </w:rPr>
              <w:t>1</w:t>
            </w:r>
          </w:p>
        </w:tc>
        <w:tc>
          <w:tcPr>
            <w:tcW w:w="180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right"/>
            </w:pPr>
            <w:r>
              <w:rPr>
                <w:rFonts w:eastAsiaTheme="minorEastAsia"/>
                <w:szCs w:val="21"/>
              </w:rPr>
              <w:t>-</w:t>
            </w:r>
          </w:p>
        </w:tc>
        <w:tc>
          <w:tcPr>
            <w:tcW w:w="162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left"/>
            </w:pPr>
            <w:r>
              <w:rPr>
                <w:rFonts w:eastAsiaTheme="minorEastAsia"/>
                <w:szCs w:val="21"/>
              </w:rPr>
              <w:t>-</w:t>
            </w:r>
          </w:p>
        </w:tc>
      </w:tr>
      <w:tr w:rsidR="00132F2A">
        <w:tc>
          <w:tcPr>
            <w:tcW w:w="1560" w:type="dxa"/>
            <w:vAlign w:val="center"/>
          </w:tcPr>
          <w:p w:rsidR="00132F2A" w:rsidRDefault="00AA1376">
            <w:pPr>
              <w:jc w:val="left"/>
            </w:pPr>
            <w:r>
              <w:rPr>
                <w:rFonts w:eastAsiaTheme="minorEastAsia"/>
                <w:szCs w:val="21"/>
              </w:rPr>
              <w:t>SinoPac Securities Corporation</w:t>
            </w:r>
          </w:p>
        </w:tc>
        <w:tc>
          <w:tcPr>
            <w:tcW w:w="780" w:type="dxa"/>
            <w:vAlign w:val="center"/>
          </w:tcPr>
          <w:p w:rsidR="00132F2A" w:rsidRDefault="00AA1376">
            <w:pPr>
              <w:jc w:val="right"/>
            </w:pPr>
            <w:r>
              <w:rPr>
                <w:rFonts w:eastAsiaTheme="minorEastAsia"/>
                <w:szCs w:val="21"/>
              </w:rPr>
              <w:t>1</w:t>
            </w:r>
          </w:p>
        </w:tc>
        <w:tc>
          <w:tcPr>
            <w:tcW w:w="180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right"/>
            </w:pPr>
            <w:r>
              <w:rPr>
                <w:rFonts w:eastAsiaTheme="minorEastAsia"/>
                <w:szCs w:val="21"/>
              </w:rPr>
              <w:t>-</w:t>
            </w:r>
          </w:p>
        </w:tc>
        <w:tc>
          <w:tcPr>
            <w:tcW w:w="162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left"/>
            </w:pPr>
            <w:r>
              <w:rPr>
                <w:rFonts w:eastAsiaTheme="minorEastAsia"/>
                <w:szCs w:val="21"/>
              </w:rPr>
              <w:t>-</w:t>
            </w:r>
          </w:p>
        </w:tc>
      </w:tr>
      <w:tr w:rsidR="00132F2A">
        <w:tc>
          <w:tcPr>
            <w:tcW w:w="1560" w:type="dxa"/>
            <w:vAlign w:val="center"/>
          </w:tcPr>
          <w:p w:rsidR="00132F2A" w:rsidRDefault="00AA1376">
            <w:pPr>
              <w:jc w:val="left"/>
            </w:pPr>
            <w:r>
              <w:rPr>
                <w:rFonts w:eastAsiaTheme="minorEastAsia"/>
                <w:szCs w:val="21"/>
              </w:rPr>
              <w:t>Fubon Securities Company Limited</w:t>
            </w:r>
          </w:p>
        </w:tc>
        <w:tc>
          <w:tcPr>
            <w:tcW w:w="780" w:type="dxa"/>
            <w:vAlign w:val="center"/>
          </w:tcPr>
          <w:p w:rsidR="00132F2A" w:rsidRDefault="00AA1376">
            <w:pPr>
              <w:jc w:val="right"/>
            </w:pPr>
            <w:r>
              <w:rPr>
                <w:rFonts w:eastAsiaTheme="minorEastAsia"/>
                <w:szCs w:val="21"/>
              </w:rPr>
              <w:t>1</w:t>
            </w:r>
          </w:p>
        </w:tc>
        <w:tc>
          <w:tcPr>
            <w:tcW w:w="180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right"/>
            </w:pPr>
            <w:r>
              <w:rPr>
                <w:rFonts w:eastAsiaTheme="minorEastAsia"/>
                <w:szCs w:val="21"/>
              </w:rPr>
              <w:t>-</w:t>
            </w:r>
          </w:p>
        </w:tc>
        <w:tc>
          <w:tcPr>
            <w:tcW w:w="162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left"/>
            </w:pPr>
            <w:r>
              <w:rPr>
                <w:rFonts w:eastAsiaTheme="minorEastAsia"/>
                <w:szCs w:val="21"/>
              </w:rPr>
              <w:t>-</w:t>
            </w:r>
          </w:p>
        </w:tc>
      </w:tr>
      <w:tr w:rsidR="00132F2A">
        <w:tc>
          <w:tcPr>
            <w:tcW w:w="1560" w:type="dxa"/>
            <w:vAlign w:val="center"/>
          </w:tcPr>
          <w:p w:rsidR="00132F2A" w:rsidRDefault="00AA1376">
            <w:pPr>
              <w:jc w:val="left"/>
            </w:pPr>
            <w:r>
              <w:rPr>
                <w:rFonts w:eastAsiaTheme="minorEastAsia"/>
                <w:szCs w:val="21"/>
              </w:rPr>
              <w:t>JP Morgan Secs (Asia Pacific) Ltd</w:t>
            </w:r>
          </w:p>
        </w:tc>
        <w:tc>
          <w:tcPr>
            <w:tcW w:w="780" w:type="dxa"/>
            <w:vAlign w:val="center"/>
          </w:tcPr>
          <w:p w:rsidR="00132F2A" w:rsidRDefault="00AA1376">
            <w:pPr>
              <w:jc w:val="right"/>
            </w:pPr>
            <w:r>
              <w:rPr>
                <w:rFonts w:eastAsiaTheme="minorEastAsia"/>
                <w:szCs w:val="21"/>
              </w:rPr>
              <w:t>1</w:t>
            </w:r>
          </w:p>
        </w:tc>
        <w:tc>
          <w:tcPr>
            <w:tcW w:w="180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right"/>
            </w:pPr>
            <w:r>
              <w:rPr>
                <w:rFonts w:eastAsiaTheme="minorEastAsia"/>
                <w:szCs w:val="21"/>
              </w:rPr>
              <w:t>-</w:t>
            </w:r>
          </w:p>
        </w:tc>
        <w:tc>
          <w:tcPr>
            <w:tcW w:w="162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left"/>
            </w:pPr>
            <w:r>
              <w:rPr>
                <w:rFonts w:eastAsiaTheme="minorEastAsia"/>
                <w:szCs w:val="21"/>
              </w:rPr>
              <w:t>-</w:t>
            </w:r>
          </w:p>
        </w:tc>
      </w:tr>
      <w:tr w:rsidR="00132F2A">
        <w:tc>
          <w:tcPr>
            <w:tcW w:w="1560" w:type="dxa"/>
            <w:vAlign w:val="center"/>
          </w:tcPr>
          <w:p w:rsidR="00132F2A" w:rsidRDefault="00AA1376">
            <w:pPr>
              <w:jc w:val="left"/>
            </w:pPr>
            <w:r>
              <w:rPr>
                <w:rFonts w:eastAsiaTheme="minorEastAsia"/>
                <w:szCs w:val="21"/>
              </w:rPr>
              <w:t>China Everbright Securities (HK) Li</w:t>
            </w:r>
          </w:p>
        </w:tc>
        <w:tc>
          <w:tcPr>
            <w:tcW w:w="780" w:type="dxa"/>
            <w:vAlign w:val="center"/>
          </w:tcPr>
          <w:p w:rsidR="00132F2A" w:rsidRDefault="00AA1376">
            <w:pPr>
              <w:jc w:val="right"/>
            </w:pPr>
            <w:r>
              <w:rPr>
                <w:rFonts w:eastAsiaTheme="minorEastAsia"/>
                <w:szCs w:val="21"/>
              </w:rPr>
              <w:t>1</w:t>
            </w:r>
          </w:p>
        </w:tc>
        <w:tc>
          <w:tcPr>
            <w:tcW w:w="180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right"/>
            </w:pPr>
            <w:r>
              <w:rPr>
                <w:rFonts w:eastAsiaTheme="minorEastAsia"/>
                <w:szCs w:val="21"/>
              </w:rPr>
              <w:t>-</w:t>
            </w:r>
          </w:p>
        </w:tc>
        <w:tc>
          <w:tcPr>
            <w:tcW w:w="162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left"/>
            </w:pPr>
            <w:r>
              <w:rPr>
                <w:rFonts w:eastAsiaTheme="minorEastAsia"/>
                <w:szCs w:val="21"/>
              </w:rPr>
              <w:t>-</w:t>
            </w:r>
          </w:p>
        </w:tc>
      </w:tr>
      <w:tr w:rsidR="00132F2A">
        <w:tc>
          <w:tcPr>
            <w:tcW w:w="1560" w:type="dxa"/>
            <w:vAlign w:val="center"/>
          </w:tcPr>
          <w:p w:rsidR="00132F2A" w:rsidRDefault="00AA1376">
            <w:pPr>
              <w:jc w:val="left"/>
            </w:pPr>
            <w:r>
              <w:rPr>
                <w:rFonts w:eastAsiaTheme="minorEastAsia"/>
                <w:szCs w:val="21"/>
              </w:rPr>
              <w:lastRenderedPageBreak/>
              <w:t>Merrill Lynch</w:t>
            </w:r>
          </w:p>
        </w:tc>
        <w:tc>
          <w:tcPr>
            <w:tcW w:w="780" w:type="dxa"/>
            <w:vAlign w:val="center"/>
          </w:tcPr>
          <w:p w:rsidR="00132F2A" w:rsidRDefault="00AA1376">
            <w:pPr>
              <w:jc w:val="right"/>
            </w:pPr>
            <w:r>
              <w:rPr>
                <w:rFonts w:eastAsiaTheme="minorEastAsia"/>
                <w:szCs w:val="21"/>
              </w:rPr>
              <w:t>1</w:t>
            </w:r>
          </w:p>
        </w:tc>
        <w:tc>
          <w:tcPr>
            <w:tcW w:w="180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right"/>
            </w:pPr>
            <w:r>
              <w:rPr>
                <w:rFonts w:eastAsiaTheme="minorEastAsia"/>
                <w:szCs w:val="21"/>
              </w:rPr>
              <w:t>-</w:t>
            </w:r>
          </w:p>
        </w:tc>
        <w:tc>
          <w:tcPr>
            <w:tcW w:w="162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left"/>
            </w:pPr>
            <w:r>
              <w:rPr>
                <w:rFonts w:eastAsiaTheme="minorEastAsia"/>
                <w:szCs w:val="21"/>
              </w:rPr>
              <w:t>-</w:t>
            </w:r>
          </w:p>
        </w:tc>
      </w:tr>
      <w:tr w:rsidR="00132F2A">
        <w:tc>
          <w:tcPr>
            <w:tcW w:w="1560" w:type="dxa"/>
            <w:vAlign w:val="center"/>
          </w:tcPr>
          <w:p w:rsidR="00132F2A" w:rsidRDefault="00AA1376">
            <w:pPr>
              <w:jc w:val="left"/>
            </w:pPr>
            <w:r>
              <w:rPr>
                <w:rFonts w:eastAsiaTheme="minorEastAsia"/>
                <w:szCs w:val="21"/>
              </w:rPr>
              <w:t>BOCI Securities Limited</w:t>
            </w:r>
          </w:p>
        </w:tc>
        <w:tc>
          <w:tcPr>
            <w:tcW w:w="780" w:type="dxa"/>
            <w:vAlign w:val="center"/>
          </w:tcPr>
          <w:p w:rsidR="00132F2A" w:rsidRDefault="00AA1376">
            <w:pPr>
              <w:jc w:val="right"/>
            </w:pPr>
            <w:r>
              <w:rPr>
                <w:rFonts w:eastAsiaTheme="minorEastAsia"/>
                <w:szCs w:val="21"/>
              </w:rPr>
              <w:t>1</w:t>
            </w:r>
          </w:p>
        </w:tc>
        <w:tc>
          <w:tcPr>
            <w:tcW w:w="180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right"/>
            </w:pPr>
            <w:r>
              <w:rPr>
                <w:rFonts w:eastAsiaTheme="minorEastAsia"/>
                <w:szCs w:val="21"/>
              </w:rPr>
              <w:t>-</w:t>
            </w:r>
          </w:p>
        </w:tc>
        <w:tc>
          <w:tcPr>
            <w:tcW w:w="162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left"/>
            </w:pPr>
            <w:r>
              <w:rPr>
                <w:rFonts w:eastAsiaTheme="minorEastAsia"/>
                <w:szCs w:val="21"/>
              </w:rPr>
              <w:t>-</w:t>
            </w:r>
          </w:p>
        </w:tc>
      </w:tr>
      <w:tr w:rsidR="00132F2A">
        <w:tc>
          <w:tcPr>
            <w:tcW w:w="1560" w:type="dxa"/>
            <w:vAlign w:val="center"/>
          </w:tcPr>
          <w:p w:rsidR="00132F2A" w:rsidRDefault="00AA1376">
            <w:pPr>
              <w:jc w:val="left"/>
            </w:pPr>
            <w:r>
              <w:rPr>
                <w:rFonts w:eastAsiaTheme="minorEastAsia"/>
                <w:szCs w:val="21"/>
              </w:rPr>
              <w:t>CITIC Securities Brokerage (HK) Ltd</w:t>
            </w:r>
          </w:p>
        </w:tc>
        <w:tc>
          <w:tcPr>
            <w:tcW w:w="780" w:type="dxa"/>
            <w:vAlign w:val="center"/>
          </w:tcPr>
          <w:p w:rsidR="00132F2A" w:rsidRDefault="00AA1376">
            <w:pPr>
              <w:jc w:val="right"/>
            </w:pPr>
            <w:r>
              <w:rPr>
                <w:rFonts w:eastAsiaTheme="minorEastAsia"/>
                <w:szCs w:val="21"/>
              </w:rPr>
              <w:t>1</w:t>
            </w:r>
          </w:p>
        </w:tc>
        <w:tc>
          <w:tcPr>
            <w:tcW w:w="180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right"/>
            </w:pPr>
            <w:r>
              <w:rPr>
                <w:rFonts w:eastAsiaTheme="minorEastAsia"/>
                <w:szCs w:val="21"/>
              </w:rPr>
              <w:t>-</w:t>
            </w:r>
          </w:p>
        </w:tc>
        <w:tc>
          <w:tcPr>
            <w:tcW w:w="162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left"/>
            </w:pPr>
            <w:r>
              <w:rPr>
                <w:rFonts w:eastAsiaTheme="minorEastAsia"/>
                <w:szCs w:val="21"/>
              </w:rPr>
              <w:t>-</w:t>
            </w:r>
          </w:p>
        </w:tc>
      </w:tr>
      <w:tr w:rsidR="00132F2A">
        <w:tc>
          <w:tcPr>
            <w:tcW w:w="1560" w:type="dxa"/>
            <w:vAlign w:val="center"/>
          </w:tcPr>
          <w:p w:rsidR="00132F2A" w:rsidRDefault="00AA1376">
            <w:pPr>
              <w:jc w:val="left"/>
            </w:pPr>
            <w:r>
              <w:rPr>
                <w:rFonts w:eastAsiaTheme="minorEastAsia"/>
                <w:szCs w:val="21"/>
              </w:rPr>
              <w:t>HSBC Hong Kong</w:t>
            </w:r>
          </w:p>
        </w:tc>
        <w:tc>
          <w:tcPr>
            <w:tcW w:w="780" w:type="dxa"/>
            <w:vAlign w:val="center"/>
          </w:tcPr>
          <w:p w:rsidR="00132F2A" w:rsidRDefault="00AA1376">
            <w:pPr>
              <w:jc w:val="right"/>
            </w:pPr>
            <w:r>
              <w:rPr>
                <w:rFonts w:eastAsiaTheme="minorEastAsia"/>
                <w:szCs w:val="21"/>
              </w:rPr>
              <w:t>1</w:t>
            </w:r>
          </w:p>
        </w:tc>
        <w:tc>
          <w:tcPr>
            <w:tcW w:w="180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right"/>
            </w:pPr>
            <w:r>
              <w:rPr>
                <w:rFonts w:eastAsiaTheme="minorEastAsia"/>
                <w:szCs w:val="21"/>
              </w:rPr>
              <w:t>-</w:t>
            </w:r>
          </w:p>
        </w:tc>
        <w:tc>
          <w:tcPr>
            <w:tcW w:w="162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left"/>
            </w:pPr>
            <w:r>
              <w:rPr>
                <w:rFonts w:eastAsiaTheme="minorEastAsia"/>
                <w:szCs w:val="21"/>
              </w:rPr>
              <w:t>-</w:t>
            </w:r>
          </w:p>
        </w:tc>
      </w:tr>
      <w:tr w:rsidR="00132F2A">
        <w:tc>
          <w:tcPr>
            <w:tcW w:w="1560" w:type="dxa"/>
            <w:vAlign w:val="center"/>
          </w:tcPr>
          <w:p w:rsidR="00132F2A" w:rsidRDefault="00AA1376">
            <w:pPr>
              <w:jc w:val="left"/>
            </w:pPr>
            <w:r>
              <w:rPr>
                <w:rFonts w:eastAsiaTheme="minorEastAsia"/>
                <w:szCs w:val="21"/>
              </w:rPr>
              <w:t>CCB International Securities Limite</w:t>
            </w:r>
          </w:p>
        </w:tc>
        <w:tc>
          <w:tcPr>
            <w:tcW w:w="780" w:type="dxa"/>
            <w:vAlign w:val="center"/>
          </w:tcPr>
          <w:p w:rsidR="00132F2A" w:rsidRDefault="00AA1376">
            <w:pPr>
              <w:jc w:val="right"/>
            </w:pPr>
            <w:r>
              <w:rPr>
                <w:rFonts w:eastAsiaTheme="minorEastAsia"/>
                <w:szCs w:val="21"/>
              </w:rPr>
              <w:t>1</w:t>
            </w:r>
          </w:p>
        </w:tc>
        <w:tc>
          <w:tcPr>
            <w:tcW w:w="180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right"/>
            </w:pPr>
            <w:r>
              <w:rPr>
                <w:rFonts w:eastAsiaTheme="minorEastAsia"/>
                <w:szCs w:val="21"/>
              </w:rPr>
              <w:t>-</w:t>
            </w:r>
          </w:p>
        </w:tc>
        <w:tc>
          <w:tcPr>
            <w:tcW w:w="162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left"/>
            </w:pPr>
            <w:r>
              <w:rPr>
                <w:rFonts w:eastAsiaTheme="minorEastAsia"/>
                <w:szCs w:val="21"/>
              </w:rPr>
              <w:t>-</w:t>
            </w:r>
          </w:p>
        </w:tc>
      </w:tr>
      <w:tr w:rsidR="00132F2A">
        <w:tc>
          <w:tcPr>
            <w:tcW w:w="1560" w:type="dxa"/>
            <w:vAlign w:val="center"/>
          </w:tcPr>
          <w:p w:rsidR="00132F2A" w:rsidRDefault="00AA1376">
            <w:pPr>
              <w:jc w:val="left"/>
            </w:pPr>
            <w:r>
              <w:rPr>
                <w:rFonts w:eastAsiaTheme="minorEastAsia"/>
                <w:szCs w:val="21"/>
              </w:rPr>
              <w:t>ICBC International Securities Ltd</w:t>
            </w:r>
          </w:p>
        </w:tc>
        <w:tc>
          <w:tcPr>
            <w:tcW w:w="780" w:type="dxa"/>
            <w:vAlign w:val="center"/>
          </w:tcPr>
          <w:p w:rsidR="00132F2A" w:rsidRDefault="00AA1376">
            <w:pPr>
              <w:jc w:val="right"/>
            </w:pPr>
            <w:r>
              <w:rPr>
                <w:rFonts w:eastAsiaTheme="minorEastAsia"/>
                <w:szCs w:val="21"/>
              </w:rPr>
              <w:t>1</w:t>
            </w:r>
          </w:p>
        </w:tc>
        <w:tc>
          <w:tcPr>
            <w:tcW w:w="180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right"/>
            </w:pPr>
            <w:r>
              <w:rPr>
                <w:rFonts w:eastAsiaTheme="minorEastAsia"/>
                <w:szCs w:val="21"/>
              </w:rPr>
              <w:t>-</w:t>
            </w:r>
          </w:p>
        </w:tc>
        <w:tc>
          <w:tcPr>
            <w:tcW w:w="162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left"/>
            </w:pPr>
            <w:r>
              <w:rPr>
                <w:rFonts w:eastAsiaTheme="minorEastAsia"/>
                <w:szCs w:val="21"/>
              </w:rPr>
              <w:t>-</w:t>
            </w:r>
          </w:p>
        </w:tc>
      </w:tr>
      <w:tr w:rsidR="00132F2A">
        <w:tc>
          <w:tcPr>
            <w:tcW w:w="1560" w:type="dxa"/>
            <w:vAlign w:val="center"/>
          </w:tcPr>
          <w:p w:rsidR="00132F2A" w:rsidRDefault="00AA1376">
            <w:pPr>
              <w:jc w:val="left"/>
            </w:pPr>
            <w:r>
              <w:rPr>
                <w:rFonts w:eastAsiaTheme="minorEastAsia"/>
                <w:szCs w:val="21"/>
              </w:rPr>
              <w:t>Haitong Intl Secs Co Ltd</w:t>
            </w:r>
          </w:p>
        </w:tc>
        <w:tc>
          <w:tcPr>
            <w:tcW w:w="780" w:type="dxa"/>
            <w:vAlign w:val="center"/>
          </w:tcPr>
          <w:p w:rsidR="00132F2A" w:rsidRDefault="00AA1376">
            <w:pPr>
              <w:jc w:val="right"/>
            </w:pPr>
            <w:r>
              <w:rPr>
                <w:rFonts w:eastAsiaTheme="minorEastAsia"/>
                <w:szCs w:val="21"/>
              </w:rPr>
              <w:t>1</w:t>
            </w:r>
          </w:p>
        </w:tc>
        <w:tc>
          <w:tcPr>
            <w:tcW w:w="180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right"/>
            </w:pPr>
            <w:r>
              <w:rPr>
                <w:rFonts w:eastAsiaTheme="minorEastAsia"/>
                <w:szCs w:val="21"/>
              </w:rPr>
              <w:t>-</w:t>
            </w:r>
          </w:p>
        </w:tc>
        <w:tc>
          <w:tcPr>
            <w:tcW w:w="162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right"/>
            </w:pPr>
            <w:r>
              <w:rPr>
                <w:rFonts w:eastAsiaTheme="minorEastAsia"/>
                <w:szCs w:val="21"/>
              </w:rPr>
              <w:t>-</w:t>
            </w:r>
          </w:p>
        </w:tc>
        <w:tc>
          <w:tcPr>
            <w:tcW w:w="1080" w:type="dxa"/>
            <w:vAlign w:val="center"/>
          </w:tcPr>
          <w:p w:rsidR="00132F2A" w:rsidRDefault="00AA1376">
            <w:pPr>
              <w:jc w:val="left"/>
            </w:pPr>
            <w:r>
              <w:rPr>
                <w:rFonts w:eastAsiaTheme="minorEastAsia"/>
                <w:szCs w:val="21"/>
              </w:rPr>
              <w:t>-</w:t>
            </w:r>
          </w:p>
        </w:tc>
      </w:tr>
    </w:tbl>
    <w:p w:rsidR="00132F2A" w:rsidRDefault="00AA1376">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w:t>
      </w:r>
    </w:p>
    <w:p w:rsidR="00132F2A" w:rsidRDefault="00AA1376">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132F2A" w:rsidRDefault="00AA1376">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132F2A" w:rsidRDefault="00AA1376">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132F2A" w:rsidRDefault="00AA1376">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132F2A" w:rsidRDefault="00AA1376">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132F2A" w:rsidRDefault="00AA1376">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132F2A" w:rsidRDefault="00AA1376">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132F2A" w:rsidRDefault="00AA1376">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132F2A" w:rsidRDefault="00AA1376">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70B6C" w:rsidRPr="0098332C" w:rsidRDefault="00270B6C" w:rsidP="00270B6C">
      <w:pPr>
        <w:autoSpaceDE w:val="0"/>
        <w:autoSpaceDN w:val="0"/>
        <w:adjustRightInd w:val="0"/>
        <w:spacing w:line="360" w:lineRule="auto"/>
        <w:ind w:firstLineChars="200" w:firstLine="420"/>
        <w:jc w:val="left"/>
        <w:rPr>
          <w:rFonts w:eastAsiaTheme="minorEastAsia"/>
          <w:szCs w:val="21"/>
        </w:rPr>
      </w:pPr>
      <w:r w:rsidRPr="0098332C">
        <w:rPr>
          <w:rFonts w:eastAsiaTheme="minorEastAsia"/>
          <w:szCs w:val="21"/>
        </w:rPr>
        <w:t xml:space="preserve">4. </w:t>
      </w:r>
      <w:r w:rsidRPr="0098332C">
        <w:rPr>
          <w:rFonts w:eastAsiaTheme="minorEastAsia"/>
          <w:szCs w:val="21"/>
        </w:rPr>
        <w:t>本报告期无新增席位，无注销席位。</w:t>
      </w:r>
    </w:p>
    <w:p w:rsidR="00130843" w:rsidRPr="00245672" w:rsidRDefault="00130843" w:rsidP="00245672">
      <w:pPr>
        <w:tabs>
          <w:tab w:val="left" w:pos="426"/>
        </w:tabs>
        <w:spacing w:before="29" w:line="288" w:lineRule="auto"/>
        <w:jc w:val="left"/>
        <w:rPr>
          <w:b/>
          <w:kern w:val="0"/>
          <w:szCs w:val="21"/>
        </w:rPr>
      </w:pPr>
      <w:bookmarkStart w:id="341" w:name="_Toc249707408"/>
      <w:bookmarkEnd w:id="340"/>
      <w:r w:rsidRPr="00245672">
        <w:rPr>
          <w:b/>
          <w:kern w:val="0"/>
          <w:szCs w:val="21"/>
        </w:rPr>
        <w:t xml:space="preserve">10.7.2 </w:t>
      </w:r>
      <w:r w:rsidRPr="00245672">
        <w:rPr>
          <w:rFonts w:hint="eastAsia"/>
          <w:b/>
          <w:kern w:val="0"/>
          <w:szCs w:val="21"/>
        </w:rPr>
        <w:t>基金租用证券公司交易单元进行其他证券投资的情况</w:t>
      </w:r>
    </w:p>
    <w:p w:rsidR="00270B6C" w:rsidRPr="0098332C" w:rsidRDefault="00270B6C" w:rsidP="00270B6C">
      <w:pPr>
        <w:spacing w:line="360" w:lineRule="auto"/>
        <w:ind w:firstLine="420"/>
        <w:jc w:val="right"/>
        <w:rPr>
          <w:rFonts w:eastAsiaTheme="minorEastAsia"/>
          <w:szCs w:val="21"/>
        </w:rPr>
      </w:pPr>
      <w:r w:rsidRPr="0098332C">
        <w:rPr>
          <w:rFonts w:eastAsiaTheme="minorEastAsia"/>
          <w:szCs w:val="21"/>
        </w:rPr>
        <w:t>金额单位</w:t>
      </w:r>
      <w:r w:rsidRPr="0098332C">
        <w:rPr>
          <w:rFonts w:eastAsiaTheme="minorEastAsia"/>
          <w:kern w:val="0"/>
          <w:szCs w:val="21"/>
        </w:rPr>
        <w:t>：</w:t>
      </w:r>
      <w:r w:rsidRPr="0098332C">
        <w:rPr>
          <w:rFonts w:eastAsiaTheme="minorEastAsia"/>
          <w:kern w:val="0"/>
          <w:szCs w:val="21"/>
          <w:lang w:val="zh-CN"/>
        </w:rPr>
        <w:t>人民币元</w:t>
      </w:r>
      <w:bookmarkEnd w:id="341"/>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894883" w:rsidRPr="00A06611" w:rsidTr="00B25C38">
        <w:tc>
          <w:tcPr>
            <w:tcW w:w="709" w:type="dxa"/>
            <w:vMerge w:val="restart"/>
            <w:vAlign w:val="center"/>
          </w:tcPr>
          <w:p w:rsidR="00894883" w:rsidRPr="00A06611" w:rsidRDefault="00894883" w:rsidP="008D66F5">
            <w:pPr>
              <w:jc w:val="center"/>
              <w:rPr>
                <w:rFonts w:eastAsiaTheme="minorEastAsia"/>
                <w:color w:val="000000"/>
                <w:kern w:val="0"/>
                <w:szCs w:val="21"/>
              </w:rPr>
            </w:pPr>
            <w:r w:rsidRPr="00A06611">
              <w:rPr>
                <w:rFonts w:eastAsiaTheme="minorEastAsia"/>
                <w:color w:val="000000"/>
                <w:szCs w:val="21"/>
              </w:rPr>
              <w:t>券商名称</w:t>
            </w:r>
          </w:p>
        </w:tc>
        <w:tc>
          <w:tcPr>
            <w:tcW w:w="1985" w:type="dxa"/>
            <w:gridSpan w:val="2"/>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债券交易</w:t>
            </w:r>
          </w:p>
        </w:tc>
        <w:tc>
          <w:tcPr>
            <w:tcW w:w="2023" w:type="dxa"/>
            <w:gridSpan w:val="2"/>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回购交易</w:t>
            </w:r>
          </w:p>
        </w:tc>
        <w:tc>
          <w:tcPr>
            <w:tcW w:w="2164" w:type="dxa"/>
            <w:gridSpan w:val="2"/>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权证交易</w:t>
            </w:r>
          </w:p>
        </w:tc>
        <w:tc>
          <w:tcPr>
            <w:tcW w:w="1962" w:type="dxa"/>
            <w:gridSpan w:val="2"/>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基金交易</w:t>
            </w:r>
          </w:p>
        </w:tc>
      </w:tr>
      <w:tr w:rsidR="00894883" w:rsidRPr="00A06611" w:rsidTr="00B25C38">
        <w:tc>
          <w:tcPr>
            <w:tcW w:w="709" w:type="dxa"/>
            <w:vMerge/>
            <w:vAlign w:val="center"/>
          </w:tcPr>
          <w:p w:rsidR="00894883" w:rsidRPr="00A06611" w:rsidRDefault="00894883" w:rsidP="00B25C38">
            <w:pPr>
              <w:widowControl/>
              <w:jc w:val="left"/>
              <w:rPr>
                <w:rFonts w:eastAsiaTheme="minorEastAsia"/>
                <w:color w:val="000000"/>
                <w:kern w:val="0"/>
                <w:szCs w:val="21"/>
              </w:rPr>
            </w:pPr>
          </w:p>
        </w:tc>
        <w:tc>
          <w:tcPr>
            <w:tcW w:w="1134"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成交金额</w:t>
            </w:r>
          </w:p>
        </w:tc>
        <w:tc>
          <w:tcPr>
            <w:tcW w:w="851"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占当期</w:t>
            </w:r>
            <w:r w:rsidRPr="00A06611">
              <w:rPr>
                <w:rFonts w:eastAsiaTheme="minorEastAsia"/>
                <w:color w:val="000000"/>
                <w:szCs w:val="21"/>
              </w:rPr>
              <w:lastRenderedPageBreak/>
              <w:t>债券成交总额的比例</w:t>
            </w:r>
          </w:p>
        </w:tc>
        <w:tc>
          <w:tcPr>
            <w:tcW w:w="1134"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lastRenderedPageBreak/>
              <w:t>成交金额</w:t>
            </w:r>
          </w:p>
        </w:tc>
        <w:tc>
          <w:tcPr>
            <w:tcW w:w="889"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占当期</w:t>
            </w:r>
            <w:r w:rsidRPr="00A06611">
              <w:rPr>
                <w:rFonts w:eastAsiaTheme="minorEastAsia"/>
                <w:color w:val="000000"/>
                <w:szCs w:val="21"/>
              </w:rPr>
              <w:lastRenderedPageBreak/>
              <w:t>回购成交总额的比例</w:t>
            </w:r>
          </w:p>
        </w:tc>
        <w:tc>
          <w:tcPr>
            <w:tcW w:w="1237"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lastRenderedPageBreak/>
              <w:t>成交金额</w:t>
            </w:r>
          </w:p>
        </w:tc>
        <w:tc>
          <w:tcPr>
            <w:tcW w:w="927"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占当期</w:t>
            </w:r>
            <w:r w:rsidRPr="00A06611">
              <w:rPr>
                <w:rFonts w:eastAsiaTheme="minorEastAsia"/>
                <w:color w:val="000000"/>
                <w:szCs w:val="21"/>
              </w:rPr>
              <w:lastRenderedPageBreak/>
              <w:t>权证成交总额的比例</w:t>
            </w:r>
          </w:p>
        </w:tc>
        <w:tc>
          <w:tcPr>
            <w:tcW w:w="1057"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lastRenderedPageBreak/>
              <w:t>成交金额</w:t>
            </w:r>
          </w:p>
        </w:tc>
        <w:tc>
          <w:tcPr>
            <w:tcW w:w="905"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占当期</w:t>
            </w:r>
            <w:r w:rsidRPr="00A06611">
              <w:rPr>
                <w:rFonts w:eastAsiaTheme="minorEastAsia"/>
                <w:color w:val="000000"/>
                <w:szCs w:val="21"/>
              </w:rPr>
              <w:lastRenderedPageBreak/>
              <w:t>基金成交总额的比例</w:t>
            </w:r>
          </w:p>
        </w:tc>
      </w:tr>
      <w:tr w:rsidR="00132F2A">
        <w:tc>
          <w:tcPr>
            <w:tcW w:w="709" w:type="dxa"/>
            <w:vAlign w:val="center"/>
          </w:tcPr>
          <w:p w:rsidR="00132F2A" w:rsidRDefault="00AA1376">
            <w:pPr>
              <w:jc w:val="left"/>
            </w:pPr>
            <w:r>
              <w:rPr>
                <w:rFonts w:eastAsiaTheme="minorEastAsia"/>
                <w:color w:val="000000"/>
                <w:szCs w:val="21"/>
              </w:rPr>
              <w:lastRenderedPageBreak/>
              <w:t>Instinet Ltd</w:t>
            </w:r>
          </w:p>
        </w:tc>
        <w:tc>
          <w:tcPr>
            <w:tcW w:w="1134" w:type="dxa"/>
            <w:vAlign w:val="center"/>
          </w:tcPr>
          <w:p w:rsidR="00132F2A" w:rsidRDefault="00AA1376">
            <w:pPr>
              <w:jc w:val="right"/>
            </w:pPr>
            <w:r>
              <w:rPr>
                <w:rFonts w:eastAsiaTheme="minorEastAsia"/>
                <w:color w:val="000000"/>
                <w:szCs w:val="21"/>
              </w:rPr>
              <w:t>-</w:t>
            </w:r>
          </w:p>
        </w:tc>
        <w:tc>
          <w:tcPr>
            <w:tcW w:w="851" w:type="dxa"/>
            <w:vAlign w:val="center"/>
          </w:tcPr>
          <w:p w:rsidR="00132F2A" w:rsidRDefault="00AA1376">
            <w:pPr>
              <w:jc w:val="right"/>
            </w:pPr>
            <w:r>
              <w:rPr>
                <w:rFonts w:eastAsiaTheme="minorEastAsia"/>
                <w:color w:val="000000"/>
                <w:szCs w:val="21"/>
              </w:rPr>
              <w:t>-</w:t>
            </w:r>
          </w:p>
        </w:tc>
        <w:tc>
          <w:tcPr>
            <w:tcW w:w="1134" w:type="dxa"/>
            <w:vAlign w:val="center"/>
          </w:tcPr>
          <w:p w:rsidR="00132F2A" w:rsidRDefault="00AA1376">
            <w:pPr>
              <w:jc w:val="right"/>
            </w:pPr>
            <w:r>
              <w:rPr>
                <w:rFonts w:eastAsiaTheme="minorEastAsia"/>
                <w:color w:val="000000"/>
                <w:szCs w:val="21"/>
              </w:rPr>
              <w:t>-</w:t>
            </w:r>
          </w:p>
        </w:tc>
        <w:tc>
          <w:tcPr>
            <w:tcW w:w="889" w:type="dxa"/>
            <w:vAlign w:val="center"/>
          </w:tcPr>
          <w:p w:rsidR="00132F2A" w:rsidRDefault="00AA1376">
            <w:pPr>
              <w:jc w:val="right"/>
            </w:pPr>
            <w:r>
              <w:rPr>
                <w:rFonts w:eastAsiaTheme="minorEastAsia"/>
                <w:color w:val="000000"/>
                <w:szCs w:val="21"/>
              </w:rPr>
              <w:t>-</w:t>
            </w:r>
          </w:p>
        </w:tc>
        <w:tc>
          <w:tcPr>
            <w:tcW w:w="1237" w:type="dxa"/>
            <w:vAlign w:val="center"/>
          </w:tcPr>
          <w:p w:rsidR="00132F2A" w:rsidRDefault="00AA1376">
            <w:pPr>
              <w:jc w:val="right"/>
            </w:pPr>
            <w:r>
              <w:rPr>
                <w:rFonts w:eastAsiaTheme="minorEastAsia"/>
                <w:color w:val="000000"/>
                <w:szCs w:val="21"/>
              </w:rPr>
              <w:t>-</w:t>
            </w:r>
          </w:p>
        </w:tc>
        <w:tc>
          <w:tcPr>
            <w:tcW w:w="927" w:type="dxa"/>
            <w:vAlign w:val="center"/>
          </w:tcPr>
          <w:p w:rsidR="00132F2A" w:rsidRDefault="00AA1376">
            <w:pPr>
              <w:jc w:val="right"/>
            </w:pPr>
            <w:r>
              <w:rPr>
                <w:rFonts w:eastAsiaTheme="minorEastAsia"/>
                <w:color w:val="000000"/>
                <w:szCs w:val="21"/>
              </w:rPr>
              <w:t>-</w:t>
            </w:r>
          </w:p>
        </w:tc>
        <w:tc>
          <w:tcPr>
            <w:tcW w:w="1057" w:type="dxa"/>
            <w:vAlign w:val="center"/>
          </w:tcPr>
          <w:p w:rsidR="00132F2A" w:rsidRDefault="00AA1376">
            <w:pPr>
              <w:jc w:val="right"/>
            </w:pPr>
            <w:r>
              <w:rPr>
                <w:rFonts w:eastAsiaTheme="minorEastAsia"/>
                <w:color w:val="000000"/>
                <w:szCs w:val="21"/>
              </w:rPr>
              <w:t>-</w:t>
            </w:r>
          </w:p>
        </w:tc>
        <w:tc>
          <w:tcPr>
            <w:tcW w:w="905" w:type="dxa"/>
            <w:vAlign w:val="center"/>
          </w:tcPr>
          <w:p w:rsidR="00132F2A" w:rsidRDefault="00AA1376">
            <w:pPr>
              <w:jc w:val="right"/>
            </w:pPr>
            <w:r>
              <w:rPr>
                <w:rFonts w:eastAsiaTheme="minorEastAsia"/>
                <w:color w:val="000000"/>
                <w:szCs w:val="21"/>
              </w:rPr>
              <w:t>-</w:t>
            </w:r>
          </w:p>
        </w:tc>
      </w:tr>
      <w:tr w:rsidR="00132F2A">
        <w:tc>
          <w:tcPr>
            <w:tcW w:w="709" w:type="dxa"/>
            <w:vAlign w:val="center"/>
          </w:tcPr>
          <w:p w:rsidR="00132F2A" w:rsidRDefault="00AA1376">
            <w:pPr>
              <w:jc w:val="left"/>
            </w:pPr>
            <w:r>
              <w:rPr>
                <w:rFonts w:eastAsiaTheme="minorEastAsia"/>
                <w:color w:val="000000"/>
                <w:szCs w:val="21"/>
              </w:rPr>
              <w:t>Citigroup Global Mkts Ltd</w:t>
            </w:r>
          </w:p>
        </w:tc>
        <w:tc>
          <w:tcPr>
            <w:tcW w:w="1134" w:type="dxa"/>
            <w:vAlign w:val="center"/>
          </w:tcPr>
          <w:p w:rsidR="00132F2A" w:rsidRDefault="00AA1376">
            <w:pPr>
              <w:jc w:val="right"/>
            </w:pPr>
            <w:r>
              <w:rPr>
                <w:rFonts w:eastAsiaTheme="minorEastAsia"/>
                <w:color w:val="000000"/>
                <w:szCs w:val="21"/>
              </w:rPr>
              <w:t>-</w:t>
            </w:r>
          </w:p>
        </w:tc>
        <w:tc>
          <w:tcPr>
            <w:tcW w:w="851" w:type="dxa"/>
            <w:vAlign w:val="center"/>
          </w:tcPr>
          <w:p w:rsidR="00132F2A" w:rsidRDefault="00AA1376">
            <w:pPr>
              <w:jc w:val="right"/>
            </w:pPr>
            <w:r>
              <w:rPr>
                <w:rFonts w:eastAsiaTheme="minorEastAsia"/>
                <w:color w:val="000000"/>
                <w:szCs w:val="21"/>
              </w:rPr>
              <w:t>-</w:t>
            </w:r>
          </w:p>
        </w:tc>
        <w:tc>
          <w:tcPr>
            <w:tcW w:w="1134" w:type="dxa"/>
            <w:vAlign w:val="center"/>
          </w:tcPr>
          <w:p w:rsidR="00132F2A" w:rsidRDefault="00AA1376">
            <w:pPr>
              <w:jc w:val="right"/>
            </w:pPr>
            <w:r>
              <w:rPr>
                <w:rFonts w:eastAsiaTheme="minorEastAsia"/>
                <w:color w:val="000000"/>
                <w:szCs w:val="21"/>
              </w:rPr>
              <w:t>-</w:t>
            </w:r>
          </w:p>
        </w:tc>
        <w:tc>
          <w:tcPr>
            <w:tcW w:w="889" w:type="dxa"/>
            <w:vAlign w:val="center"/>
          </w:tcPr>
          <w:p w:rsidR="00132F2A" w:rsidRDefault="00AA1376">
            <w:pPr>
              <w:jc w:val="right"/>
            </w:pPr>
            <w:r>
              <w:rPr>
                <w:rFonts w:eastAsiaTheme="minorEastAsia"/>
                <w:color w:val="000000"/>
                <w:szCs w:val="21"/>
              </w:rPr>
              <w:t>-</w:t>
            </w:r>
          </w:p>
        </w:tc>
        <w:tc>
          <w:tcPr>
            <w:tcW w:w="1237" w:type="dxa"/>
            <w:vAlign w:val="center"/>
          </w:tcPr>
          <w:p w:rsidR="00132F2A" w:rsidRDefault="00AA1376">
            <w:pPr>
              <w:jc w:val="right"/>
            </w:pPr>
            <w:r>
              <w:rPr>
                <w:rFonts w:eastAsiaTheme="minorEastAsia"/>
                <w:color w:val="000000"/>
                <w:szCs w:val="21"/>
              </w:rPr>
              <w:t>-</w:t>
            </w:r>
          </w:p>
        </w:tc>
        <w:tc>
          <w:tcPr>
            <w:tcW w:w="927" w:type="dxa"/>
            <w:vAlign w:val="center"/>
          </w:tcPr>
          <w:p w:rsidR="00132F2A" w:rsidRDefault="00AA1376">
            <w:pPr>
              <w:jc w:val="right"/>
            </w:pPr>
            <w:r>
              <w:rPr>
                <w:rFonts w:eastAsiaTheme="minorEastAsia"/>
                <w:color w:val="000000"/>
                <w:szCs w:val="21"/>
              </w:rPr>
              <w:t>-</w:t>
            </w:r>
          </w:p>
        </w:tc>
        <w:tc>
          <w:tcPr>
            <w:tcW w:w="1057" w:type="dxa"/>
            <w:vAlign w:val="center"/>
          </w:tcPr>
          <w:p w:rsidR="00132F2A" w:rsidRDefault="00AA1376">
            <w:pPr>
              <w:jc w:val="right"/>
            </w:pPr>
            <w:r>
              <w:rPr>
                <w:rFonts w:eastAsiaTheme="minorEastAsia"/>
                <w:color w:val="000000"/>
                <w:szCs w:val="21"/>
              </w:rPr>
              <w:t>-</w:t>
            </w:r>
          </w:p>
        </w:tc>
        <w:tc>
          <w:tcPr>
            <w:tcW w:w="905" w:type="dxa"/>
            <w:vAlign w:val="center"/>
          </w:tcPr>
          <w:p w:rsidR="00132F2A" w:rsidRDefault="00AA1376">
            <w:pPr>
              <w:jc w:val="right"/>
            </w:pPr>
            <w:r>
              <w:rPr>
                <w:rFonts w:eastAsiaTheme="minorEastAsia"/>
                <w:color w:val="000000"/>
                <w:szCs w:val="21"/>
              </w:rPr>
              <w:t>-</w:t>
            </w:r>
          </w:p>
        </w:tc>
      </w:tr>
      <w:tr w:rsidR="00132F2A">
        <w:tc>
          <w:tcPr>
            <w:tcW w:w="709" w:type="dxa"/>
            <w:vAlign w:val="center"/>
          </w:tcPr>
          <w:p w:rsidR="00132F2A" w:rsidRDefault="00AA1376">
            <w:pPr>
              <w:jc w:val="left"/>
            </w:pPr>
            <w:r>
              <w:rPr>
                <w:rFonts w:eastAsiaTheme="minorEastAsia"/>
                <w:color w:val="000000"/>
                <w:szCs w:val="21"/>
              </w:rPr>
              <w:t>Morgan Stanley Corporation</w:t>
            </w:r>
          </w:p>
        </w:tc>
        <w:tc>
          <w:tcPr>
            <w:tcW w:w="1134" w:type="dxa"/>
            <w:vAlign w:val="center"/>
          </w:tcPr>
          <w:p w:rsidR="00132F2A" w:rsidRDefault="00AA1376">
            <w:pPr>
              <w:jc w:val="right"/>
            </w:pPr>
            <w:r>
              <w:rPr>
                <w:rFonts w:eastAsiaTheme="minorEastAsia"/>
                <w:color w:val="000000"/>
                <w:szCs w:val="21"/>
              </w:rPr>
              <w:t>-</w:t>
            </w:r>
          </w:p>
        </w:tc>
        <w:tc>
          <w:tcPr>
            <w:tcW w:w="851" w:type="dxa"/>
            <w:vAlign w:val="center"/>
          </w:tcPr>
          <w:p w:rsidR="00132F2A" w:rsidRDefault="00AA1376">
            <w:pPr>
              <w:jc w:val="right"/>
            </w:pPr>
            <w:r>
              <w:rPr>
                <w:rFonts w:eastAsiaTheme="minorEastAsia"/>
                <w:color w:val="000000"/>
                <w:szCs w:val="21"/>
              </w:rPr>
              <w:t>-</w:t>
            </w:r>
          </w:p>
        </w:tc>
        <w:tc>
          <w:tcPr>
            <w:tcW w:w="1134" w:type="dxa"/>
            <w:vAlign w:val="center"/>
          </w:tcPr>
          <w:p w:rsidR="00132F2A" w:rsidRDefault="00AA1376">
            <w:pPr>
              <w:jc w:val="right"/>
            </w:pPr>
            <w:r>
              <w:rPr>
                <w:rFonts w:eastAsiaTheme="minorEastAsia"/>
                <w:color w:val="000000"/>
                <w:szCs w:val="21"/>
              </w:rPr>
              <w:t>-</w:t>
            </w:r>
          </w:p>
        </w:tc>
        <w:tc>
          <w:tcPr>
            <w:tcW w:w="889" w:type="dxa"/>
            <w:vAlign w:val="center"/>
          </w:tcPr>
          <w:p w:rsidR="00132F2A" w:rsidRDefault="00AA1376">
            <w:pPr>
              <w:jc w:val="right"/>
            </w:pPr>
            <w:r>
              <w:rPr>
                <w:rFonts w:eastAsiaTheme="minorEastAsia"/>
                <w:color w:val="000000"/>
                <w:szCs w:val="21"/>
              </w:rPr>
              <w:t>-</w:t>
            </w:r>
          </w:p>
        </w:tc>
        <w:tc>
          <w:tcPr>
            <w:tcW w:w="1237" w:type="dxa"/>
            <w:vAlign w:val="center"/>
          </w:tcPr>
          <w:p w:rsidR="00132F2A" w:rsidRDefault="00AA1376">
            <w:pPr>
              <w:jc w:val="right"/>
            </w:pPr>
            <w:r>
              <w:rPr>
                <w:rFonts w:eastAsiaTheme="minorEastAsia"/>
                <w:color w:val="000000"/>
                <w:szCs w:val="21"/>
              </w:rPr>
              <w:t>-</w:t>
            </w:r>
          </w:p>
        </w:tc>
        <w:tc>
          <w:tcPr>
            <w:tcW w:w="927" w:type="dxa"/>
            <w:vAlign w:val="center"/>
          </w:tcPr>
          <w:p w:rsidR="00132F2A" w:rsidRDefault="00AA1376">
            <w:pPr>
              <w:jc w:val="right"/>
            </w:pPr>
            <w:r>
              <w:rPr>
                <w:rFonts w:eastAsiaTheme="minorEastAsia"/>
                <w:color w:val="000000"/>
                <w:szCs w:val="21"/>
              </w:rPr>
              <w:t>-</w:t>
            </w:r>
          </w:p>
        </w:tc>
        <w:tc>
          <w:tcPr>
            <w:tcW w:w="1057" w:type="dxa"/>
            <w:vAlign w:val="center"/>
          </w:tcPr>
          <w:p w:rsidR="00132F2A" w:rsidRDefault="00AA1376">
            <w:pPr>
              <w:jc w:val="right"/>
            </w:pPr>
            <w:r>
              <w:rPr>
                <w:rFonts w:eastAsiaTheme="minorEastAsia"/>
                <w:color w:val="000000"/>
                <w:szCs w:val="21"/>
              </w:rPr>
              <w:t>-</w:t>
            </w:r>
          </w:p>
        </w:tc>
        <w:tc>
          <w:tcPr>
            <w:tcW w:w="905" w:type="dxa"/>
            <w:vAlign w:val="center"/>
          </w:tcPr>
          <w:p w:rsidR="00132F2A" w:rsidRDefault="00AA1376">
            <w:pPr>
              <w:jc w:val="right"/>
            </w:pPr>
            <w:r>
              <w:rPr>
                <w:rFonts w:eastAsiaTheme="minorEastAsia"/>
                <w:color w:val="000000"/>
                <w:szCs w:val="21"/>
              </w:rPr>
              <w:t>-</w:t>
            </w:r>
          </w:p>
        </w:tc>
      </w:tr>
      <w:tr w:rsidR="00132F2A">
        <w:tc>
          <w:tcPr>
            <w:tcW w:w="709" w:type="dxa"/>
            <w:vAlign w:val="center"/>
          </w:tcPr>
          <w:p w:rsidR="00132F2A" w:rsidRDefault="00AA1376">
            <w:pPr>
              <w:jc w:val="left"/>
            </w:pPr>
            <w:r>
              <w:rPr>
                <w:rFonts w:eastAsiaTheme="minorEastAsia"/>
                <w:color w:val="000000"/>
                <w:szCs w:val="21"/>
              </w:rPr>
              <w:t>UBS Securities Limited</w:t>
            </w:r>
          </w:p>
        </w:tc>
        <w:tc>
          <w:tcPr>
            <w:tcW w:w="1134" w:type="dxa"/>
            <w:vAlign w:val="center"/>
          </w:tcPr>
          <w:p w:rsidR="00132F2A" w:rsidRDefault="00AA1376">
            <w:pPr>
              <w:jc w:val="right"/>
            </w:pPr>
            <w:r>
              <w:rPr>
                <w:rFonts w:eastAsiaTheme="minorEastAsia"/>
                <w:color w:val="000000"/>
                <w:szCs w:val="21"/>
              </w:rPr>
              <w:t>-</w:t>
            </w:r>
          </w:p>
        </w:tc>
        <w:tc>
          <w:tcPr>
            <w:tcW w:w="851" w:type="dxa"/>
            <w:vAlign w:val="center"/>
          </w:tcPr>
          <w:p w:rsidR="00132F2A" w:rsidRDefault="00AA1376">
            <w:pPr>
              <w:jc w:val="right"/>
            </w:pPr>
            <w:r>
              <w:rPr>
                <w:rFonts w:eastAsiaTheme="minorEastAsia"/>
                <w:color w:val="000000"/>
                <w:szCs w:val="21"/>
              </w:rPr>
              <w:t>-</w:t>
            </w:r>
          </w:p>
        </w:tc>
        <w:tc>
          <w:tcPr>
            <w:tcW w:w="1134" w:type="dxa"/>
            <w:vAlign w:val="center"/>
          </w:tcPr>
          <w:p w:rsidR="00132F2A" w:rsidRDefault="00AA1376">
            <w:pPr>
              <w:jc w:val="right"/>
            </w:pPr>
            <w:r>
              <w:rPr>
                <w:rFonts w:eastAsiaTheme="minorEastAsia"/>
                <w:color w:val="000000"/>
                <w:szCs w:val="21"/>
              </w:rPr>
              <w:t>-</w:t>
            </w:r>
          </w:p>
        </w:tc>
        <w:tc>
          <w:tcPr>
            <w:tcW w:w="889" w:type="dxa"/>
            <w:vAlign w:val="center"/>
          </w:tcPr>
          <w:p w:rsidR="00132F2A" w:rsidRDefault="00AA1376">
            <w:pPr>
              <w:jc w:val="right"/>
            </w:pPr>
            <w:r>
              <w:rPr>
                <w:rFonts w:eastAsiaTheme="minorEastAsia"/>
                <w:color w:val="000000"/>
                <w:szCs w:val="21"/>
              </w:rPr>
              <w:t>-</w:t>
            </w:r>
          </w:p>
        </w:tc>
        <w:tc>
          <w:tcPr>
            <w:tcW w:w="1237" w:type="dxa"/>
            <w:vAlign w:val="center"/>
          </w:tcPr>
          <w:p w:rsidR="00132F2A" w:rsidRDefault="00AA1376">
            <w:pPr>
              <w:jc w:val="right"/>
            </w:pPr>
            <w:r>
              <w:rPr>
                <w:rFonts w:eastAsiaTheme="minorEastAsia"/>
                <w:color w:val="000000"/>
                <w:szCs w:val="21"/>
              </w:rPr>
              <w:t>-</w:t>
            </w:r>
          </w:p>
        </w:tc>
        <w:tc>
          <w:tcPr>
            <w:tcW w:w="927" w:type="dxa"/>
            <w:vAlign w:val="center"/>
          </w:tcPr>
          <w:p w:rsidR="00132F2A" w:rsidRDefault="00AA1376">
            <w:pPr>
              <w:jc w:val="right"/>
            </w:pPr>
            <w:r>
              <w:rPr>
                <w:rFonts w:eastAsiaTheme="minorEastAsia"/>
                <w:color w:val="000000"/>
                <w:szCs w:val="21"/>
              </w:rPr>
              <w:t>-</w:t>
            </w:r>
          </w:p>
        </w:tc>
        <w:tc>
          <w:tcPr>
            <w:tcW w:w="1057" w:type="dxa"/>
            <w:vAlign w:val="center"/>
          </w:tcPr>
          <w:p w:rsidR="00132F2A" w:rsidRDefault="00AA1376">
            <w:pPr>
              <w:jc w:val="right"/>
            </w:pPr>
            <w:r>
              <w:rPr>
                <w:rFonts w:eastAsiaTheme="minorEastAsia"/>
                <w:color w:val="000000"/>
                <w:szCs w:val="21"/>
              </w:rPr>
              <w:t>-</w:t>
            </w:r>
          </w:p>
        </w:tc>
        <w:tc>
          <w:tcPr>
            <w:tcW w:w="905" w:type="dxa"/>
            <w:vAlign w:val="center"/>
          </w:tcPr>
          <w:p w:rsidR="00132F2A" w:rsidRDefault="00AA1376">
            <w:pPr>
              <w:jc w:val="right"/>
            </w:pPr>
            <w:r>
              <w:rPr>
                <w:rFonts w:eastAsiaTheme="minorEastAsia"/>
                <w:color w:val="000000"/>
                <w:szCs w:val="21"/>
              </w:rPr>
              <w:t>-</w:t>
            </w:r>
          </w:p>
        </w:tc>
      </w:tr>
      <w:tr w:rsidR="00132F2A">
        <w:tc>
          <w:tcPr>
            <w:tcW w:w="709" w:type="dxa"/>
            <w:vAlign w:val="center"/>
          </w:tcPr>
          <w:p w:rsidR="00132F2A" w:rsidRDefault="00AA1376">
            <w:pPr>
              <w:jc w:val="left"/>
            </w:pPr>
            <w:r>
              <w:rPr>
                <w:rFonts w:eastAsiaTheme="minorEastAsia"/>
                <w:color w:val="000000"/>
                <w:szCs w:val="21"/>
              </w:rPr>
              <w:t>Nomura International Limited</w:t>
            </w:r>
          </w:p>
        </w:tc>
        <w:tc>
          <w:tcPr>
            <w:tcW w:w="1134" w:type="dxa"/>
            <w:vAlign w:val="center"/>
          </w:tcPr>
          <w:p w:rsidR="00132F2A" w:rsidRDefault="00AA1376">
            <w:pPr>
              <w:jc w:val="right"/>
            </w:pPr>
            <w:r>
              <w:rPr>
                <w:rFonts w:eastAsiaTheme="minorEastAsia"/>
                <w:color w:val="000000"/>
                <w:szCs w:val="21"/>
              </w:rPr>
              <w:t>-</w:t>
            </w:r>
          </w:p>
        </w:tc>
        <w:tc>
          <w:tcPr>
            <w:tcW w:w="851" w:type="dxa"/>
            <w:vAlign w:val="center"/>
          </w:tcPr>
          <w:p w:rsidR="00132F2A" w:rsidRDefault="00AA1376">
            <w:pPr>
              <w:jc w:val="right"/>
            </w:pPr>
            <w:r>
              <w:rPr>
                <w:rFonts w:eastAsiaTheme="minorEastAsia"/>
                <w:color w:val="000000"/>
                <w:szCs w:val="21"/>
              </w:rPr>
              <w:t>-</w:t>
            </w:r>
          </w:p>
        </w:tc>
        <w:tc>
          <w:tcPr>
            <w:tcW w:w="1134" w:type="dxa"/>
            <w:vAlign w:val="center"/>
          </w:tcPr>
          <w:p w:rsidR="00132F2A" w:rsidRDefault="00AA1376">
            <w:pPr>
              <w:jc w:val="right"/>
            </w:pPr>
            <w:r>
              <w:rPr>
                <w:rFonts w:eastAsiaTheme="minorEastAsia"/>
                <w:color w:val="000000"/>
                <w:szCs w:val="21"/>
              </w:rPr>
              <w:t>-</w:t>
            </w:r>
          </w:p>
        </w:tc>
        <w:tc>
          <w:tcPr>
            <w:tcW w:w="889" w:type="dxa"/>
            <w:vAlign w:val="center"/>
          </w:tcPr>
          <w:p w:rsidR="00132F2A" w:rsidRDefault="00AA1376">
            <w:pPr>
              <w:jc w:val="right"/>
            </w:pPr>
            <w:r>
              <w:rPr>
                <w:rFonts w:eastAsiaTheme="minorEastAsia"/>
                <w:color w:val="000000"/>
                <w:szCs w:val="21"/>
              </w:rPr>
              <w:t>-</w:t>
            </w:r>
          </w:p>
        </w:tc>
        <w:tc>
          <w:tcPr>
            <w:tcW w:w="1237" w:type="dxa"/>
            <w:vAlign w:val="center"/>
          </w:tcPr>
          <w:p w:rsidR="00132F2A" w:rsidRDefault="00AA1376">
            <w:pPr>
              <w:jc w:val="right"/>
            </w:pPr>
            <w:r>
              <w:rPr>
                <w:rFonts w:eastAsiaTheme="minorEastAsia"/>
                <w:color w:val="000000"/>
                <w:szCs w:val="21"/>
              </w:rPr>
              <w:t>-</w:t>
            </w:r>
          </w:p>
        </w:tc>
        <w:tc>
          <w:tcPr>
            <w:tcW w:w="927" w:type="dxa"/>
            <w:vAlign w:val="center"/>
          </w:tcPr>
          <w:p w:rsidR="00132F2A" w:rsidRDefault="00AA1376">
            <w:pPr>
              <w:jc w:val="right"/>
            </w:pPr>
            <w:r>
              <w:rPr>
                <w:rFonts w:eastAsiaTheme="minorEastAsia"/>
                <w:color w:val="000000"/>
                <w:szCs w:val="21"/>
              </w:rPr>
              <w:t>-</w:t>
            </w:r>
          </w:p>
        </w:tc>
        <w:tc>
          <w:tcPr>
            <w:tcW w:w="1057" w:type="dxa"/>
            <w:vAlign w:val="center"/>
          </w:tcPr>
          <w:p w:rsidR="00132F2A" w:rsidRDefault="00AA1376">
            <w:pPr>
              <w:jc w:val="right"/>
            </w:pPr>
            <w:r>
              <w:rPr>
                <w:rFonts w:eastAsiaTheme="minorEastAsia"/>
                <w:color w:val="000000"/>
                <w:szCs w:val="21"/>
              </w:rPr>
              <w:t>-</w:t>
            </w:r>
          </w:p>
        </w:tc>
        <w:tc>
          <w:tcPr>
            <w:tcW w:w="905" w:type="dxa"/>
            <w:vAlign w:val="center"/>
          </w:tcPr>
          <w:p w:rsidR="00132F2A" w:rsidRDefault="00AA1376">
            <w:pPr>
              <w:jc w:val="right"/>
            </w:pPr>
            <w:r>
              <w:rPr>
                <w:rFonts w:eastAsiaTheme="minorEastAsia"/>
                <w:color w:val="000000"/>
                <w:szCs w:val="21"/>
              </w:rPr>
              <w:t>-</w:t>
            </w:r>
          </w:p>
        </w:tc>
      </w:tr>
      <w:tr w:rsidR="00132F2A">
        <w:tc>
          <w:tcPr>
            <w:tcW w:w="709" w:type="dxa"/>
            <w:vAlign w:val="center"/>
          </w:tcPr>
          <w:p w:rsidR="00132F2A" w:rsidRDefault="00AA1376">
            <w:pPr>
              <w:jc w:val="left"/>
            </w:pPr>
            <w:r>
              <w:rPr>
                <w:rFonts w:eastAsiaTheme="minorEastAsia"/>
                <w:color w:val="000000"/>
                <w:szCs w:val="21"/>
              </w:rPr>
              <w:t>Goldman Sachs Sec</w:t>
            </w:r>
          </w:p>
        </w:tc>
        <w:tc>
          <w:tcPr>
            <w:tcW w:w="1134" w:type="dxa"/>
            <w:vAlign w:val="center"/>
          </w:tcPr>
          <w:p w:rsidR="00132F2A" w:rsidRDefault="00AA1376">
            <w:pPr>
              <w:jc w:val="right"/>
            </w:pPr>
            <w:r>
              <w:rPr>
                <w:rFonts w:eastAsiaTheme="minorEastAsia"/>
                <w:color w:val="000000"/>
                <w:szCs w:val="21"/>
              </w:rPr>
              <w:t>-</w:t>
            </w:r>
          </w:p>
        </w:tc>
        <w:tc>
          <w:tcPr>
            <w:tcW w:w="851" w:type="dxa"/>
            <w:vAlign w:val="center"/>
          </w:tcPr>
          <w:p w:rsidR="00132F2A" w:rsidRDefault="00AA1376">
            <w:pPr>
              <w:jc w:val="right"/>
            </w:pPr>
            <w:r>
              <w:rPr>
                <w:rFonts w:eastAsiaTheme="minorEastAsia"/>
                <w:color w:val="000000"/>
                <w:szCs w:val="21"/>
              </w:rPr>
              <w:t>-</w:t>
            </w:r>
          </w:p>
        </w:tc>
        <w:tc>
          <w:tcPr>
            <w:tcW w:w="1134" w:type="dxa"/>
            <w:vAlign w:val="center"/>
          </w:tcPr>
          <w:p w:rsidR="00132F2A" w:rsidRDefault="00AA1376">
            <w:pPr>
              <w:jc w:val="right"/>
            </w:pPr>
            <w:r>
              <w:rPr>
                <w:rFonts w:eastAsiaTheme="minorEastAsia"/>
                <w:color w:val="000000"/>
                <w:szCs w:val="21"/>
              </w:rPr>
              <w:t>-</w:t>
            </w:r>
          </w:p>
        </w:tc>
        <w:tc>
          <w:tcPr>
            <w:tcW w:w="889" w:type="dxa"/>
            <w:vAlign w:val="center"/>
          </w:tcPr>
          <w:p w:rsidR="00132F2A" w:rsidRDefault="00AA1376">
            <w:pPr>
              <w:jc w:val="right"/>
            </w:pPr>
            <w:r>
              <w:rPr>
                <w:rFonts w:eastAsiaTheme="minorEastAsia"/>
                <w:color w:val="000000"/>
                <w:szCs w:val="21"/>
              </w:rPr>
              <w:t>-</w:t>
            </w:r>
          </w:p>
        </w:tc>
        <w:tc>
          <w:tcPr>
            <w:tcW w:w="1237" w:type="dxa"/>
            <w:vAlign w:val="center"/>
          </w:tcPr>
          <w:p w:rsidR="00132F2A" w:rsidRDefault="00AA1376">
            <w:pPr>
              <w:jc w:val="right"/>
            </w:pPr>
            <w:r>
              <w:rPr>
                <w:rFonts w:eastAsiaTheme="minorEastAsia"/>
                <w:color w:val="000000"/>
                <w:szCs w:val="21"/>
              </w:rPr>
              <w:t>-</w:t>
            </w:r>
          </w:p>
        </w:tc>
        <w:tc>
          <w:tcPr>
            <w:tcW w:w="927" w:type="dxa"/>
            <w:vAlign w:val="center"/>
          </w:tcPr>
          <w:p w:rsidR="00132F2A" w:rsidRDefault="00AA1376">
            <w:pPr>
              <w:jc w:val="right"/>
            </w:pPr>
            <w:r>
              <w:rPr>
                <w:rFonts w:eastAsiaTheme="minorEastAsia"/>
                <w:color w:val="000000"/>
                <w:szCs w:val="21"/>
              </w:rPr>
              <w:t>-</w:t>
            </w:r>
          </w:p>
        </w:tc>
        <w:tc>
          <w:tcPr>
            <w:tcW w:w="1057" w:type="dxa"/>
            <w:vAlign w:val="center"/>
          </w:tcPr>
          <w:p w:rsidR="00132F2A" w:rsidRDefault="00AA1376">
            <w:pPr>
              <w:jc w:val="right"/>
            </w:pPr>
            <w:r>
              <w:rPr>
                <w:rFonts w:eastAsiaTheme="minorEastAsia"/>
                <w:color w:val="000000"/>
                <w:szCs w:val="21"/>
              </w:rPr>
              <w:t>-</w:t>
            </w:r>
          </w:p>
        </w:tc>
        <w:tc>
          <w:tcPr>
            <w:tcW w:w="905" w:type="dxa"/>
            <w:vAlign w:val="center"/>
          </w:tcPr>
          <w:p w:rsidR="00132F2A" w:rsidRDefault="00AA1376">
            <w:pPr>
              <w:jc w:val="right"/>
            </w:pPr>
            <w:r>
              <w:rPr>
                <w:rFonts w:eastAsiaTheme="minorEastAsia"/>
                <w:color w:val="000000"/>
                <w:szCs w:val="21"/>
              </w:rPr>
              <w:t>-</w:t>
            </w:r>
          </w:p>
        </w:tc>
      </w:tr>
      <w:tr w:rsidR="00132F2A">
        <w:tc>
          <w:tcPr>
            <w:tcW w:w="709" w:type="dxa"/>
            <w:vAlign w:val="center"/>
          </w:tcPr>
          <w:p w:rsidR="00132F2A" w:rsidRDefault="00AA1376">
            <w:pPr>
              <w:jc w:val="left"/>
            </w:pPr>
            <w:r>
              <w:rPr>
                <w:rFonts w:eastAsiaTheme="minorEastAsia"/>
                <w:color w:val="000000"/>
                <w:szCs w:val="21"/>
              </w:rPr>
              <w:t>CREDIT SUISSE LIMITED</w:t>
            </w:r>
          </w:p>
        </w:tc>
        <w:tc>
          <w:tcPr>
            <w:tcW w:w="1134" w:type="dxa"/>
            <w:vAlign w:val="center"/>
          </w:tcPr>
          <w:p w:rsidR="00132F2A" w:rsidRDefault="00AA1376">
            <w:pPr>
              <w:jc w:val="right"/>
            </w:pPr>
            <w:r>
              <w:rPr>
                <w:rFonts w:eastAsiaTheme="minorEastAsia"/>
                <w:color w:val="000000"/>
                <w:szCs w:val="21"/>
              </w:rPr>
              <w:t>-</w:t>
            </w:r>
          </w:p>
        </w:tc>
        <w:tc>
          <w:tcPr>
            <w:tcW w:w="851" w:type="dxa"/>
            <w:vAlign w:val="center"/>
          </w:tcPr>
          <w:p w:rsidR="00132F2A" w:rsidRDefault="00AA1376">
            <w:pPr>
              <w:jc w:val="right"/>
            </w:pPr>
            <w:r>
              <w:rPr>
                <w:rFonts w:eastAsiaTheme="minorEastAsia"/>
                <w:color w:val="000000"/>
                <w:szCs w:val="21"/>
              </w:rPr>
              <w:t>-</w:t>
            </w:r>
          </w:p>
        </w:tc>
        <w:tc>
          <w:tcPr>
            <w:tcW w:w="1134" w:type="dxa"/>
            <w:vAlign w:val="center"/>
          </w:tcPr>
          <w:p w:rsidR="00132F2A" w:rsidRDefault="00AA1376">
            <w:pPr>
              <w:jc w:val="right"/>
            </w:pPr>
            <w:r>
              <w:rPr>
                <w:rFonts w:eastAsiaTheme="minorEastAsia"/>
                <w:color w:val="000000"/>
                <w:szCs w:val="21"/>
              </w:rPr>
              <w:t>-</w:t>
            </w:r>
          </w:p>
        </w:tc>
        <w:tc>
          <w:tcPr>
            <w:tcW w:w="889" w:type="dxa"/>
            <w:vAlign w:val="center"/>
          </w:tcPr>
          <w:p w:rsidR="00132F2A" w:rsidRDefault="00AA1376">
            <w:pPr>
              <w:jc w:val="right"/>
            </w:pPr>
            <w:r>
              <w:rPr>
                <w:rFonts w:eastAsiaTheme="minorEastAsia"/>
                <w:color w:val="000000"/>
                <w:szCs w:val="21"/>
              </w:rPr>
              <w:t>-</w:t>
            </w:r>
          </w:p>
        </w:tc>
        <w:tc>
          <w:tcPr>
            <w:tcW w:w="1237" w:type="dxa"/>
            <w:vAlign w:val="center"/>
          </w:tcPr>
          <w:p w:rsidR="00132F2A" w:rsidRDefault="00AA1376">
            <w:pPr>
              <w:jc w:val="right"/>
            </w:pPr>
            <w:r>
              <w:rPr>
                <w:rFonts w:eastAsiaTheme="minorEastAsia"/>
                <w:color w:val="000000"/>
                <w:szCs w:val="21"/>
              </w:rPr>
              <w:t>-</w:t>
            </w:r>
          </w:p>
        </w:tc>
        <w:tc>
          <w:tcPr>
            <w:tcW w:w="927" w:type="dxa"/>
            <w:vAlign w:val="center"/>
          </w:tcPr>
          <w:p w:rsidR="00132F2A" w:rsidRDefault="00AA1376">
            <w:pPr>
              <w:jc w:val="right"/>
            </w:pPr>
            <w:r>
              <w:rPr>
                <w:rFonts w:eastAsiaTheme="minorEastAsia"/>
                <w:color w:val="000000"/>
                <w:szCs w:val="21"/>
              </w:rPr>
              <w:t>-</w:t>
            </w:r>
          </w:p>
        </w:tc>
        <w:tc>
          <w:tcPr>
            <w:tcW w:w="1057" w:type="dxa"/>
            <w:vAlign w:val="center"/>
          </w:tcPr>
          <w:p w:rsidR="00132F2A" w:rsidRDefault="00AA1376">
            <w:pPr>
              <w:jc w:val="right"/>
            </w:pPr>
            <w:r>
              <w:rPr>
                <w:rFonts w:eastAsiaTheme="minorEastAsia"/>
                <w:color w:val="000000"/>
                <w:szCs w:val="21"/>
              </w:rPr>
              <w:t>-</w:t>
            </w:r>
          </w:p>
        </w:tc>
        <w:tc>
          <w:tcPr>
            <w:tcW w:w="905" w:type="dxa"/>
            <w:vAlign w:val="center"/>
          </w:tcPr>
          <w:p w:rsidR="00132F2A" w:rsidRDefault="00AA1376">
            <w:pPr>
              <w:jc w:val="right"/>
            </w:pPr>
            <w:r>
              <w:rPr>
                <w:rFonts w:eastAsiaTheme="minorEastAsia"/>
                <w:color w:val="000000"/>
                <w:szCs w:val="21"/>
              </w:rPr>
              <w:t>-</w:t>
            </w:r>
          </w:p>
        </w:tc>
      </w:tr>
      <w:tr w:rsidR="00132F2A">
        <w:tc>
          <w:tcPr>
            <w:tcW w:w="709" w:type="dxa"/>
            <w:vAlign w:val="center"/>
          </w:tcPr>
          <w:p w:rsidR="00132F2A" w:rsidRDefault="00AA1376">
            <w:pPr>
              <w:jc w:val="left"/>
            </w:pPr>
            <w:r>
              <w:rPr>
                <w:rFonts w:eastAsiaTheme="minorEastAsia"/>
                <w:color w:val="000000"/>
                <w:szCs w:val="21"/>
              </w:rPr>
              <w:t xml:space="preserve">Masterlink Securities </w:t>
            </w:r>
            <w:r>
              <w:rPr>
                <w:rFonts w:eastAsiaTheme="minorEastAsia"/>
                <w:color w:val="000000"/>
                <w:szCs w:val="21"/>
              </w:rPr>
              <w:lastRenderedPageBreak/>
              <w:t>Corp</w:t>
            </w:r>
          </w:p>
        </w:tc>
        <w:tc>
          <w:tcPr>
            <w:tcW w:w="1134" w:type="dxa"/>
            <w:vAlign w:val="center"/>
          </w:tcPr>
          <w:p w:rsidR="00132F2A" w:rsidRDefault="00AA1376">
            <w:pPr>
              <w:jc w:val="right"/>
            </w:pPr>
            <w:r>
              <w:rPr>
                <w:rFonts w:eastAsiaTheme="minorEastAsia"/>
                <w:color w:val="000000"/>
                <w:szCs w:val="21"/>
              </w:rPr>
              <w:lastRenderedPageBreak/>
              <w:t>-</w:t>
            </w:r>
          </w:p>
        </w:tc>
        <w:tc>
          <w:tcPr>
            <w:tcW w:w="851" w:type="dxa"/>
            <w:vAlign w:val="center"/>
          </w:tcPr>
          <w:p w:rsidR="00132F2A" w:rsidRDefault="00AA1376">
            <w:pPr>
              <w:jc w:val="right"/>
            </w:pPr>
            <w:r>
              <w:rPr>
                <w:rFonts w:eastAsiaTheme="minorEastAsia"/>
                <w:color w:val="000000"/>
                <w:szCs w:val="21"/>
              </w:rPr>
              <w:t>-</w:t>
            </w:r>
          </w:p>
        </w:tc>
        <w:tc>
          <w:tcPr>
            <w:tcW w:w="1134" w:type="dxa"/>
            <w:vAlign w:val="center"/>
          </w:tcPr>
          <w:p w:rsidR="00132F2A" w:rsidRDefault="00AA1376">
            <w:pPr>
              <w:jc w:val="right"/>
            </w:pPr>
            <w:r>
              <w:rPr>
                <w:rFonts w:eastAsiaTheme="minorEastAsia"/>
                <w:color w:val="000000"/>
                <w:szCs w:val="21"/>
              </w:rPr>
              <w:t>-</w:t>
            </w:r>
          </w:p>
        </w:tc>
        <w:tc>
          <w:tcPr>
            <w:tcW w:w="889" w:type="dxa"/>
            <w:vAlign w:val="center"/>
          </w:tcPr>
          <w:p w:rsidR="00132F2A" w:rsidRDefault="00AA1376">
            <w:pPr>
              <w:jc w:val="right"/>
            </w:pPr>
            <w:r>
              <w:rPr>
                <w:rFonts w:eastAsiaTheme="minorEastAsia"/>
                <w:color w:val="000000"/>
                <w:szCs w:val="21"/>
              </w:rPr>
              <w:t>-</w:t>
            </w:r>
          </w:p>
        </w:tc>
        <w:tc>
          <w:tcPr>
            <w:tcW w:w="1237" w:type="dxa"/>
            <w:vAlign w:val="center"/>
          </w:tcPr>
          <w:p w:rsidR="00132F2A" w:rsidRDefault="00AA1376">
            <w:pPr>
              <w:jc w:val="right"/>
            </w:pPr>
            <w:r>
              <w:rPr>
                <w:rFonts w:eastAsiaTheme="minorEastAsia"/>
                <w:color w:val="000000"/>
                <w:szCs w:val="21"/>
              </w:rPr>
              <w:t>-</w:t>
            </w:r>
          </w:p>
        </w:tc>
        <w:tc>
          <w:tcPr>
            <w:tcW w:w="927" w:type="dxa"/>
            <w:vAlign w:val="center"/>
          </w:tcPr>
          <w:p w:rsidR="00132F2A" w:rsidRDefault="00AA1376">
            <w:pPr>
              <w:jc w:val="right"/>
            </w:pPr>
            <w:r>
              <w:rPr>
                <w:rFonts w:eastAsiaTheme="minorEastAsia"/>
                <w:color w:val="000000"/>
                <w:szCs w:val="21"/>
              </w:rPr>
              <w:t>-</w:t>
            </w:r>
          </w:p>
        </w:tc>
        <w:tc>
          <w:tcPr>
            <w:tcW w:w="1057" w:type="dxa"/>
            <w:vAlign w:val="center"/>
          </w:tcPr>
          <w:p w:rsidR="00132F2A" w:rsidRDefault="00AA1376">
            <w:pPr>
              <w:jc w:val="right"/>
            </w:pPr>
            <w:r>
              <w:rPr>
                <w:rFonts w:eastAsiaTheme="minorEastAsia"/>
                <w:color w:val="000000"/>
                <w:szCs w:val="21"/>
              </w:rPr>
              <w:t>-</w:t>
            </w:r>
          </w:p>
        </w:tc>
        <w:tc>
          <w:tcPr>
            <w:tcW w:w="905" w:type="dxa"/>
            <w:vAlign w:val="center"/>
          </w:tcPr>
          <w:p w:rsidR="00132F2A" w:rsidRDefault="00AA1376">
            <w:pPr>
              <w:jc w:val="right"/>
            </w:pPr>
            <w:r>
              <w:rPr>
                <w:rFonts w:eastAsiaTheme="minorEastAsia"/>
                <w:color w:val="000000"/>
                <w:szCs w:val="21"/>
              </w:rPr>
              <w:t>-</w:t>
            </w:r>
          </w:p>
        </w:tc>
      </w:tr>
      <w:tr w:rsidR="00132F2A">
        <w:tc>
          <w:tcPr>
            <w:tcW w:w="709" w:type="dxa"/>
            <w:vAlign w:val="center"/>
          </w:tcPr>
          <w:p w:rsidR="00132F2A" w:rsidRDefault="00AA1376">
            <w:pPr>
              <w:jc w:val="left"/>
            </w:pPr>
            <w:r>
              <w:rPr>
                <w:rFonts w:eastAsiaTheme="minorEastAsia"/>
                <w:color w:val="000000"/>
                <w:szCs w:val="21"/>
              </w:rPr>
              <w:t>China Int'l Capital Corp HK Secs</w:t>
            </w:r>
          </w:p>
        </w:tc>
        <w:tc>
          <w:tcPr>
            <w:tcW w:w="1134" w:type="dxa"/>
            <w:vAlign w:val="center"/>
          </w:tcPr>
          <w:p w:rsidR="00132F2A" w:rsidRDefault="00AA1376">
            <w:pPr>
              <w:jc w:val="right"/>
            </w:pPr>
            <w:r>
              <w:rPr>
                <w:rFonts w:eastAsiaTheme="minorEastAsia"/>
                <w:color w:val="000000"/>
                <w:szCs w:val="21"/>
              </w:rPr>
              <w:t>-</w:t>
            </w:r>
          </w:p>
        </w:tc>
        <w:tc>
          <w:tcPr>
            <w:tcW w:w="851" w:type="dxa"/>
            <w:vAlign w:val="center"/>
          </w:tcPr>
          <w:p w:rsidR="00132F2A" w:rsidRDefault="00AA1376">
            <w:pPr>
              <w:jc w:val="right"/>
            </w:pPr>
            <w:r>
              <w:rPr>
                <w:rFonts w:eastAsiaTheme="minorEastAsia"/>
                <w:color w:val="000000"/>
                <w:szCs w:val="21"/>
              </w:rPr>
              <w:t>-</w:t>
            </w:r>
          </w:p>
        </w:tc>
        <w:tc>
          <w:tcPr>
            <w:tcW w:w="1134" w:type="dxa"/>
            <w:vAlign w:val="center"/>
          </w:tcPr>
          <w:p w:rsidR="00132F2A" w:rsidRDefault="00AA1376">
            <w:pPr>
              <w:jc w:val="right"/>
            </w:pPr>
            <w:r>
              <w:rPr>
                <w:rFonts w:eastAsiaTheme="minorEastAsia"/>
                <w:color w:val="000000"/>
                <w:szCs w:val="21"/>
              </w:rPr>
              <w:t>-</w:t>
            </w:r>
          </w:p>
        </w:tc>
        <w:tc>
          <w:tcPr>
            <w:tcW w:w="889" w:type="dxa"/>
            <w:vAlign w:val="center"/>
          </w:tcPr>
          <w:p w:rsidR="00132F2A" w:rsidRDefault="00AA1376">
            <w:pPr>
              <w:jc w:val="right"/>
            </w:pPr>
            <w:r>
              <w:rPr>
                <w:rFonts w:eastAsiaTheme="minorEastAsia"/>
                <w:color w:val="000000"/>
                <w:szCs w:val="21"/>
              </w:rPr>
              <w:t>-</w:t>
            </w:r>
          </w:p>
        </w:tc>
        <w:tc>
          <w:tcPr>
            <w:tcW w:w="1237" w:type="dxa"/>
            <w:vAlign w:val="center"/>
          </w:tcPr>
          <w:p w:rsidR="00132F2A" w:rsidRDefault="00AA1376">
            <w:pPr>
              <w:jc w:val="right"/>
            </w:pPr>
            <w:r>
              <w:rPr>
                <w:rFonts w:eastAsiaTheme="minorEastAsia"/>
                <w:color w:val="000000"/>
                <w:szCs w:val="21"/>
              </w:rPr>
              <w:t>-</w:t>
            </w:r>
          </w:p>
        </w:tc>
        <w:tc>
          <w:tcPr>
            <w:tcW w:w="927" w:type="dxa"/>
            <w:vAlign w:val="center"/>
          </w:tcPr>
          <w:p w:rsidR="00132F2A" w:rsidRDefault="00AA1376">
            <w:pPr>
              <w:jc w:val="right"/>
            </w:pPr>
            <w:r>
              <w:rPr>
                <w:rFonts w:eastAsiaTheme="minorEastAsia"/>
                <w:color w:val="000000"/>
                <w:szCs w:val="21"/>
              </w:rPr>
              <w:t>-</w:t>
            </w:r>
          </w:p>
        </w:tc>
        <w:tc>
          <w:tcPr>
            <w:tcW w:w="1057" w:type="dxa"/>
            <w:vAlign w:val="center"/>
          </w:tcPr>
          <w:p w:rsidR="00132F2A" w:rsidRDefault="00AA1376">
            <w:pPr>
              <w:jc w:val="right"/>
            </w:pPr>
            <w:r>
              <w:rPr>
                <w:rFonts w:eastAsiaTheme="minorEastAsia"/>
                <w:color w:val="000000"/>
                <w:szCs w:val="21"/>
              </w:rPr>
              <w:t>-</w:t>
            </w:r>
          </w:p>
        </w:tc>
        <w:tc>
          <w:tcPr>
            <w:tcW w:w="905" w:type="dxa"/>
            <w:vAlign w:val="center"/>
          </w:tcPr>
          <w:p w:rsidR="00132F2A" w:rsidRDefault="00AA1376">
            <w:pPr>
              <w:jc w:val="right"/>
            </w:pPr>
            <w:r>
              <w:rPr>
                <w:rFonts w:eastAsiaTheme="minorEastAsia"/>
                <w:color w:val="000000"/>
                <w:szCs w:val="21"/>
              </w:rPr>
              <w:t>-</w:t>
            </w:r>
          </w:p>
        </w:tc>
      </w:tr>
      <w:tr w:rsidR="00132F2A">
        <w:tc>
          <w:tcPr>
            <w:tcW w:w="709" w:type="dxa"/>
            <w:vAlign w:val="center"/>
          </w:tcPr>
          <w:p w:rsidR="00132F2A" w:rsidRDefault="00AA1376">
            <w:pPr>
              <w:jc w:val="left"/>
            </w:pPr>
            <w:r>
              <w:rPr>
                <w:rFonts w:eastAsiaTheme="minorEastAsia"/>
                <w:color w:val="000000"/>
                <w:szCs w:val="21"/>
              </w:rPr>
              <w:t>China Merchants Securities (HK)</w:t>
            </w:r>
          </w:p>
        </w:tc>
        <w:tc>
          <w:tcPr>
            <w:tcW w:w="1134" w:type="dxa"/>
            <w:vAlign w:val="center"/>
          </w:tcPr>
          <w:p w:rsidR="00132F2A" w:rsidRDefault="00AA1376">
            <w:pPr>
              <w:jc w:val="right"/>
            </w:pPr>
            <w:r>
              <w:rPr>
                <w:rFonts w:eastAsiaTheme="minorEastAsia"/>
                <w:color w:val="000000"/>
                <w:szCs w:val="21"/>
              </w:rPr>
              <w:t>-</w:t>
            </w:r>
          </w:p>
        </w:tc>
        <w:tc>
          <w:tcPr>
            <w:tcW w:w="851" w:type="dxa"/>
            <w:vAlign w:val="center"/>
          </w:tcPr>
          <w:p w:rsidR="00132F2A" w:rsidRDefault="00AA1376">
            <w:pPr>
              <w:jc w:val="right"/>
            </w:pPr>
            <w:r>
              <w:rPr>
                <w:rFonts w:eastAsiaTheme="minorEastAsia"/>
                <w:color w:val="000000"/>
                <w:szCs w:val="21"/>
              </w:rPr>
              <w:t>-</w:t>
            </w:r>
          </w:p>
        </w:tc>
        <w:tc>
          <w:tcPr>
            <w:tcW w:w="1134" w:type="dxa"/>
            <w:vAlign w:val="center"/>
          </w:tcPr>
          <w:p w:rsidR="00132F2A" w:rsidRDefault="00AA1376">
            <w:pPr>
              <w:jc w:val="right"/>
            </w:pPr>
            <w:r>
              <w:rPr>
                <w:rFonts w:eastAsiaTheme="minorEastAsia"/>
                <w:color w:val="000000"/>
                <w:szCs w:val="21"/>
              </w:rPr>
              <w:t>-</w:t>
            </w:r>
          </w:p>
        </w:tc>
        <w:tc>
          <w:tcPr>
            <w:tcW w:w="889" w:type="dxa"/>
            <w:vAlign w:val="center"/>
          </w:tcPr>
          <w:p w:rsidR="00132F2A" w:rsidRDefault="00AA1376">
            <w:pPr>
              <w:jc w:val="right"/>
            </w:pPr>
            <w:r>
              <w:rPr>
                <w:rFonts w:eastAsiaTheme="minorEastAsia"/>
                <w:color w:val="000000"/>
                <w:szCs w:val="21"/>
              </w:rPr>
              <w:t>-</w:t>
            </w:r>
          </w:p>
        </w:tc>
        <w:tc>
          <w:tcPr>
            <w:tcW w:w="1237" w:type="dxa"/>
            <w:vAlign w:val="center"/>
          </w:tcPr>
          <w:p w:rsidR="00132F2A" w:rsidRDefault="00AA1376">
            <w:pPr>
              <w:jc w:val="right"/>
            </w:pPr>
            <w:r>
              <w:rPr>
                <w:rFonts w:eastAsiaTheme="minorEastAsia"/>
                <w:color w:val="000000"/>
                <w:szCs w:val="21"/>
              </w:rPr>
              <w:t>-</w:t>
            </w:r>
          </w:p>
        </w:tc>
        <w:tc>
          <w:tcPr>
            <w:tcW w:w="927" w:type="dxa"/>
            <w:vAlign w:val="center"/>
          </w:tcPr>
          <w:p w:rsidR="00132F2A" w:rsidRDefault="00AA1376">
            <w:pPr>
              <w:jc w:val="right"/>
            </w:pPr>
            <w:r>
              <w:rPr>
                <w:rFonts w:eastAsiaTheme="minorEastAsia"/>
                <w:color w:val="000000"/>
                <w:szCs w:val="21"/>
              </w:rPr>
              <w:t>-</w:t>
            </w:r>
          </w:p>
        </w:tc>
        <w:tc>
          <w:tcPr>
            <w:tcW w:w="1057" w:type="dxa"/>
            <w:vAlign w:val="center"/>
          </w:tcPr>
          <w:p w:rsidR="00132F2A" w:rsidRDefault="00AA1376">
            <w:pPr>
              <w:jc w:val="right"/>
            </w:pPr>
            <w:r>
              <w:rPr>
                <w:rFonts w:eastAsiaTheme="minorEastAsia"/>
                <w:color w:val="000000"/>
                <w:szCs w:val="21"/>
              </w:rPr>
              <w:t>-</w:t>
            </w:r>
          </w:p>
        </w:tc>
        <w:tc>
          <w:tcPr>
            <w:tcW w:w="905" w:type="dxa"/>
            <w:vAlign w:val="center"/>
          </w:tcPr>
          <w:p w:rsidR="00132F2A" w:rsidRDefault="00AA1376">
            <w:pPr>
              <w:jc w:val="right"/>
            </w:pPr>
            <w:r>
              <w:rPr>
                <w:rFonts w:eastAsiaTheme="minorEastAsia"/>
                <w:color w:val="000000"/>
                <w:szCs w:val="21"/>
              </w:rPr>
              <w:t>-</w:t>
            </w:r>
          </w:p>
        </w:tc>
      </w:tr>
      <w:tr w:rsidR="00132F2A">
        <w:tc>
          <w:tcPr>
            <w:tcW w:w="709" w:type="dxa"/>
            <w:vAlign w:val="center"/>
          </w:tcPr>
          <w:p w:rsidR="00132F2A" w:rsidRDefault="00AA1376">
            <w:pPr>
              <w:jc w:val="left"/>
            </w:pPr>
            <w:r>
              <w:rPr>
                <w:rFonts w:eastAsiaTheme="minorEastAsia"/>
                <w:color w:val="000000"/>
                <w:szCs w:val="21"/>
              </w:rPr>
              <w:t>SinoPac Securities Corporation</w:t>
            </w:r>
          </w:p>
        </w:tc>
        <w:tc>
          <w:tcPr>
            <w:tcW w:w="1134" w:type="dxa"/>
            <w:vAlign w:val="center"/>
          </w:tcPr>
          <w:p w:rsidR="00132F2A" w:rsidRDefault="00AA1376">
            <w:pPr>
              <w:jc w:val="right"/>
            </w:pPr>
            <w:r>
              <w:rPr>
                <w:rFonts w:eastAsiaTheme="minorEastAsia"/>
                <w:color w:val="000000"/>
                <w:szCs w:val="21"/>
              </w:rPr>
              <w:t>-</w:t>
            </w:r>
          </w:p>
        </w:tc>
        <w:tc>
          <w:tcPr>
            <w:tcW w:w="851" w:type="dxa"/>
            <w:vAlign w:val="center"/>
          </w:tcPr>
          <w:p w:rsidR="00132F2A" w:rsidRDefault="00AA1376">
            <w:pPr>
              <w:jc w:val="right"/>
            </w:pPr>
            <w:r>
              <w:rPr>
                <w:rFonts w:eastAsiaTheme="minorEastAsia"/>
                <w:color w:val="000000"/>
                <w:szCs w:val="21"/>
              </w:rPr>
              <w:t>-</w:t>
            </w:r>
          </w:p>
        </w:tc>
        <w:tc>
          <w:tcPr>
            <w:tcW w:w="1134" w:type="dxa"/>
            <w:vAlign w:val="center"/>
          </w:tcPr>
          <w:p w:rsidR="00132F2A" w:rsidRDefault="00AA1376">
            <w:pPr>
              <w:jc w:val="right"/>
            </w:pPr>
            <w:r>
              <w:rPr>
                <w:rFonts w:eastAsiaTheme="minorEastAsia"/>
                <w:color w:val="000000"/>
                <w:szCs w:val="21"/>
              </w:rPr>
              <w:t>-</w:t>
            </w:r>
          </w:p>
        </w:tc>
        <w:tc>
          <w:tcPr>
            <w:tcW w:w="889" w:type="dxa"/>
            <w:vAlign w:val="center"/>
          </w:tcPr>
          <w:p w:rsidR="00132F2A" w:rsidRDefault="00AA1376">
            <w:pPr>
              <w:jc w:val="right"/>
            </w:pPr>
            <w:r>
              <w:rPr>
                <w:rFonts w:eastAsiaTheme="minorEastAsia"/>
                <w:color w:val="000000"/>
                <w:szCs w:val="21"/>
              </w:rPr>
              <w:t>-</w:t>
            </w:r>
          </w:p>
        </w:tc>
        <w:tc>
          <w:tcPr>
            <w:tcW w:w="1237" w:type="dxa"/>
            <w:vAlign w:val="center"/>
          </w:tcPr>
          <w:p w:rsidR="00132F2A" w:rsidRDefault="00AA1376">
            <w:pPr>
              <w:jc w:val="right"/>
            </w:pPr>
            <w:r>
              <w:rPr>
                <w:rFonts w:eastAsiaTheme="minorEastAsia"/>
                <w:color w:val="000000"/>
                <w:szCs w:val="21"/>
              </w:rPr>
              <w:t>-</w:t>
            </w:r>
          </w:p>
        </w:tc>
        <w:tc>
          <w:tcPr>
            <w:tcW w:w="927" w:type="dxa"/>
            <w:vAlign w:val="center"/>
          </w:tcPr>
          <w:p w:rsidR="00132F2A" w:rsidRDefault="00AA1376">
            <w:pPr>
              <w:jc w:val="right"/>
            </w:pPr>
            <w:r>
              <w:rPr>
                <w:rFonts w:eastAsiaTheme="minorEastAsia"/>
                <w:color w:val="000000"/>
                <w:szCs w:val="21"/>
              </w:rPr>
              <w:t>-</w:t>
            </w:r>
          </w:p>
        </w:tc>
        <w:tc>
          <w:tcPr>
            <w:tcW w:w="1057" w:type="dxa"/>
            <w:vAlign w:val="center"/>
          </w:tcPr>
          <w:p w:rsidR="00132F2A" w:rsidRDefault="00AA1376">
            <w:pPr>
              <w:jc w:val="right"/>
            </w:pPr>
            <w:r>
              <w:rPr>
                <w:rFonts w:eastAsiaTheme="minorEastAsia"/>
                <w:color w:val="000000"/>
                <w:szCs w:val="21"/>
              </w:rPr>
              <w:t>-</w:t>
            </w:r>
          </w:p>
        </w:tc>
        <w:tc>
          <w:tcPr>
            <w:tcW w:w="905" w:type="dxa"/>
            <w:vAlign w:val="center"/>
          </w:tcPr>
          <w:p w:rsidR="00132F2A" w:rsidRDefault="00AA1376">
            <w:pPr>
              <w:jc w:val="right"/>
            </w:pPr>
            <w:r>
              <w:rPr>
                <w:rFonts w:eastAsiaTheme="minorEastAsia"/>
                <w:color w:val="000000"/>
                <w:szCs w:val="21"/>
              </w:rPr>
              <w:t>-</w:t>
            </w:r>
          </w:p>
        </w:tc>
      </w:tr>
      <w:tr w:rsidR="00132F2A">
        <w:tc>
          <w:tcPr>
            <w:tcW w:w="709" w:type="dxa"/>
            <w:vAlign w:val="center"/>
          </w:tcPr>
          <w:p w:rsidR="00132F2A" w:rsidRDefault="00AA1376">
            <w:pPr>
              <w:jc w:val="left"/>
            </w:pPr>
            <w:r>
              <w:rPr>
                <w:rFonts w:eastAsiaTheme="minorEastAsia"/>
                <w:color w:val="000000"/>
                <w:szCs w:val="21"/>
              </w:rPr>
              <w:t>Fubon Securities Company Limited</w:t>
            </w:r>
          </w:p>
        </w:tc>
        <w:tc>
          <w:tcPr>
            <w:tcW w:w="1134" w:type="dxa"/>
            <w:vAlign w:val="center"/>
          </w:tcPr>
          <w:p w:rsidR="00132F2A" w:rsidRDefault="00AA1376">
            <w:pPr>
              <w:jc w:val="right"/>
            </w:pPr>
            <w:r>
              <w:rPr>
                <w:rFonts w:eastAsiaTheme="minorEastAsia"/>
                <w:color w:val="000000"/>
                <w:szCs w:val="21"/>
              </w:rPr>
              <w:t>-</w:t>
            </w:r>
          </w:p>
        </w:tc>
        <w:tc>
          <w:tcPr>
            <w:tcW w:w="851" w:type="dxa"/>
            <w:vAlign w:val="center"/>
          </w:tcPr>
          <w:p w:rsidR="00132F2A" w:rsidRDefault="00AA1376">
            <w:pPr>
              <w:jc w:val="right"/>
            </w:pPr>
            <w:r>
              <w:rPr>
                <w:rFonts w:eastAsiaTheme="minorEastAsia"/>
                <w:color w:val="000000"/>
                <w:szCs w:val="21"/>
              </w:rPr>
              <w:t>-</w:t>
            </w:r>
          </w:p>
        </w:tc>
        <w:tc>
          <w:tcPr>
            <w:tcW w:w="1134" w:type="dxa"/>
            <w:vAlign w:val="center"/>
          </w:tcPr>
          <w:p w:rsidR="00132F2A" w:rsidRDefault="00AA1376">
            <w:pPr>
              <w:jc w:val="right"/>
            </w:pPr>
            <w:r>
              <w:rPr>
                <w:rFonts w:eastAsiaTheme="minorEastAsia"/>
                <w:color w:val="000000"/>
                <w:szCs w:val="21"/>
              </w:rPr>
              <w:t>-</w:t>
            </w:r>
          </w:p>
        </w:tc>
        <w:tc>
          <w:tcPr>
            <w:tcW w:w="889" w:type="dxa"/>
            <w:vAlign w:val="center"/>
          </w:tcPr>
          <w:p w:rsidR="00132F2A" w:rsidRDefault="00AA1376">
            <w:pPr>
              <w:jc w:val="right"/>
            </w:pPr>
            <w:r>
              <w:rPr>
                <w:rFonts w:eastAsiaTheme="minorEastAsia"/>
                <w:color w:val="000000"/>
                <w:szCs w:val="21"/>
              </w:rPr>
              <w:t>-</w:t>
            </w:r>
          </w:p>
        </w:tc>
        <w:tc>
          <w:tcPr>
            <w:tcW w:w="1237" w:type="dxa"/>
            <w:vAlign w:val="center"/>
          </w:tcPr>
          <w:p w:rsidR="00132F2A" w:rsidRDefault="00AA1376">
            <w:pPr>
              <w:jc w:val="right"/>
            </w:pPr>
            <w:r>
              <w:rPr>
                <w:rFonts w:eastAsiaTheme="minorEastAsia"/>
                <w:color w:val="000000"/>
                <w:szCs w:val="21"/>
              </w:rPr>
              <w:t>-</w:t>
            </w:r>
          </w:p>
        </w:tc>
        <w:tc>
          <w:tcPr>
            <w:tcW w:w="927" w:type="dxa"/>
            <w:vAlign w:val="center"/>
          </w:tcPr>
          <w:p w:rsidR="00132F2A" w:rsidRDefault="00AA1376">
            <w:pPr>
              <w:jc w:val="right"/>
            </w:pPr>
            <w:r>
              <w:rPr>
                <w:rFonts w:eastAsiaTheme="minorEastAsia"/>
                <w:color w:val="000000"/>
                <w:szCs w:val="21"/>
              </w:rPr>
              <w:t>-</w:t>
            </w:r>
          </w:p>
        </w:tc>
        <w:tc>
          <w:tcPr>
            <w:tcW w:w="1057" w:type="dxa"/>
            <w:vAlign w:val="center"/>
          </w:tcPr>
          <w:p w:rsidR="00132F2A" w:rsidRDefault="00AA1376">
            <w:pPr>
              <w:jc w:val="right"/>
            </w:pPr>
            <w:r>
              <w:rPr>
                <w:rFonts w:eastAsiaTheme="minorEastAsia"/>
                <w:color w:val="000000"/>
                <w:szCs w:val="21"/>
              </w:rPr>
              <w:t>-</w:t>
            </w:r>
          </w:p>
        </w:tc>
        <w:tc>
          <w:tcPr>
            <w:tcW w:w="905" w:type="dxa"/>
            <w:vAlign w:val="center"/>
          </w:tcPr>
          <w:p w:rsidR="00132F2A" w:rsidRDefault="00AA1376">
            <w:pPr>
              <w:jc w:val="right"/>
            </w:pPr>
            <w:r>
              <w:rPr>
                <w:rFonts w:eastAsiaTheme="minorEastAsia"/>
                <w:color w:val="000000"/>
                <w:szCs w:val="21"/>
              </w:rPr>
              <w:t>-</w:t>
            </w:r>
          </w:p>
        </w:tc>
      </w:tr>
      <w:tr w:rsidR="00132F2A">
        <w:tc>
          <w:tcPr>
            <w:tcW w:w="709" w:type="dxa"/>
            <w:vAlign w:val="center"/>
          </w:tcPr>
          <w:p w:rsidR="00132F2A" w:rsidRDefault="00AA1376">
            <w:pPr>
              <w:jc w:val="left"/>
            </w:pPr>
            <w:r>
              <w:rPr>
                <w:rFonts w:eastAsiaTheme="minorEastAsia"/>
                <w:color w:val="000000"/>
                <w:szCs w:val="21"/>
              </w:rPr>
              <w:t>JP Morgan Secs (Asia Pacific) Ltd</w:t>
            </w:r>
          </w:p>
        </w:tc>
        <w:tc>
          <w:tcPr>
            <w:tcW w:w="1134" w:type="dxa"/>
            <w:vAlign w:val="center"/>
          </w:tcPr>
          <w:p w:rsidR="00132F2A" w:rsidRDefault="00AA1376">
            <w:pPr>
              <w:jc w:val="right"/>
            </w:pPr>
            <w:r>
              <w:rPr>
                <w:rFonts w:eastAsiaTheme="minorEastAsia"/>
                <w:color w:val="000000"/>
                <w:szCs w:val="21"/>
              </w:rPr>
              <w:t>-</w:t>
            </w:r>
          </w:p>
        </w:tc>
        <w:tc>
          <w:tcPr>
            <w:tcW w:w="851" w:type="dxa"/>
            <w:vAlign w:val="center"/>
          </w:tcPr>
          <w:p w:rsidR="00132F2A" w:rsidRDefault="00AA1376">
            <w:pPr>
              <w:jc w:val="right"/>
            </w:pPr>
            <w:r>
              <w:rPr>
                <w:rFonts w:eastAsiaTheme="minorEastAsia"/>
                <w:color w:val="000000"/>
                <w:szCs w:val="21"/>
              </w:rPr>
              <w:t>-</w:t>
            </w:r>
          </w:p>
        </w:tc>
        <w:tc>
          <w:tcPr>
            <w:tcW w:w="1134" w:type="dxa"/>
            <w:vAlign w:val="center"/>
          </w:tcPr>
          <w:p w:rsidR="00132F2A" w:rsidRDefault="00AA1376">
            <w:pPr>
              <w:jc w:val="right"/>
            </w:pPr>
            <w:r>
              <w:rPr>
                <w:rFonts w:eastAsiaTheme="minorEastAsia"/>
                <w:color w:val="000000"/>
                <w:szCs w:val="21"/>
              </w:rPr>
              <w:t>-</w:t>
            </w:r>
          </w:p>
        </w:tc>
        <w:tc>
          <w:tcPr>
            <w:tcW w:w="889" w:type="dxa"/>
            <w:vAlign w:val="center"/>
          </w:tcPr>
          <w:p w:rsidR="00132F2A" w:rsidRDefault="00AA1376">
            <w:pPr>
              <w:jc w:val="right"/>
            </w:pPr>
            <w:r>
              <w:rPr>
                <w:rFonts w:eastAsiaTheme="minorEastAsia"/>
                <w:color w:val="000000"/>
                <w:szCs w:val="21"/>
              </w:rPr>
              <w:t>-</w:t>
            </w:r>
          </w:p>
        </w:tc>
        <w:tc>
          <w:tcPr>
            <w:tcW w:w="1237" w:type="dxa"/>
            <w:vAlign w:val="center"/>
          </w:tcPr>
          <w:p w:rsidR="00132F2A" w:rsidRDefault="00AA1376">
            <w:pPr>
              <w:jc w:val="right"/>
            </w:pPr>
            <w:r>
              <w:rPr>
                <w:rFonts w:eastAsiaTheme="minorEastAsia"/>
                <w:color w:val="000000"/>
                <w:szCs w:val="21"/>
              </w:rPr>
              <w:t>-</w:t>
            </w:r>
          </w:p>
        </w:tc>
        <w:tc>
          <w:tcPr>
            <w:tcW w:w="927" w:type="dxa"/>
            <w:vAlign w:val="center"/>
          </w:tcPr>
          <w:p w:rsidR="00132F2A" w:rsidRDefault="00AA1376">
            <w:pPr>
              <w:jc w:val="right"/>
            </w:pPr>
            <w:r>
              <w:rPr>
                <w:rFonts w:eastAsiaTheme="minorEastAsia"/>
                <w:color w:val="000000"/>
                <w:szCs w:val="21"/>
              </w:rPr>
              <w:t>-</w:t>
            </w:r>
          </w:p>
        </w:tc>
        <w:tc>
          <w:tcPr>
            <w:tcW w:w="1057" w:type="dxa"/>
            <w:vAlign w:val="center"/>
          </w:tcPr>
          <w:p w:rsidR="00132F2A" w:rsidRDefault="00AA1376">
            <w:pPr>
              <w:jc w:val="right"/>
            </w:pPr>
            <w:r>
              <w:rPr>
                <w:rFonts w:eastAsiaTheme="minorEastAsia"/>
                <w:color w:val="000000"/>
                <w:szCs w:val="21"/>
              </w:rPr>
              <w:t>-</w:t>
            </w:r>
          </w:p>
        </w:tc>
        <w:tc>
          <w:tcPr>
            <w:tcW w:w="905" w:type="dxa"/>
            <w:vAlign w:val="center"/>
          </w:tcPr>
          <w:p w:rsidR="00132F2A" w:rsidRDefault="00AA1376">
            <w:pPr>
              <w:jc w:val="right"/>
            </w:pPr>
            <w:r>
              <w:rPr>
                <w:rFonts w:eastAsiaTheme="minorEastAsia"/>
                <w:color w:val="000000"/>
                <w:szCs w:val="21"/>
              </w:rPr>
              <w:t>-</w:t>
            </w:r>
          </w:p>
        </w:tc>
      </w:tr>
      <w:tr w:rsidR="00132F2A">
        <w:tc>
          <w:tcPr>
            <w:tcW w:w="709" w:type="dxa"/>
            <w:vAlign w:val="center"/>
          </w:tcPr>
          <w:p w:rsidR="00132F2A" w:rsidRDefault="00AA1376">
            <w:pPr>
              <w:jc w:val="left"/>
            </w:pPr>
            <w:r>
              <w:rPr>
                <w:rFonts w:eastAsiaTheme="minorEastAsia"/>
                <w:color w:val="000000"/>
                <w:szCs w:val="21"/>
              </w:rPr>
              <w:t xml:space="preserve">China Everbright Securities </w:t>
            </w:r>
            <w:r>
              <w:rPr>
                <w:rFonts w:eastAsiaTheme="minorEastAsia"/>
                <w:color w:val="000000"/>
                <w:szCs w:val="21"/>
              </w:rPr>
              <w:lastRenderedPageBreak/>
              <w:t>(HK) Li</w:t>
            </w:r>
          </w:p>
        </w:tc>
        <w:tc>
          <w:tcPr>
            <w:tcW w:w="1134" w:type="dxa"/>
            <w:vAlign w:val="center"/>
          </w:tcPr>
          <w:p w:rsidR="00132F2A" w:rsidRDefault="00AA1376">
            <w:pPr>
              <w:jc w:val="right"/>
            </w:pPr>
            <w:r>
              <w:rPr>
                <w:rFonts w:eastAsiaTheme="minorEastAsia"/>
                <w:color w:val="000000"/>
                <w:szCs w:val="21"/>
              </w:rPr>
              <w:lastRenderedPageBreak/>
              <w:t>-</w:t>
            </w:r>
          </w:p>
        </w:tc>
        <w:tc>
          <w:tcPr>
            <w:tcW w:w="851" w:type="dxa"/>
            <w:vAlign w:val="center"/>
          </w:tcPr>
          <w:p w:rsidR="00132F2A" w:rsidRDefault="00AA1376">
            <w:pPr>
              <w:jc w:val="right"/>
            </w:pPr>
            <w:r>
              <w:rPr>
                <w:rFonts w:eastAsiaTheme="minorEastAsia"/>
                <w:color w:val="000000"/>
                <w:szCs w:val="21"/>
              </w:rPr>
              <w:t>-</w:t>
            </w:r>
          </w:p>
        </w:tc>
        <w:tc>
          <w:tcPr>
            <w:tcW w:w="1134" w:type="dxa"/>
            <w:vAlign w:val="center"/>
          </w:tcPr>
          <w:p w:rsidR="00132F2A" w:rsidRDefault="00AA1376">
            <w:pPr>
              <w:jc w:val="right"/>
            </w:pPr>
            <w:r>
              <w:rPr>
                <w:rFonts w:eastAsiaTheme="minorEastAsia"/>
                <w:color w:val="000000"/>
                <w:szCs w:val="21"/>
              </w:rPr>
              <w:t>-</w:t>
            </w:r>
          </w:p>
        </w:tc>
        <w:tc>
          <w:tcPr>
            <w:tcW w:w="889" w:type="dxa"/>
            <w:vAlign w:val="center"/>
          </w:tcPr>
          <w:p w:rsidR="00132F2A" w:rsidRDefault="00AA1376">
            <w:pPr>
              <w:jc w:val="right"/>
            </w:pPr>
            <w:r>
              <w:rPr>
                <w:rFonts w:eastAsiaTheme="minorEastAsia"/>
                <w:color w:val="000000"/>
                <w:szCs w:val="21"/>
              </w:rPr>
              <w:t>-</w:t>
            </w:r>
          </w:p>
        </w:tc>
        <w:tc>
          <w:tcPr>
            <w:tcW w:w="1237" w:type="dxa"/>
            <w:vAlign w:val="center"/>
          </w:tcPr>
          <w:p w:rsidR="00132F2A" w:rsidRDefault="00AA1376">
            <w:pPr>
              <w:jc w:val="right"/>
            </w:pPr>
            <w:r>
              <w:rPr>
                <w:rFonts w:eastAsiaTheme="minorEastAsia"/>
                <w:color w:val="000000"/>
                <w:szCs w:val="21"/>
              </w:rPr>
              <w:t>-</w:t>
            </w:r>
          </w:p>
        </w:tc>
        <w:tc>
          <w:tcPr>
            <w:tcW w:w="927" w:type="dxa"/>
            <w:vAlign w:val="center"/>
          </w:tcPr>
          <w:p w:rsidR="00132F2A" w:rsidRDefault="00AA1376">
            <w:pPr>
              <w:jc w:val="right"/>
            </w:pPr>
            <w:r>
              <w:rPr>
                <w:rFonts w:eastAsiaTheme="minorEastAsia"/>
                <w:color w:val="000000"/>
                <w:szCs w:val="21"/>
              </w:rPr>
              <w:t>-</w:t>
            </w:r>
          </w:p>
        </w:tc>
        <w:tc>
          <w:tcPr>
            <w:tcW w:w="1057" w:type="dxa"/>
            <w:vAlign w:val="center"/>
          </w:tcPr>
          <w:p w:rsidR="00132F2A" w:rsidRDefault="00AA1376">
            <w:pPr>
              <w:jc w:val="right"/>
            </w:pPr>
            <w:r>
              <w:rPr>
                <w:rFonts w:eastAsiaTheme="minorEastAsia"/>
                <w:color w:val="000000"/>
                <w:szCs w:val="21"/>
              </w:rPr>
              <w:t>-</w:t>
            </w:r>
          </w:p>
        </w:tc>
        <w:tc>
          <w:tcPr>
            <w:tcW w:w="905" w:type="dxa"/>
            <w:vAlign w:val="center"/>
          </w:tcPr>
          <w:p w:rsidR="00132F2A" w:rsidRDefault="00AA1376">
            <w:pPr>
              <w:jc w:val="right"/>
            </w:pPr>
            <w:r>
              <w:rPr>
                <w:rFonts w:eastAsiaTheme="minorEastAsia"/>
                <w:color w:val="000000"/>
                <w:szCs w:val="21"/>
              </w:rPr>
              <w:t>-</w:t>
            </w:r>
          </w:p>
        </w:tc>
      </w:tr>
      <w:tr w:rsidR="00132F2A">
        <w:tc>
          <w:tcPr>
            <w:tcW w:w="709" w:type="dxa"/>
            <w:vAlign w:val="center"/>
          </w:tcPr>
          <w:p w:rsidR="00132F2A" w:rsidRDefault="00AA1376">
            <w:pPr>
              <w:jc w:val="left"/>
            </w:pPr>
            <w:r>
              <w:rPr>
                <w:rFonts w:eastAsiaTheme="minorEastAsia"/>
                <w:color w:val="000000"/>
                <w:szCs w:val="21"/>
              </w:rPr>
              <w:t>Merrill Lynch</w:t>
            </w:r>
          </w:p>
        </w:tc>
        <w:tc>
          <w:tcPr>
            <w:tcW w:w="1134" w:type="dxa"/>
            <w:vAlign w:val="center"/>
          </w:tcPr>
          <w:p w:rsidR="00132F2A" w:rsidRDefault="00AA1376">
            <w:pPr>
              <w:jc w:val="right"/>
            </w:pPr>
            <w:r>
              <w:rPr>
                <w:rFonts w:eastAsiaTheme="minorEastAsia"/>
                <w:color w:val="000000"/>
                <w:szCs w:val="21"/>
              </w:rPr>
              <w:t>-</w:t>
            </w:r>
          </w:p>
        </w:tc>
        <w:tc>
          <w:tcPr>
            <w:tcW w:w="851" w:type="dxa"/>
            <w:vAlign w:val="center"/>
          </w:tcPr>
          <w:p w:rsidR="00132F2A" w:rsidRDefault="00AA1376">
            <w:pPr>
              <w:jc w:val="right"/>
            </w:pPr>
            <w:r>
              <w:rPr>
                <w:rFonts w:eastAsiaTheme="minorEastAsia"/>
                <w:color w:val="000000"/>
                <w:szCs w:val="21"/>
              </w:rPr>
              <w:t>-</w:t>
            </w:r>
          </w:p>
        </w:tc>
        <w:tc>
          <w:tcPr>
            <w:tcW w:w="1134" w:type="dxa"/>
            <w:vAlign w:val="center"/>
          </w:tcPr>
          <w:p w:rsidR="00132F2A" w:rsidRDefault="00AA1376">
            <w:pPr>
              <w:jc w:val="right"/>
            </w:pPr>
            <w:r>
              <w:rPr>
                <w:rFonts w:eastAsiaTheme="minorEastAsia"/>
                <w:color w:val="000000"/>
                <w:szCs w:val="21"/>
              </w:rPr>
              <w:t>-</w:t>
            </w:r>
          </w:p>
        </w:tc>
        <w:tc>
          <w:tcPr>
            <w:tcW w:w="889" w:type="dxa"/>
            <w:vAlign w:val="center"/>
          </w:tcPr>
          <w:p w:rsidR="00132F2A" w:rsidRDefault="00AA1376">
            <w:pPr>
              <w:jc w:val="right"/>
            </w:pPr>
            <w:r>
              <w:rPr>
                <w:rFonts w:eastAsiaTheme="minorEastAsia"/>
                <w:color w:val="000000"/>
                <w:szCs w:val="21"/>
              </w:rPr>
              <w:t>-</w:t>
            </w:r>
          </w:p>
        </w:tc>
        <w:tc>
          <w:tcPr>
            <w:tcW w:w="1237" w:type="dxa"/>
            <w:vAlign w:val="center"/>
          </w:tcPr>
          <w:p w:rsidR="00132F2A" w:rsidRDefault="00AA1376">
            <w:pPr>
              <w:jc w:val="right"/>
            </w:pPr>
            <w:r>
              <w:rPr>
                <w:rFonts w:eastAsiaTheme="minorEastAsia"/>
                <w:color w:val="000000"/>
                <w:szCs w:val="21"/>
              </w:rPr>
              <w:t>-</w:t>
            </w:r>
          </w:p>
        </w:tc>
        <w:tc>
          <w:tcPr>
            <w:tcW w:w="927" w:type="dxa"/>
            <w:vAlign w:val="center"/>
          </w:tcPr>
          <w:p w:rsidR="00132F2A" w:rsidRDefault="00AA1376">
            <w:pPr>
              <w:jc w:val="right"/>
            </w:pPr>
            <w:r>
              <w:rPr>
                <w:rFonts w:eastAsiaTheme="minorEastAsia"/>
                <w:color w:val="000000"/>
                <w:szCs w:val="21"/>
              </w:rPr>
              <w:t>-</w:t>
            </w:r>
          </w:p>
        </w:tc>
        <w:tc>
          <w:tcPr>
            <w:tcW w:w="1057" w:type="dxa"/>
            <w:vAlign w:val="center"/>
          </w:tcPr>
          <w:p w:rsidR="00132F2A" w:rsidRDefault="00AA1376">
            <w:pPr>
              <w:jc w:val="right"/>
            </w:pPr>
            <w:r>
              <w:rPr>
                <w:rFonts w:eastAsiaTheme="minorEastAsia"/>
                <w:color w:val="000000"/>
                <w:szCs w:val="21"/>
              </w:rPr>
              <w:t>-</w:t>
            </w:r>
          </w:p>
        </w:tc>
        <w:tc>
          <w:tcPr>
            <w:tcW w:w="905" w:type="dxa"/>
            <w:vAlign w:val="center"/>
          </w:tcPr>
          <w:p w:rsidR="00132F2A" w:rsidRDefault="00AA1376">
            <w:pPr>
              <w:jc w:val="right"/>
            </w:pPr>
            <w:r>
              <w:rPr>
                <w:rFonts w:eastAsiaTheme="minorEastAsia"/>
                <w:color w:val="000000"/>
                <w:szCs w:val="21"/>
              </w:rPr>
              <w:t>-</w:t>
            </w:r>
          </w:p>
        </w:tc>
      </w:tr>
      <w:tr w:rsidR="00132F2A">
        <w:tc>
          <w:tcPr>
            <w:tcW w:w="709" w:type="dxa"/>
            <w:vAlign w:val="center"/>
          </w:tcPr>
          <w:p w:rsidR="00132F2A" w:rsidRDefault="00AA1376">
            <w:pPr>
              <w:jc w:val="left"/>
            </w:pPr>
            <w:r>
              <w:rPr>
                <w:rFonts w:eastAsiaTheme="minorEastAsia"/>
                <w:color w:val="000000"/>
                <w:szCs w:val="21"/>
              </w:rPr>
              <w:t>BOCI Securities Limited</w:t>
            </w:r>
          </w:p>
        </w:tc>
        <w:tc>
          <w:tcPr>
            <w:tcW w:w="1134" w:type="dxa"/>
            <w:vAlign w:val="center"/>
          </w:tcPr>
          <w:p w:rsidR="00132F2A" w:rsidRDefault="00AA1376">
            <w:pPr>
              <w:jc w:val="right"/>
            </w:pPr>
            <w:r>
              <w:rPr>
                <w:rFonts w:eastAsiaTheme="minorEastAsia"/>
                <w:color w:val="000000"/>
                <w:szCs w:val="21"/>
              </w:rPr>
              <w:t>-</w:t>
            </w:r>
          </w:p>
        </w:tc>
        <w:tc>
          <w:tcPr>
            <w:tcW w:w="851" w:type="dxa"/>
            <w:vAlign w:val="center"/>
          </w:tcPr>
          <w:p w:rsidR="00132F2A" w:rsidRDefault="00AA1376">
            <w:pPr>
              <w:jc w:val="right"/>
            </w:pPr>
            <w:r>
              <w:rPr>
                <w:rFonts w:eastAsiaTheme="minorEastAsia"/>
                <w:color w:val="000000"/>
                <w:szCs w:val="21"/>
              </w:rPr>
              <w:t>-</w:t>
            </w:r>
          </w:p>
        </w:tc>
        <w:tc>
          <w:tcPr>
            <w:tcW w:w="1134" w:type="dxa"/>
            <w:vAlign w:val="center"/>
          </w:tcPr>
          <w:p w:rsidR="00132F2A" w:rsidRDefault="00AA1376">
            <w:pPr>
              <w:jc w:val="right"/>
            </w:pPr>
            <w:r>
              <w:rPr>
                <w:rFonts w:eastAsiaTheme="minorEastAsia"/>
                <w:color w:val="000000"/>
                <w:szCs w:val="21"/>
              </w:rPr>
              <w:t>-</w:t>
            </w:r>
          </w:p>
        </w:tc>
        <w:tc>
          <w:tcPr>
            <w:tcW w:w="889" w:type="dxa"/>
            <w:vAlign w:val="center"/>
          </w:tcPr>
          <w:p w:rsidR="00132F2A" w:rsidRDefault="00AA1376">
            <w:pPr>
              <w:jc w:val="right"/>
            </w:pPr>
            <w:r>
              <w:rPr>
                <w:rFonts w:eastAsiaTheme="minorEastAsia"/>
                <w:color w:val="000000"/>
                <w:szCs w:val="21"/>
              </w:rPr>
              <w:t>-</w:t>
            </w:r>
          </w:p>
        </w:tc>
        <w:tc>
          <w:tcPr>
            <w:tcW w:w="1237" w:type="dxa"/>
            <w:vAlign w:val="center"/>
          </w:tcPr>
          <w:p w:rsidR="00132F2A" w:rsidRDefault="00AA1376">
            <w:pPr>
              <w:jc w:val="right"/>
            </w:pPr>
            <w:r>
              <w:rPr>
                <w:rFonts w:eastAsiaTheme="minorEastAsia"/>
                <w:color w:val="000000"/>
                <w:szCs w:val="21"/>
              </w:rPr>
              <w:t>-</w:t>
            </w:r>
          </w:p>
        </w:tc>
        <w:tc>
          <w:tcPr>
            <w:tcW w:w="927" w:type="dxa"/>
            <w:vAlign w:val="center"/>
          </w:tcPr>
          <w:p w:rsidR="00132F2A" w:rsidRDefault="00AA1376">
            <w:pPr>
              <w:jc w:val="right"/>
            </w:pPr>
            <w:r>
              <w:rPr>
                <w:rFonts w:eastAsiaTheme="minorEastAsia"/>
                <w:color w:val="000000"/>
                <w:szCs w:val="21"/>
              </w:rPr>
              <w:t>-</w:t>
            </w:r>
          </w:p>
        </w:tc>
        <w:tc>
          <w:tcPr>
            <w:tcW w:w="1057" w:type="dxa"/>
            <w:vAlign w:val="center"/>
          </w:tcPr>
          <w:p w:rsidR="00132F2A" w:rsidRDefault="00AA1376">
            <w:pPr>
              <w:jc w:val="right"/>
            </w:pPr>
            <w:r>
              <w:rPr>
                <w:rFonts w:eastAsiaTheme="minorEastAsia"/>
                <w:color w:val="000000"/>
                <w:szCs w:val="21"/>
              </w:rPr>
              <w:t>-</w:t>
            </w:r>
          </w:p>
        </w:tc>
        <w:tc>
          <w:tcPr>
            <w:tcW w:w="905" w:type="dxa"/>
            <w:vAlign w:val="center"/>
          </w:tcPr>
          <w:p w:rsidR="00132F2A" w:rsidRDefault="00AA1376">
            <w:pPr>
              <w:jc w:val="right"/>
            </w:pPr>
            <w:r>
              <w:rPr>
                <w:rFonts w:eastAsiaTheme="minorEastAsia"/>
                <w:color w:val="000000"/>
                <w:szCs w:val="21"/>
              </w:rPr>
              <w:t>-</w:t>
            </w:r>
          </w:p>
        </w:tc>
      </w:tr>
      <w:tr w:rsidR="00132F2A">
        <w:tc>
          <w:tcPr>
            <w:tcW w:w="709" w:type="dxa"/>
            <w:vAlign w:val="center"/>
          </w:tcPr>
          <w:p w:rsidR="00132F2A" w:rsidRDefault="00AA1376">
            <w:pPr>
              <w:jc w:val="left"/>
            </w:pPr>
            <w:r>
              <w:rPr>
                <w:rFonts w:eastAsiaTheme="minorEastAsia"/>
                <w:color w:val="000000"/>
                <w:szCs w:val="21"/>
              </w:rPr>
              <w:t>CITIC Securities Brokerage (HK) Ltd</w:t>
            </w:r>
          </w:p>
        </w:tc>
        <w:tc>
          <w:tcPr>
            <w:tcW w:w="1134" w:type="dxa"/>
            <w:vAlign w:val="center"/>
          </w:tcPr>
          <w:p w:rsidR="00132F2A" w:rsidRDefault="00AA1376">
            <w:pPr>
              <w:jc w:val="right"/>
            </w:pPr>
            <w:r>
              <w:rPr>
                <w:rFonts w:eastAsiaTheme="minorEastAsia"/>
                <w:color w:val="000000"/>
                <w:szCs w:val="21"/>
              </w:rPr>
              <w:t>-</w:t>
            </w:r>
          </w:p>
        </w:tc>
        <w:tc>
          <w:tcPr>
            <w:tcW w:w="851" w:type="dxa"/>
            <w:vAlign w:val="center"/>
          </w:tcPr>
          <w:p w:rsidR="00132F2A" w:rsidRDefault="00AA1376">
            <w:pPr>
              <w:jc w:val="right"/>
            </w:pPr>
            <w:r>
              <w:rPr>
                <w:rFonts w:eastAsiaTheme="minorEastAsia"/>
                <w:color w:val="000000"/>
                <w:szCs w:val="21"/>
              </w:rPr>
              <w:t>-</w:t>
            </w:r>
          </w:p>
        </w:tc>
        <w:tc>
          <w:tcPr>
            <w:tcW w:w="1134" w:type="dxa"/>
            <w:vAlign w:val="center"/>
          </w:tcPr>
          <w:p w:rsidR="00132F2A" w:rsidRDefault="00AA1376">
            <w:pPr>
              <w:jc w:val="right"/>
            </w:pPr>
            <w:r>
              <w:rPr>
                <w:rFonts w:eastAsiaTheme="minorEastAsia"/>
                <w:color w:val="000000"/>
                <w:szCs w:val="21"/>
              </w:rPr>
              <w:t>-</w:t>
            </w:r>
          </w:p>
        </w:tc>
        <w:tc>
          <w:tcPr>
            <w:tcW w:w="889" w:type="dxa"/>
            <w:vAlign w:val="center"/>
          </w:tcPr>
          <w:p w:rsidR="00132F2A" w:rsidRDefault="00AA1376">
            <w:pPr>
              <w:jc w:val="right"/>
            </w:pPr>
            <w:r>
              <w:rPr>
                <w:rFonts w:eastAsiaTheme="minorEastAsia"/>
                <w:color w:val="000000"/>
                <w:szCs w:val="21"/>
              </w:rPr>
              <w:t>-</w:t>
            </w:r>
          </w:p>
        </w:tc>
        <w:tc>
          <w:tcPr>
            <w:tcW w:w="1237" w:type="dxa"/>
            <w:vAlign w:val="center"/>
          </w:tcPr>
          <w:p w:rsidR="00132F2A" w:rsidRDefault="00AA1376">
            <w:pPr>
              <w:jc w:val="right"/>
            </w:pPr>
            <w:r>
              <w:rPr>
                <w:rFonts w:eastAsiaTheme="minorEastAsia"/>
                <w:color w:val="000000"/>
                <w:szCs w:val="21"/>
              </w:rPr>
              <w:t>-</w:t>
            </w:r>
          </w:p>
        </w:tc>
        <w:tc>
          <w:tcPr>
            <w:tcW w:w="927" w:type="dxa"/>
            <w:vAlign w:val="center"/>
          </w:tcPr>
          <w:p w:rsidR="00132F2A" w:rsidRDefault="00AA1376">
            <w:pPr>
              <w:jc w:val="right"/>
            </w:pPr>
            <w:r>
              <w:rPr>
                <w:rFonts w:eastAsiaTheme="minorEastAsia"/>
                <w:color w:val="000000"/>
                <w:szCs w:val="21"/>
              </w:rPr>
              <w:t>-</w:t>
            </w:r>
          </w:p>
        </w:tc>
        <w:tc>
          <w:tcPr>
            <w:tcW w:w="1057" w:type="dxa"/>
            <w:vAlign w:val="center"/>
          </w:tcPr>
          <w:p w:rsidR="00132F2A" w:rsidRDefault="00AA1376">
            <w:pPr>
              <w:jc w:val="right"/>
            </w:pPr>
            <w:r>
              <w:rPr>
                <w:rFonts w:eastAsiaTheme="minorEastAsia"/>
                <w:color w:val="000000"/>
                <w:szCs w:val="21"/>
              </w:rPr>
              <w:t>-</w:t>
            </w:r>
          </w:p>
        </w:tc>
        <w:tc>
          <w:tcPr>
            <w:tcW w:w="905" w:type="dxa"/>
            <w:vAlign w:val="center"/>
          </w:tcPr>
          <w:p w:rsidR="00132F2A" w:rsidRDefault="00AA1376">
            <w:pPr>
              <w:jc w:val="right"/>
            </w:pPr>
            <w:r>
              <w:rPr>
                <w:rFonts w:eastAsiaTheme="minorEastAsia"/>
                <w:color w:val="000000"/>
                <w:szCs w:val="21"/>
              </w:rPr>
              <w:t>-</w:t>
            </w:r>
          </w:p>
        </w:tc>
      </w:tr>
      <w:tr w:rsidR="00132F2A">
        <w:tc>
          <w:tcPr>
            <w:tcW w:w="709" w:type="dxa"/>
            <w:vAlign w:val="center"/>
          </w:tcPr>
          <w:p w:rsidR="00132F2A" w:rsidRDefault="00AA1376">
            <w:pPr>
              <w:jc w:val="left"/>
            </w:pPr>
            <w:r>
              <w:rPr>
                <w:rFonts w:eastAsiaTheme="minorEastAsia"/>
                <w:color w:val="000000"/>
                <w:szCs w:val="21"/>
              </w:rPr>
              <w:t>HSBC Hong Kong</w:t>
            </w:r>
          </w:p>
        </w:tc>
        <w:tc>
          <w:tcPr>
            <w:tcW w:w="1134" w:type="dxa"/>
            <w:vAlign w:val="center"/>
          </w:tcPr>
          <w:p w:rsidR="00132F2A" w:rsidRDefault="00AA1376">
            <w:pPr>
              <w:jc w:val="right"/>
            </w:pPr>
            <w:r>
              <w:rPr>
                <w:rFonts w:eastAsiaTheme="minorEastAsia"/>
                <w:color w:val="000000"/>
                <w:szCs w:val="21"/>
              </w:rPr>
              <w:t>-</w:t>
            </w:r>
          </w:p>
        </w:tc>
        <w:tc>
          <w:tcPr>
            <w:tcW w:w="851" w:type="dxa"/>
            <w:vAlign w:val="center"/>
          </w:tcPr>
          <w:p w:rsidR="00132F2A" w:rsidRDefault="00AA1376">
            <w:pPr>
              <w:jc w:val="right"/>
            </w:pPr>
            <w:r>
              <w:rPr>
                <w:rFonts w:eastAsiaTheme="minorEastAsia"/>
                <w:color w:val="000000"/>
                <w:szCs w:val="21"/>
              </w:rPr>
              <w:t>-</w:t>
            </w:r>
          </w:p>
        </w:tc>
        <w:tc>
          <w:tcPr>
            <w:tcW w:w="1134" w:type="dxa"/>
            <w:vAlign w:val="center"/>
          </w:tcPr>
          <w:p w:rsidR="00132F2A" w:rsidRDefault="00AA1376">
            <w:pPr>
              <w:jc w:val="right"/>
            </w:pPr>
            <w:r>
              <w:rPr>
                <w:rFonts w:eastAsiaTheme="minorEastAsia"/>
                <w:color w:val="000000"/>
                <w:szCs w:val="21"/>
              </w:rPr>
              <w:t>-</w:t>
            </w:r>
          </w:p>
        </w:tc>
        <w:tc>
          <w:tcPr>
            <w:tcW w:w="889" w:type="dxa"/>
            <w:vAlign w:val="center"/>
          </w:tcPr>
          <w:p w:rsidR="00132F2A" w:rsidRDefault="00AA1376">
            <w:pPr>
              <w:jc w:val="right"/>
            </w:pPr>
            <w:r>
              <w:rPr>
                <w:rFonts w:eastAsiaTheme="minorEastAsia"/>
                <w:color w:val="000000"/>
                <w:szCs w:val="21"/>
              </w:rPr>
              <w:t>-</w:t>
            </w:r>
          </w:p>
        </w:tc>
        <w:tc>
          <w:tcPr>
            <w:tcW w:w="1237" w:type="dxa"/>
            <w:vAlign w:val="center"/>
          </w:tcPr>
          <w:p w:rsidR="00132F2A" w:rsidRDefault="00AA1376">
            <w:pPr>
              <w:jc w:val="right"/>
            </w:pPr>
            <w:r>
              <w:rPr>
                <w:rFonts w:eastAsiaTheme="minorEastAsia"/>
                <w:color w:val="000000"/>
                <w:szCs w:val="21"/>
              </w:rPr>
              <w:t>-</w:t>
            </w:r>
          </w:p>
        </w:tc>
        <w:tc>
          <w:tcPr>
            <w:tcW w:w="927" w:type="dxa"/>
            <w:vAlign w:val="center"/>
          </w:tcPr>
          <w:p w:rsidR="00132F2A" w:rsidRDefault="00AA1376">
            <w:pPr>
              <w:jc w:val="right"/>
            </w:pPr>
            <w:r>
              <w:rPr>
                <w:rFonts w:eastAsiaTheme="minorEastAsia"/>
                <w:color w:val="000000"/>
                <w:szCs w:val="21"/>
              </w:rPr>
              <w:t>-</w:t>
            </w:r>
          </w:p>
        </w:tc>
        <w:tc>
          <w:tcPr>
            <w:tcW w:w="1057" w:type="dxa"/>
            <w:vAlign w:val="center"/>
          </w:tcPr>
          <w:p w:rsidR="00132F2A" w:rsidRDefault="00AA1376">
            <w:pPr>
              <w:jc w:val="right"/>
            </w:pPr>
            <w:r>
              <w:rPr>
                <w:rFonts w:eastAsiaTheme="minorEastAsia"/>
                <w:color w:val="000000"/>
                <w:szCs w:val="21"/>
              </w:rPr>
              <w:t>-</w:t>
            </w:r>
          </w:p>
        </w:tc>
        <w:tc>
          <w:tcPr>
            <w:tcW w:w="905" w:type="dxa"/>
            <w:vAlign w:val="center"/>
          </w:tcPr>
          <w:p w:rsidR="00132F2A" w:rsidRDefault="00AA1376">
            <w:pPr>
              <w:jc w:val="right"/>
            </w:pPr>
            <w:r>
              <w:rPr>
                <w:rFonts w:eastAsiaTheme="minorEastAsia"/>
                <w:color w:val="000000"/>
                <w:szCs w:val="21"/>
              </w:rPr>
              <w:t>-</w:t>
            </w:r>
          </w:p>
        </w:tc>
      </w:tr>
      <w:tr w:rsidR="00132F2A">
        <w:tc>
          <w:tcPr>
            <w:tcW w:w="709" w:type="dxa"/>
            <w:vAlign w:val="center"/>
          </w:tcPr>
          <w:p w:rsidR="00132F2A" w:rsidRDefault="00AA1376">
            <w:pPr>
              <w:jc w:val="left"/>
            </w:pPr>
            <w:r>
              <w:rPr>
                <w:rFonts w:eastAsiaTheme="minorEastAsia"/>
                <w:color w:val="000000"/>
                <w:szCs w:val="21"/>
              </w:rPr>
              <w:t>CCB International Securities Limite</w:t>
            </w:r>
          </w:p>
        </w:tc>
        <w:tc>
          <w:tcPr>
            <w:tcW w:w="1134" w:type="dxa"/>
            <w:vAlign w:val="center"/>
          </w:tcPr>
          <w:p w:rsidR="00132F2A" w:rsidRDefault="00AA1376">
            <w:pPr>
              <w:jc w:val="right"/>
            </w:pPr>
            <w:r>
              <w:rPr>
                <w:rFonts w:eastAsiaTheme="minorEastAsia"/>
                <w:color w:val="000000"/>
                <w:szCs w:val="21"/>
              </w:rPr>
              <w:t>-</w:t>
            </w:r>
          </w:p>
        </w:tc>
        <w:tc>
          <w:tcPr>
            <w:tcW w:w="851" w:type="dxa"/>
            <w:vAlign w:val="center"/>
          </w:tcPr>
          <w:p w:rsidR="00132F2A" w:rsidRDefault="00AA1376">
            <w:pPr>
              <w:jc w:val="right"/>
            </w:pPr>
            <w:r>
              <w:rPr>
                <w:rFonts w:eastAsiaTheme="minorEastAsia"/>
                <w:color w:val="000000"/>
                <w:szCs w:val="21"/>
              </w:rPr>
              <w:t>-</w:t>
            </w:r>
          </w:p>
        </w:tc>
        <w:tc>
          <w:tcPr>
            <w:tcW w:w="1134" w:type="dxa"/>
            <w:vAlign w:val="center"/>
          </w:tcPr>
          <w:p w:rsidR="00132F2A" w:rsidRDefault="00AA1376">
            <w:pPr>
              <w:jc w:val="right"/>
            </w:pPr>
            <w:r>
              <w:rPr>
                <w:rFonts w:eastAsiaTheme="minorEastAsia"/>
                <w:color w:val="000000"/>
                <w:szCs w:val="21"/>
              </w:rPr>
              <w:t>-</w:t>
            </w:r>
          </w:p>
        </w:tc>
        <w:tc>
          <w:tcPr>
            <w:tcW w:w="889" w:type="dxa"/>
            <w:vAlign w:val="center"/>
          </w:tcPr>
          <w:p w:rsidR="00132F2A" w:rsidRDefault="00AA1376">
            <w:pPr>
              <w:jc w:val="right"/>
            </w:pPr>
            <w:r>
              <w:rPr>
                <w:rFonts w:eastAsiaTheme="minorEastAsia"/>
                <w:color w:val="000000"/>
                <w:szCs w:val="21"/>
              </w:rPr>
              <w:t>-</w:t>
            </w:r>
          </w:p>
        </w:tc>
        <w:tc>
          <w:tcPr>
            <w:tcW w:w="1237" w:type="dxa"/>
            <w:vAlign w:val="center"/>
          </w:tcPr>
          <w:p w:rsidR="00132F2A" w:rsidRDefault="00AA1376">
            <w:pPr>
              <w:jc w:val="right"/>
            </w:pPr>
            <w:r>
              <w:rPr>
                <w:rFonts w:eastAsiaTheme="minorEastAsia"/>
                <w:color w:val="000000"/>
                <w:szCs w:val="21"/>
              </w:rPr>
              <w:t>-</w:t>
            </w:r>
          </w:p>
        </w:tc>
        <w:tc>
          <w:tcPr>
            <w:tcW w:w="927" w:type="dxa"/>
            <w:vAlign w:val="center"/>
          </w:tcPr>
          <w:p w:rsidR="00132F2A" w:rsidRDefault="00AA1376">
            <w:pPr>
              <w:jc w:val="right"/>
            </w:pPr>
            <w:r>
              <w:rPr>
                <w:rFonts w:eastAsiaTheme="minorEastAsia"/>
                <w:color w:val="000000"/>
                <w:szCs w:val="21"/>
              </w:rPr>
              <w:t>-</w:t>
            </w:r>
          </w:p>
        </w:tc>
        <w:tc>
          <w:tcPr>
            <w:tcW w:w="1057" w:type="dxa"/>
            <w:vAlign w:val="center"/>
          </w:tcPr>
          <w:p w:rsidR="00132F2A" w:rsidRDefault="00AA1376">
            <w:pPr>
              <w:jc w:val="right"/>
            </w:pPr>
            <w:r>
              <w:rPr>
                <w:rFonts w:eastAsiaTheme="minorEastAsia"/>
                <w:color w:val="000000"/>
                <w:szCs w:val="21"/>
              </w:rPr>
              <w:t>-</w:t>
            </w:r>
          </w:p>
        </w:tc>
        <w:tc>
          <w:tcPr>
            <w:tcW w:w="905" w:type="dxa"/>
            <w:vAlign w:val="center"/>
          </w:tcPr>
          <w:p w:rsidR="00132F2A" w:rsidRDefault="00AA1376">
            <w:pPr>
              <w:jc w:val="right"/>
            </w:pPr>
            <w:r>
              <w:rPr>
                <w:rFonts w:eastAsiaTheme="minorEastAsia"/>
                <w:color w:val="000000"/>
                <w:szCs w:val="21"/>
              </w:rPr>
              <w:t>-</w:t>
            </w:r>
          </w:p>
        </w:tc>
      </w:tr>
      <w:tr w:rsidR="00132F2A">
        <w:tc>
          <w:tcPr>
            <w:tcW w:w="709" w:type="dxa"/>
            <w:vAlign w:val="center"/>
          </w:tcPr>
          <w:p w:rsidR="00132F2A" w:rsidRDefault="00AA1376">
            <w:pPr>
              <w:jc w:val="left"/>
            </w:pPr>
            <w:r>
              <w:rPr>
                <w:rFonts w:eastAsiaTheme="minorEastAsia"/>
                <w:color w:val="000000"/>
                <w:szCs w:val="21"/>
              </w:rPr>
              <w:t>ICBC International Securities Ltd</w:t>
            </w:r>
          </w:p>
        </w:tc>
        <w:tc>
          <w:tcPr>
            <w:tcW w:w="1134" w:type="dxa"/>
            <w:vAlign w:val="center"/>
          </w:tcPr>
          <w:p w:rsidR="00132F2A" w:rsidRDefault="00AA1376">
            <w:pPr>
              <w:jc w:val="right"/>
            </w:pPr>
            <w:r>
              <w:rPr>
                <w:rFonts w:eastAsiaTheme="minorEastAsia"/>
                <w:color w:val="000000"/>
                <w:szCs w:val="21"/>
              </w:rPr>
              <w:t>-</w:t>
            </w:r>
          </w:p>
        </w:tc>
        <w:tc>
          <w:tcPr>
            <w:tcW w:w="851" w:type="dxa"/>
            <w:vAlign w:val="center"/>
          </w:tcPr>
          <w:p w:rsidR="00132F2A" w:rsidRDefault="00AA1376">
            <w:pPr>
              <w:jc w:val="right"/>
            </w:pPr>
            <w:r>
              <w:rPr>
                <w:rFonts w:eastAsiaTheme="minorEastAsia"/>
                <w:color w:val="000000"/>
                <w:szCs w:val="21"/>
              </w:rPr>
              <w:t>-</w:t>
            </w:r>
          </w:p>
        </w:tc>
        <w:tc>
          <w:tcPr>
            <w:tcW w:w="1134" w:type="dxa"/>
            <w:vAlign w:val="center"/>
          </w:tcPr>
          <w:p w:rsidR="00132F2A" w:rsidRDefault="00AA1376">
            <w:pPr>
              <w:jc w:val="right"/>
            </w:pPr>
            <w:r>
              <w:rPr>
                <w:rFonts w:eastAsiaTheme="minorEastAsia"/>
                <w:color w:val="000000"/>
                <w:szCs w:val="21"/>
              </w:rPr>
              <w:t>-</w:t>
            </w:r>
          </w:p>
        </w:tc>
        <w:tc>
          <w:tcPr>
            <w:tcW w:w="889" w:type="dxa"/>
            <w:vAlign w:val="center"/>
          </w:tcPr>
          <w:p w:rsidR="00132F2A" w:rsidRDefault="00AA1376">
            <w:pPr>
              <w:jc w:val="right"/>
            </w:pPr>
            <w:r>
              <w:rPr>
                <w:rFonts w:eastAsiaTheme="minorEastAsia"/>
                <w:color w:val="000000"/>
                <w:szCs w:val="21"/>
              </w:rPr>
              <w:t>-</w:t>
            </w:r>
          </w:p>
        </w:tc>
        <w:tc>
          <w:tcPr>
            <w:tcW w:w="1237" w:type="dxa"/>
            <w:vAlign w:val="center"/>
          </w:tcPr>
          <w:p w:rsidR="00132F2A" w:rsidRDefault="00AA1376">
            <w:pPr>
              <w:jc w:val="right"/>
            </w:pPr>
            <w:r>
              <w:rPr>
                <w:rFonts w:eastAsiaTheme="minorEastAsia"/>
                <w:color w:val="000000"/>
                <w:szCs w:val="21"/>
              </w:rPr>
              <w:t>-</w:t>
            </w:r>
          </w:p>
        </w:tc>
        <w:tc>
          <w:tcPr>
            <w:tcW w:w="927" w:type="dxa"/>
            <w:vAlign w:val="center"/>
          </w:tcPr>
          <w:p w:rsidR="00132F2A" w:rsidRDefault="00AA1376">
            <w:pPr>
              <w:jc w:val="right"/>
            </w:pPr>
            <w:r>
              <w:rPr>
                <w:rFonts w:eastAsiaTheme="minorEastAsia"/>
                <w:color w:val="000000"/>
                <w:szCs w:val="21"/>
              </w:rPr>
              <w:t>-</w:t>
            </w:r>
          </w:p>
        </w:tc>
        <w:tc>
          <w:tcPr>
            <w:tcW w:w="1057" w:type="dxa"/>
            <w:vAlign w:val="center"/>
          </w:tcPr>
          <w:p w:rsidR="00132F2A" w:rsidRDefault="00AA1376">
            <w:pPr>
              <w:jc w:val="right"/>
            </w:pPr>
            <w:r>
              <w:rPr>
                <w:rFonts w:eastAsiaTheme="minorEastAsia"/>
                <w:color w:val="000000"/>
                <w:szCs w:val="21"/>
              </w:rPr>
              <w:t>-</w:t>
            </w:r>
          </w:p>
        </w:tc>
        <w:tc>
          <w:tcPr>
            <w:tcW w:w="905" w:type="dxa"/>
            <w:vAlign w:val="center"/>
          </w:tcPr>
          <w:p w:rsidR="00132F2A" w:rsidRDefault="00AA1376">
            <w:pPr>
              <w:jc w:val="right"/>
            </w:pPr>
            <w:r>
              <w:rPr>
                <w:rFonts w:eastAsiaTheme="minorEastAsia"/>
                <w:color w:val="000000"/>
                <w:szCs w:val="21"/>
              </w:rPr>
              <w:t>-</w:t>
            </w:r>
          </w:p>
        </w:tc>
      </w:tr>
      <w:tr w:rsidR="00132F2A">
        <w:tc>
          <w:tcPr>
            <w:tcW w:w="709" w:type="dxa"/>
            <w:vAlign w:val="center"/>
          </w:tcPr>
          <w:p w:rsidR="00132F2A" w:rsidRDefault="00AA1376">
            <w:pPr>
              <w:jc w:val="left"/>
            </w:pPr>
            <w:r>
              <w:rPr>
                <w:rFonts w:eastAsiaTheme="minorEastAsia"/>
                <w:color w:val="000000"/>
                <w:szCs w:val="21"/>
              </w:rPr>
              <w:t>Haitong Intl Secs Co Ltd</w:t>
            </w:r>
          </w:p>
        </w:tc>
        <w:tc>
          <w:tcPr>
            <w:tcW w:w="1134" w:type="dxa"/>
            <w:vAlign w:val="center"/>
          </w:tcPr>
          <w:p w:rsidR="00132F2A" w:rsidRDefault="00AA1376">
            <w:pPr>
              <w:jc w:val="right"/>
            </w:pPr>
            <w:r>
              <w:rPr>
                <w:rFonts w:eastAsiaTheme="minorEastAsia"/>
                <w:color w:val="000000"/>
                <w:szCs w:val="21"/>
              </w:rPr>
              <w:t>-</w:t>
            </w:r>
          </w:p>
        </w:tc>
        <w:tc>
          <w:tcPr>
            <w:tcW w:w="851" w:type="dxa"/>
            <w:vAlign w:val="center"/>
          </w:tcPr>
          <w:p w:rsidR="00132F2A" w:rsidRDefault="00AA1376">
            <w:pPr>
              <w:jc w:val="right"/>
            </w:pPr>
            <w:r>
              <w:rPr>
                <w:rFonts w:eastAsiaTheme="minorEastAsia"/>
                <w:color w:val="000000"/>
                <w:szCs w:val="21"/>
              </w:rPr>
              <w:t>-</w:t>
            </w:r>
          </w:p>
        </w:tc>
        <w:tc>
          <w:tcPr>
            <w:tcW w:w="1134" w:type="dxa"/>
            <w:vAlign w:val="center"/>
          </w:tcPr>
          <w:p w:rsidR="00132F2A" w:rsidRDefault="00AA1376">
            <w:pPr>
              <w:jc w:val="right"/>
            </w:pPr>
            <w:r>
              <w:rPr>
                <w:rFonts w:eastAsiaTheme="minorEastAsia"/>
                <w:color w:val="000000"/>
                <w:szCs w:val="21"/>
              </w:rPr>
              <w:t>-</w:t>
            </w:r>
          </w:p>
        </w:tc>
        <w:tc>
          <w:tcPr>
            <w:tcW w:w="889" w:type="dxa"/>
            <w:vAlign w:val="center"/>
          </w:tcPr>
          <w:p w:rsidR="00132F2A" w:rsidRDefault="00AA1376">
            <w:pPr>
              <w:jc w:val="right"/>
            </w:pPr>
            <w:r>
              <w:rPr>
                <w:rFonts w:eastAsiaTheme="minorEastAsia"/>
                <w:color w:val="000000"/>
                <w:szCs w:val="21"/>
              </w:rPr>
              <w:t>-</w:t>
            </w:r>
          </w:p>
        </w:tc>
        <w:tc>
          <w:tcPr>
            <w:tcW w:w="1237" w:type="dxa"/>
            <w:vAlign w:val="center"/>
          </w:tcPr>
          <w:p w:rsidR="00132F2A" w:rsidRDefault="00AA1376">
            <w:pPr>
              <w:jc w:val="right"/>
            </w:pPr>
            <w:r>
              <w:rPr>
                <w:rFonts w:eastAsiaTheme="minorEastAsia"/>
                <w:color w:val="000000"/>
                <w:szCs w:val="21"/>
              </w:rPr>
              <w:t>-</w:t>
            </w:r>
          </w:p>
        </w:tc>
        <w:tc>
          <w:tcPr>
            <w:tcW w:w="927" w:type="dxa"/>
            <w:vAlign w:val="center"/>
          </w:tcPr>
          <w:p w:rsidR="00132F2A" w:rsidRDefault="00AA1376">
            <w:pPr>
              <w:jc w:val="right"/>
            </w:pPr>
            <w:r>
              <w:rPr>
                <w:rFonts w:eastAsiaTheme="minorEastAsia"/>
                <w:color w:val="000000"/>
                <w:szCs w:val="21"/>
              </w:rPr>
              <w:t>-</w:t>
            </w:r>
          </w:p>
        </w:tc>
        <w:tc>
          <w:tcPr>
            <w:tcW w:w="1057" w:type="dxa"/>
            <w:vAlign w:val="center"/>
          </w:tcPr>
          <w:p w:rsidR="00132F2A" w:rsidRDefault="00AA1376">
            <w:pPr>
              <w:jc w:val="right"/>
            </w:pPr>
            <w:r>
              <w:rPr>
                <w:rFonts w:eastAsiaTheme="minorEastAsia"/>
                <w:color w:val="000000"/>
                <w:szCs w:val="21"/>
              </w:rPr>
              <w:t>-</w:t>
            </w:r>
          </w:p>
        </w:tc>
        <w:tc>
          <w:tcPr>
            <w:tcW w:w="905" w:type="dxa"/>
            <w:vAlign w:val="center"/>
          </w:tcPr>
          <w:p w:rsidR="00132F2A" w:rsidRDefault="00AA1376">
            <w:pPr>
              <w:jc w:val="right"/>
            </w:pPr>
            <w:r>
              <w:rPr>
                <w:rFonts w:eastAsiaTheme="minorEastAsia"/>
                <w:color w:val="000000"/>
                <w:szCs w:val="21"/>
              </w:rPr>
              <w:t>-</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342" w:name="_Toc80121185"/>
      <w:r w:rsidRPr="0098332C">
        <w:rPr>
          <w:rFonts w:ascii="Times New Roman" w:eastAsiaTheme="minorEastAsia" w:hAnsi="Times New Roman"/>
          <w:sz w:val="21"/>
          <w:szCs w:val="21"/>
        </w:rPr>
        <w:lastRenderedPageBreak/>
        <w:t>10.8</w:t>
      </w:r>
      <w:r w:rsidR="00E74A64">
        <w:rPr>
          <w:rFonts w:ascii="Times New Roman" w:eastAsiaTheme="minorEastAsia" w:hAnsi="Times New Roman" w:hint="eastAsia"/>
          <w:sz w:val="21"/>
          <w:szCs w:val="21"/>
        </w:rPr>
        <w:t xml:space="preserve"> </w:t>
      </w:r>
      <w:r w:rsidRPr="0098332C">
        <w:rPr>
          <w:rFonts w:ascii="Times New Roman" w:eastAsiaTheme="minorEastAsia" w:hAnsi="Times New Roman"/>
          <w:kern w:val="0"/>
          <w:sz w:val="21"/>
          <w:szCs w:val="21"/>
        </w:rPr>
        <w:t>其他重大事件</w:t>
      </w:r>
      <w:bookmarkEnd w:id="315"/>
      <w:bookmarkEnd w:id="316"/>
      <w:bookmarkEnd w:id="317"/>
      <w:bookmarkEnd w:id="318"/>
      <w:bookmarkEnd w:id="34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8A5A5D" w:rsidRPr="0098332C" w:rsidTr="004A4847">
        <w:tc>
          <w:tcPr>
            <w:tcW w:w="720" w:type="dxa"/>
            <w:vAlign w:val="center"/>
          </w:tcPr>
          <w:p w:rsidR="008A5A5D" w:rsidRPr="0098332C" w:rsidRDefault="008A5A5D" w:rsidP="004A4847">
            <w:pPr>
              <w:spacing w:line="360" w:lineRule="auto"/>
              <w:jc w:val="center"/>
              <w:rPr>
                <w:rFonts w:eastAsiaTheme="minorEastAsia"/>
                <w:color w:val="000000"/>
                <w:szCs w:val="21"/>
              </w:rPr>
            </w:pPr>
            <w:r w:rsidRPr="0098332C">
              <w:rPr>
                <w:rFonts w:eastAsiaTheme="minorEastAsia"/>
                <w:color w:val="000000"/>
                <w:szCs w:val="21"/>
              </w:rPr>
              <w:t>序号</w:t>
            </w:r>
          </w:p>
        </w:tc>
        <w:tc>
          <w:tcPr>
            <w:tcW w:w="4320" w:type="dxa"/>
            <w:vAlign w:val="center"/>
          </w:tcPr>
          <w:p w:rsidR="008A5A5D" w:rsidRPr="0098332C" w:rsidRDefault="008A5A5D" w:rsidP="004A4847">
            <w:pPr>
              <w:spacing w:line="360" w:lineRule="auto"/>
              <w:jc w:val="center"/>
              <w:rPr>
                <w:rFonts w:eastAsiaTheme="minorEastAsia"/>
                <w:color w:val="000000"/>
                <w:szCs w:val="21"/>
              </w:rPr>
            </w:pPr>
            <w:r w:rsidRPr="0098332C">
              <w:rPr>
                <w:rFonts w:eastAsiaTheme="minorEastAsia"/>
                <w:color w:val="000000"/>
                <w:szCs w:val="21"/>
              </w:rPr>
              <w:t>公告事项</w:t>
            </w:r>
          </w:p>
        </w:tc>
        <w:tc>
          <w:tcPr>
            <w:tcW w:w="2520" w:type="dxa"/>
            <w:vAlign w:val="center"/>
          </w:tcPr>
          <w:p w:rsidR="008A5A5D" w:rsidRPr="0098332C" w:rsidRDefault="008A5A5D" w:rsidP="004A4847">
            <w:pPr>
              <w:spacing w:line="360" w:lineRule="auto"/>
              <w:jc w:val="center"/>
              <w:rPr>
                <w:rFonts w:eastAsiaTheme="minorEastAsia"/>
                <w:color w:val="000000"/>
                <w:szCs w:val="21"/>
              </w:rPr>
            </w:pPr>
            <w:r w:rsidRPr="0098332C">
              <w:rPr>
                <w:rFonts w:eastAsiaTheme="minorEastAsia"/>
                <w:color w:val="000000"/>
                <w:szCs w:val="21"/>
              </w:rPr>
              <w:t>法定披露方式</w:t>
            </w:r>
          </w:p>
        </w:tc>
        <w:tc>
          <w:tcPr>
            <w:tcW w:w="1440" w:type="dxa"/>
            <w:vAlign w:val="center"/>
          </w:tcPr>
          <w:p w:rsidR="008A5A5D" w:rsidRPr="0098332C" w:rsidRDefault="008A5A5D" w:rsidP="004A4847">
            <w:pPr>
              <w:spacing w:line="360" w:lineRule="auto"/>
              <w:jc w:val="center"/>
              <w:rPr>
                <w:rFonts w:eastAsiaTheme="minorEastAsia"/>
                <w:color w:val="000000"/>
                <w:szCs w:val="21"/>
              </w:rPr>
            </w:pPr>
            <w:r w:rsidRPr="0098332C">
              <w:rPr>
                <w:rFonts w:eastAsiaTheme="minorEastAsia"/>
                <w:color w:val="000000"/>
                <w:szCs w:val="21"/>
              </w:rPr>
              <w:t>法定披露日期</w:t>
            </w:r>
          </w:p>
        </w:tc>
      </w:tr>
      <w:tr w:rsidR="00132F2A">
        <w:tc>
          <w:tcPr>
            <w:tcW w:w="720" w:type="dxa"/>
            <w:vAlign w:val="center"/>
          </w:tcPr>
          <w:p w:rsidR="00132F2A" w:rsidRDefault="00AA1376">
            <w:pPr>
              <w:jc w:val="center"/>
            </w:pPr>
            <w:r>
              <w:rPr>
                <w:rFonts w:eastAsiaTheme="minorEastAsia"/>
                <w:color w:val="000000"/>
                <w:szCs w:val="21"/>
              </w:rPr>
              <w:t>1</w:t>
            </w:r>
          </w:p>
        </w:tc>
        <w:tc>
          <w:tcPr>
            <w:tcW w:w="4320" w:type="dxa"/>
            <w:vAlign w:val="center"/>
          </w:tcPr>
          <w:p w:rsidR="00132F2A" w:rsidRDefault="00AA1376">
            <w:pPr>
              <w:jc w:val="left"/>
            </w:pPr>
            <w:r>
              <w:rPr>
                <w:rFonts w:eastAsiaTheme="minorEastAsia"/>
                <w:color w:val="000000"/>
                <w:szCs w:val="21"/>
              </w:rPr>
              <w:t>上投摩根基金管理有限公司关于修改公司旗下部分基金基金合同及托管协议的公告</w:t>
            </w:r>
          </w:p>
        </w:tc>
        <w:tc>
          <w:tcPr>
            <w:tcW w:w="2520" w:type="dxa"/>
            <w:vAlign w:val="center"/>
          </w:tcPr>
          <w:p w:rsidR="00132F2A" w:rsidRDefault="00AA1376">
            <w:pPr>
              <w:jc w:val="left"/>
            </w:pPr>
            <w:r>
              <w:rPr>
                <w:rFonts w:eastAsiaTheme="minorEastAsia"/>
                <w:color w:val="000000"/>
                <w:szCs w:val="21"/>
              </w:rPr>
              <w:t>基金管理人公司网站及本基金选定的信息披露报纸</w:t>
            </w:r>
          </w:p>
        </w:tc>
        <w:tc>
          <w:tcPr>
            <w:tcW w:w="1440" w:type="dxa"/>
            <w:vAlign w:val="center"/>
          </w:tcPr>
          <w:p w:rsidR="00132F2A" w:rsidRDefault="00AA1376">
            <w:pPr>
              <w:jc w:val="center"/>
            </w:pPr>
            <w:r>
              <w:rPr>
                <w:rFonts w:eastAsiaTheme="minorEastAsia"/>
                <w:color w:val="000000"/>
                <w:szCs w:val="21"/>
              </w:rPr>
              <w:t>2021-02-26</w:t>
            </w:r>
          </w:p>
        </w:tc>
      </w:tr>
      <w:tr w:rsidR="00132F2A">
        <w:tc>
          <w:tcPr>
            <w:tcW w:w="720" w:type="dxa"/>
            <w:vAlign w:val="center"/>
          </w:tcPr>
          <w:p w:rsidR="00132F2A" w:rsidRDefault="00AA1376">
            <w:pPr>
              <w:jc w:val="center"/>
            </w:pPr>
            <w:r>
              <w:rPr>
                <w:rFonts w:eastAsiaTheme="minorEastAsia"/>
                <w:color w:val="000000"/>
                <w:szCs w:val="21"/>
              </w:rPr>
              <w:t>2</w:t>
            </w:r>
          </w:p>
        </w:tc>
        <w:tc>
          <w:tcPr>
            <w:tcW w:w="4320" w:type="dxa"/>
            <w:vAlign w:val="center"/>
          </w:tcPr>
          <w:p w:rsidR="00132F2A" w:rsidRDefault="00AA1376">
            <w:pPr>
              <w:jc w:val="left"/>
            </w:pPr>
            <w:r>
              <w:rPr>
                <w:rFonts w:eastAsiaTheme="minorEastAsia"/>
                <w:color w:val="000000"/>
                <w:szCs w:val="21"/>
              </w:rPr>
              <w:t>关于降低上投摩根旗下部分基金单笔最低交易限额的公告</w:t>
            </w:r>
          </w:p>
        </w:tc>
        <w:tc>
          <w:tcPr>
            <w:tcW w:w="2520" w:type="dxa"/>
            <w:vAlign w:val="center"/>
          </w:tcPr>
          <w:p w:rsidR="00132F2A" w:rsidRDefault="00AA1376">
            <w:pPr>
              <w:jc w:val="left"/>
            </w:pPr>
            <w:r>
              <w:rPr>
                <w:rFonts w:eastAsiaTheme="minorEastAsia"/>
                <w:color w:val="000000"/>
                <w:szCs w:val="21"/>
              </w:rPr>
              <w:t>同上</w:t>
            </w:r>
          </w:p>
        </w:tc>
        <w:tc>
          <w:tcPr>
            <w:tcW w:w="1440" w:type="dxa"/>
            <w:vAlign w:val="center"/>
          </w:tcPr>
          <w:p w:rsidR="00132F2A" w:rsidRDefault="00AA1376">
            <w:pPr>
              <w:jc w:val="center"/>
            </w:pPr>
            <w:r>
              <w:rPr>
                <w:rFonts w:eastAsiaTheme="minorEastAsia"/>
                <w:color w:val="000000"/>
                <w:szCs w:val="21"/>
              </w:rPr>
              <w:t>2021-03-10</w:t>
            </w:r>
          </w:p>
        </w:tc>
      </w:tr>
      <w:tr w:rsidR="00132F2A">
        <w:tc>
          <w:tcPr>
            <w:tcW w:w="720" w:type="dxa"/>
            <w:vAlign w:val="center"/>
          </w:tcPr>
          <w:p w:rsidR="00132F2A" w:rsidRDefault="00AA1376">
            <w:pPr>
              <w:jc w:val="center"/>
            </w:pPr>
            <w:r>
              <w:rPr>
                <w:rFonts w:eastAsiaTheme="minorEastAsia"/>
                <w:color w:val="000000"/>
                <w:szCs w:val="21"/>
              </w:rPr>
              <w:t>3</w:t>
            </w:r>
          </w:p>
        </w:tc>
        <w:tc>
          <w:tcPr>
            <w:tcW w:w="4320" w:type="dxa"/>
            <w:vAlign w:val="center"/>
          </w:tcPr>
          <w:p w:rsidR="00132F2A" w:rsidRDefault="00AA1376">
            <w:pPr>
              <w:jc w:val="left"/>
            </w:pPr>
            <w:r>
              <w:rPr>
                <w:rFonts w:eastAsiaTheme="minorEastAsia"/>
                <w:color w:val="000000"/>
                <w:szCs w:val="21"/>
              </w:rPr>
              <w:t>上投摩根全球新兴市场混合型证券投资基金暂停申购、赎回、定期定额投资及转换转入业务的公告</w:t>
            </w:r>
          </w:p>
        </w:tc>
        <w:tc>
          <w:tcPr>
            <w:tcW w:w="2520" w:type="dxa"/>
            <w:vAlign w:val="center"/>
          </w:tcPr>
          <w:p w:rsidR="00132F2A" w:rsidRDefault="00AA1376">
            <w:pPr>
              <w:jc w:val="left"/>
            </w:pPr>
            <w:r>
              <w:rPr>
                <w:rFonts w:eastAsiaTheme="minorEastAsia"/>
                <w:color w:val="000000"/>
                <w:szCs w:val="21"/>
              </w:rPr>
              <w:t>同上</w:t>
            </w:r>
          </w:p>
        </w:tc>
        <w:tc>
          <w:tcPr>
            <w:tcW w:w="1440" w:type="dxa"/>
            <w:vAlign w:val="center"/>
          </w:tcPr>
          <w:p w:rsidR="00132F2A" w:rsidRDefault="00AA1376">
            <w:pPr>
              <w:jc w:val="center"/>
            </w:pPr>
            <w:r>
              <w:rPr>
                <w:rFonts w:eastAsiaTheme="minorEastAsia"/>
                <w:color w:val="000000"/>
                <w:szCs w:val="21"/>
              </w:rPr>
              <w:t>2021-03-30</w:t>
            </w:r>
          </w:p>
        </w:tc>
      </w:tr>
      <w:tr w:rsidR="00132F2A">
        <w:tc>
          <w:tcPr>
            <w:tcW w:w="720" w:type="dxa"/>
            <w:vAlign w:val="center"/>
          </w:tcPr>
          <w:p w:rsidR="00132F2A" w:rsidRDefault="00AA1376">
            <w:pPr>
              <w:jc w:val="center"/>
            </w:pPr>
            <w:r>
              <w:rPr>
                <w:rFonts w:eastAsiaTheme="minorEastAsia"/>
                <w:color w:val="000000"/>
                <w:szCs w:val="21"/>
              </w:rPr>
              <w:t>4</w:t>
            </w:r>
          </w:p>
        </w:tc>
        <w:tc>
          <w:tcPr>
            <w:tcW w:w="4320" w:type="dxa"/>
            <w:vAlign w:val="center"/>
          </w:tcPr>
          <w:p w:rsidR="00132F2A" w:rsidRDefault="00AA1376">
            <w:pPr>
              <w:jc w:val="left"/>
            </w:pPr>
            <w:r>
              <w:rPr>
                <w:rFonts w:eastAsiaTheme="minorEastAsia"/>
                <w:color w:val="000000"/>
                <w:szCs w:val="21"/>
              </w:rPr>
              <w:t>上投摩根全球新兴市场混合型证券投资基金基金经理变更公告</w:t>
            </w:r>
          </w:p>
        </w:tc>
        <w:tc>
          <w:tcPr>
            <w:tcW w:w="2520" w:type="dxa"/>
            <w:vAlign w:val="center"/>
          </w:tcPr>
          <w:p w:rsidR="00132F2A" w:rsidRDefault="00AA1376">
            <w:pPr>
              <w:jc w:val="left"/>
            </w:pPr>
            <w:r>
              <w:rPr>
                <w:rFonts w:eastAsiaTheme="minorEastAsia"/>
                <w:color w:val="000000"/>
                <w:szCs w:val="21"/>
              </w:rPr>
              <w:t>同上</w:t>
            </w:r>
          </w:p>
        </w:tc>
        <w:tc>
          <w:tcPr>
            <w:tcW w:w="1440" w:type="dxa"/>
            <w:vAlign w:val="center"/>
          </w:tcPr>
          <w:p w:rsidR="00132F2A" w:rsidRDefault="00AA1376">
            <w:pPr>
              <w:jc w:val="center"/>
            </w:pPr>
            <w:r>
              <w:rPr>
                <w:rFonts w:eastAsiaTheme="minorEastAsia"/>
                <w:color w:val="000000"/>
                <w:szCs w:val="21"/>
              </w:rPr>
              <w:t>2021-06-02</w:t>
            </w:r>
          </w:p>
        </w:tc>
      </w:tr>
    </w:tbl>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43" w:name="_Toc352256019"/>
      <w:bookmarkStart w:id="344" w:name="_Toc352256087"/>
      <w:bookmarkStart w:id="345" w:name="_Toc352331265"/>
      <w:bookmarkStart w:id="346" w:name="_Toc390164849"/>
      <w:bookmarkStart w:id="347" w:name="_Toc80121186"/>
      <w:r w:rsidRPr="0098332C">
        <w:rPr>
          <w:rFonts w:eastAsiaTheme="minorEastAsia"/>
          <w:b/>
          <w:bCs/>
          <w:sz w:val="21"/>
          <w:szCs w:val="21"/>
          <w:lang w:val="en-US"/>
        </w:rPr>
        <w:t>11</w:t>
      </w:r>
      <w:r w:rsidR="00506065">
        <w:rPr>
          <w:rFonts w:eastAsiaTheme="minorEastAsia"/>
          <w:b/>
          <w:bCs/>
          <w:sz w:val="21"/>
          <w:szCs w:val="21"/>
          <w:lang w:val="en-US"/>
        </w:rPr>
        <w:t xml:space="preserve">  </w:t>
      </w:r>
      <w:r w:rsidRPr="0098332C">
        <w:rPr>
          <w:rFonts w:eastAsiaTheme="minorEastAsia"/>
          <w:b/>
          <w:bCs/>
          <w:sz w:val="21"/>
          <w:szCs w:val="21"/>
          <w:lang w:val="en-US"/>
        </w:rPr>
        <w:t>影响投资者决策的其他重要信息</w:t>
      </w:r>
      <w:bookmarkEnd w:id="343"/>
      <w:bookmarkEnd w:id="344"/>
      <w:bookmarkEnd w:id="345"/>
      <w:bookmarkEnd w:id="346"/>
      <w:bookmarkEnd w:id="347"/>
    </w:p>
    <w:p w:rsidR="00281860" w:rsidRPr="0098332C" w:rsidRDefault="00281860" w:rsidP="00281860">
      <w:pPr>
        <w:autoSpaceDE w:val="0"/>
        <w:autoSpaceDN w:val="0"/>
        <w:adjustRightInd w:val="0"/>
        <w:spacing w:line="360" w:lineRule="auto"/>
        <w:jc w:val="left"/>
        <w:rPr>
          <w:rFonts w:ascii="宋体" w:hAnsi="宋体"/>
          <w:b/>
          <w:bCs/>
          <w:color w:val="000000"/>
          <w:kern w:val="0"/>
          <w:szCs w:val="21"/>
        </w:rPr>
      </w:pPr>
      <w:r w:rsidRPr="0098332C">
        <w:rPr>
          <w:rFonts w:ascii="宋体" w:hAnsi="宋体" w:hint="eastAsia"/>
          <w:b/>
          <w:bCs/>
          <w:color w:val="000000"/>
          <w:kern w:val="0"/>
          <w:szCs w:val="21"/>
        </w:rPr>
        <w:t>11.1 影响投资者决策的其他重要信息</w:t>
      </w:r>
    </w:p>
    <w:p w:rsidR="00281860" w:rsidRPr="0098332C" w:rsidRDefault="00281860" w:rsidP="00281860">
      <w:pPr>
        <w:spacing w:line="360" w:lineRule="auto"/>
        <w:ind w:firstLineChars="200" w:firstLine="420"/>
        <w:rPr>
          <w:rFonts w:ascii="宋体" w:hAnsi="宋体"/>
          <w:color w:val="000000"/>
          <w:szCs w:val="21"/>
        </w:rPr>
      </w:pPr>
      <w:r w:rsidRPr="0098332C">
        <w:rPr>
          <w:rFonts w:ascii="宋体" w:hAnsi="宋体"/>
          <w:color w:val="000000"/>
          <w:szCs w:val="21"/>
        </w:rPr>
        <w:t>无。</w:t>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48" w:name="_Toc80121187"/>
      <w:r w:rsidRPr="0098332C">
        <w:rPr>
          <w:rFonts w:eastAsiaTheme="minorEastAsia"/>
          <w:b/>
          <w:bCs/>
          <w:sz w:val="21"/>
          <w:szCs w:val="21"/>
          <w:lang w:val="en-US"/>
        </w:rPr>
        <w:t>12</w:t>
      </w:r>
      <w:r w:rsidR="00E909F1">
        <w:rPr>
          <w:rFonts w:eastAsiaTheme="minorEastAsia"/>
          <w:b/>
          <w:bCs/>
          <w:sz w:val="21"/>
          <w:szCs w:val="21"/>
          <w:lang w:val="en-US"/>
        </w:rPr>
        <w:t xml:space="preserve">  </w:t>
      </w:r>
      <w:r w:rsidRPr="0098332C">
        <w:rPr>
          <w:rFonts w:eastAsiaTheme="minorEastAsia"/>
          <w:b/>
          <w:bCs/>
          <w:sz w:val="21"/>
          <w:szCs w:val="21"/>
          <w:lang w:val="en-US"/>
        </w:rPr>
        <w:t>备查文件目录</w:t>
      </w:r>
      <w:bookmarkEnd w:id="348"/>
    </w:p>
    <w:p w:rsidR="008A5A5D" w:rsidRPr="0098332C" w:rsidRDefault="008A5A5D" w:rsidP="00E92B70">
      <w:pPr>
        <w:pStyle w:val="20"/>
        <w:spacing w:before="0" w:after="0"/>
        <w:rPr>
          <w:rFonts w:ascii="Times New Roman" w:eastAsiaTheme="minorEastAsia" w:hAnsi="Times New Roman"/>
          <w:kern w:val="0"/>
          <w:sz w:val="21"/>
          <w:szCs w:val="21"/>
        </w:rPr>
      </w:pPr>
      <w:bookmarkStart w:id="349" w:name="_Toc352256021"/>
      <w:bookmarkStart w:id="350" w:name="_Toc352256089"/>
      <w:bookmarkStart w:id="351" w:name="_Toc352331267"/>
      <w:bookmarkStart w:id="352" w:name="_Toc390164851"/>
      <w:bookmarkStart w:id="353" w:name="_Toc80121188"/>
      <w:r w:rsidRPr="0098332C">
        <w:rPr>
          <w:rFonts w:ascii="Times New Roman" w:eastAsiaTheme="minorEastAsia" w:hAnsi="Times New Roman"/>
          <w:kern w:val="0"/>
          <w:sz w:val="21"/>
          <w:szCs w:val="21"/>
        </w:rPr>
        <w:t xml:space="preserve">12.1 </w:t>
      </w:r>
      <w:r w:rsidRPr="0098332C">
        <w:rPr>
          <w:rFonts w:ascii="Times New Roman" w:eastAsiaTheme="minorEastAsia" w:hAnsi="Times New Roman"/>
          <w:kern w:val="0"/>
          <w:sz w:val="21"/>
          <w:szCs w:val="21"/>
        </w:rPr>
        <w:t>备查文件目录</w:t>
      </w:r>
      <w:bookmarkEnd w:id="349"/>
      <w:bookmarkEnd w:id="350"/>
      <w:bookmarkEnd w:id="351"/>
      <w:bookmarkEnd w:id="352"/>
      <w:bookmarkEnd w:id="353"/>
    </w:p>
    <w:p w:rsidR="00132F2A" w:rsidRDefault="00AA1376">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、中国证监会批准上投摩根全球新兴市场混合型证券投资基金设立的文件；</w:t>
      </w:r>
    </w:p>
    <w:p w:rsidR="00132F2A" w:rsidRDefault="00AA1376">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、《上投摩根全球新兴市场混合型证券投资基金基金合同》；</w:t>
      </w:r>
    </w:p>
    <w:p w:rsidR="00132F2A" w:rsidRDefault="00AA1376">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、《上投摩根全球新兴市场混合型证券投资基金基金托管协议》；</w:t>
      </w:r>
    </w:p>
    <w:p w:rsidR="00132F2A" w:rsidRDefault="00AA1376">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、《上投摩根基金管理有限公司开放式基金业务规则》；</w:t>
      </w:r>
    </w:p>
    <w:p w:rsidR="00132F2A" w:rsidRDefault="00AA1376">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p>
    <w:p w:rsidR="008A5A5D" w:rsidRPr="0098332C" w:rsidRDefault="008A5A5D" w:rsidP="002F324A">
      <w:pPr>
        <w:widowControl/>
        <w:spacing w:line="360" w:lineRule="auto"/>
        <w:ind w:firstLineChars="200" w:firstLine="420"/>
        <w:rPr>
          <w:rFonts w:eastAsiaTheme="minorEastAsia"/>
          <w:kern w:val="0"/>
          <w:szCs w:val="21"/>
        </w:rPr>
      </w:pPr>
      <w:r w:rsidRPr="0098332C">
        <w:rPr>
          <w:rFonts w:eastAsiaTheme="minorEastAsia"/>
          <w:kern w:val="0"/>
          <w:szCs w:val="21"/>
        </w:rPr>
        <w:t>6</w:t>
      </w:r>
      <w:r w:rsidRPr="0098332C">
        <w:rPr>
          <w:rFonts w:eastAsiaTheme="minorEastAsia"/>
          <w:kern w:val="0"/>
          <w:szCs w:val="21"/>
        </w:rPr>
        <w:t>、基金托管人业务资格批件和营业执照。</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354" w:name="_Toc352256022"/>
      <w:bookmarkStart w:id="355" w:name="_Toc352256090"/>
      <w:bookmarkStart w:id="356" w:name="_Toc352331268"/>
      <w:bookmarkStart w:id="357" w:name="_Toc390164852"/>
      <w:bookmarkStart w:id="358" w:name="_Toc80121189"/>
      <w:r w:rsidRPr="0098332C">
        <w:rPr>
          <w:rFonts w:ascii="Times New Roman" w:eastAsiaTheme="minorEastAsia" w:hAnsi="Times New Roman"/>
          <w:kern w:val="0"/>
          <w:sz w:val="21"/>
          <w:szCs w:val="21"/>
        </w:rPr>
        <w:t>12.2</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存放地点</w:t>
      </w:r>
      <w:bookmarkEnd w:id="354"/>
      <w:bookmarkEnd w:id="355"/>
      <w:bookmarkEnd w:id="356"/>
      <w:bookmarkEnd w:id="357"/>
      <w:bookmarkEnd w:id="358"/>
    </w:p>
    <w:p w:rsidR="008A5A5D" w:rsidRPr="0098332C" w:rsidRDefault="008A5A5D" w:rsidP="002F324A">
      <w:pPr>
        <w:widowControl/>
        <w:spacing w:line="360" w:lineRule="auto"/>
        <w:ind w:firstLineChars="200" w:firstLine="420"/>
        <w:rPr>
          <w:rFonts w:eastAsiaTheme="minorEastAsia"/>
          <w:kern w:val="0"/>
          <w:szCs w:val="21"/>
        </w:rPr>
      </w:pPr>
      <w:r w:rsidRPr="0098332C">
        <w:rPr>
          <w:rFonts w:eastAsiaTheme="minorEastAsia"/>
          <w:kern w:val="0"/>
          <w:szCs w:val="21"/>
        </w:rPr>
        <w:t>基金管理人或基金托管人处。</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359" w:name="_Toc352256023"/>
      <w:bookmarkStart w:id="360" w:name="_Toc352256091"/>
      <w:bookmarkStart w:id="361" w:name="_Toc352331269"/>
      <w:bookmarkStart w:id="362" w:name="_Toc390164853"/>
      <w:bookmarkStart w:id="363" w:name="_Toc80121190"/>
      <w:r w:rsidRPr="0098332C">
        <w:rPr>
          <w:rFonts w:ascii="Times New Roman" w:eastAsiaTheme="minorEastAsia" w:hAnsi="Times New Roman"/>
          <w:kern w:val="0"/>
          <w:sz w:val="21"/>
          <w:szCs w:val="21"/>
        </w:rPr>
        <w:t>12.3</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查阅方式</w:t>
      </w:r>
      <w:bookmarkEnd w:id="359"/>
      <w:bookmarkEnd w:id="360"/>
      <w:bookmarkEnd w:id="361"/>
      <w:bookmarkEnd w:id="362"/>
      <w:bookmarkEnd w:id="363"/>
    </w:p>
    <w:p w:rsidR="00132F2A" w:rsidRDefault="00AA1376">
      <w:pPr>
        <w:widowControl/>
        <w:spacing w:line="360" w:lineRule="auto"/>
        <w:ind w:firstLineChars="200" w:firstLine="420"/>
        <w:rPr>
          <w:rFonts w:eastAsiaTheme="minorEastAsia"/>
          <w:kern w:val="0"/>
          <w:szCs w:val="21"/>
        </w:rPr>
      </w:pPr>
      <w:r>
        <w:rPr>
          <w:rFonts w:eastAsiaTheme="minorEastAsia"/>
          <w:kern w:val="0"/>
          <w:szCs w:val="21"/>
        </w:rPr>
        <w:t>投资者可在营业时间免费查阅，也可按工本费购买复印件。</w:t>
      </w:r>
    </w:p>
    <w:p w:rsidR="008A5A5D" w:rsidRPr="0098332C" w:rsidRDefault="008A5A5D" w:rsidP="00E92B70">
      <w:pPr>
        <w:widowControl/>
        <w:spacing w:line="360" w:lineRule="auto"/>
        <w:ind w:firstLineChars="200" w:firstLine="420"/>
        <w:rPr>
          <w:rFonts w:eastAsiaTheme="minorEastAsia"/>
          <w:kern w:val="0"/>
          <w:szCs w:val="21"/>
        </w:rPr>
      </w:pPr>
      <w:r w:rsidRPr="0098332C">
        <w:rPr>
          <w:rFonts w:eastAsiaTheme="minorEastAsia"/>
          <w:kern w:val="0"/>
          <w:szCs w:val="21"/>
        </w:rPr>
        <w:t>网址：</w:t>
      </w:r>
      <w:r w:rsidRPr="0098332C">
        <w:rPr>
          <w:rFonts w:eastAsiaTheme="minorEastAsia"/>
          <w:kern w:val="0"/>
          <w:szCs w:val="21"/>
        </w:rPr>
        <w:t>www.cifm.com</w:t>
      </w: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2116B9">
      <w:pPr>
        <w:spacing w:line="360" w:lineRule="auto"/>
        <w:ind w:left="840"/>
        <w:jc w:val="right"/>
        <w:rPr>
          <w:rFonts w:eastAsiaTheme="minorEastAsia"/>
          <w:b/>
          <w:bCs/>
          <w:szCs w:val="21"/>
        </w:rPr>
      </w:pPr>
      <w:r w:rsidRPr="0098332C">
        <w:rPr>
          <w:rFonts w:eastAsiaTheme="minorEastAsia"/>
          <w:b/>
          <w:bCs/>
          <w:szCs w:val="21"/>
        </w:rPr>
        <w:t>上投摩根基金管理有限公司</w:t>
      </w:r>
    </w:p>
    <w:p w:rsidR="008A5A5D" w:rsidRPr="00862636" w:rsidRDefault="00025106" w:rsidP="002116B9">
      <w:pPr>
        <w:spacing w:line="360" w:lineRule="auto"/>
        <w:ind w:left="840"/>
        <w:jc w:val="right"/>
        <w:rPr>
          <w:rFonts w:eastAsiaTheme="minorEastAsia"/>
          <w:b/>
          <w:bCs/>
          <w:szCs w:val="21"/>
        </w:rPr>
      </w:pPr>
      <w:r w:rsidRPr="0098332C">
        <w:rPr>
          <w:rFonts w:eastAsiaTheme="minorEastAsia"/>
          <w:b/>
          <w:bCs/>
          <w:szCs w:val="21"/>
        </w:rPr>
        <w:t>二〇二一年八月三十一日</w:t>
      </w:r>
    </w:p>
    <w:sectPr w:rsidR="008A5A5D" w:rsidRPr="00862636"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211" w:rsidRDefault="00110211">
      <w:r>
        <w:separator/>
      </w:r>
    </w:p>
  </w:endnote>
  <w:endnote w:type="continuationSeparator" w:id="0">
    <w:p w:rsidR="00110211" w:rsidRDefault="0011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36" w:rsidRDefault="00A371B2" w:rsidP="00C03B3A">
    <w:pPr>
      <w:pStyle w:val="aa"/>
      <w:framePr w:wrap="around" w:vAnchor="text" w:hAnchor="margin" w:xAlign="right" w:y="1"/>
      <w:rPr>
        <w:rStyle w:val="ac"/>
      </w:rPr>
    </w:pPr>
    <w:r>
      <w:rPr>
        <w:rStyle w:val="ac"/>
      </w:rPr>
      <w:fldChar w:fldCharType="begin"/>
    </w:r>
    <w:r w:rsidR="00862636">
      <w:rPr>
        <w:rStyle w:val="ac"/>
      </w:rPr>
      <w:instrText xml:space="preserve">PAGE  </w:instrText>
    </w:r>
    <w:r>
      <w:rPr>
        <w:rStyle w:val="ac"/>
      </w:rPr>
      <w:fldChar w:fldCharType="end"/>
    </w:r>
  </w:p>
  <w:p w:rsidR="00862636" w:rsidRDefault="00862636"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36" w:rsidRDefault="00862636" w:rsidP="00C03B3A">
    <w:pPr>
      <w:pStyle w:val="aa"/>
      <w:ind w:right="360"/>
      <w:jc w:val="center"/>
    </w:pPr>
    <w:r>
      <w:rPr>
        <w:rFonts w:hint="eastAsia"/>
        <w:kern w:val="0"/>
        <w:szCs w:val="21"/>
      </w:rPr>
      <w:t>第</w:t>
    </w:r>
    <w:r w:rsidR="00A371B2">
      <w:rPr>
        <w:kern w:val="0"/>
        <w:szCs w:val="21"/>
      </w:rPr>
      <w:fldChar w:fldCharType="begin"/>
    </w:r>
    <w:r>
      <w:rPr>
        <w:kern w:val="0"/>
        <w:szCs w:val="21"/>
      </w:rPr>
      <w:instrText xml:space="preserve"> PAGE </w:instrText>
    </w:r>
    <w:r w:rsidR="00A371B2">
      <w:rPr>
        <w:kern w:val="0"/>
        <w:szCs w:val="21"/>
      </w:rPr>
      <w:fldChar w:fldCharType="separate"/>
    </w:r>
    <w:r w:rsidR="001C5BCD">
      <w:rPr>
        <w:noProof/>
        <w:kern w:val="0"/>
        <w:szCs w:val="21"/>
      </w:rPr>
      <w:t>25</w:t>
    </w:r>
    <w:r w:rsidR="00A371B2">
      <w:rPr>
        <w:kern w:val="0"/>
        <w:szCs w:val="21"/>
      </w:rPr>
      <w:fldChar w:fldCharType="end"/>
    </w:r>
    <w:r>
      <w:rPr>
        <w:rFonts w:hint="eastAsia"/>
        <w:kern w:val="0"/>
        <w:szCs w:val="21"/>
      </w:rPr>
      <w:t>页共</w:t>
    </w:r>
    <w:r w:rsidR="00A371B2">
      <w:rPr>
        <w:kern w:val="0"/>
        <w:szCs w:val="21"/>
      </w:rPr>
      <w:fldChar w:fldCharType="begin"/>
    </w:r>
    <w:r>
      <w:rPr>
        <w:kern w:val="0"/>
        <w:szCs w:val="21"/>
      </w:rPr>
      <w:instrText xml:space="preserve"> NUMPAGES </w:instrText>
    </w:r>
    <w:r w:rsidR="00A371B2">
      <w:rPr>
        <w:kern w:val="0"/>
        <w:szCs w:val="21"/>
      </w:rPr>
      <w:fldChar w:fldCharType="separate"/>
    </w:r>
    <w:r w:rsidR="001C5BCD">
      <w:rPr>
        <w:noProof/>
        <w:kern w:val="0"/>
        <w:szCs w:val="21"/>
      </w:rPr>
      <w:t>56</w:t>
    </w:r>
    <w:r w:rsidR="00A371B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211" w:rsidRDefault="00110211">
      <w:r>
        <w:separator/>
      </w:r>
    </w:p>
  </w:footnote>
  <w:footnote w:type="continuationSeparator" w:id="0">
    <w:p w:rsidR="00110211" w:rsidRDefault="00110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36" w:rsidRPr="00483A13" w:rsidRDefault="00862636" w:rsidP="009D66C1">
    <w:pPr>
      <w:pStyle w:val="ae"/>
      <w:pBdr>
        <w:bottom w:val="single" w:sz="6" w:space="0" w:color="auto"/>
      </w:pBdr>
      <w:jc w:val="right"/>
    </w:pPr>
    <w:r w:rsidRPr="00483A13">
      <w:t>上投摩根全球新兴市场混合型证券投资基金</w:t>
    </w:r>
    <w:r w:rsidRPr="00483A13">
      <w:t>2021</w:t>
    </w:r>
    <w:r w:rsidRPr="00483A13">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2FDA"/>
    <w:rsid w:val="00003577"/>
    <w:rsid w:val="0000403B"/>
    <w:rsid w:val="00004337"/>
    <w:rsid w:val="00005172"/>
    <w:rsid w:val="0000551D"/>
    <w:rsid w:val="00005911"/>
    <w:rsid w:val="00005C09"/>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5C4F"/>
    <w:rsid w:val="00015E54"/>
    <w:rsid w:val="000162AF"/>
    <w:rsid w:val="00016604"/>
    <w:rsid w:val="00016CEB"/>
    <w:rsid w:val="00016F07"/>
    <w:rsid w:val="00017581"/>
    <w:rsid w:val="0001767C"/>
    <w:rsid w:val="00020583"/>
    <w:rsid w:val="00021813"/>
    <w:rsid w:val="00021DD4"/>
    <w:rsid w:val="000221FE"/>
    <w:rsid w:val="00022F8F"/>
    <w:rsid w:val="00023BE7"/>
    <w:rsid w:val="00024491"/>
    <w:rsid w:val="0002453B"/>
    <w:rsid w:val="000246E6"/>
    <w:rsid w:val="00024C15"/>
    <w:rsid w:val="00024C62"/>
    <w:rsid w:val="00024CA0"/>
    <w:rsid w:val="00025106"/>
    <w:rsid w:val="00025805"/>
    <w:rsid w:val="000274FE"/>
    <w:rsid w:val="000276C9"/>
    <w:rsid w:val="00027CFC"/>
    <w:rsid w:val="00027F5F"/>
    <w:rsid w:val="0003228A"/>
    <w:rsid w:val="000322D5"/>
    <w:rsid w:val="0003271C"/>
    <w:rsid w:val="000327EA"/>
    <w:rsid w:val="00032ADD"/>
    <w:rsid w:val="00032FE1"/>
    <w:rsid w:val="000331EA"/>
    <w:rsid w:val="00033E6C"/>
    <w:rsid w:val="00033EC1"/>
    <w:rsid w:val="00034BA5"/>
    <w:rsid w:val="000358FE"/>
    <w:rsid w:val="00036C37"/>
    <w:rsid w:val="00036CFB"/>
    <w:rsid w:val="00037267"/>
    <w:rsid w:val="000378BC"/>
    <w:rsid w:val="00037CF2"/>
    <w:rsid w:val="00037FCF"/>
    <w:rsid w:val="000400FF"/>
    <w:rsid w:val="0004087B"/>
    <w:rsid w:val="00040DAC"/>
    <w:rsid w:val="000415E6"/>
    <w:rsid w:val="00041BC8"/>
    <w:rsid w:val="000421B8"/>
    <w:rsid w:val="000429DF"/>
    <w:rsid w:val="00042AAD"/>
    <w:rsid w:val="000430CA"/>
    <w:rsid w:val="0004381B"/>
    <w:rsid w:val="00043ABF"/>
    <w:rsid w:val="00044158"/>
    <w:rsid w:val="000445E4"/>
    <w:rsid w:val="000471B4"/>
    <w:rsid w:val="00050252"/>
    <w:rsid w:val="00050260"/>
    <w:rsid w:val="0005049D"/>
    <w:rsid w:val="000510AB"/>
    <w:rsid w:val="000514E0"/>
    <w:rsid w:val="00052E9B"/>
    <w:rsid w:val="00053091"/>
    <w:rsid w:val="0005346A"/>
    <w:rsid w:val="000534CD"/>
    <w:rsid w:val="00053EED"/>
    <w:rsid w:val="00053F17"/>
    <w:rsid w:val="0005448A"/>
    <w:rsid w:val="00055AF1"/>
    <w:rsid w:val="00056F23"/>
    <w:rsid w:val="000573B5"/>
    <w:rsid w:val="00060423"/>
    <w:rsid w:val="00060597"/>
    <w:rsid w:val="00060A2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0CD"/>
    <w:rsid w:val="0007171B"/>
    <w:rsid w:val="000717A1"/>
    <w:rsid w:val="00071AF7"/>
    <w:rsid w:val="000726C0"/>
    <w:rsid w:val="00072DE0"/>
    <w:rsid w:val="00073DB1"/>
    <w:rsid w:val="00073F87"/>
    <w:rsid w:val="00076397"/>
    <w:rsid w:val="000764CB"/>
    <w:rsid w:val="00076CC5"/>
    <w:rsid w:val="000801F4"/>
    <w:rsid w:val="000802AE"/>
    <w:rsid w:val="00080423"/>
    <w:rsid w:val="0008141B"/>
    <w:rsid w:val="00081A3D"/>
    <w:rsid w:val="00081D05"/>
    <w:rsid w:val="00082038"/>
    <w:rsid w:val="0008226A"/>
    <w:rsid w:val="00083BAF"/>
    <w:rsid w:val="00083C9A"/>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87B"/>
    <w:rsid w:val="00093E08"/>
    <w:rsid w:val="00094876"/>
    <w:rsid w:val="000951F7"/>
    <w:rsid w:val="00095912"/>
    <w:rsid w:val="00095CE0"/>
    <w:rsid w:val="00096933"/>
    <w:rsid w:val="00096995"/>
    <w:rsid w:val="00096B18"/>
    <w:rsid w:val="00097013"/>
    <w:rsid w:val="00097230"/>
    <w:rsid w:val="000A010B"/>
    <w:rsid w:val="000A1448"/>
    <w:rsid w:val="000A1BFB"/>
    <w:rsid w:val="000A2779"/>
    <w:rsid w:val="000A3022"/>
    <w:rsid w:val="000A38DE"/>
    <w:rsid w:val="000A457E"/>
    <w:rsid w:val="000A4672"/>
    <w:rsid w:val="000A4FEF"/>
    <w:rsid w:val="000A53FD"/>
    <w:rsid w:val="000A549A"/>
    <w:rsid w:val="000A578A"/>
    <w:rsid w:val="000A6557"/>
    <w:rsid w:val="000A72F2"/>
    <w:rsid w:val="000B0C56"/>
    <w:rsid w:val="000B2714"/>
    <w:rsid w:val="000B2B57"/>
    <w:rsid w:val="000B2C8D"/>
    <w:rsid w:val="000B36CC"/>
    <w:rsid w:val="000B3E43"/>
    <w:rsid w:val="000B417C"/>
    <w:rsid w:val="000B4365"/>
    <w:rsid w:val="000B5CC0"/>
    <w:rsid w:val="000B6328"/>
    <w:rsid w:val="000B682A"/>
    <w:rsid w:val="000B6D23"/>
    <w:rsid w:val="000C01F9"/>
    <w:rsid w:val="000C05AB"/>
    <w:rsid w:val="000C0871"/>
    <w:rsid w:val="000C0CA5"/>
    <w:rsid w:val="000C0F55"/>
    <w:rsid w:val="000C127D"/>
    <w:rsid w:val="000C15BE"/>
    <w:rsid w:val="000C1723"/>
    <w:rsid w:val="000C1B20"/>
    <w:rsid w:val="000C224F"/>
    <w:rsid w:val="000C2BDC"/>
    <w:rsid w:val="000C3FD9"/>
    <w:rsid w:val="000C4107"/>
    <w:rsid w:val="000C45E7"/>
    <w:rsid w:val="000C45F5"/>
    <w:rsid w:val="000C540D"/>
    <w:rsid w:val="000C5E98"/>
    <w:rsid w:val="000C5F67"/>
    <w:rsid w:val="000C698D"/>
    <w:rsid w:val="000C705C"/>
    <w:rsid w:val="000C7AE4"/>
    <w:rsid w:val="000D01F4"/>
    <w:rsid w:val="000D0B89"/>
    <w:rsid w:val="000D1497"/>
    <w:rsid w:val="000D1519"/>
    <w:rsid w:val="000D2679"/>
    <w:rsid w:val="000D3145"/>
    <w:rsid w:val="000D36D1"/>
    <w:rsid w:val="000D4AAD"/>
    <w:rsid w:val="000D52DC"/>
    <w:rsid w:val="000D6054"/>
    <w:rsid w:val="000D619B"/>
    <w:rsid w:val="000D7652"/>
    <w:rsid w:val="000D788B"/>
    <w:rsid w:val="000E1057"/>
    <w:rsid w:val="000E148A"/>
    <w:rsid w:val="000E28C9"/>
    <w:rsid w:val="000E34ED"/>
    <w:rsid w:val="000E4456"/>
    <w:rsid w:val="000E458D"/>
    <w:rsid w:val="000E56C3"/>
    <w:rsid w:val="000E6184"/>
    <w:rsid w:val="000E67FE"/>
    <w:rsid w:val="000E6DA9"/>
    <w:rsid w:val="000E7C24"/>
    <w:rsid w:val="000F0C0A"/>
    <w:rsid w:val="000F175F"/>
    <w:rsid w:val="000F17D1"/>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CC8"/>
    <w:rsid w:val="001030B5"/>
    <w:rsid w:val="0010352B"/>
    <w:rsid w:val="001049B6"/>
    <w:rsid w:val="00104A39"/>
    <w:rsid w:val="00104DE3"/>
    <w:rsid w:val="001051C6"/>
    <w:rsid w:val="00105211"/>
    <w:rsid w:val="0010577B"/>
    <w:rsid w:val="00105C9C"/>
    <w:rsid w:val="001069ED"/>
    <w:rsid w:val="00106C1F"/>
    <w:rsid w:val="00107C33"/>
    <w:rsid w:val="00110211"/>
    <w:rsid w:val="001116BA"/>
    <w:rsid w:val="0011177A"/>
    <w:rsid w:val="0011179E"/>
    <w:rsid w:val="00111C71"/>
    <w:rsid w:val="00113B73"/>
    <w:rsid w:val="001141C0"/>
    <w:rsid w:val="001150A3"/>
    <w:rsid w:val="00115AD8"/>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386"/>
    <w:rsid w:val="00130590"/>
    <w:rsid w:val="00130843"/>
    <w:rsid w:val="00131EC2"/>
    <w:rsid w:val="0013226C"/>
    <w:rsid w:val="00132E82"/>
    <w:rsid w:val="00132F2A"/>
    <w:rsid w:val="0013374F"/>
    <w:rsid w:val="00135467"/>
    <w:rsid w:val="00136211"/>
    <w:rsid w:val="001364D3"/>
    <w:rsid w:val="001366C4"/>
    <w:rsid w:val="0013686A"/>
    <w:rsid w:val="00136BE0"/>
    <w:rsid w:val="0013718B"/>
    <w:rsid w:val="00137BB5"/>
    <w:rsid w:val="00137BB9"/>
    <w:rsid w:val="00137D50"/>
    <w:rsid w:val="00140038"/>
    <w:rsid w:val="00142280"/>
    <w:rsid w:val="0014241E"/>
    <w:rsid w:val="001424C6"/>
    <w:rsid w:val="00142A56"/>
    <w:rsid w:val="001432A7"/>
    <w:rsid w:val="00143BE5"/>
    <w:rsid w:val="00144280"/>
    <w:rsid w:val="00144AAD"/>
    <w:rsid w:val="00144DF5"/>
    <w:rsid w:val="001455C7"/>
    <w:rsid w:val="00145A97"/>
    <w:rsid w:val="00145B50"/>
    <w:rsid w:val="00145CAE"/>
    <w:rsid w:val="00146348"/>
    <w:rsid w:val="00146485"/>
    <w:rsid w:val="00146A28"/>
    <w:rsid w:val="00146FBA"/>
    <w:rsid w:val="00147492"/>
    <w:rsid w:val="0015080E"/>
    <w:rsid w:val="00150AD6"/>
    <w:rsid w:val="0015173F"/>
    <w:rsid w:val="00151B23"/>
    <w:rsid w:val="001529AD"/>
    <w:rsid w:val="00152B88"/>
    <w:rsid w:val="0015328C"/>
    <w:rsid w:val="001535AE"/>
    <w:rsid w:val="00153B40"/>
    <w:rsid w:val="00153B9D"/>
    <w:rsid w:val="00153BCF"/>
    <w:rsid w:val="00154ADA"/>
    <w:rsid w:val="00154B08"/>
    <w:rsid w:val="00154C44"/>
    <w:rsid w:val="0015531A"/>
    <w:rsid w:val="00155875"/>
    <w:rsid w:val="001558FD"/>
    <w:rsid w:val="00155A35"/>
    <w:rsid w:val="00157418"/>
    <w:rsid w:val="00157728"/>
    <w:rsid w:val="00157B5A"/>
    <w:rsid w:val="0016050B"/>
    <w:rsid w:val="00161476"/>
    <w:rsid w:val="0016380C"/>
    <w:rsid w:val="00163816"/>
    <w:rsid w:val="00163B27"/>
    <w:rsid w:val="0016425E"/>
    <w:rsid w:val="00164BF7"/>
    <w:rsid w:val="00165317"/>
    <w:rsid w:val="001657AB"/>
    <w:rsid w:val="0016725E"/>
    <w:rsid w:val="0017073D"/>
    <w:rsid w:val="001707EF"/>
    <w:rsid w:val="00170D38"/>
    <w:rsid w:val="00171439"/>
    <w:rsid w:val="00171484"/>
    <w:rsid w:val="0017173B"/>
    <w:rsid w:val="00171BAD"/>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2708"/>
    <w:rsid w:val="00182A38"/>
    <w:rsid w:val="00182BB8"/>
    <w:rsid w:val="0018325A"/>
    <w:rsid w:val="00183BA8"/>
    <w:rsid w:val="00183D7A"/>
    <w:rsid w:val="00183F2D"/>
    <w:rsid w:val="00184CAE"/>
    <w:rsid w:val="00186199"/>
    <w:rsid w:val="00186F7A"/>
    <w:rsid w:val="00187CB2"/>
    <w:rsid w:val="00190AE2"/>
    <w:rsid w:val="00190E27"/>
    <w:rsid w:val="001928F7"/>
    <w:rsid w:val="00192AD3"/>
    <w:rsid w:val="00193182"/>
    <w:rsid w:val="00193575"/>
    <w:rsid w:val="0019389D"/>
    <w:rsid w:val="00193B62"/>
    <w:rsid w:val="00194537"/>
    <w:rsid w:val="00194F79"/>
    <w:rsid w:val="0019563C"/>
    <w:rsid w:val="001956CA"/>
    <w:rsid w:val="00195B79"/>
    <w:rsid w:val="00196BCF"/>
    <w:rsid w:val="00197CE2"/>
    <w:rsid w:val="001A02F4"/>
    <w:rsid w:val="001A088E"/>
    <w:rsid w:val="001A0AD5"/>
    <w:rsid w:val="001A0F4A"/>
    <w:rsid w:val="001A1B13"/>
    <w:rsid w:val="001A1D38"/>
    <w:rsid w:val="001A21A9"/>
    <w:rsid w:val="001A2A97"/>
    <w:rsid w:val="001A364F"/>
    <w:rsid w:val="001A39B7"/>
    <w:rsid w:val="001A42FA"/>
    <w:rsid w:val="001A4AEC"/>
    <w:rsid w:val="001A5051"/>
    <w:rsid w:val="001A58FE"/>
    <w:rsid w:val="001A59D8"/>
    <w:rsid w:val="001A5FA6"/>
    <w:rsid w:val="001A644F"/>
    <w:rsid w:val="001A668F"/>
    <w:rsid w:val="001A71CC"/>
    <w:rsid w:val="001A7F30"/>
    <w:rsid w:val="001B017D"/>
    <w:rsid w:val="001B2F0C"/>
    <w:rsid w:val="001B30CA"/>
    <w:rsid w:val="001B3513"/>
    <w:rsid w:val="001B353A"/>
    <w:rsid w:val="001B3D3E"/>
    <w:rsid w:val="001B3F69"/>
    <w:rsid w:val="001B4CEC"/>
    <w:rsid w:val="001B50CD"/>
    <w:rsid w:val="001B52FE"/>
    <w:rsid w:val="001B7890"/>
    <w:rsid w:val="001C005A"/>
    <w:rsid w:val="001C00CF"/>
    <w:rsid w:val="001C0806"/>
    <w:rsid w:val="001C1110"/>
    <w:rsid w:val="001C156D"/>
    <w:rsid w:val="001C1C77"/>
    <w:rsid w:val="001C2F9C"/>
    <w:rsid w:val="001C3399"/>
    <w:rsid w:val="001C37F6"/>
    <w:rsid w:val="001C4928"/>
    <w:rsid w:val="001C4D9F"/>
    <w:rsid w:val="001C4EB6"/>
    <w:rsid w:val="001C5289"/>
    <w:rsid w:val="001C5BCD"/>
    <w:rsid w:val="001C6288"/>
    <w:rsid w:val="001C67A1"/>
    <w:rsid w:val="001C7C6D"/>
    <w:rsid w:val="001D0538"/>
    <w:rsid w:val="001D0634"/>
    <w:rsid w:val="001D0F6A"/>
    <w:rsid w:val="001D13D6"/>
    <w:rsid w:val="001D21BC"/>
    <w:rsid w:val="001D2D34"/>
    <w:rsid w:val="001D2E47"/>
    <w:rsid w:val="001D2FA5"/>
    <w:rsid w:val="001D35E0"/>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1C7C"/>
    <w:rsid w:val="001E2332"/>
    <w:rsid w:val="001E287E"/>
    <w:rsid w:val="001E2A6A"/>
    <w:rsid w:val="001E3BB1"/>
    <w:rsid w:val="001E3DC2"/>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CE2"/>
    <w:rsid w:val="001F5DBA"/>
    <w:rsid w:val="001F5DE3"/>
    <w:rsid w:val="001F5F74"/>
    <w:rsid w:val="002000DE"/>
    <w:rsid w:val="002010DE"/>
    <w:rsid w:val="00201962"/>
    <w:rsid w:val="00201B58"/>
    <w:rsid w:val="00201DDA"/>
    <w:rsid w:val="00202968"/>
    <w:rsid w:val="00202C32"/>
    <w:rsid w:val="00203940"/>
    <w:rsid w:val="00203973"/>
    <w:rsid w:val="00203AEF"/>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ABF"/>
    <w:rsid w:val="002318F3"/>
    <w:rsid w:val="0023323F"/>
    <w:rsid w:val="00233A86"/>
    <w:rsid w:val="00234202"/>
    <w:rsid w:val="00235842"/>
    <w:rsid w:val="002359EB"/>
    <w:rsid w:val="002363AB"/>
    <w:rsid w:val="00236412"/>
    <w:rsid w:val="00236933"/>
    <w:rsid w:val="0023727B"/>
    <w:rsid w:val="00237579"/>
    <w:rsid w:val="00237675"/>
    <w:rsid w:val="00237C6D"/>
    <w:rsid w:val="0024096B"/>
    <w:rsid w:val="00241582"/>
    <w:rsid w:val="00241B45"/>
    <w:rsid w:val="00241D0E"/>
    <w:rsid w:val="002424D7"/>
    <w:rsid w:val="0024260D"/>
    <w:rsid w:val="00242657"/>
    <w:rsid w:val="002428F6"/>
    <w:rsid w:val="00242FA2"/>
    <w:rsid w:val="00243C23"/>
    <w:rsid w:val="0024402C"/>
    <w:rsid w:val="00244D4F"/>
    <w:rsid w:val="00245012"/>
    <w:rsid w:val="0024504E"/>
    <w:rsid w:val="00245672"/>
    <w:rsid w:val="00245761"/>
    <w:rsid w:val="0024651F"/>
    <w:rsid w:val="00247729"/>
    <w:rsid w:val="0025158D"/>
    <w:rsid w:val="00251C7E"/>
    <w:rsid w:val="00251D61"/>
    <w:rsid w:val="00252697"/>
    <w:rsid w:val="0025281A"/>
    <w:rsid w:val="00253D3C"/>
    <w:rsid w:val="00254022"/>
    <w:rsid w:val="002544D7"/>
    <w:rsid w:val="00254C82"/>
    <w:rsid w:val="00255292"/>
    <w:rsid w:val="002561CC"/>
    <w:rsid w:val="002571F0"/>
    <w:rsid w:val="00257578"/>
    <w:rsid w:val="00260200"/>
    <w:rsid w:val="00260B06"/>
    <w:rsid w:val="00260BFB"/>
    <w:rsid w:val="00260DA3"/>
    <w:rsid w:val="00261D93"/>
    <w:rsid w:val="00261E92"/>
    <w:rsid w:val="00262029"/>
    <w:rsid w:val="00262553"/>
    <w:rsid w:val="002631B5"/>
    <w:rsid w:val="00263468"/>
    <w:rsid w:val="00263BBD"/>
    <w:rsid w:val="002648D8"/>
    <w:rsid w:val="00265AFB"/>
    <w:rsid w:val="00267EE3"/>
    <w:rsid w:val="00267F59"/>
    <w:rsid w:val="002700E9"/>
    <w:rsid w:val="00270B6C"/>
    <w:rsid w:val="00270CE9"/>
    <w:rsid w:val="002716BD"/>
    <w:rsid w:val="0027235A"/>
    <w:rsid w:val="00273CDB"/>
    <w:rsid w:val="00273F86"/>
    <w:rsid w:val="002741BE"/>
    <w:rsid w:val="002752EA"/>
    <w:rsid w:val="00275D56"/>
    <w:rsid w:val="00275EAD"/>
    <w:rsid w:val="00276B03"/>
    <w:rsid w:val="00276C3A"/>
    <w:rsid w:val="002773FB"/>
    <w:rsid w:val="002774F0"/>
    <w:rsid w:val="00277722"/>
    <w:rsid w:val="002813C5"/>
    <w:rsid w:val="00281860"/>
    <w:rsid w:val="0028284A"/>
    <w:rsid w:val="00282C23"/>
    <w:rsid w:val="0028315D"/>
    <w:rsid w:val="00283885"/>
    <w:rsid w:val="002839A4"/>
    <w:rsid w:val="0028459B"/>
    <w:rsid w:val="00284C5F"/>
    <w:rsid w:val="0028507E"/>
    <w:rsid w:val="00286183"/>
    <w:rsid w:val="0028658C"/>
    <w:rsid w:val="002873F0"/>
    <w:rsid w:val="00287762"/>
    <w:rsid w:val="00287B8D"/>
    <w:rsid w:val="002907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25F"/>
    <w:rsid w:val="002A5C6B"/>
    <w:rsid w:val="002A5D31"/>
    <w:rsid w:val="002A5E63"/>
    <w:rsid w:val="002A714F"/>
    <w:rsid w:val="002A75D7"/>
    <w:rsid w:val="002B09C0"/>
    <w:rsid w:val="002B1851"/>
    <w:rsid w:val="002B1EC9"/>
    <w:rsid w:val="002B27FF"/>
    <w:rsid w:val="002B2B42"/>
    <w:rsid w:val="002B2F4E"/>
    <w:rsid w:val="002B5C8E"/>
    <w:rsid w:val="002B6688"/>
    <w:rsid w:val="002B6793"/>
    <w:rsid w:val="002B7562"/>
    <w:rsid w:val="002B780B"/>
    <w:rsid w:val="002B7D25"/>
    <w:rsid w:val="002C03E0"/>
    <w:rsid w:val="002C1260"/>
    <w:rsid w:val="002C1726"/>
    <w:rsid w:val="002C21A6"/>
    <w:rsid w:val="002C26D5"/>
    <w:rsid w:val="002C5777"/>
    <w:rsid w:val="002C5889"/>
    <w:rsid w:val="002C5909"/>
    <w:rsid w:val="002C5B7A"/>
    <w:rsid w:val="002C65FA"/>
    <w:rsid w:val="002C661D"/>
    <w:rsid w:val="002C7C89"/>
    <w:rsid w:val="002D1A0F"/>
    <w:rsid w:val="002D22BF"/>
    <w:rsid w:val="002D237C"/>
    <w:rsid w:val="002D32E3"/>
    <w:rsid w:val="002D33F1"/>
    <w:rsid w:val="002D353D"/>
    <w:rsid w:val="002D4733"/>
    <w:rsid w:val="002D528B"/>
    <w:rsid w:val="002D52AD"/>
    <w:rsid w:val="002D58D8"/>
    <w:rsid w:val="002D5EB1"/>
    <w:rsid w:val="002D7777"/>
    <w:rsid w:val="002D77FF"/>
    <w:rsid w:val="002D7BFF"/>
    <w:rsid w:val="002E0394"/>
    <w:rsid w:val="002E0644"/>
    <w:rsid w:val="002E0FEB"/>
    <w:rsid w:val="002E171B"/>
    <w:rsid w:val="002E1BCA"/>
    <w:rsid w:val="002E204F"/>
    <w:rsid w:val="002E2625"/>
    <w:rsid w:val="002E319D"/>
    <w:rsid w:val="002E3CD4"/>
    <w:rsid w:val="002E4AD5"/>
    <w:rsid w:val="002E4C2D"/>
    <w:rsid w:val="002E72C5"/>
    <w:rsid w:val="002F0F79"/>
    <w:rsid w:val="002F100F"/>
    <w:rsid w:val="002F19F9"/>
    <w:rsid w:val="002F1C9E"/>
    <w:rsid w:val="002F1EB2"/>
    <w:rsid w:val="002F2450"/>
    <w:rsid w:val="002F280E"/>
    <w:rsid w:val="002F2CBB"/>
    <w:rsid w:val="002F324A"/>
    <w:rsid w:val="002F3470"/>
    <w:rsid w:val="002F3709"/>
    <w:rsid w:val="002F3A6C"/>
    <w:rsid w:val="002F4296"/>
    <w:rsid w:val="002F5777"/>
    <w:rsid w:val="002F60EA"/>
    <w:rsid w:val="002F62F1"/>
    <w:rsid w:val="002F680E"/>
    <w:rsid w:val="002F7330"/>
    <w:rsid w:val="002F7B5C"/>
    <w:rsid w:val="00300951"/>
    <w:rsid w:val="00300E8A"/>
    <w:rsid w:val="0030216B"/>
    <w:rsid w:val="003023C9"/>
    <w:rsid w:val="003029E6"/>
    <w:rsid w:val="00302CA8"/>
    <w:rsid w:val="00302DE9"/>
    <w:rsid w:val="00303EA9"/>
    <w:rsid w:val="00304860"/>
    <w:rsid w:val="00304E23"/>
    <w:rsid w:val="00305084"/>
    <w:rsid w:val="00305871"/>
    <w:rsid w:val="00305BCF"/>
    <w:rsid w:val="00306026"/>
    <w:rsid w:val="00306408"/>
    <w:rsid w:val="00306B13"/>
    <w:rsid w:val="00307249"/>
    <w:rsid w:val="00311D61"/>
    <w:rsid w:val="00312C47"/>
    <w:rsid w:val="00312DAE"/>
    <w:rsid w:val="003132DB"/>
    <w:rsid w:val="00313336"/>
    <w:rsid w:val="003137CA"/>
    <w:rsid w:val="00313918"/>
    <w:rsid w:val="003153CB"/>
    <w:rsid w:val="00316012"/>
    <w:rsid w:val="003166DE"/>
    <w:rsid w:val="00316B8C"/>
    <w:rsid w:val="00316BA5"/>
    <w:rsid w:val="003171A3"/>
    <w:rsid w:val="00317226"/>
    <w:rsid w:val="00317528"/>
    <w:rsid w:val="003201F9"/>
    <w:rsid w:val="003204E9"/>
    <w:rsid w:val="0032050A"/>
    <w:rsid w:val="00320AF3"/>
    <w:rsid w:val="00320B7B"/>
    <w:rsid w:val="00320DA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6AA2"/>
    <w:rsid w:val="00336C2B"/>
    <w:rsid w:val="00337271"/>
    <w:rsid w:val="00337B1B"/>
    <w:rsid w:val="00337ED3"/>
    <w:rsid w:val="003405DA"/>
    <w:rsid w:val="003407A5"/>
    <w:rsid w:val="00340CBC"/>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4C8"/>
    <w:rsid w:val="0035753E"/>
    <w:rsid w:val="00357B15"/>
    <w:rsid w:val="00357BB3"/>
    <w:rsid w:val="003602EA"/>
    <w:rsid w:val="00360F81"/>
    <w:rsid w:val="00361E7E"/>
    <w:rsid w:val="00363564"/>
    <w:rsid w:val="003648F2"/>
    <w:rsid w:val="00364FA1"/>
    <w:rsid w:val="00366B02"/>
    <w:rsid w:val="003671F5"/>
    <w:rsid w:val="00370348"/>
    <w:rsid w:val="00370AA4"/>
    <w:rsid w:val="003711F2"/>
    <w:rsid w:val="003717FC"/>
    <w:rsid w:val="00371FF4"/>
    <w:rsid w:val="003723C2"/>
    <w:rsid w:val="0037275D"/>
    <w:rsid w:val="00372797"/>
    <w:rsid w:val="003736DD"/>
    <w:rsid w:val="003745EC"/>
    <w:rsid w:val="003746F1"/>
    <w:rsid w:val="0037470E"/>
    <w:rsid w:val="00374D1B"/>
    <w:rsid w:val="00375CC4"/>
    <w:rsid w:val="00376103"/>
    <w:rsid w:val="003767B3"/>
    <w:rsid w:val="00376B49"/>
    <w:rsid w:val="00376FC5"/>
    <w:rsid w:val="003771E2"/>
    <w:rsid w:val="00377520"/>
    <w:rsid w:val="00380273"/>
    <w:rsid w:val="00380404"/>
    <w:rsid w:val="00380D36"/>
    <w:rsid w:val="00380F49"/>
    <w:rsid w:val="003819F9"/>
    <w:rsid w:val="00381AE2"/>
    <w:rsid w:val="003822D3"/>
    <w:rsid w:val="0038480C"/>
    <w:rsid w:val="00384DC9"/>
    <w:rsid w:val="0038566E"/>
    <w:rsid w:val="00385C66"/>
    <w:rsid w:val="00385EDA"/>
    <w:rsid w:val="00386630"/>
    <w:rsid w:val="00386A6C"/>
    <w:rsid w:val="00390379"/>
    <w:rsid w:val="00390741"/>
    <w:rsid w:val="003909FB"/>
    <w:rsid w:val="00390B25"/>
    <w:rsid w:val="00390DD9"/>
    <w:rsid w:val="00390DDD"/>
    <w:rsid w:val="00392AE5"/>
    <w:rsid w:val="003933F1"/>
    <w:rsid w:val="003936AD"/>
    <w:rsid w:val="003937F7"/>
    <w:rsid w:val="00393A83"/>
    <w:rsid w:val="003955D3"/>
    <w:rsid w:val="003959F8"/>
    <w:rsid w:val="00395CAA"/>
    <w:rsid w:val="00395F75"/>
    <w:rsid w:val="00395F76"/>
    <w:rsid w:val="00396588"/>
    <w:rsid w:val="00396863"/>
    <w:rsid w:val="00396F0A"/>
    <w:rsid w:val="00397156"/>
    <w:rsid w:val="00397960"/>
    <w:rsid w:val="003A0663"/>
    <w:rsid w:val="003A10D5"/>
    <w:rsid w:val="003A1FE0"/>
    <w:rsid w:val="003A2C23"/>
    <w:rsid w:val="003A3297"/>
    <w:rsid w:val="003A3BC4"/>
    <w:rsid w:val="003A458A"/>
    <w:rsid w:val="003A551D"/>
    <w:rsid w:val="003A647F"/>
    <w:rsid w:val="003A6B26"/>
    <w:rsid w:val="003A7E6F"/>
    <w:rsid w:val="003B05F2"/>
    <w:rsid w:val="003B0F3D"/>
    <w:rsid w:val="003B23CB"/>
    <w:rsid w:val="003B2F13"/>
    <w:rsid w:val="003B3353"/>
    <w:rsid w:val="003B405E"/>
    <w:rsid w:val="003B446F"/>
    <w:rsid w:val="003B4712"/>
    <w:rsid w:val="003B47EB"/>
    <w:rsid w:val="003B48BA"/>
    <w:rsid w:val="003B4F62"/>
    <w:rsid w:val="003B57D3"/>
    <w:rsid w:val="003B59CA"/>
    <w:rsid w:val="003B6067"/>
    <w:rsid w:val="003B632D"/>
    <w:rsid w:val="003C0135"/>
    <w:rsid w:val="003C018A"/>
    <w:rsid w:val="003C08E3"/>
    <w:rsid w:val="003C09B5"/>
    <w:rsid w:val="003C0B69"/>
    <w:rsid w:val="003C0F62"/>
    <w:rsid w:val="003C1176"/>
    <w:rsid w:val="003C1D9A"/>
    <w:rsid w:val="003C1F58"/>
    <w:rsid w:val="003C3232"/>
    <w:rsid w:val="003C48B1"/>
    <w:rsid w:val="003C57A7"/>
    <w:rsid w:val="003C5C2B"/>
    <w:rsid w:val="003C6943"/>
    <w:rsid w:val="003C6BD2"/>
    <w:rsid w:val="003C7294"/>
    <w:rsid w:val="003C792F"/>
    <w:rsid w:val="003C7ABD"/>
    <w:rsid w:val="003C7B20"/>
    <w:rsid w:val="003C7C3D"/>
    <w:rsid w:val="003D08F8"/>
    <w:rsid w:val="003D124B"/>
    <w:rsid w:val="003D18F3"/>
    <w:rsid w:val="003D21FB"/>
    <w:rsid w:val="003D2CC1"/>
    <w:rsid w:val="003D33F2"/>
    <w:rsid w:val="003D3725"/>
    <w:rsid w:val="003D4977"/>
    <w:rsid w:val="003D4FFC"/>
    <w:rsid w:val="003D51ED"/>
    <w:rsid w:val="003D535A"/>
    <w:rsid w:val="003D569B"/>
    <w:rsid w:val="003D73EF"/>
    <w:rsid w:val="003D78B5"/>
    <w:rsid w:val="003E0204"/>
    <w:rsid w:val="003E099F"/>
    <w:rsid w:val="003E244F"/>
    <w:rsid w:val="003E37AE"/>
    <w:rsid w:val="003E5165"/>
    <w:rsid w:val="003E62A6"/>
    <w:rsid w:val="003E648D"/>
    <w:rsid w:val="003E695F"/>
    <w:rsid w:val="003E6C9B"/>
    <w:rsid w:val="003E6D39"/>
    <w:rsid w:val="003E709C"/>
    <w:rsid w:val="003E712E"/>
    <w:rsid w:val="003E726D"/>
    <w:rsid w:val="003E7B89"/>
    <w:rsid w:val="003F0AEC"/>
    <w:rsid w:val="003F0B30"/>
    <w:rsid w:val="003F0FA3"/>
    <w:rsid w:val="003F276B"/>
    <w:rsid w:val="003F2EA5"/>
    <w:rsid w:val="003F4241"/>
    <w:rsid w:val="003F4B8A"/>
    <w:rsid w:val="003F62BB"/>
    <w:rsid w:val="003F6FEC"/>
    <w:rsid w:val="003F7C45"/>
    <w:rsid w:val="00400241"/>
    <w:rsid w:val="0040132C"/>
    <w:rsid w:val="0040145D"/>
    <w:rsid w:val="004016C4"/>
    <w:rsid w:val="00401D95"/>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61F8"/>
    <w:rsid w:val="004163FD"/>
    <w:rsid w:val="0041683D"/>
    <w:rsid w:val="00416C10"/>
    <w:rsid w:val="00417976"/>
    <w:rsid w:val="00417A0E"/>
    <w:rsid w:val="0042053A"/>
    <w:rsid w:val="004213D6"/>
    <w:rsid w:val="00421425"/>
    <w:rsid w:val="004222D0"/>
    <w:rsid w:val="00422440"/>
    <w:rsid w:val="00422916"/>
    <w:rsid w:val="00423BA3"/>
    <w:rsid w:val="00424213"/>
    <w:rsid w:val="00424EF3"/>
    <w:rsid w:val="0042551C"/>
    <w:rsid w:val="004267DB"/>
    <w:rsid w:val="004268BB"/>
    <w:rsid w:val="00426A4B"/>
    <w:rsid w:val="00427130"/>
    <w:rsid w:val="00427AA3"/>
    <w:rsid w:val="00427BFF"/>
    <w:rsid w:val="00430724"/>
    <w:rsid w:val="0043097C"/>
    <w:rsid w:val="00431047"/>
    <w:rsid w:val="00431B86"/>
    <w:rsid w:val="00432E06"/>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5165"/>
    <w:rsid w:val="004576F7"/>
    <w:rsid w:val="00457804"/>
    <w:rsid w:val="00460AEF"/>
    <w:rsid w:val="00460C52"/>
    <w:rsid w:val="00462279"/>
    <w:rsid w:val="004626CD"/>
    <w:rsid w:val="00463182"/>
    <w:rsid w:val="004646BF"/>
    <w:rsid w:val="00464744"/>
    <w:rsid w:val="0046535F"/>
    <w:rsid w:val="004665A8"/>
    <w:rsid w:val="004665E3"/>
    <w:rsid w:val="0046760F"/>
    <w:rsid w:val="0047237D"/>
    <w:rsid w:val="00472561"/>
    <w:rsid w:val="004731F1"/>
    <w:rsid w:val="00473AE0"/>
    <w:rsid w:val="00473EB5"/>
    <w:rsid w:val="00474021"/>
    <w:rsid w:val="0047456B"/>
    <w:rsid w:val="00475251"/>
    <w:rsid w:val="00475D19"/>
    <w:rsid w:val="00477400"/>
    <w:rsid w:val="0048042E"/>
    <w:rsid w:val="0048088E"/>
    <w:rsid w:val="00480BC8"/>
    <w:rsid w:val="00481265"/>
    <w:rsid w:val="004814BF"/>
    <w:rsid w:val="00482649"/>
    <w:rsid w:val="00483630"/>
    <w:rsid w:val="004836EA"/>
    <w:rsid w:val="00483A13"/>
    <w:rsid w:val="00483F72"/>
    <w:rsid w:val="00485215"/>
    <w:rsid w:val="00485340"/>
    <w:rsid w:val="0048587E"/>
    <w:rsid w:val="00485B57"/>
    <w:rsid w:val="00486200"/>
    <w:rsid w:val="004868C8"/>
    <w:rsid w:val="00486C9C"/>
    <w:rsid w:val="00486D6A"/>
    <w:rsid w:val="00487815"/>
    <w:rsid w:val="00487830"/>
    <w:rsid w:val="00487852"/>
    <w:rsid w:val="0048787A"/>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7079"/>
    <w:rsid w:val="00497450"/>
    <w:rsid w:val="00497F49"/>
    <w:rsid w:val="004A1135"/>
    <w:rsid w:val="004A1BBA"/>
    <w:rsid w:val="004A23C2"/>
    <w:rsid w:val="004A2F25"/>
    <w:rsid w:val="004A3336"/>
    <w:rsid w:val="004A3E3C"/>
    <w:rsid w:val="004A4069"/>
    <w:rsid w:val="004A409D"/>
    <w:rsid w:val="004A42E5"/>
    <w:rsid w:val="004A455B"/>
    <w:rsid w:val="004A4847"/>
    <w:rsid w:val="004A484E"/>
    <w:rsid w:val="004A6513"/>
    <w:rsid w:val="004A7CCE"/>
    <w:rsid w:val="004B0440"/>
    <w:rsid w:val="004B0E6D"/>
    <w:rsid w:val="004B16E8"/>
    <w:rsid w:val="004B19EA"/>
    <w:rsid w:val="004B202D"/>
    <w:rsid w:val="004B2CA5"/>
    <w:rsid w:val="004B412E"/>
    <w:rsid w:val="004B5B92"/>
    <w:rsid w:val="004B5DB7"/>
    <w:rsid w:val="004B6250"/>
    <w:rsid w:val="004B66F3"/>
    <w:rsid w:val="004B68EC"/>
    <w:rsid w:val="004B759C"/>
    <w:rsid w:val="004B76B1"/>
    <w:rsid w:val="004C0057"/>
    <w:rsid w:val="004C02E0"/>
    <w:rsid w:val="004C030A"/>
    <w:rsid w:val="004C0541"/>
    <w:rsid w:val="004C07EB"/>
    <w:rsid w:val="004C0BBF"/>
    <w:rsid w:val="004C1D08"/>
    <w:rsid w:val="004C1D55"/>
    <w:rsid w:val="004C2836"/>
    <w:rsid w:val="004C2C46"/>
    <w:rsid w:val="004C405B"/>
    <w:rsid w:val="004C47DF"/>
    <w:rsid w:val="004C54CA"/>
    <w:rsid w:val="004C686E"/>
    <w:rsid w:val="004C6CE2"/>
    <w:rsid w:val="004C7214"/>
    <w:rsid w:val="004C7235"/>
    <w:rsid w:val="004C753B"/>
    <w:rsid w:val="004C7955"/>
    <w:rsid w:val="004D0213"/>
    <w:rsid w:val="004D047F"/>
    <w:rsid w:val="004D0B63"/>
    <w:rsid w:val="004D0FA5"/>
    <w:rsid w:val="004D1529"/>
    <w:rsid w:val="004D29F1"/>
    <w:rsid w:val="004D29F3"/>
    <w:rsid w:val="004D2E04"/>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C7D"/>
    <w:rsid w:val="004E4CD7"/>
    <w:rsid w:val="004E5EDB"/>
    <w:rsid w:val="004E60FB"/>
    <w:rsid w:val="004E73A5"/>
    <w:rsid w:val="004E758A"/>
    <w:rsid w:val="004F09DD"/>
    <w:rsid w:val="004F1C42"/>
    <w:rsid w:val="004F23CE"/>
    <w:rsid w:val="004F2C5A"/>
    <w:rsid w:val="004F3E01"/>
    <w:rsid w:val="004F3E31"/>
    <w:rsid w:val="004F409E"/>
    <w:rsid w:val="004F4541"/>
    <w:rsid w:val="004F4601"/>
    <w:rsid w:val="004F5A80"/>
    <w:rsid w:val="004F5AEE"/>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065"/>
    <w:rsid w:val="00506389"/>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AC2"/>
    <w:rsid w:val="00512BD0"/>
    <w:rsid w:val="00512D8B"/>
    <w:rsid w:val="00512E85"/>
    <w:rsid w:val="00513151"/>
    <w:rsid w:val="005136C7"/>
    <w:rsid w:val="0051478B"/>
    <w:rsid w:val="00514C1C"/>
    <w:rsid w:val="0051524F"/>
    <w:rsid w:val="0051566A"/>
    <w:rsid w:val="00515D7B"/>
    <w:rsid w:val="00515DD8"/>
    <w:rsid w:val="005166E9"/>
    <w:rsid w:val="00516C92"/>
    <w:rsid w:val="00517917"/>
    <w:rsid w:val="0052009E"/>
    <w:rsid w:val="005200F7"/>
    <w:rsid w:val="00520AB5"/>
    <w:rsid w:val="00520D7F"/>
    <w:rsid w:val="00521596"/>
    <w:rsid w:val="00522066"/>
    <w:rsid w:val="005222FA"/>
    <w:rsid w:val="005247B4"/>
    <w:rsid w:val="00525059"/>
    <w:rsid w:val="00525740"/>
    <w:rsid w:val="00525E59"/>
    <w:rsid w:val="005278EE"/>
    <w:rsid w:val="00530A21"/>
    <w:rsid w:val="005310DD"/>
    <w:rsid w:val="00531851"/>
    <w:rsid w:val="005318CC"/>
    <w:rsid w:val="0053199E"/>
    <w:rsid w:val="00531D65"/>
    <w:rsid w:val="005321E1"/>
    <w:rsid w:val="00532255"/>
    <w:rsid w:val="00532FAE"/>
    <w:rsid w:val="005334E4"/>
    <w:rsid w:val="005349B1"/>
    <w:rsid w:val="00534FE9"/>
    <w:rsid w:val="00535AA4"/>
    <w:rsid w:val="00535DA3"/>
    <w:rsid w:val="005364A6"/>
    <w:rsid w:val="005364AE"/>
    <w:rsid w:val="0053652C"/>
    <w:rsid w:val="0053659B"/>
    <w:rsid w:val="005368A0"/>
    <w:rsid w:val="005374BC"/>
    <w:rsid w:val="0054069B"/>
    <w:rsid w:val="00540EC2"/>
    <w:rsid w:val="0054101E"/>
    <w:rsid w:val="005427DC"/>
    <w:rsid w:val="00543177"/>
    <w:rsid w:val="00543188"/>
    <w:rsid w:val="005432F0"/>
    <w:rsid w:val="00543367"/>
    <w:rsid w:val="00543741"/>
    <w:rsid w:val="0054384E"/>
    <w:rsid w:val="00543BFA"/>
    <w:rsid w:val="0054655E"/>
    <w:rsid w:val="00546601"/>
    <w:rsid w:val="00546A60"/>
    <w:rsid w:val="00547D9C"/>
    <w:rsid w:val="00547DA1"/>
    <w:rsid w:val="005501BC"/>
    <w:rsid w:val="0055068D"/>
    <w:rsid w:val="00551276"/>
    <w:rsid w:val="00551AB1"/>
    <w:rsid w:val="00551BAB"/>
    <w:rsid w:val="00551C53"/>
    <w:rsid w:val="0055221B"/>
    <w:rsid w:val="005526DC"/>
    <w:rsid w:val="005535B7"/>
    <w:rsid w:val="00554BFC"/>
    <w:rsid w:val="00554CAC"/>
    <w:rsid w:val="0055513C"/>
    <w:rsid w:val="005553C4"/>
    <w:rsid w:val="005558FA"/>
    <w:rsid w:val="0055637C"/>
    <w:rsid w:val="00556B00"/>
    <w:rsid w:val="0055753F"/>
    <w:rsid w:val="00557618"/>
    <w:rsid w:val="00557782"/>
    <w:rsid w:val="00560866"/>
    <w:rsid w:val="00560C94"/>
    <w:rsid w:val="00560FD5"/>
    <w:rsid w:val="00561C0A"/>
    <w:rsid w:val="00562765"/>
    <w:rsid w:val="0056283B"/>
    <w:rsid w:val="0056291C"/>
    <w:rsid w:val="00563E82"/>
    <w:rsid w:val="00564289"/>
    <w:rsid w:val="005643FD"/>
    <w:rsid w:val="005646BB"/>
    <w:rsid w:val="005647F9"/>
    <w:rsid w:val="00564B19"/>
    <w:rsid w:val="00564C4B"/>
    <w:rsid w:val="0056586F"/>
    <w:rsid w:val="00565A63"/>
    <w:rsid w:val="00566588"/>
    <w:rsid w:val="0056662E"/>
    <w:rsid w:val="00566A26"/>
    <w:rsid w:val="00566F23"/>
    <w:rsid w:val="00566F6B"/>
    <w:rsid w:val="00567012"/>
    <w:rsid w:val="00567BA7"/>
    <w:rsid w:val="00567EA5"/>
    <w:rsid w:val="00570514"/>
    <w:rsid w:val="005705B3"/>
    <w:rsid w:val="00571111"/>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91F"/>
    <w:rsid w:val="00583A80"/>
    <w:rsid w:val="00584188"/>
    <w:rsid w:val="00584E33"/>
    <w:rsid w:val="00585432"/>
    <w:rsid w:val="00585AD4"/>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C9"/>
    <w:rsid w:val="005A3295"/>
    <w:rsid w:val="005A46FF"/>
    <w:rsid w:val="005A4AFF"/>
    <w:rsid w:val="005A5B77"/>
    <w:rsid w:val="005A65F0"/>
    <w:rsid w:val="005A7758"/>
    <w:rsid w:val="005A7DB8"/>
    <w:rsid w:val="005B011E"/>
    <w:rsid w:val="005B028B"/>
    <w:rsid w:val="005B0764"/>
    <w:rsid w:val="005B14CF"/>
    <w:rsid w:val="005B2E84"/>
    <w:rsid w:val="005B352F"/>
    <w:rsid w:val="005B36DA"/>
    <w:rsid w:val="005B37FB"/>
    <w:rsid w:val="005B3E66"/>
    <w:rsid w:val="005B3FE8"/>
    <w:rsid w:val="005B436C"/>
    <w:rsid w:val="005B477E"/>
    <w:rsid w:val="005B4F97"/>
    <w:rsid w:val="005B50B0"/>
    <w:rsid w:val="005B52A4"/>
    <w:rsid w:val="005B55A2"/>
    <w:rsid w:val="005B5CA4"/>
    <w:rsid w:val="005B6E01"/>
    <w:rsid w:val="005B7476"/>
    <w:rsid w:val="005B7688"/>
    <w:rsid w:val="005B7784"/>
    <w:rsid w:val="005B7849"/>
    <w:rsid w:val="005B7B0E"/>
    <w:rsid w:val="005C0DFA"/>
    <w:rsid w:val="005C0FF0"/>
    <w:rsid w:val="005C219B"/>
    <w:rsid w:val="005C462C"/>
    <w:rsid w:val="005C492F"/>
    <w:rsid w:val="005C4B4C"/>
    <w:rsid w:val="005C5409"/>
    <w:rsid w:val="005C55EF"/>
    <w:rsid w:val="005C55F1"/>
    <w:rsid w:val="005C5D9A"/>
    <w:rsid w:val="005C628C"/>
    <w:rsid w:val="005C6765"/>
    <w:rsid w:val="005C69AC"/>
    <w:rsid w:val="005C722E"/>
    <w:rsid w:val="005C7576"/>
    <w:rsid w:val="005C7759"/>
    <w:rsid w:val="005C7AD4"/>
    <w:rsid w:val="005D01A4"/>
    <w:rsid w:val="005D0376"/>
    <w:rsid w:val="005D0B13"/>
    <w:rsid w:val="005D0B95"/>
    <w:rsid w:val="005D15AE"/>
    <w:rsid w:val="005D1A7B"/>
    <w:rsid w:val="005D1EDD"/>
    <w:rsid w:val="005D416D"/>
    <w:rsid w:val="005D456F"/>
    <w:rsid w:val="005D45B3"/>
    <w:rsid w:val="005D4AB3"/>
    <w:rsid w:val="005D4CEB"/>
    <w:rsid w:val="005D5344"/>
    <w:rsid w:val="005D5DA8"/>
    <w:rsid w:val="005D61EB"/>
    <w:rsid w:val="005E0AE0"/>
    <w:rsid w:val="005E518C"/>
    <w:rsid w:val="005E5F9A"/>
    <w:rsid w:val="005E6628"/>
    <w:rsid w:val="005E77F2"/>
    <w:rsid w:val="005F02B8"/>
    <w:rsid w:val="005F043C"/>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5F710F"/>
    <w:rsid w:val="005F7F90"/>
    <w:rsid w:val="00600242"/>
    <w:rsid w:val="00601974"/>
    <w:rsid w:val="00602652"/>
    <w:rsid w:val="00602B51"/>
    <w:rsid w:val="006033E3"/>
    <w:rsid w:val="00605FC7"/>
    <w:rsid w:val="00606218"/>
    <w:rsid w:val="00606CA3"/>
    <w:rsid w:val="00606E91"/>
    <w:rsid w:val="00607018"/>
    <w:rsid w:val="006077ED"/>
    <w:rsid w:val="00607C5F"/>
    <w:rsid w:val="00607F7D"/>
    <w:rsid w:val="00610954"/>
    <w:rsid w:val="00610CBE"/>
    <w:rsid w:val="00610E1F"/>
    <w:rsid w:val="0061321C"/>
    <w:rsid w:val="00614CA1"/>
    <w:rsid w:val="00615C2C"/>
    <w:rsid w:val="00616D42"/>
    <w:rsid w:val="00617297"/>
    <w:rsid w:val="0062038A"/>
    <w:rsid w:val="006203A8"/>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AB9"/>
    <w:rsid w:val="00630B42"/>
    <w:rsid w:val="006310FC"/>
    <w:rsid w:val="006313B1"/>
    <w:rsid w:val="00631688"/>
    <w:rsid w:val="006320D8"/>
    <w:rsid w:val="00632540"/>
    <w:rsid w:val="00632E88"/>
    <w:rsid w:val="0063454C"/>
    <w:rsid w:val="00634DBB"/>
    <w:rsid w:val="00635744"/>
    <w:rsid w:val="00635EA5"/>
    <w:rsid w:val="00637C26"/>
    <w:rsid w:val="00640732"/>
    <w:rsid w:val="006413B3"/>
    <w:rsid w:val="0064185E"/>
    <w:rsid w:val="00642072"/>
    <w:rsid w:val="00642088"/>
    <w:rsid w:val="006440ED"/>
    <w:rsid w:val="0064467C"/>
    <w:rsid w:val="00644F1E"/>
    <w:rsid w:val="00645213"/>
    <w:rsid w:val="00645293"/>
    <w:rsid w:val="006468CB"/>
    <w:rsid w:val="006469D9"/>
    <w:rsid w:val="00646CF8"/>
    <w:rsid w:val="00650A2D"/>
    <w:rsid w:val="00651B78"/>
    <w:rsid w:val="00652263"/>
    <w:rsid w:val="0065238F"/>
    <w:rsid w:val="00652881"/>
    <w:rsid w:val="00652985"/>
    <w:rsid w:val="006533AE"/>
    <w:rsid w:val="00653C38"/>
    <w:rsid w:val="006551AE"/>
    <w:rsid w:val="00661974"/>
    <w:rsid w:val="006623E2"/>
    <w:rsid w:val="006624E3"/>
    <w:rsid w:val="00663E63"/>
    <w:rsid w:val="006640F9"/>
    <w:rsid w:val="00664551"/>
    <w:rsid w:val="00664685"/>
    <w:rsid w:val="00664B95"/>
    <w:rsid w:val="00665D5F"/>
    <w:rsid w:val="00665FB2"/>
    <w:rsid w:val="006676A0"/>
    <w:rsid w:val="006703A4"/>
    <w:rsid w:val="006704F3"/>
    <w:rsid w:val="00670857"/>
    <w:rsid w:val="00670E4B"/>
    <w:rsid w:val="00671124"/>
    <w:rsid w:val="006727B0"/>
    <w:rsid w:val="00672C9E"/>
    <w:rsid w:val="0067307E"/>
    <w:rsid w:val="0067333F"/>
    <w:rsid w:val="006739C0"/>
    <w:rsid w:val="00673F6D"/>
    <w:rsid w:val="00674850"/>
    <w:rsid w:val="00675116"/>
    <w:rsid w:val="00675D03"/>
    <w:rsid w:val="00676016"/>
    <w:rsid w:val="00676462"/>
    <w:rsid w:val="00676EA7"/>
    <w:rsid w:val="006805DF"/>
    <w:rsid w:val="00681B97"/>
    <w:rsid w:val="00682EC2"/>
    <w:rsid w:val="00683F61"/>
    <w:rsid w:val="00686A36"/>
    <w:rsid w:val="00687AD5"/>
    <w:rsid w:val="00687FBD"/>
    <w:rsid w:val="0069211A"/>
    <w:rsid w:val="00692775"/>
    <w:rsid w:val="00692B81"/>
    <w:rsid w:val="00692C4F"/>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D79"/>
    <w:rsid w:val="006B30BF"/>
    <w:rsid w:val="006B38C6"/>
    <w:rsid w:val="006B3940"/>
    <w:rsid w:val="006B45A6"/>
    <w:rsid w:val="006B47D3"/>
    <w:rsid w:val="006B62F0"/>
    <w:rsid w:val="006B6C6B"/>
    <w:rsid w:val="006C09B6"/>
    <w:rsid w:val="006C168D"/>
    <w:rsid w:val="006C2BF5"/>
    <w:rsid w:val="006C4A40"/>
    <w:rsid w:val="006C4E56"/>
    <w:rsid w:val="006C5CE0"/>
    <w:rsid w:val="006C5E49"/>
    <w:rsid w:val="006C5EDB"/>
    <w:rsid w:val="006C61CD"/>
    <w:rsid w:val="006C629E"/>
    <w:rsid w:val="006C642C"/>
    <w:rsid w:val="006C6FC6"/>
    <w:rsid w:val="006C7462"/>
    <w:rsid w:val="006C78D5"/>
    <w:rsid w:val="006C7BB9"/>
    <w:rsid w:val="006C7D50"/>
    <w:rsid w:val="006D02D9"/>
    <w:rsid w:val="006D141C"/>
    <w:rsid w:val="006D1994"/>
    <w:rsid w:val="006D2425"/>
    <w:rsid w:val="006D246A"/>
    <w:rsid w:val="006D2CF3"/>
    <w:rsid w:val="006D2D08"/>
    <w:rsid w:val="006D2F35"/>
    <w:rsid w:val="006D31E5"/>
    <w:rsid w:val="006D3228"/>
    <w:rsid w:val="006D349E"/>
    <w:rsid w:val="006D3B4D"/>
    <w:rsid w:val="006D41EF"/>
    <w:rsid w:val="006D53AA"/>
    <w:rsid w:val="006D6993"/>
    <w:rsid w:val="006D70F0"/>
    <w:rsid w:val="006D78AA"/>
    <w:rsid w:val="006E0D09"/>
    <w:rsid w:val="006E1F1D"/>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C32"/>
    <w:rsid w:val="006E6DE8"/>
    <w:rsid w:val="006E780C"/>
    <w:rsid w:val="006F0823"/>
    <w:rsid w:val="006F0BA7"/>
    <w:rsid w:val="006F0EB9"/>
    <w:rsid w:val="006F0F01"/>
    <w:rsid w:val="006F174D"/>
    <w:rsid w:val="006F1F41"/>
    <w:rsid w:val="006F32EF"/>
    <w:rsid w:val="006F3615"/>
    <w:rsid w:val="006F3788"/>
    <w:rsid w:val="006F3C54"/>
    <w:rsid w:val="006F4CD8"/>
    <w:rsid w:val="006F53D9"/>
    <w:rsid w:val="006F5812"/>
    <w:rsid w:val="006F609A"/>
    <w:rsid w:val="006F7FDA"/>
    <w:rsid w:val="007004DC"/>
    <w:rsid w:val="00701093"/>
    <w:rsid w:val="007022C4"/>
    <w:rsid w:val="007025B6"/>
    <w:rsid w:val="007026E9"/>
    <w:rsid w:val="00703C8B"/>
    <w:rsid w:val="00703E8A"/>
    <w:rsid w:val="00704372"/>
    <w:rsid w:val="00704F60"/>
    <w:rsid w:val="00706045"/>
    <w:rsid w:val="00706EA3"/>
    <w:rsid w:val="007078BE"/>
    <w:rsid w:val="00710BF6"/>
    <w:rsid w:val="00711522"/>
    <w:rsid w:val="007118A6"/>
    <w:rsid w:val="007124FE"/>
    <w:rsid w:val="00712533"/>
    <w:rsid w:val="00713186"/>
    <w:rsid w:val="00713757"/>
    <w:rsid w:val="00713758"/>
    <w:rsid w:val="007137D8"/>
    <w:rsid w:val="00714064"/>
    <w:rsid w:val="00715517"/>
    <w:rsid w:val="00716A38"/>
    <w:rsid w:val="00717772"/>
    <w:rsid w:val="00717BDC"/>
    <w:rsid w:val="007200E5"/>
    <w:rsid w:val="00720622"/>
    <w:rsid w:val="00720C17"/>
    <w:rsid w:val="00721AF1"/>
    <w:rsid w:val="0072280F"/>
    <w:rsid w:val="00722B5E"/>
    <w:rsid w:val="007230F1"/>
    <w:rsid w:val="007235F5"/>
    <w:rsid w:val="00723B2C"/>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4C59"/>
    <w:rsid w:val="00735EAA"/>
    <w:rsid w:val="00736034"/>
    <w:rsid w:val="0073681C"/>
    <w:rsid w:val="0073725B"/>
    <w:rsid w:val="00737E96"/>
    <w:rsid w:val="00740189"/>
    <w:rsid w:val="0074033C"/>
    <w:rsid w:val="0074050E"/>
    <w:rsid w:val="00740B66"/>
    <w:rsid w:val="00741AF8"/>
    <w:rsid w:val="00741EBE"/>
    <w:rsid w:val="00742112"/>
    <w:rsid w:val="00742181"/>
    <w:rsid w:val="007424EC"/>
    <w:rsid w:val="00742728"/>
    <w:rsid w:val="00742AB8"/>
    <w:rsid w:val="00742EDA"/>
    <w:rsid w:val="007440FA"/>
    <w:rsid w:val="00744201"/>
    <w:rsid w:val="00745FCE"/>
    <w:rsid w:val="00746130"/>
    <w:rsid w:val="00746A40"/>
    <w:rsid w:val="00746E6A"/>
    <w:rsid w:val="00747598"/>
    <w:rsid w:val="00750358"/>
    <w:rsid w:val="007520A3"/>
    <w:rsid w:val="00752529"/>
    <w:rsid w:val="007526F5"/>
    <w:rsid w:val="00754717"/>
    <w:rsid w:val="00754836"/>
    <w:rsid w:val="00754FB9"/>
    <w:rsid w:val="00755CDF"/>
    <w:rsid w:val="00756868"/>
    <w:rsid w:val="00757042"/>
    <w:rsid w:val="007573AF"/>
    <w:rsid w:val="00757588"/>
    <w:rsid w:val="00757635"/>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65B2"/>
    <w:rsid w:val="00766B12"/>
    <w:rsid w:val="007670DC"/>
    <w:rsid w:val="00767356"/>
    <w:rsid w:val="00770F2A"/>
    <w:rsid w:val="0077111A"/>
    <w:rsid w:val="00771F95"/>
    <w:rsid w:val="0077213A"/>
    <w:rsid w:val="007721E2"/>
    <w:rsid w:val="00772272"/>
    <w:rsid w:val="0077369F"/>
    <w:rsid w:val="0077463A"/>
    <w:rsid w:val="00774AB3"/>
    <w:rsid w:val="00774D0F"/>
    <w:rsid w:val="00774D7B"/>
    <w:rsid w:val="007756ED"/>
    <w:rsid w:val="0077589D"/>
    <w:rsid w:val="0077617F"/>
    <w:rsid w:val="00776A3D"/>
    <w:rsid w:val="0077707A"/>
    <w:rsid w:val="007776BF"/>
    <w:rsid w:val="00777CE0"/>
    <w:rsid w:val="00780B65"/>
    <w:rsid w:val="007819A1"/>
    <w:rsid w:val="00782B2A"/>
    <w:rsid w:val="00783BA5"/>
    <w:rsid w:val="00784F9E"/>
    <w:rsid w:val="0078533C"/>
    <w:rsid w:val="007857FB"/>
    <w:rsid w:val="007863A3"/>
    <w:rsid w:val="007870FC"/>
    <w:rsid w:val="00787CD0"/>
    <w:rsid w:val="00787FF8"/>
    <w:rsid w:val="007905A2"/>
    <w:rsid w:val="00791053"/>
    <w:rsid w:val="00791261"/>
    <w:rsid w:val="007918FE"/>
    <w:rsid w:val="00791A3A"/>
    <w:rsid w:val="007922B8"/>
    <w:rsid w:val="0079262D"/>
    <w:rsid w:val="00792A53"/>
    <w:rsid w:val="00793DAA"/>
    <w:rsid w:val="00794196"/>
    <w:rsid w:val="00794C47"/>
    <w:rsid w:val="00794FFF"/>
    <w:rsid w:val="007957C3"/>
    <w:rsid w:val="00795ABF"/>
    <w:rsid w:val="00795F07"/>
    <w:rsid w:val="007965E4"/>
    <w:rsid w:val="007969C0"/>
    <w:rsid w:val="00796D4D"/>
    <w:rsid w:val="007971B8"/>
    <w:rsid w:val="00797637"/>
    <w:rsid w:val="007979F5"/>
    <w:rsid w:val="007A0018"/>
    <w:rsid w:val="007A0ADE"/>
    <w:rsid w:val="007A124E"/>
    <w:rsid w:val="007A1B35"/>
    <w:rsid w:val="007A3680"/>
    <w:rsid w:val="007A3BCD"/>
    <w:rsid w:val="007A5214"/>
    <w:rsid w:val="007A5357"/>
    <w:rsid w:val="007A59B8"/>
    <w:rsid w:val="007A65AF"/>
    <w:rsid w:val="007A7682"/>
    <w:rsid w:val="007A7F38"/>
    <w:rsid w:val="007A7F42"/>
    <w:rsid w:val="007B0E14"/>
    <w:rsid w:val="007B2862"/>
    <w:rsid w:val="007B2FD8"/>
    <w:rsid w:val="007B3968"/>
    <w:rsid w:val="007B3B0A"/>
    <w:rsid w:val="007B45AF"/>
    <w:rsid w:val="007B4DD0"/>
    <w:rsid w:val="007B611E"/>
    <w:rsid w:val="007B662A"/>
    <w:rsid w:val="007B684F"/>
    <w:rsid w:val="007B71DC"/>
    <w:rsid w:val="007B758B"/>
    <w:rsid w:val="007B7743"/>
    <w:rsid w:val="007C04F4"/>
    <w:rsid w:val="007C0CFB"/>
    <w:rsid w:val="007C2139"/>
    <w:rsid w:val="007C27DE"/>
    <w:rsid w:val="007C299E"/>
    <w:rsid w:val="007C2DFD"/>
    <w:rsid w:val="007C3C64"/>
    <w:rsid w:val="007C3F97"/>
    <w:rsid w:val="007C485E"/>
    <w:rsid w:val="007C525F"/>
    <w:rsid w:val="007C5321"/>
    <w:rsid w:val="007C5E8A"/>
    <w:rsid w:val="007C5F4B"/>
    <w:rsid w:val="007C6AAB"/>
    <w:rsid w:val="007C6EA8"/>
    <w:rsid w:val="007C7B84"/>
    <w:rsid w:val="007C7E09"/>
    <w:rsid w:val="007D1FE9"/>
    <w:rsid w:val="007D28C9"/>
    <w:rsid w:val="007D326B"/>
    <w:rsid w:val="007D38F0"/>
    <w:rsid w:val="007D3CC8"/>
    <w:rsid w:val="007D430A"/>
    <w:rsid w:val="007D47FB"/>
    <w:rsid w:val="007D4DD3"/>
    <w:rsid w:val="007D576A"/>
    <w:rsid w:val="007D5C24"/>
    <w:rsid w:val="007D62F9"/>
    <w:rsid w:val="007D63A4"/>
    <w:rsid w:val="007D6542"/>
    <w:rsid w:val="007D7313"/>
    <w:rsid w:val="007E1AA2"/>
    <w:rsid w:val="007E1EE3"/>
    <w:rsid w:val="007E1F2C"/>
    <w:rsid w:val="007E2429"/>
    <w:rsid w:val="007E2663"/>
    <w:rsid w:val="007E2793"/>
    <w:rsid w:val="007E279D"/>
    <w:rsid w:val="007E2D69"/>
    <w:rsid w:val="007E3B9A"/>
    <w:rsid w:val="007E46E8"/>
    <w:rsid w:val="007E470F"/>
    <w:rsid w:val="007E4C1F"/>
    <w:rsid w:val="007E500F"/>
    <w:rsid w:val="007E55C0"/>
    <w:rsid w:val="007F01DE"/>
    <w:rsid w:val="007F0759"/>
    <w:rsid w:val="007F0BCC"/>
    <w:rsid w:val="007F0D5B"/>
    <w:rsid w:val="007F10AA"/>
    <w:rsid w:val="007F156E"/>
    <w:rsid w:val="007F1C97"/>
    <w:rsid w:val="007F1CF3"/>
    <w:rsid w:val="007F25C0"/>
    <w:rsid w:val="007F30BB"/>
    <w:rsid w:val="007F3D6A"/>
    <w:rsid w:val="007F4C96"/>
    <w:rsid w:val="007F5F52"/>
    <w:rsid w:val="007F672A"/>
    <w:rsid w:val="007F6A1D"/>
    <w:rsid w:val="007F77C6"/>
    <w:rsid w:val="007F79D4"/>
    <w:rsid w:val="008003A1"/>
    <w:rsid w:val="008006B7"/>
    <w:rsid w:val="00800FDB"/>
    <w:rsid w:val="00802081"/>
    <w:rsid w:val="008020F6"/>
    <w:rsid w:val="0080298E"/>
    <w:rsid w:val="00802F04"/>
    <w:rsid w:val="00803833"/>
    <w:rsid w:val="00804316"/>
    <w:rsid w:val="008044F8"/>
    <w:rsid w:val="00804B55"/>
    <w:rsid w:val="008050BC"/>
    <w:rsid w:val="00805D3E"/>
    <w:rsid w:val="00806461"/>
    <w:rsid w:val="008064C1"/>
    <w:rsid w:val="0081096D"/>
    <w:rsid w:val="00810EAD"/>
    <w:rsid w:val="00811833"/>
    <w:rsid w:val="00814BDE"/>
    <w:rsid w:val="00814DBC"/>
    <w:rsid w:val="008159A9"/>
    <w:rsid w:val="008173A6"/>
    <w:rsid w:val="008174D4"/>
    <w:rsid w:val="0082002E"/>
    <w:rsid w:val="0082083C"/>
    <w:rsid w:val="00820C54"/>
    <w:rsid w:val="00820F37"/>
    <w:rsid w:val="00820FE6"/>
    <w:rsid w:val="00821A66"/>
    <w:rsid w:val="00822476"/>
    <w:rsid w:val="008227FB"/>
    <w:rsid w:val="00822882"/>
    <w:rsid w:val="00822A1E"/>
    <w:rsid w:val="00822A2A"/>
    <w:rsid w:val="008238C7"/>
    <w:rsid w:val="008247D0"/>
    <w:rsid w:val="00825268"/>
    <w:rsid w:val="0082529F"/>
    <w:rsid w:val="0082571C"/>
    <w:rsid w:val="00825B94"/>
    <w:rsid w:val="00825BB4"/>
    <w:rsid w:val="00825F68"/>
    <w:rsid w:val="008273D2"/>
    <w:rsid w:val="00830544"/>
    <w:rsid w:val="00830E92"/>
    <w:rsid w:val="00831151"/>
    <w:rsid w:val="008320ED"/>
    <w:rsid w:val="00832A0F"/>
    <w:rsid w:val="00833E3E"/>
    <w:rsid w:val="008346EA"/>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2E0"/>
    <w:rsid w:val="0084654D"/>
    <w:rsid w:val="00846C9F"/>
    <w:rsid w:val="00847BD6"/>
    <w:rsid w:val="00850137"/>
    <w:rsid w:val="00850C62"/>
    <w:rsid w:val="00852B48"/>
    <w:rsid w:val="0085474D"/>
    <w:rsid w:val="00856481"/>
    <w:rsid w:val="00856484"/>
    <w:rsid w:val="008567A2"/>
    <w:rsid w:val="00856E6C"/>
    <w:rsid w:val="00857DE1"/>
    <w:rsid w:val="00860793"/>
    <w:rsid w:val="00862636"/>
    <w:rsid w:val="00863011"/>
    <w:rsid w:val="00863C5B"/>
    <w:rsid w:val="00863D2E"/>
    <w:rsid w:val="00864E32"/>
    <w:rsid w:val="00865075"/>
    <w:rsid w:val="00865B2B"/>
    <w:rsid w:val="00865E2D"/>
    <w:rsid w:val="0086615F"/>
    <w:rsid w:val="0086748F"/>
    <w:rsid w:val="00870FBB"/>
    <w:rsid w:val="00871A0D"/>
    <w:rsid w:val="00871B95"/>
    <w:rsid w:val="00872757"/>
    <w:rsid w:val="00872CE4"/>
    <w:rsid w:val="0087345B"/>
    <w:rsid w:val="0087391D"/>
    <w:rsid w:val="00873AA4"/>
    <w:rsid w:val="00873CA8"/>
    <w:rsid w:val="00873F3E"/>
    <w:rsid w:val="00873F5D"/>
    <w:rsid w:val="0087507A"/>
    <w:rsid w:val="0087570C"/>
    <w:rsid w:val="008773BA"/>
    <w:rsid w:val="00877B62"/>
    <w:rsid w:val="00881015"/>
    <w:rsid w:val="008810B0"/>
    <w:rsid w:val="00881665"/>
    <w:rsid w:val="008819B6"/>
    <w:rsid w:val="00881AAC"/>
    <w:rsid w:val="0088203F"/>
    <w:rsid w:val="00882C04"/>
    <w:rsid w:val="008836B7"/>
    <w:rsid w:val="00883F7C"/>
    <w:rsid w:val="008841D3"/>
    <w:rsid w:val="008843CB"/>
    <w:rsid w:val="00884987"/>
    <w:rsid w:val="00884BE0"/>
    <w:rsid w:val="0088684C"/>
    <w:rsid w:val="00887BF9"/>
    <w:rsid w:val="00887DE6"/>
    <w:rsid w:val="00890FFF"/>
    <w:rsid w:val="0089214A"/>
    <w:rsid w:val="00892226"/>
    <w:rsid w:val="008922FA"/>
    <w:rsid w:val="00892D3E"/>
    <w:rsid w:val="008936DC"/>
    <w:rsid w:val="00893784"/>
    <w:rsid w:val="00893E53"/>
    <w:rsid w:val="008945EB"/>
    <w:rsid w:val="00894883"/>
    <w:rsid w:val="00894C2A"/>
    <w:rsid w:val="008964A8"/>
    <w:rsid w:val="0089690B"/>
    <w:rsid w:val="00896A5F"/>
    <w:rsid w:val="0089728F"/>
    <w:rsid w:val="008976C0"/>
    <w:rsid w:val="00897708"/>
    <w:rsid w:val="00897D88"/>
    <w:rsid w:val="008A17AF"/>
    <w:rsid w:val="008A1F98"/>
    <w:rsid w:val="008A2C65"/>
    <w:rsid w:val="008A2F16"/>
    <w:rsid w:val="008A36AE"/>
    <w:rsid w:val="008A3B1C"/>
    <w:rsid w:val="008A48C3"/>
    <w:rsid w:val="008A4E18"/>
    <w:rsid w:val="008A520C"/>
    <w:rsid w:val="008A5493"/>
    <w:rsid w:val="008A596C"/>
    <w:rsid w:val="008A5A5D"/>
    <w:rsid w:val="008A64C4"/>
    <w:rsid w:val="008A6789"/>
    <w:rsid w:val="008A6BF7"/>
    <w:rsid w:val="008A6CC1"/>
    <w:rsid w:val="008A72FB"/>
    <w:rsid w:val="008A7F03"/>
    <w:rsid w:val="008B009C"/>
    <w:rsid w:val="008B1823"/>
    <w:rsid w:val="008B1B4E"/>
    <w:rsid w:val="008B24DC"/>
    <w:rsid w:val="008B2BDF"/>
    <w:rsid w:val="008B4198"/>
    <w:rsid w:val="008B586A"/>
    <w:rsid w:val="008B6651"/>
    <w:rsid w:val="008B6E16"/>
    <w:rsid w:val="008B7110"/>
    <w:rsid w:val="008B7A20"/>
    <w:rsid w:val="008C0DF9"/>
    <w:rsid w:val="008C2029"/>
    <w:rsid w:val="008C267C"/>
    <w:rsid w:val="008C2E44"/>
    <w:rsid w:val="008C3427"/>
    <w:rsid w:val="008C381D"/>
    <w:rsid w:val="008C3BC2"/>
    <w:rsid w:val="008C4413"/>
    <w:rsid w:val="008C4F76"/>
    <w:rsid w:val="008C55AD"/>
    <w:rsid w:val="008C6127"/>
    <w:rsid w:val="008C61D6"/>
    <w:rsid w:val="008C649D"/>
    <w:rsid w:val="008C64F1"/>
    <w:rsid w:val="008C69DE"/>
    <w:rsid w:val="008C7C1A"/>
    <w:rsid w:val="008D0DC1"/>
    <w:rsid w:val="008D1326"/>
    <w:rsid w:val="008D1BB0"/>
    <w:rsid w:val="008D20FF"/>
    <w:rsid w:val="008D2B9A"/>
    <w:rsid w:val="008D3DE6"/>
    <w:rsid w:val="008D4223"/>
    <w:rsid w:val="008D44CC"/>
    <w:rsid w:val="008D46E3"/>
    <w:rsid w:val="008D4CED"/>
    <w:rsid w:val="008D50F9"/>
    <w:rsid w:val="008D583E"/>
    <w:rsid w:val="008D5CAF"/>
    <w:rsid w:val="008D66F5"/>
    <w:rsid w:val="008D6709"/>
    <w:rsid w:val="008E083A"/>
    <w:rsid w:val="008E0B99"/>
    <w:rsid w:val="008E12AD"/>
    <w:rsid w:val="008E21BC"/>
    <w:rsid w:val="008E22FF"/>
    <w:rsid w:val="008E2450"/>
    <w:rsid w:val="008E32E5"/>
    <w:rsid w:val="008E3453"/>
    <w:rsid w:val="008E3F27"/>
    <w:rsid w:val="008E47EF"/>
    <w:rsid w:val="008E4E6E"/>
    <w:rsid w:val="008E5DB7"/>
    <w:rsid w:val="008E61EB"/>
    <w:rsid w:val="008E76B9"/>
    <w:rsid w:val="008E7896"/>
    <w:rsid w:val="008E79C7"/>
    <w:rsid w:val="008E7B6F"/>
    <w:rsid w:val="008E7C05"/>
    <w:rsid w:val="008E7C9D"/>
    <w:rsid w:val="008E7D8A"/>
    <w:rsid w:val="008F14C7"/>
    <w:rsid w:val="008F1707"/>
    <w:rsid w:val="008F1E9E"/>
    <w:rsid w:val="008F2165"/>
    <w:rsid w:val="008F2477"/>
    <w:rsid w:val="008F3879"/>
    <w:rsid w:val="008F3B3C"/>
    <w:rsid w:val="008F4668"/>
    <w:rsid w:val="008F48E1"/>
    <w:rsid w:val="008F5442"/>
    <w:rsid w:val="008F653E"/>
    <w:rsid w:val="008F7769"/>
    <w:rsid w:val="008F7ACC"/>
    <w:rsid w:val="009004FE"/>
    <w:rsid w:val="00900924"/>
    <w:rsid w:val="009010F0"/>
    <w:rsid w:val="00901162"/>
    <w:rsid w:val="00901B53"/>
    <w:rsid w:val="0090223A"/>
    <w:rsid w:val="009028E2"/>
    <w:rsid w:val="00902AAB"/>
    <w:rsid w:val="00902EDD"/>
    <w:rsid w:val="009039FE"/>
    <w:rsid w:val="00903E9A"/>
    <w:rsid w:val="00905404"/>
    <w:rsid w:val="00906478"/>
    <w:rsid w:val="00906753"/>
    <w:rsid w:val="00907264"/>
    <w:rsid w:val="00907488"/>
    <w:rsid w:val="0090765F"/>
    <w:rsid w:val="00907DE6"/>
    <w:rsid w:val="00910642"/>
    <w:rsid w:val="00911305"/>
    <w:rsid w:val="00912590"/>
    <w:rsid w:val="00913200"/>
    <w:rsid w:val="009134E9"/>
    <w:rsid w:val="00914EAB"/>
    <w:rsid w:val="009152D8"/>
    <w:rsid w:val="009154FD"/>
    <w:rsid w:val="00915A1D"/>
    <w:rsid w:val="009208DC"/>
    <w:rsid w:val="009221F1"/>
    <w:rsid w:val="00922567"/>
    <w:rsid w:val="009228DB"/>
    <w:rsid w:val="00922B68"/>
    <w:rsid w:val="00922D49"/>
    <w:rsid w:val="009236B9"/>
    <w:rsid w:val="0092455D"/>
    <w:rsid w:val="00925E37"/>
    <w:rsid w:val="00925EDD"/>
    <w:rsid w:val="00925F20"/>
    <w:rsid w:val="00926C1A"/>
    <w:rsid w:val="00927899"/>
    <w:rsid w:val="00927D0E"/>
    <w:rsid w:val="009309DA"/>
    <w:rsid w:val="00930E47"/>
    <w:rsid w:val="00931040"/>
    <w:rsid w:val="00931663"/>
    <w:rsid w:val="00931D22"/>
    <w:rsid w:val="00932CC7"/>
    <w:rsid w:val="00935306"/>
    <w:rsid w:val="00935CDE"/>
    <w:rsid w:val="0093605E"/>
    <w:rsid w:val="00936688"/>
    <w:rsid w:val="00936F09"/>
    <w:rsid w:val="00937683"/>
    <w:rsid w:val="00937AC9"/>
    <w:rsid w:val="00937CFA"/>
    <w:rsid w:val="00937FC6"/>
    <w:rsid w:val="00940291"/>
    <w:rsid w:val="009406B3"/>
    <w:rsid w:val="00942286"/>
    <w:rsid w:val="00942EFD"/>
    <w:rsid w:val="00942F30"/>
    <w:rsid w:val="00943748"/>
    <w:rsid w:val="00943AB7"/>
    <w:rsid w:val="00943CEE"/>
    <w:rsid w:val="009444F4"/>
    <w:rsid w:val="00944674"/>
    <w:rsid w:val="00945727"/>
    <w:rsid w:val="00945CC4"/>
    <w:rsid w:val="00945CF5"/>
    <w:rsid w:val="0094691C"/>
    <w:rsid w:val="00947C95"/>
    <w:rsid w:val="00947EED"/>
    <w:rsid w:val="009500A1"/>
    <w:rsid w:val="009502B0"/>
    <w:rsid w:val="0095037E"/>
    <w:rsid w:val="00951D97"/>
    <w:rsid w:val="00952230"/>
    <w:rsid w:val="00952AAD"/>
    <w:rsid w:val="00953B2B"/>
    <w:rsid w:val="00954567"/>
    <w:rsid w:val="009547B3"/>
    <w:rsid w:val="00954A89"/>
    <w:rsid w:val="00956671"/>
    <w:rsid w:val="009568D4"/>
    <w:rsid w:val="00956EEA"/>
    <w:rsid w:val="00957466"/>
    <w:rsid w:val="009576F7"/>
    <w:rsid w:val="00960722"/>
    <w:rsid w:val="00961356"/>
    <w:rsid w:val="00962401"/>
    <w:rsid w:val="00962510"/>
    <w:rsid w:val="0096260B"/>
    <w:rsid w:val="0096275C"/>
    <w:rsid w:val="009627FF"/>
    <w:rsid w:val="0096290F"/>
    <w:rsid w:val="00962A27"/>
    <w:rsid w:val="00962B9D"/>
    <w:rsid w:val="00962EDC"/>
    <w:rsid w:val="00964D09"/>
    <w:rsid w:val="00964E3D"/>
    <w:rsid w:val="009664D5"/>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6F71"/>
    <w:rsid w:val="00977134"/>
    <w:rsid w:val="00980013"/>
    <w:rsid w:val="0098010E"/>
    <w:rsid w:val="009801B9"/>
    <w:rsid w:val="0098028A"/>
    <w:rsid w:val="0098030F"/>
    <w:rsid w:val="00980E65"/>
    <w:rsid w:val="0098122D"/>
    <w:rsid w:val="00981963"/>
    <w:rsid w:val="009831B9"/>
    <w:rsid w:val="0098332C"/>
    <w:rsid w:val="00983A16"/>
    <w:rsid w:val="00983C82"/>
    <w:rsid w:val="009844D6"/>
    <w:rsid w:val="00984520"/>
    <w:rsid w:val="0098545C"/>
    <w:rsid w:val="00985F36"/>
    <w:rsid w:val="009862F1"/>
    <w:rsid w:val="00986F70"/>
    <w:rsid w:val="009871EA"/>
    <w:rsid w:val="00987CEA"/>
    <w:rsid w:val="00991675"/>
    <w:rsid w:val="00992BA2"/>
    <w:rsid w:val="00992F83"/>
    <w:rsid w:val="0099344F"/>
    <w:rsid w:val="00993577"/>
    <w:rsid w:val="00993A3C"/>
    <w:rsid w:val="00994633"/>
    <w:rsid w:val="0099508A"/>
    <w:rsid w:val="009967D7"/>
    <w:rsid w:val="009974EB"/>
    <w:rsid w:val="00997A12"/>
    <w:rsid w:val="009A0C49"/>
    <w:rsid w:val="009A1126"/>
    <w:rsid w:val="009A1CB4"/>
    <w:rsid w:val="009A3ECC"/>
    <w:rsid w:val="009A439E"/>
    <w:rsid w:val="009A4F51"/>
    <w:rsid w:val="009A5564"/>
    <w:rsid w:val="009A7469"/>
    <w:rsid w:val="009B07EE"/>
    <w:rsid w:val="009B1584"/>
    <w:rsid w:val="009B1B32"/>
    <w:rsid w:val="009B21CA"/>
    <w:rsid w:val="009B2648"/>
    <w:rsid w:val="009B424E"/>
    <w:rsid w:val="009B4317"/>
    <w:rsid w:val="009B4EBB"/>
    <w:rsid w:val="009B529C"/>
    <w:rsid w:val="009B5FA5"/>
    <w:rsid w:val="009B61B2"/>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93E"/>
    <w:rsid w:val="009C6B2C"/>
    <w:rsid w:val="009C6ED6"/>
    <w:rsid w:val="009C70CB"/>
    <w:rsid w:val="009C7623"/>
    <w:rsid w:val="009C7D89"/>
    <w:rsid w:val="009C7E41"/>
    <w:rsid w:val="009D07C7"/>
    <w:rsid w:val="009D14EB"/>
    <w:rsid w:val="009D1B18"/>
    <w:rsid w:val="009D1E70"/>
    <w:rsid w:val="009D1EA4"/>
    <w:rsid w:val="009D27AA"/>
    <w:rsid w:val="009D2BFD"/>
    <w:rsid w:val="009D2FF8"/>
    <w:rsid w:val="009D3F20"/>
    <w:rsid w:val="009D428F"/>
    <w:rsid w:val="009D4991"/>
    <w:rsid w:val="009D597B"/>
    <w:rsid w:val="009D5A89"/>
    <w:rsid w:val="009D5BB5"/>
    <w:rsid w:val="009D6657"/>
    <w:rsid w:val="009D66C1"/>
    <w:rsid w:val="009D696D"/>
    <w:rsid w:val="009D6993"/>
    <w:rsid w:val="009D6ED2"/>
    <w:rsid w:val="009D78A3"/>
    <w:rsid w:val="009D7DB4"/>
    <w:rsid w:val="009E0603"/>
    <w:rsid w:val="009E08B3"/>
    <w:rsid w:val="009E0F1A"/>
    <w:rsid w:val="009E140D"/>
    <w:rsid w:val="009E43DD"/>
    <w:rsid w:val="009E4465"/>
    <w:rsid w:val="009E5318"/>
    <w:rsid w:val="009E6401"/>
    <w:rsid w:val="009E6C54"/>
    <w:rsid w:val="009E72E8"/>
    <w:rsid w:val="009F04C8"/>
    <w:rsid w:val="009F0812"/>
    <w:rsid w:val="009F0E02"/>
    <w:rsid w:val="009F1B6A"/>
    <w:rsid w:val="009F2408"/>
    <w:rsid w:val="009F248B"/>
    <w:rsid w:val="009F2A25"/>
    <w:rsid w:val="009F3A1A"/>
    <w:rsid w:val="009F4C7D"/>
    <w:rsid w:val="009F5235"/>
    <w:rsid w:val="009F531A"/>
    <w:rsid w:val="009F5EB9"/>
    <w:rsid w:val="009F6344"/>
    <w:rsid w:val="009F6550"/>
    <w:rsid w:val="009F6B65"/>
    <w:rsid w:val="009F786E"/>
    <w:rsid w:val="009F7B30"/>
    <w:rsid w:val="00A00817"/>
    <w:rsid w:val="00A00902"/>
    <w:rsid w:val="00A0098B"/>
    <w:rsid w:val="00A01A28"/>
    <w:rsid w:val="00A0294E"/>
    <w:rsid w:val="00A0327A"/>
    <w:rsid w:val="00A039FF"/>
    <w:rsid w:val="00A04524"/>
    <w:rsid w:val="00A046F6"/>
    <w:rsid w:val="00A05758"/>
    <w:rsid w:val="00A05ACE"/>
    <w:rsid w:val="00A06DBC"/>
    <w:rsid w:val="00A10C6C"/>
    <w:rsid w:val="00A114B9"/>
    <w:rsid w:val="00A11895"/>
    <w:rsid w:val="00A1211A"/>
    <w:rsid w:val="00A13A2E"/>
    <w:rsid w:val="00A13A65"/>
    <w:rsid w:val="00A13A67"/>
    <w:rsid w:val="00A14589"/>
    <w:rsid w:val="00A14AE3"/>
    <w:rsid w:val="00A151A0"/>
    <w:rsid w:val="00A16675"/>
    <w:rsid w:val="00A21955"/>
    <w:rsid w:val="00A22BB6"/>
    <w:rsid w:val="00A22CD6"/>
    <w:rsid w:val="00A234EC"/>
    <w:rsid w:val="00A24128"/>
    <w:rsid w:val="00A2417A"/>
    <w:rsid w:val="00A25642"/>
    <w:rsid w:val="00A26668"/>
    <w:rsid w:val="00A2681F"/>
    <w:rsid w:val="00A27804"/>
    <w:rsid w:val="00A320F6"/>
    <w:rsid w:val="00A3276D"/>
    <w:rsid w:val="00A330B0"/>
    <w:rsid w:val="00A334D1"/>
    <w:rsid w:val="00A34029"/>
    <w:rsid w:val="00A34257"/>
    <w:rsid w:val="00A346FC"/>
    <w:rsid w:val="00A34F44"/>
    <w:rsid w:val="00A34F72"/>
    <w:rsid w:val="00A3655D"/>
    <w:rsid w:val="00A36822"/>
    <w:rsid w:val="00A36AB5"/>
    <w:rsid w:val="00A371B2"/>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9DC"/>
    <w:rsid w:val="00A47B15"/>
    <w:rsid w:val="00A5094A"/>
    <w:rsid w:val="00A51708"/>
    <w:rsid w:val="00A52F84"/>
    <w:rsid w:val="00A533CC"/>
    <w:rsid w:val="00A54284"/>
    <w:rsid w:val="00A5465A"/>
    <w:rsid w:val="00A54FB5"/>
    <w:rsid w:val="00A552C0"/>
    <w:rsid w:val="00A55BFA"/>
    <w:rsid w:val="00A56B05"/>
    <w:rsid w:val="00A56C06"/>
    <w:rsid w:val="00A56E50"/>
    <w:rsid w:val="00A57678"/>
    <w:rsid w:val="00A57972"/>
    <w:rsid w:val="00A579F5"/>
    <w:rsid w:val="00A57F07"/>
    <w:rsid w:val="00A57F83"/>
    <w:rsid w:val="00A60E2F"/>
    <w:rsid w:val="00A61594"/>
    <w:rsid w:val="00A627AD"/>
    <w:rsid w:val="00A63246"/>
    <w:rsid w:val="00A63284"/>
    <w:rsid w:val="00A63458"/>
    <w:rsid w:val="00A634AE"/>
    <w:rsid w:val="00A6372D"/>
    <w:rsid w:val="00A64CB8"/>
    <w:rsid w:val="00A64E3E"/>
    <w:rsid w:val="00A66065"/>
    <w:rsid w:val="00A66D10"/>
    <w:rsid w:val="00A67018"/>
    <w:rsid w:val="00A671D2"/>
    <w:rsid w:val="00A67289"/>
    <w:rsid w:val="00A672F3"/>
    <w:rsid w:val="00A673DC"/>
    <w:rsid w:val="00A7076E"/>
    <w:rsid w:val="00A709BE"/>
    <w:rsid w:val="00A70D85"/>
    <w:rsid w:val="00A7162E"/>
    <w:rsid w:val="00A72D71"/>
    <w:rsid w:val="00A73112"/>
    <w:rsid w:val="00A73617"/>
    <w:rsid w:val="00A747D2"/>
    <w:rsid w:val="00A7511E"/>
    <w:rsid w:val="00A75123"/>
    <w:rsid w:val="00A753C0"/>
    <w:rsid w:val="00A75705"/>
    <w:rsid w:val="00A75F35"/>
    <w:rsid w:val="00A765A9"/>
    <w:rsid w:val="00A77BF3"/>
    <w:rsid w:val="00A77C69"/>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F4F"/>
    <w:rsid w:val="00A919AD"/>
    <w:rsid w:val="00A91F90"/>
    <w:rsid w:val="00A92579"/>
    <w:rsid w:val="00A92EF7"/>
    <w:rsid w:val="00A936F9"/>
    <w:rsid w:val="00A947AA"/>
    <w:rsid w:val="00A94888"/>
    <w:rsid w:val="00A94990"/>
    <w:rsid w:val="00A9681C"/>
    <w:rsid w:val="00A96867"/>
    <w:rsid w:val="00A96B3D"/>
    <w:rsid w:val="00A97141"/>
    <w:rsid w:val="00A97820"/>
    <w:rsid w:val="00A97A4E"/>
    <w:rsid w:val="00AA1376"/>
    <w:rsid w:val="00AA1B53"/>
    <w:rsid w:val="00AA1DEA"/>
    <w:rsid w:val="00AA256D"/>
    <w:rsid w:val="00AA311D"/>
    <w:rsid w:val="00AA3170"/>
    <w:rsid w:val="00AA3556"/>
    <w:rsid w:val="00AA35FD"/>
    <w:rsid w:val="00AA364F"/>
    <w:rsid w:val="00AA3DB7"/>
    <w:rsid w:val="00AA41D3"/>
    <w:rsid w:val="00AA554C"/>
    <w:rsid w:val="00AA694F"/>
    <w:rsid w:val="00AA712F"/>
    <w:rsid w:val="00AB0039"/>
    <w:rsid w:val="00AB0D96"/>
    <w:rsid w:val="00AB15A3"/>
    <w:rsid w:val="00AB177A"/>
    <w:rsid w:val="00AB216D"/>
    <w:rsid w:val="00AB2F94"/>
    <w:rsid w:val="00AB3012"/>
    <w:rsid w:val="00AB321C"/>
    <w:rsid w:val="00AB3CED"/>
    <w:rsid w:val="00AB473F"/>
    <w:rsid w:val="00AB4C91"/>
    <w:rsid w:val="00AB4E3B"/>
    <w:rsid w:val="00AB5381"/>
    <w:rsid w:val="00AB5CBB"/>
    <w:rsid w:val="00AB688F"/>
    <w:rsid w:val="00AB75EA"/>
    <w:rsid w:val="00AB7AA2"/>
    <w:rsid w:val="00AB7D15"/>
    <w:rsid w:val="00AC03D8"/>
    <w:rsid w:val="00AC0A22"/>
    <w:rsid w:val="00AC1028"/>
    <w:rsid w:val="00AC1515"/>
    <w:rsid w:val="00AC1F41"/>
    <w:rsid w:val="00AC2234"/>
    <w:rsid w:val="00AC3FF3"/>
    <w:rsid w:val="00AC4938"/>
    <w:rsid w:val="00AC4A34"/>
    <w:rsid w:val="00AC4BC1"/>
    <w:rsid w:val="00AC5715"/>
    <w:rsid w:val="00AC7D8D"/>
    <w:rsid w:val="00AD04BD"/>
    <w:rsid w:val="00AD0765"/>
    <w:rsid w:val="00AD0F00"/>
    <w:rsid w:val="00AD14B8"/>
    <w:rsid w:val="00AD296B"/>
    <w:rsid w:val="00AD299E"/>
    <w:rsid w:val="00AD312A"/>
    <w:rsid w:val="00AD5374"/>
    <w:rsid w:val="00AD55A8"/>
    <w:rsid w:val="00AD5A2E"/>
    <w:rsid w:val="00AD5CA4"/>
    <w:rsid w:val="00AD6076"/>
    <w:rsid w:val="00AD634F"/>
    <w:rsid w:val="00AD6A91"/>
    <w:rsid w:val="00AD7214"/>
    <w:rsid w:val="00AE04DB"/>
    <w:rsid w:val="00AE0C58"/>
    <w:rsid w:val="00AE0E09"/>
    <w:rsid w:val="00AE103C"/>
    <w:rsid w:val="00AE1066"/>
    <w:rsid w:val="00AE14DD"/>
    <w:rsid w:val="00AE1A2D"/>
    <w:rsid w:val="00AE2CB7"/>
    <w:rsid w:val="00AE2FA5"/>
    <w:rsid w:val="00AE3A4F"/>
    <w:rsid w:val="00AE4518"/>
    <w:rsid w:val="00AE49D9"/>
    <w:rsid w:val="00AE4C42"/>
    <w:rsid w:val="00AE5D7F"/>
    <w:rsid w:val="00AE6B00"/>
    <w:rsid w:val="00AE7140"/>
    <w:rsid w:val="00AE79F0"/>
    <w:rsid w:val="00AF07B0"/>
    <w:rsid w:val="00AF0AFC"/>
    <w:rsid w:val="00AF109C"/>
    <w:rsid w:val="00AF1752"/>
    <w:rsid w:val="00AF2896"/>
    <w:rsid w:val="00AF3F1D"/>
    <w:rsid w:val="00AF42FC"/>
    <w:rsid w:val="00AF4AC5"/>
    <w:rsid w:val="00AF4C2C"/>
    <w:rsid w:val="00AF597D"/>
    <w:rsid w:val="00AF6EC1"/>
    <w:rsid w:val="00AF7416"/>
    <w:rsid w:val="00AF784D"/>
    <w:rsid w:val="00AF7CE9"/>
    <w:rsid w:val="00B00331"/>
    <w:rsid w:val="00B00E46"/>
    <w:rsid w:val="00B01102"/>
    <w:rsid w:val="00B014A1"/>
    <w:rsid w:val="00B01A80"/>
    <w:rsid w:val="00B03EF5"/>
    <w:rsid w:val="00B046AF"/>
    <w:rsid w:val="00B04B97"/>
    <w:rsid w:val="00B06036"/>
    <w:rsid w:val="00B061F5"/>
    <w:rsid w:val="00B07C27"/>
    <w:rsid w:val="00B07DDE"/>
    <w:rsid w:val="00B07FB2"/>
    <w:rsid w:val="00B10017"/>
    <w:rsid w:val="00B1004A"/>
    <w:rsid w:val="00B101CE"/>
    <w:rsid w:val="00B10DE1"/>
    <w:rsid w:val="00B10FF8"/>
    <w:rsid w:val="00B11E02"/>
    <w:rsid w:val="00B123F0"/>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1584"/>
    <w:rsid w:val="00B224DF"/>
    <w:rsid w:val="00B22683"/>
    <w:rsid w:val="00B22BC9"/>
    <w:rsid w:val="00B22E81"/>
    <w:rsid w:val="00B232FE"/>
    <w:rsid w:val="00B23996"/>
    <w:rsid w:val="00B23A8A"/>
    <w:rsid w:val="00B23BBE"/>
    <w:rsid w:val="00B23CB2"/>
    <w:rsid w:val="00B240CC"/>
    <w:rsid w:val="00B24E14"/>
    <w:rsid w:val="00B2561A"/>
    <w:rsid w:val="00B256C1"/>
    <w:rsid w:val="00B25A64"/>
    <w:rsid w:val="00B25A79"/>
    <w:rsid w:val="00B25B94"/>
    <w:rsid w:val="00B26EB9"/>
    <w:rsid w:val="00B271F2"/>
    <w:rsid w:val="00B276CF"/>
    <w:rsid w:val="00B277C4"/>
    <w:rsid w:val="00B31884"/>
    <w:rsid w:val="00B31D19"/>
    <w:rsid w:val="00B32155"/>
    <w:rsid w:val="00B32396"/>
    <w:rsid w:val="00B32AB3"/>
    <w:rsid w:val="00B32DAE"/>
    <w:rsid w:val="00B33825"/>
    <w:rsid w:val="00B34BB2"/>
    <w:rsid w:val="00B34E7C"/>
    <w:rsid w:val="00B35AF6"/>
    <w:rsid w:val="00B36228"/>
    <w:rsid w:val="00B366A3"/>
    <w:rsid w:val="00B368EA"/>
    <w:rsid w:val="00B3741E"/>
    <w:rsid w:val="00B37EEF"/>
    <w:rsid w:val="00B418AD"/>
    <w:rsid w:val="00B41DAD"/>
    <w:rsid w:val="00B4229C"/>
    <w:rsid w:val="00B42F1A"/>
    <w:rsid w:val="00B43790"/>
    <w:rsid w:val="00B4430B"/>
    <w:rsid w:val="00B443D9"/>
    <w:rsid w:val="00B44531"/>
    <w:rsid w:val="00B445EA"/>
    <w:rsid w:val="00B46587"/>
    <w:rsid w:val="00B47AD2"/>
    <w:rsid w:val="00B47CF7"/>
    <w:rsid w:val="00B50686"/>
    <w:rsid w:val="00B50C50"/>
    <w:rsid w:val="00B50ED1"/>
    <w:rsid w:val="00B513C0"/>
    <w:rsid w:val="00B52CF8"/>
    <w:rsid w:val="00B53708"/>
    <w:rsid w:val="00B53DCB"/>
    <w:rsid w:val="00B5428F"/>
    <w:rsid w:val="00B54370"/>
    <w:rsid w:val="00B54DEA"/>
    <w:rsid w:val="00B54FDF"/>
    <w:rsid w:val="00B55185"/>
    <w:rsid w:val="00B55C03"/>
    <w:rsid w:val="00B55F0B"/>
    <w:rsid w:val="00B5695D"/>
    <w:rsid w:val="00B56A70"/>
    <w:rsid w:val="00B602D5"/>
    <w:rsid w:val="00B60638"/>
    <w:rsid w:val="00B606F8"/>
    <w:rsid w:val="00B60A44"/>
    <w:rsid w:val="00B616D5"/>
    <w:rsid w:val="00B61872"/>
    <w:rsid w:val="00B61923"/>
    <w:rsid w:val="00B621D6"/>
    <w:rsid w:val="00B63AF2"/>
    <w:rsid w:val="00B64278"/>
    <w:rsid w:val="00B65747"/>
    <w:rsid w:val="00B65D6F"/>
    <w:rsid w:val="00B65FAD"/>
    <w:rsid w:val="00B66174"/>
    <w:rsid w:val="00B661B5"/>
    <w:rsid w:val="00B674AA"/>
    <w:rsid w:val="00B67B37"/>
    <w:rsid w:val="00B67C23"/>
    <w:rsid w:val="00B7079B"/>
    <w:rsid w:val="00B70BE5"/>
    <w:rsid w:val="00B70DC7"/>
    <w:rsid w:val="00B721A4"/>
    <w:rsid w:val="00B72B5B"/>
    <w:rsid w:val="00B72BA9"/>
    <w:rsid w:val="00B72EFF"/>
    <w:rsid w:val="00B73C25"/>
    <w:rsid w:val="00B73DCE"/>
    <w:rsid w:val="00B746E4"/>
    <w:rsid w:val="00B74A6F"/>
    <w:rsid w:val="00B74D64"/>
    <w:rsid w:val="00B750C2"/>
    <w:rsid w:val="00B75411"/>
    <w:rsid w:val="00B7546A"/>
    <w:rsid w:val="00B756CB"/>
    <w:rsid w:val="00B75735"/>
    <w:rsid w:val="00B77142"/>
    <w:rsid w:val="00B8010E"/>
    <w:rsid w:val="00B803CF"/>
    <w:rsid w:val="00B80879"/>
    <w:rsid w:val="00B80A2C"/>
    <w:rsid w:val="00B80D3B"/>
    <w:rsid w:val="00B8135C"/>
    <w:rsid w:val="00B814BB"/>
    <w:rsid w:val="00B81730"/>
    <w:rsid w:val="00B81F60"/>
    <w:rsid w:val="00B82123"/>
    <w:rsid w:val="00B823D4"/>
    <w:rsid w:val="00B82BEC"/>
    <w:rsid w:val="00B8314A"/>
    <w:rsid w:val="00B841AC"/>
    <w:rsid w:val="00B844A6"/>
    <w:rsid w:val="00B85873"/>
    <w:rsid w:val="00B85E95"/>
    <w:rsid w:val="00B865B0"/>
    <w:rsid w:val="00B865DC"/>
    <w:rsid w:val="00B86E3A"/>
    <w:rsid w:val="00B870E8"/>
    <w:rsid w:val="00B874E9"/>
    <w:rsid w:val="00B875E3"/>
    <w:rsid w:val="00B87ACB"/>
    <w:rsid w:val="00B87C29"/>
    <w:rsid w:val="00B90780"/>
    <w:rsid w:val="00B90968"/>
    <w:rsid w:val="00B918BB"/>
    <w:rsid w:val="00B91A15"/>
    <w:rsid w:val="00B91BC2"/>
    <w:rsid w:val="00B9240D"/>
    <w:rsid w:val="00B94960"/>
    <w:rsid w:val="00B9543E"/>
    <w:rsid w:val="00B96F6E"/>
    <w:rsid w:val="00B9702A"/>
    <w:rsid w:val="00B979D4"/>
    <w:rsid w:val="00BA0703"/>
    <w:rsid w:val="00BA22A8"/>
    <w:rsid w:val="00BA309F"/>
    <w:rsid w:val="00BA3B8F"/>
    <w:rsid w:val="00BA3E48"/>
    <w:rsid w:val="00BA4905"/>
    <w:rsid w:val="00BA4BD3"/>
    <w:rsid w:val="00BA5B51"/>
    <w:rsid w:val="00BA6E49"/>
    <w:rsid w:val="00BB0187"/>
    <w:rsid w:val="00BB0C2D"/>
    <w:rsid w:val="00BB0E56"/>
    <w:rsid w:val="00BB0EF5"/>
    <w:rsid w:val="00BB1473"/>
    <w:rsid w:val="00BB1EB3"/>
    <w:rsid w:val="00BB2678"/>
    <w:rsid w:val="00BB3077"/>
    <w:rsid w:val="00BB31D5"/>
    <w:rsid w:val="00BB33A8"/>
    <w:rsid w:val="00BB3927"/>
    <w:rsid w:val="00BB3D8C"/>
    <w:rsid w:val="00BB4B39"/>
    <w:rsid w:val="00BB4E17"/>
    <w:rsid w:val="00BB53AF"/>
    <w:rsid w:val="00BB5BDF"/>
    <w:rsid w:val="00BB5C26"/>
    <w:rsid w:val="00BB64B7"/>
    <w:rsid w:val="00BB6591"/>
    <w:rsid w:val="00BB6A40"/>
    <w:rsid w:val="00BC013A"/>
    <w:rsid w:val="00BC12F7"/>
    <w:rsid w:val="00BC162A"/>
    <w:rsid w:val="00BC2343"/>
    <w:rsid w:val="00BC2A29"/>
    <w:rsid w:val="00BC2BE7"/>
    <w:rsid w:val="00BC2E1B"/>
    <w:rsid w:val="00BC3F52"/>
    <w:rsid w:val="00BC43D7"/>
    <w:rsid w:val="00BC4ED3"/>
    <w:rsid w:val="00BC5824"/>
    <w:rsid w:val="00BC6B20"/>
    <w:rsid w:val="00BC6F6A"/>
    <w:rsid w:val="00BC702F"/>
    <w:rsid w:val="00BC7377"/>
    <w:rsid w:val="00BD0707"/>
    <w:rsid w:val="00BD0ECF"/>
    <w:rsid w:val="00BD13C1"/>
    <w:rsid w:val="00BD1DA6"/>
    <w:rsid w:val="00BD30C8"/>
    <w:rsid w:val="00BD38F4"/>
    <w:rsid w:val="00BD3EB4"/>
    <w:rsid w:val="00BD4C5B"/>
    <w:rsid w:val="00BD4F01"/>
    <w:rsid w:val="00BD5359"/>
    <w:rsid w:val="00BD556E"/>
    <w:rsid w:val="00BD5C65"/>
    <w:rsid w:val="00BD7BCC"/>
    <w:rsid w:val="00BE16E9"/>
    <w:rsid w:val="00BE1E11"/>
    <w:rsid w:val="00BE2730"/>
    <w:rsid w:val="00BE2A17"/>
    <w:rsid w:val="00BE2D83"/>
    <w:rsid w:val="00BE31BE"/>
    <w:rsid w:val="00BE3A1D"/>
    <w:rsid w:val="00BE3ABB"/>
    <w:rsid w:val="00BE3B92"/>
    <w:rsid w:val="00BE487E"/>
    <w:rsid w:val="00BE528E"/>
    <w:rsid w:val="00BE6018"/>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561"/>
    <w:rsid w:val="00BF7952"/>
    <w:rsid w:val="00BF7D6A"/>
    <w:rsid w:val="00C0021D"/>
    <w:rsid w:val="00C00300"/>
    <w:rsid w:val="00C0068D"/>
    <w:rsid w:val="00C00A6C"/>
    <w:rsid w:val="00C00B8B"/>
    <w:rsid w:val="00C013E1"/>
    <w:rsid w:val="00C01611"/>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153"/>
    <w:rsid w:val="00C11521"/>
    <w:rsid w:val="00C142AD"/>
    <w:rsid w:val="00C142C1"/>
    <w:rsid w:val="00C14A30"/>
    <w:rsid w:val="00C152FE"/>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56C3"/>
    <w:rsid w:val="00C262A0"/>
    <w:rsid w:val="00C26A4E"/>
    <w:rsid w:val="00C31195"/>
    <w:rsid w:val="00C31774"/>
    <w:rsid w:val="00C3180E"/>
    <w:rsid w:val="00C32AF2"/>
    <w:rsid w:val="00C33051"/>
    <w:rsid w:val="00C33204"/>
    <w:rsid w:val="00C338EB"/>
    <w:rsid w:val="00C34389"/>
    <w:rsid w:val="00C3465D"/>
    <w:rsid w:val="00C347D5"/>
    <w:rsid w:val="00C35C57"/>
    <w:rsid w:val="00C379E9"/>
    <w:rsid w:val="00C37C29"/>
    <w:rsid w:val="00C403CD"/>
    <w:rsid w:val="00C4082B"/>
    <w:rsid w:val="00C40ECA"/>
    <w:rsid w:val="00C411AC"/>
    <w:rsid w:val="00C41B04"/>
    <w:rsid w:val="00C42041"/>
    <w:rsid w:val="00C42949"/>
    <w:rsid w:val="00C42BD9"/>
    <w:rsid w:val="00C43934"/>
    <w:rsid w:val="00C43935"/>
    <w:rsid w:val="00C439FB"/>
    <w:rsid w:val="00C43AA8"/>
    <w:rsid w:val="00C43F23"/>
    <w:rsid w:val="00C441A4"/>
    <w:rsid w:val="00C452E1"/>
    <w:rsid w:val="00C45C1B"/>
    <w:rsid w:val="00C463C9"/>
    <w:rsid w:val="00C47648"/>
    <w:rsid w:val="00C47852"/>
    <w:rsid w:val="00C50011"/>
    <w:rsid w:val="00C51827"/>
    <w:rsid w:val="00C5254B"/>
    <w:rsid w:val="00C53973"/>
    <w:rsid w:val="00C5569A"/>
    <w:rsid w:val="00C55D39"/>
    <w:rsid w:val="00C55FBF"/>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603"/>
    <w:rsid w:val="00C728C2"/>
    <w:rsid w:val="00C72C6F"/>
    <w:rsid w:val="00C73BE3"/>
    <w:rsid w:val="00C74453"/>
    <w:rsid w:val="00C7473A"/>
    <w:rsid w:val="00C75AB0"/>
    <w:rsid w:val="00C75EDE"/>
    <w:rsid w:val="00C76166"/>
    <w:rsid w:val="00C76B7B"/>
    <w:rsid w:val="00C76BBD"/>
    <w:rsid w:val="00C76DE2"/>
    <w:rsid w:val="00C772BA"/>
    <w:rsid w:val="00C77555"/>
    <w:rsid w:val="00C7770C"/>
    <w:rsid w:val="00C802D1"/>
    <w:rsid w:val="00C8036C"/>
    <w:rsid w:val="00C80CD8"/>
    <w:rsid w:val="00C80F23"/>
    <w:rsid w:val="00C81151"/>
    <w:rsid w:val="00C82AC2"/>
    <w:rsid w:val="00C82CC6"/>
    <w:rsid w:val="00C839CB"/>
    <w:rsid w:val="00C841CE"/>
    <w:rsid w:val="00C84331"/>
    <w:rsid w:val="00C84593"/>
    <w:rsid w:val="00C85095"/>
    <w:rsid w:val="00C850A3"/>
    <w:rsid w:val="00C85C32"/>
    <w:rsid w:val="00C85D4F"/>
    <w:rsid w:val="00C85F45"/>
    <w:rsid w:val="00C86C8C"/>
    <w:rsid w:val="00C87473"/>
    <w:rsid w:val="00C87568"/>
    <w:rsid w:val="00C87FD0"/>
    <w:rsid w:val="00C902C8"/>
    <w:rsid w:val="00C903E7"/>
    <w:rsid w:val="00C90DB6"/>
    <w:rsid w:val="00C92603"/>
    <w:rsid w:val="00C93649"/>
    <w:rsid w:val="00C9394F"/>
    <w:rsid w:val="00C93B1A"/>
    <w:rsid w:val="00C96D24"/>
    <w:rsid w:val="00C96F5F"/>
    <w:rsid w:val="00C97055"/>
    <w:rsid w:val="00C97D41"/>
    <w:rsid w:val="00CA1E82"/>
    <w:rsid w:val="00CA2B4F"/>
    <w:rsid w:val="00CA30C3"/>
    <w:rsid w:val="00CA3549"/>
    <w:rsid w:val="00CA5927"/>
    <w:rsid w:val="00CA5D23"/>
    <w:rsid w:val="00CA635E"/>
    <w:rsid w:val="00CA6BB0"/>
    <w:rsid w:val="00CA70CE"/>
    <w:rsid w:val="00CA79EC"/>
    <w:rsid w:val="00CB002C"/>
    <w:rsid w:val="00CB1E4B"/>
    <w:rsid w:val="00CB258B"/>
    <w:rsid w:val="00CB259F"/>
    <w:rsid w:val="00CB389B"/>
    <w:rsid w:val="00CB39C2"/>
    <w:rsid w:val="00CB45FC"/>
    <w:rsid w:val="00CB4C8C"/>
    <w:rsid w:val="00CB4E90"/>
    <w:rsid w:val="00CB5850"/>
    <w:rsid w:val="00CB5C99"/>
    <w:rsid w:val="00CB633B"/>
    <w:rsid w:val="00CB6782"/>
    <w:rsid w:val="00CB6E3E"/>
    <w:rsid w:val="00CB72CD"/>
    <w:rsid w:val="00CC080A"/>
    <w:rsid w:val="00CC09EB"/>
    <w:rsid w:val="00CC0D0F"/>
    <w:rsid w:val="00CC1275"/>
    <w:rsid w:val="00CC12EE"/>
    <w:rsid w:val="00CC5767"/>
    <w:rsid w:val="00CC5837"/>
    <w:rsid w:val="00CC5D2F"/>
    <w:rsid w:val="00CC667C"/>
    <w:rsid w:val="00CC68CC"/>
    <w:rsid w:val="00CC6CB9"/>
    <w:rsid w:val="00CC701E"/>
    <w:rsid w:val="00CC7735"/>
    <w:rsid w:val="00CD0310"/>
    <w:rsid w:val="00CD0D09"/>
    <w:rsid w:val="00CD268B"/>
    <w:rsid w:val="00CD2E48"/>
    <w:rsid w:val="00CD4826"/>
    <w:rsid w:val="00CD4E19"/>
    <w:rsid w:val="00CD6219"/>
    <w:rsid w:val="00CD700F"/>
    <w:rsid w:val="00CD70EB"/>
    <w:rsid w:val="00CD7319"/>
    <w:rsid w:val="00CD7BA2"/>
    <w:rsid w:val="00CD7DF8"/>
    <w:rsid w:val="00CE04BC"/>
    <w:rsid w:val="00CE0A6E"/>
    <w:rsid w:val="00CE148E"/>
    <w:rsid w:val="00CE208D"/>
    <w:rsid w:val="00CE242D"/>
    <w:rsid w:val="00CE2453"/>
    <w:rsid w:val="00CE356D"/>
    <w:rsid w:val="00CE3FA4"/>
    <w:rsid w:val="00CE44F8"/>
    <w:rsid w:val="00CE485F"/>
    <w:rsid w:val="00CE5277"/>
    <w:rsid w:val="00CE58F6"/>
    <w:rsid w:val="00CE5B4D"/>
    <w:rsid w:val="00CE6358"/>
    <w:rsid w:val="00CE6686"/>
    <w:rsid w:val="00CE6E97"/>
    <w:rsid w:val="00CE7868"/>
    <w:rsid w:val="00CE789A"/>
    <w:rsid w:val="00CE7968"/>
    <w:rsid w:val="00CE796C"/>
    <w:rsid w:val="00CF0DB0"/>
    <w:rsid w:val="00CF1B70"/>
    <w:rsid w:val="00CF1DD1"/>
    <w:rsid w:val="00CF2161"/>
    <w:rsid w:val="00CF2307"/>
    <w:rsid w:val="00CF26AE"/>
    <w:rsid w:val="00CF2D54"/>
    <w:rsid w:val="00CF311F"/>
    <w:rsid w:val="00CF5047"/>
    <w:rsid w:val="00D01344"/>
    <w:rsid w:val="00D01B90"/>
    <w:rsid w:val="00D024CD"/>
    <w:rsid w:val="00D02C7C"/>
    <w:rsid w:val="00D034DA"/>
    <w:rsid w:val="00D03538"/>
    <w:rsid w:val="00D0421D"/>
    <w:rsid w:val="00D046FD"/>
    <w:rsid w:val="00D047F7"/>
    <w:rsid w:val="00D049B8"/>
    <w:rsid w:val="00D04C8A"/>
    <w:rsid w:val="00D04EB2"/>
    <w:rsid w:val="00D0516C"/>
    <w:rsid w:val="00D05B56"/>
    <w:rsid w:val="00D05BBE"/>
    <w:rsid w:val="00D05C2F"/>
    <w:rsid w:val="00D05EE7"/>
    <w:rsid w:val="00D068D0"/>
    <w:rsid w:val="00D06FE0"/>
    <w:rsid w:val="00D07307"/>
    <w:rsid w:val="00D076A9"/>
    <w:rsid w:val="00D07754"/>
    <w:rsid w:val="00D078D1"/>
    <w:rsid w:val="00D07B2E"/>
    <w:rsid w:val="00D10824"/>
    <w:rsid w:val="00D1188B"/>
    <w:rsid w:val="00D1293B"/>
    <w:rsid w:val="00D129A8"/>
    <w:rsid w:val="00D12FB9"/>
    <w:rsid w:val="00D13431"/>
    <w:rsid w:val="00D135F2"/>
    <w:rsid w:val="00D13D00"/>
    <w:rsid w:val="00D147C0"/>
    <w:rsid w:val="00D15696"/>
    <w:rsid w:val="00D15C51"/>
    <w:rsid w:val="00D16C68"/>
    <w:rsid w:val="00D17FDD"/>
    <w:rsid w:val="00D200BD"/>
    <w:rsid w:val="00D201AA"/>
    <w:rsid w:val="00D204A7"/>
    <w:rsid w:val="00D20AA5"/>
    <w:rsid w:val="00D20DC4"/>
    <w:rsid w:val="00D21059"/>
    <w:rsid w:val="00D22399"/>
    <w:rsid w:val="00D26223"/>
    <w:rsid w:val="00D2662C"/>
    <w:rsid w:val="00D27FA3"/>
    <w:rsid w:val="00D30711"/>
    <w:rsid w:val="00D316D2"/>
    <w:rsid w:val="00D3176C"/>
    <w:rsid w:val="00D31B3F"/>
    <w:rsid w:val="00D321AF"/>
    <w:rsid w:val="00D33751"/>
    <w:rsid w:val="00D34AB9"/>
    <w:rsid w:val="00D35D4A"/>
    <w:rsid w:val="00D36F6E"/>
    <w:rsid w:val="00D372B0"/>
    <w:rsid w:val="00D37343"/>
    <w:rsid w:val="00D3762F"/>
    <w:rsid w:val="00D376AD"/>
    <w:rsid w:val="00D41E6A"/>
    <w:rsid w:val="00D42034"/>
    <w:rsid w:val="00D4205E"/>
    <w:rsid w:val="00D44EB8"/>
    <w:rsid w:val="00D464AE"/>
    <w:rsid w:val="00D47399"/>
    <w:rsid w:val="00D47BB2"/>
    <w:rsid w:val="00D47D04"/>
    <w:rsid w:val="00D5056A"/>
    <w:rsid w:val="00D510A0"/>
    <w:rsid w:val="00D51F73"/>
    <w:rsid w:val="00D527EE"/>
    <w:rsid w:val="00D529C4"/>
    <w:rsid w:val="00D53929"/>
    <w:rsid w:val="00D539B5"/>
    <w:rsid w:val="00D539D0"/>
    <w:rsid w:val="00D53F2B"/>
    <w:rsid w:val="00D540DC"/>
    <w:rsid w:val="00D54CA4"/>
    <w:rsid w:val="00D55616"/>
    <w:rsid w:val="00D5574C"/>
    <w:rsid w:val="00D55DAC"/>
    <w:rsid w:val="00D561C5"/>
    <w:rsid w:val="00D5636F"/>
    <w:rsid w:val="00D57FDF"/>
    <w:rsid w:val="00D6153F"/>
    <w:rsid w:val="00D61982"/>
    <w:rsid w:val="00D61A2D"/>
    <w:rsid w:val="00D61EA9"/>
    <w:rsid w:val="00D61EFF"/>
    <w:rsid w:val="00D62655"/>
    <w:rsid w:val="00D6267A"/>
    <w:rsid w:val="00D62998"/>
    <w:rsid w:val="00D636B6"/>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55A"/>
    <w:rsid w:val="00D85631"/>
    <w:rsid w:val="00D85D98"/>
    <w:rsid w:val="00D879CB"/>
    <w:rsid w:val="00D90A81"/>
    <w:rsid w:val="00D90B7D"/>
    <w:rsid w:val="00D90B81"/>
    <w:rsid w:val="00D90CC7"/>
    <w:rsid w:val="00D90DCE"/>
    <w:rsid w:val="00D92168"/>
    <w:rsid w:val="00D9231C"/>
    <w:rsid w:val="00D92356"/>
    <w:rsid w:val="00D92A5E"/>
    <w:rsid w:val="00D935BD"/>
    <w:rsid w:val="00D93EEC"/>
    <w:rsid w:val="00D940B5"/>
    <w:rsid w:val="00D953F2"/>
    <w:rsid w:val="00D9582D"/>
    <w:rsid w:val="00D95CB0"/>
    <w:rsid w:val="00D9654F"/>
    <w:rsid w:val="00D966FE"/>
    <w:rsid w:val="00D977C0"/>
    <w:rsid w:val="00D97E14"/>
    <w:rsid w:val="00DA00A3"/>
    <w:rsid w:val="00DA13F3"/>
    <w:rsid w:val="00DA2DE3"/>
    <w:rsid w:val="00DA3633"/>
    <w:rsid w:val="00DA400B"/>
    <w:rsid w:val="00DA4909"/>
    <w:rsid w:val="00DA6443"/>
    <w:rsid w:val="00DA6B5E"/>
    <w:rsid w:val="00DA7146"/>
    <w:rsid w:val="00DA716A"/>
    <w:rsid w:val="00DA7B82"/>
    <w:rsid w:val="00DB02EE"/>
    <w:rsid w:val="00DB0843"/>
    <w:rsid w:val="00DB1F4F"/>
    <w:rsid w:val="00DB2CD0"/>
    <w:rsid w:val="00DB37EE"/>
    <w:rsid w:val="00DB401F"/>
    <w:rsid w:val="00DB4450"/>
    <w:rsid w:val="00DB4EE7"/>
    <w:rsid w:val="00DB5102"/>
    <w:rsid w:val="00DB521D"/>
    <w:rsid w:val="00DB5971"/>
    <w:rsid w:val="00DB5D51"/>
    <w:rsid w:val="00DB5F53"/>
    <w:rsid w:val="00DB6E27"/>
    <w:rsid w:val="00DB7B69"/>
    <w:rsid w:val="00DC0A2F"/>
    <w:rsid w:val="00DC0DBE"/>
    <w:rsid w:val="00DC1C8F"/>
    <w:rsid w:val="00DC1F57"/>
    <w:rsid w:val="00DC234A"/>
    <w:rsid w:val="00DC35DD"/>
    <w:rsid w:val="00DC41E4"/>
    <w:rsid w:val="00DC496E"/>
    <w:rsid w:val="00DC5116"/>
    <w:rsid w:val="00DC59DF"/>
    <w:rsid w:val="00DC7C77"/>
    <w:rsid w:val="00DC7FD5"/>
    <w:rsid w:val="00DD02FF"/>
    <w:rsid w:val="00DD0925"/>
    <w:rsid w:val="00DD24F9"/>
    <w:rsid w:val="00DD26EC"/>
    <w:rsid w:val="00DD2DFB"/>
    <w:rsid w:val="00DD3604"/>
    <w:rsid w:val="00DD3F4D"/>
    <w:rsid w:val="00DD6F2E"/>
    <w:rsid w:val="00DD72E1"/>
    <w:rsid w:val="00DD7848"/>
    <w:rsid w:val="00DD796C"/>
    <w:rsid w:val="00DD7EA2"/>
    <w:rsid w:val="00DE00F2"/>
    <w:rsid w:val="00DE117F"/>
    <w:rsid w:val="00DE22D3"/>
    <w:rsid w:val="00DE2D17"/>
    <w:rsid w:val="00DE353C"/>
    <w:rsid w:val="00DE401C"/>
    <w:rsid w:val="00DE5954"/>
    <w:rsid w:val="00DE5EC7"/>
    <w:rsid w:val="00DE6E2F"/>
    <w:rsid w:val="00DE6F47"/>
    <w:rsid w:val="00DE7D13"/>
    <w:rsid w:val="00DE7DD2"/>
    <w:rsid w:val="00DF1EAE"/>
    <w:rsid w:val="00DF2AF6"/>
    <w:rsid w:val="00DF2B22"/>
    <w:rsid w:val="00DF3816"/>
    <w:rsid w:val="00DF3818"/>
    <w:rsid w:val="00DF3F94"/>
    <w:rsid w:val="00DF4369"/>
    <w:rsid w:val="00DF4B8D"/>
    <w:rsid w:val="00DF5970"/>
    <w:rsid w:val="00DF5B14"/>
    <w:rsid w:val="00DF63FA"/>
    <w:rsid w:val="00DF66E2"/>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3426"/>
    <w:rsid w:val="00E14523"/>
    <w:rsid w:val="00E14972"/>
    <w:rsid w:val="00E14A89"/>
    <w:rsid w:val="00E14CB9"/>
    <w:rsid w:val="00E151F2"/>
    <w:rsid w:val="00E15383"/>
    <w:rsid w:val="00E15C82"/>
    <w:rsid w:val="00E1738C"/>
    <w:rsid w:val="00E17797"/>
    <w:rsid w:val="00E17C9D"/>
    <w:rsid w:val="00E201C0"/>
    <w:rsid w:val="00E21ABD"/>
    <w:rsid w:val="00E22775"/>
    <w:rsid w:val="00E229E9"/>
    <w:rsid w:val="00E22D28"/>
    <w:rsid w:val="00E22F81"/>
    <w:rsid w:val="00E22F87"/>
    <w:rsid w:val="00E230E3"/>
    <w:rsid w:val="00E23C97"/>
    <w:rsid w:val="00E24727"/>
    <w:rsid w:val="00E24D5F"/>
    <w:rsid w:val="00E250DB"/>
    <w:rsid w:val="00E265A7"/>
    <w:rsid w:val="00E26FC5"/>
    <w:rsid w:val="00E27B80"/>
    <w:rsid w:val="00E30EDF"/>
    <w:rsid w:val="00E31B43"/>
    <w:rsid w:val="00E31FBA"/>
    <w:rsid w:val="00E326D0"/>
    <w:rsid w:val="00E33513"/>
    <w:rsid w:val="00E33A4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BD2"/>
    <w:rsid w:val="00E46DDB"/>
    <w:rsid w:val="00E473D4"/>
    <w:rsid w:val="00E474CF"/>
    <w:rsid w:val="00E513F6"/>
    <w:rsid w:val="00E51A4C"/>
    <w:rsid w:val="00E51EC6"/>
    <w:rsid w:val="00E5203E"/>
    <w:rsid w:val="00E52F3B"/>
    <w:rsid w:val="00E52F80"/>
    <w:rsid w:val="00E53BEE"/>
    <w:rsid w:val="00E53D94"/>
    <w:rsid w:val="00E53DEA"/>
    <w:rsid w:val="00E5424B"/>
    <w:rsid w:val="00E544BA"/>
    <w:rsid w:val="00E55B64"/>
    <w:rsid w:val="00E573EF"/>
    <w:rsid w:val="00E616DB"/>
    <w:rsid w:val="00E62442"/>
    <w:rsid w:val="00E627A4"/>
    <w:rsid w:val="00E62A5E"/>
    <w:rsid w:val="00E630ED"/>
    <w:rsid w:val="00E6395F"/>
    <w:rsid w:val="00E6437C"/>
    <w:rsid w:val="00E65237"/>
    <w:rsid w:val="00E66367"/>
    <w:rsid w:val="00E67862"/>
    <w:rsid w:val="00E67ADD"/>
    <w:rsid w:val="00E67D4D"/>
    <w:rsid w:val="00E70ACF"/>
    <w:rsid w:val="00E70D46"/>
    <w:rsid w:val="00E712A9"/>
    <w:rsid w:val="00E713BC"/>
    <w:rsid w:val="00E72444"/>
    <w:rsid w:val="00E726A8"/>
    <w:rsid w:val="00E72D3D"/>
    <w:rsid w:val="00E72E07"/>
    <w:rsid w:val="00E72EAD"/>
    <w:rsid w:val="00E7410F"/>
    <w:rsid w:val="00E74A64"/>
    <w:rsid w:val="00E74EC5"/>
    <w:rsid w:val="00E75161"/>
    <w:rsid w:val="00E76B86"/>
    <w:rsid w:val="00E773F4"/>
    <w:rsid w:val="00E8000D"/>
    <w:rsid w:val="00E809F3"/>
    <w:rsid w:val="00E80C21"/>
    <w:rsid w:val="00E820BD"/>
    <w:rsid w:val="00E8227B"/>
    <w:rsid w:val="00E8342F"/>
    <w:rsid w:val="00E84210"/>
    <w:rsid w:val="00E844CD"/>
    <w:rsid w:val="00E847A7"/>
    <w:rsid w:val="00E84FE5"/>
    <w:rsid w:val="00E865F9"/>
    <w:rsid w:val="00E86682"/>
    <w:rsid w:val="00E86E79"/>
    <w:rsid w:val="00E87EC9"/>
    <w:rsid w:val="00E9048D"/>
    <w:rsid w:val="00E906B4"/>
    <w:rsid w:val="00E9095B"/>
    <w:rsid w:val="00E909F1"/>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884"/>
    <w:rsid w:val="00E94BDB"/>
    <w:rsid w:val="00E95208"/>
    <w:rsid w:val="00E956BA"/>
    <w:rsid w:val="00E96B52"/>
    <w:rsid w:val="00E9759D"/>
    <w:rsid w:val="00EA0018"/>
    <w:rsid w:val="00EA08BE"/>
    <w:rsid w:val="00EA0A85"/>
    <w:rsid w:val="00EA14B0"/>
    <w:rsid w:val="00EA2244"/>
    <w:rsid w:val="00EA4DDC"/>
    <w:rsid w:val="00EA6FA7"/>
    <w:rsid w:val="00EB067F"/>
    <w:rsid w:val="00EB150C"/>
    <w:rsid w:val="00EB17BE"/>
    <w:rsid w:val="00EB1A1B"/>
    <w:rsid w:val="00EB1F02"/>
    <w:rsid w:val="00EB2A00"/>
    <w:rsid w:val="00EB2E64"/>
    <w:rsid w:val="00EB2FEF"/>
    <w:rsid w:val="00EB3290"/>
    <w:rsid w:val="00EB46B9"/>
    <w:rsid w:val="00EB57EA"/>
    <w:rsid w:val="00EB5BC5"/>
    <w:rsid w:val="00EB6212"/>
    <w:rsid w:val="00EB6BB5"/>
    <w:rsid w:val="00EB6E30"/>
    <w:rsid w:val="00EB6FD5"/>
    <w:rsid w:val="00EB73BC"/>
    <w:rsid w:val="00EB7618"/>
    <w:rsid w:val="00EB7A2E"/>
    <w:rsid w:val="00EB7B51"/>
    <w:rsid w:val="00EB7F93"/>
    <w:rsid w:val="00EC086C"/>
    <w:rsid w:val="00EC1720"/>
    <w:rsid w:val="00EC2DB7"/>
    <w:rsid w:val="00EC337D"/>
    <w:rsid w:val="00EC42D0"/>
    <w:rsid w:val="00EC5256"/>
    <w:rsid w:val="00EC549A"/>
    <w:rsid w:val="00EC57B0"/>
    <w:rsid w:val="00EC5D33"/>
    <w:rsid w:val="00EC638F"/>
    <w:rsid w:val="00EC68BF"/>
    <w:rsid w:val="00EC7927"/>
    <w:rsid w:val="00ED095E"/>
    <w:rsid w:val="00ED1A0B"/>
    <w:rsid w:val="00ED27DD"/>
    <w:rsid w:val="00ED312F"/>
    <w:rsid w:val="00ED31E5"/>
    <w:rsid w:val="00ED4E9C"/>
    <w:rsid w:val="00ED5162"/>
    <w:rsid w:val="00ED697C"/>
    <w:rsid w:val="00EE06CA"/>
    <w:rsid w:val="00EE1E0C"/>
    <w:rsid w:val="00EE43AD"/>
    <w:rsid w:val="00EE4874"/>
    <w:rsid w:val="00EE48D6"/>
    <w:rsid w:val="00EE4A6E"/>
    <w:rsid w:val="00EE4BAB"/>
    <w:rsid w:val="00EE4D3B"/>
    <w:rsid w:val="00EE511D"/>
    <w:rsid w:val="00EE7922"/>
    <w:rsid w:val="00EE79A6"/>
    <w:rsid w:val="00EF11DF"/>
    <w:rsid w:val="00EF130D"/>
    <w:rsid w:val="00EF2E26"/>
    <w:rsid w:val="00EF30E0"/>
    <w:rsid w:val="00EF3A81"/>
    <w:rsid w:val="00EF3D05"/>
    <w:rsid w:val="00EF42CF"/>
    <w:rsid w:val="00EF5403"/>
    <w:rsid w:val="00EF567D"/>
    <w:rsid w:val="00EF5B08"/>
    <w:rsid w:val="00EF5F11"/>
    <w:rsid w:val="00EF6111"/>
    <w:rsid w:val="00EF6CFA"/>
    <w:rsid w:val="00F005A0"/>
    <w:rsid w:val="00F01835"/>
    <w:rsid w:val="00F01891"/>
    <w:rsid w:val="00F01DE9"/>
    <w:rsid w:val="00F0229D"/>
    <w:rsid w:val="00F02B1B"/>
    <w:rsid w:val="00F032BB"/>
    <w:rsid w:val="00F032C8"/>
    <w:rsid w:val="00F03567"/>
    <w:rsid w:val="00F03DD3"/>
    <w:rsid w:val="00F04BBE"/>
    <w:rsid w:val="00F0580C"/>
    <w:rsid w:val="00F06616"/>
    <w:rsid w:val="00F07485"/>
    <w:rsid w:val="00F07EDE"/>
    <w:rsid w:val="00F10B2F"/>
    <w:rsid w:val="00F10BC6"/>
    <w:rsid w:val="00F11352"/>
    <w:rsid w:val="00F11AD0"/>
    <w:rsid w:val="00F12313"/>
    <w:rsid w:val="00F13D34"/>
    <w:rsid w:val="00F14308"/>
    <w:rsid w:val="00F14602"/>
    <w:rsid w:val="00F1498D"/>
    <w:rsid w:val="00F14DDF"/>
    <w:rsid w:val="00F152AD"/>
    <w:rsid w:val="00F15BA3"/>
    <w:rsid w:val="00F15D52"/>
    <w:rsid w:val="00F165B7"/>
    <w:rsid w:val="00F20C9C"/>
    <w:rsid w:val="00F21827"/>
    <w:rsid w:val="00F21A00"/>
    <w:rsid w:val="00F2285F"/>
    <w:rsid w:val="00F23155"/>
    <w:rsid w:val="00F23EE4"/>
    <w:rsid w:val="00F24236"/>
    <w:rsid w:val="00F24E0E"/>
    <w:rsid w:val="00F2525F"/>
    <w:rsid w:val="00F25504"/>
    <w:rsid w:val="00F25707"/>
    <w:rsid w:val="00F26062"/>
    <w:rsid w:val="00F26693"/>
    <w:rsid w:val="00F26A13"/>
    <w:rsid w:val="00F26CEB"/>
    <w:rsid w:val="00F27D3B"/>
    <w:rsid w:val="00F30F7A"/>
    <w:rsid w:val="00F31261"/>
    <w:rsid w:val="00F31334"/>
    <w:rsid w:val="00F31BB3"/>
    <w:rsid w:val="00F31C67"/>
    <w:rsid w:val="00F323C3"/>
    <w:rsid w:val="00F32A15"/>
    <w:rsid w:val="00F32C93"/>
    <w:rsid w:val="00F32EE6"/>
    <w:rsid w:val="00F32F3C"/>
    <w:rsid w:val="00F339EC"/>
    <w:rsid w:val="00F3414F"/>
    <w:rsid w:val="00F3443B"/>
    <w:rsid w:val="00F34FDD"/>
    <w:rsid w:val="00F35279"/>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1082"/>
    <w:rsid w:val="00F633F1"/>
    <w:rsid w:val="00F63BF7"/>
    <w:rsid w:val="00F6453E"/>
    <w:rsid w:val="00F65215"/>
    <w:rsid w:val="00F655C6"/>
    <w:rsid w:val="00F65617"/>
    <w:rsid w:val="00F65A88"/>
    <w:rsid w:val="00F66494"/>
    <w:rsid w:val="00F700B9"/>
    <w:rsid w:val="00F7011F"/>
    <w:rsid w:val="00F710BE"/>
    <w:rsid w:val="00F71BF5"/>
    <w:rsid w:val="00F72016"/>
    <w:rsid w:val="00F72C08"/>
    <w:rsid w:val="00F72DAD"/>
    <w:rsid w:val="00F736D2"/>
    <w:rsid w:val="00F74CEE"/>
    <w:rsid w:val="00F7564C"/>
    <w:rsid w:val="00F76220"/>
    <w:rsid w:val="00F769BE"/>
    <w:rsid w:val="00F7735C"/>
    <w:rsid w:val="00F77BD5"/>
    <w:rsid w:val="00F82E6B"/>
    <w:rsid w:val="00F83662"/>
    <w:rsid w:val="00F838C0"/>
    <w:rsid w:val="00F85572"/>
    <w:rsid w:val="00F85F83"/>
    <w:rsid w:val="00F86739"/>
    <w:rsid w:val="00F87E7F"/>
    <w:rsid w:val="00F91049"/>
    <w:rsid w:val="00F912FD"/>
    <w:rsid w:val="00F91D43"/>
    <w:rsid w:val="00F92B65"/>
    <w:rsid w:val="00F9367F"/>
    <w:rsid w:val="00F9512B"/>
    <w:rsid w:val="00F95411"/>
    <w:rsid w:val="00F9619C"/>
    <w:rsid w:val="00F96339"/>
    <w:rsid w:val="00F9759C"/>
    <w:rsid w:val="00F97859"/>
    <w:rsid w:val="00F97973"/>
    <w:rsid w:val="00F97B71"/>
    <w:rsid w:val="00FA06A3"/>
    <w:rsid w:val="00FA0E23"/>
    <w:rsid w:val="00FA230F"/>
    <w:rsid w:val="00FA2CFC"/>
    <w:rsid w:val="00FA2DDA"/>
    <w:rsid w:val="00FA34CA"/>
    <w:rsid w:val="00FA3E3E"/>
    <w:rsid w:val="00FA4A55"/>
    <w:rsid w:val="00FA4D4F"/>
    <w:rsid w:val="00FA54E8"/>
    <w:rsid w:val="00FA5FE8"/>
    <w:rsid w:val="00FA668B"/>
    <w:rsid w:val="00FA67CF"/>
    <w:rsid w:val="00FA7659"/>
    <w:rsid w:val="00FA7F6F"/>
    <w:rsid w:val="00FB10EC"/>
    <w:rsid w:val="00FB2D17"/>
    <w:rsid w:val="00FB2F69"/>
    <w:rsid w:val="00FB368B"/>
    <w:rsid w:val="00FB3A3A"/>
    <w:rsid w:val="00FB4217"/>
    <w:rsid w:val="00FB4379"/>
    <w:rsid w:val="00FB45FF"/>
    <w:rsid w:val="00FB4626"/>
    <w:rsid w:val="00FB55D8"/>
    <w:rsid w:val="00FB5D97"/>
    <w:rsid w:val="00FB61EA"/>
    <w:rsid w:val="00FB6C7A"/>
    <w:rsid w:val="00FB732E"/>
    <w:rsid w:val="00FB79F7"/>
    <w:rsid w:val="00FC09E7"/>
    <w:rsid w:val="00FC1CA5"/>
    <w:rsid w:val="00FC1D8E"/>
    <w:rsid w:val="00FC24EB"/>
    <w:rsid w:val="00FC2733"/>
    <w:rsid w:val="00FC2979"/>
    <w:rsid w:val="00FC5041"/>
    <w:rsid w:val="00FC5407"/>
    <w:rsid w:val="00FC6D6C"/>
    <w:rsid w:val="00FC71A8"/>
    <w:rsid w:val="00FD1BEF"/>
    <w:rsid w:val="00FD1C3C"/>
    <w:rsid w:val="00FD24F6"/>
    <w:rsid w:val="00FD2DB1"/>
    <w:rsid w:val="00FD38A8"/>
    <w:rsid w:val="00FD3A23"/>
    <w:rsid w:val="00FD5348"/>
    <w:rsid w:val="00FD64EF"/>
    <w:rsid w:val="00FD6AC8"/>
    <w:rsid w:val="00FD6ADD"/>
    <w:rsid w:val="00FE06DF"/>
    <w:rsid w:val="00FE0A6C"/>
    <w:rsid w:val="00FE1727"/>
    <w:rsid w:val="00FE1738"/>
    <w:rsid w:val="00FE3638"/>
    <w:rsid w:val="00FE3EA1"/>
    <w:rsid w:val="00FE4818"/>
    <w:rsid w:val="00FE4CA4"/>
    <w:rsid w:val="00FE586A"/>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314D"/>
    <w:rsid w:val="00FF3334"/>
    <w:rsid w:val="00FF50AB"/>
    <w:rsid w:val="00FF54A3"/>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1F6FC71"/>
  <w15:docId w15:val="{1D759F43-4D0A-4879-BCE3-5F9CB51A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uiPriority w:val="99"/>
    <w:rsid w:val="00FB732E"/>
    <w:rPr>
      <w:rFonts w:ascii="宋体" w:hAnsi="Courier New"/>
      <w:szCs w:val="21"/>
    </w:rPr>
  </w:style>
  <w:style w:type="character" w:customStyle="1" w:styleId="a9">
    <w:name w:val="纯文本 字符"/>
    <w:link w:val="a8"/>
    <w:uiPriority w:val="99"/>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5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link w:val="25"/>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937FC6"/>
    <w:pPr>
      <w:tabs>
        <w:tab w:val="left" w:pos="420"/>
        <w:tab w:val="right" w:leader="dot" w:pos="9072"/>
      </w:tabs>
    </w:pPr>
  </w:style>
  <w:style w:type="paragraph" w:styleId="34">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f3">
    <w:name w:val="Strong"/>
    <w:basedOn w:val="a1"/>
    <w:uiPriority w:val="22"/>
    <w:qFormat/>
    <w:locked/>
    <w:rsid w:val="00490561"/>
    <w:rPr>
      <w:b/>
      <w:bCs/>
    </w:rPr>
  </w:style>
  <w:style w:type="paragraph" w:customStyle="1" w:styleId="aff4">
    <w:name w:val="目录模式"/>
    <w:basedOn w:val="24"/>
    <w:link w:val="Char0"/>
    <w:qFormat/>
    <w:rsid w:val="00F655C6"/>
    <w:rPr>
      <w:rFonts w:ascii="宋体" w:hAnsi="宋体"/>
      <w:noProof/>
      <w:szCs w:val="24"/>
    </w:rPr>
  </w:style>
  <w:style w:type="paragraph" w:customStyle="1" w:styleId="13">
    <w:name w:val="样式1"/>
    <w:basedOn w:val="24"/>
    <w:link w:val="1Char"/>
    <w:autoRedefine/>
    <w:qFormat/>
    <w:rsid w:val="00F655C6"/>
    <w:rPr>
      <w:rFonts w:ascii="宋体" w:hAnsi="宋体"/>
      <w:noProof/>
      <w:szCs w:val="24"/>
    </w:rPr>
  </w:style>
  <w:style w:type="character" w:customStyle="1" w:styleId="25">
    <w:name w:val="目录 2 字符"/>
    <w:basedOn w:val="a1"/>
    <w:link w:val="24"/>
    <w:uiPriority w:val="39"/>
    <w:rsid w:val="003D3725"/>
    <w:rPr>
      <w:sz w:val="21"/>
      <w:szCs w:val="21"/>
    </w:rPr>
  </w:style>
  <w:style w:type="character" w:customStyle="1" w:styleId="Char0">
    <w:name w:val="目录模式 Char"/>
    <w:basedOn w:val="25"/>
    <w:link w:val="aff4"/>
    <w:rsid w:val="00F655C6"/>
    <w:rPr>
      <w:rFonts w:ascii="宋体" w:hAnsi="宋体"/>
      <w:noProof/>
      <w:sz w:val="24"/>
      <w:szCs w:val="24"/>
    </w:rPr>
  </w:style>
  <w:style w:type="character" w:customStyle="1" w:styleId="1Char">
    <w:name w:val="样式1 Char"/>
    <w:basedOn w:val="25"/>
    <w:link w:val="13"/>
    <w:rsid w:val="00F655C6"/>
    <w:rPr>
      <w:rFonts w:ascii="宋体" w:hAnsi="宋体"/>
      <w:noProof/>
      <w:sz w:val="24"/>
      <w:szCs w:val="24"/>
    </w:rPr>
  </w:style>
  <w:style w:type="character" w:customStyle="1" w:styleId="41">
    <w:name w:val="标题 4 字符"/>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322703213">
      <w:bodyDiv w:val="1"/>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11425094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1782407786">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76758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25168-EA54-4677-9CFD-BAEBA823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56</Pages>
  <Words>7052</Words>
  <Characters>40197</Characters>
  <Application>Microsoft Office Word</Application>
  <DocSecurity>0</DocSecurity>
  <Lines>334</Lines>
  <Paragraphs>94</Paragraphs>
  <ScaleCrop>false</ScaleCrop>
  <Company/>
  <LinksUpToDate>false</LinksUpToDate>
  <CharactersWithSpaces>47155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4</cp:revision>
  <cp:lastPrinted>2007-07-19T00:46:00Z</cp:lastPrinted>
  <dcterms:created xsi:type="dcterms:W3CDTF">2021-08-17T11:31:00Z</dcterms:created>
  <dcterms:modified xsi:type="dcterms:W3CDTF">2021-08-24T07:43:00Z</dcterms:modified>
</cp:coreProperties>
</file>