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上投摩根行业轮动混合型证券投资基金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2022</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2022</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基金管理人：上投摩根基金管理有限公司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基金托管人：招商银行股份有限公司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报告送出日期：二〇二二年十月二十六日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上投摩根行业轮动混合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377530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2010</w:t>
            </w:r>
            <w:r w:rsidRPr="0073597F">
              <w:rPr>
                <w:rFonts w:eastAsiaTheme="minorEastAsia"/>
                <w:color w:val="000000" w:themeColor="text1"/>
                <w:kern w:val="0"/>
                <w:szCs w:val="21"/>
              </w:rPr>
              <w:t>年</w:t>
            </w:r>
            <w:r w:rsidRPr="0073597F">
              <w:rPr>
                <w:rFonts w:eastAsiaTheme="minorEastAsia"/>
                <w:color w:val="000000" w:themeColor="text1"/>
                <w:kern w:val="0"/>
                <w:szCs w:val="21"/>
              </w:rPr>
              <w:t>1</w:t>
            </w:r>
            <w:r w:rsidRPr="0073597F">
              <w:rPr>
                <w:rFonts w:eastAsiaTheme="minorEastAsia"/>
                <w:color w:val="000000" w:themeColor="text1"/>
                <w:kern w:val="0"/>
                <w:szCs w:val="21"/>
              </w:rPr>
              <w:t>月</w:t>
            </w:r>
            <w:r w:rsidRPr="0073597F">
              <w:rPr>
                <w:rFonts w:eastAsiaTheme="minorEastAsia"/>
                <w:color w:val="000000" w:themeColor="text1"/>
                <w:kern w:val="0"/>
                <w:szCs w:val="21"/>
              </w:rPr>
              <w:t>28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288,342,411.77</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本基金对大类资产的配置是从宏观层面出发，采用定量分析和定性分析相结合的手段，综合宏观经济环境、政策形势、行业景气度和证券市场走势的综合分析，积极进行大类资产配置。</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w:t>
            </w:r>
            <w:r>
              <w:rPr>
                <w:rFonts w:eastAsiaTheme="minorEastAsia"/>
                <w:color w:val="000000" w:themeColor="text1"/>
                <w:kern w:val="0"/>
                <w:szCs w:val="21"/>
              </w:rPr>
              <w:t>且具有核心竞争优势的上市公司。</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沪深</w:t>
            </w:r>
            <w:r w:rsidRPr="0073597F">
              <w:rPr>
                <w:rFonts w:eastAsiaTheme="minorEastAsia"/>
                <w:color w:val="000000" w:themeColor="text1"/>
                <w:kern w:val="0"/>
                <w:szCs w:val="21"/>
              </w:rPr>
              <w:t>300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×80%+</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×20%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5D609A" w:rsidRDefault="003D01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本基金是主动管理的混合型证券投资基金，属于证券投资基金的较高风险品种，预期风险收益水平风险高于债券基金和货币市场基金，低于股票基金。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上投摩根基金管理有限公司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H</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377530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960006</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014641</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230,592,668.32</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57,256,991.75</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492,751.70</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-2022</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H</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24,593,212.95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5,756,092.74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141,814.98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-139,002,575.01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-34,319,544.14</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-395,125.33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-0.5702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-0.5948</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-0.5238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717,840,976.16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179,240,236.09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1,633,341.37</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3.1130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3.1305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3.3147</w:t>
            </w:r>
          </w:p>
        </w:tc>
      </w:tr>
    </w:tbl>
    <w:p w:rsidR="005D609A" w:rsidRDefault="003D01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D609A" w:rsidRDefault="003D01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 xml:space="preserve">2021 </w:t>
      </w:r>
      <w:r w:rsidRPr="0073597F">
        <w:rPr>
          <w:rFonts w:eastAsiaTheme="minorEastAsia"/>
          <w:color w:val="000000" w:themeColor="text1"/>
          <w:szCs w:val="21"/>
        </w:rPr>
        <w:t>年</w:t>
      </w:r>
      <w:r w:rsidRPr="0073597F">
        <w:rPr>
          <w:rFonts w:eastAsiaTheme="minorEastAsia"/>
          <w:color w:val="000000" w:themeColor="text1"/>
          <w:szCs w:val="21"/>
        </w:rPr>
        <w:t xml:space="preserve"> 12 </w:t>
      </w:r>
      <w:r w:rsidRPr="0073597F">
        <w:rPr>
          <w:rFonts w:eastAsiaTheme="minorEastAsia"/>
          <w:color w:val="000000" w:themeColor="text1"/>
          <w:szCs w:val="21"/>
        </w:rPr>
        <w:t>月</w:t>
      </w:r>
      <w:r w:rsidRPr="0073597F">
        <w:rPr>
          <w:rFonts w:eastAsiaTheme="minorEastAsia"/>
          <w:color w:val="000000" w:themeColor="text1"/>
          <w:szCs w:val="21"/>
        </w:rPr>
        <w:t xml:space="preserve"> 24 </w:t>
      </w:r>
      <w:r w:rsidRPr="0073597F">
        <w:rPr>
          <w:rFonts w:eastAsiaTheme="minorEastAsia"/>
          <w:color w:val="000000" w:themeColor="text1"/>
          <w:szCs w:val="21"/>
        </w:rPr>
        <w:t>日，增设</w:t>
      </w:r>
      <w:r w:rsidRPr="0073597F">
        <w:rPr>
          <w:rFonts w:eastAsiaTheme="minorEastAsia"/>
          <w:color w:val="000000" w:themeColor="text1"/>
          <w:szCs w:val="21"/>
        </w:rPr>
        <w:t xml:space="preserve"> C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上投摩根行业轮动混合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D609A">
        <w:tc>
          <w:tcPr>
            <w:tcW w:w="1290" w:type="dxa"/>
            <w:vAlign w:val="center"/>
          </w:tcPr>
          <w:p w:rsidR="005D609A" w:rsidRDefault="003D015C">
            <w:pPr>
              <w:jc w:val="left"/>
            </w:pPr>
            <w:r>
              <w:rPr>
                <w:rFonts w:eastAsiaTheme="minorEastAsia"/>
                <w:color w:val="000000" w:themeColor="text1"/>
                <w:szCs w:val="21"/>
              </w:rPr>
              <w:t>过去三个月</w:t>
            </w:r>
          </w:p>
        </w:tc>
        <w:tc>
          <w:tcPr>
            <w:tcW w:w="1291" w:type="dxa"/>
            <w:vAlign w:val="center"/>
          </w:tcPr>
          <w:p w:rsidR="005D609A" w:rsidRDefault="003D015C">
            <w:pPr>
              <w:jc w:val="right"/>
            </w:pPr>
            <w:r>
              <w:rPr>
                <w:rFonts w:eastAsiaTheme="minorEastAsia"/>
                <w:color w:val="000000" w:themeColor="text1"/>
                <w:szCs w:val="21"/>
              </w:rPr>
              <w:t>-16.11%</w:t>
            </w:r>
          </w:p>
        </w:tc>
        <w:tc>
          <w:tcPr>
            <w:tcW w:w="1291" w:type="dxa"/>
            <w:vAlign w:val="center"/>
          </w:tcPr>
          <w:p w:rsidR="005D609A" w:rsidRDefault="003D015C">
            <w:pPr>
              <w:jc w:val="right"/>
            </w:pPr>
            <w:r>
              <w:rPr>
                <w:rFonts w:eastAsiaTheme="minorEastAsia"/>
                <w:color w:val="000000" w:themeColor="text1"/>
                <w:szCs w:val="21"/>
              </w:rPr>
              <w:t>1.90%</w:t>
            </w:r>
          </w:p>
        </w:tc>
        <w:tc>
          <w:tcPr>
            <w:tcW w:w="1291" w:type="dxa"/>
            <w:vAlign w:val="center"/>
          </w:tcPr>
          <w:p w:rsidR="005D609A" w:rsidRDefault="003D015C">
            <w:pPr>
              <w:jc w:val="right"/>
            </w:pPr>
            <w:r>
              <w:rPr>
                <w:rFonts w:eastAsiaTheme="minorEastAsia"/>
                <w:color w:val="000000" w:themeColor="text1"/>
                <w:szCs w:val="21"/>
              </w:rPr>
              <w:t>-11.89%</w:t>
            </w:r>
          </w:p>
        </w:tc>
        <w:tc>
          <w:tcPr>
            <w:tcW w:w="1291" w:type="dxa"/>
            <w:vAlign w:val="center"/>
          </w:tcPr>
          <w:p w:rsidR="005D609A" w:rsidRDefault="003D015C">
            <w:pPr>
              <w:jc w:val="right"/>
            </w:pPr>
            <w:r>
              <w:rPr>
                <w:rFonts w:eastAsiaTheme="minorEastAsia"/>
                <w:color w:val="000000" w:themeColor="text1"/>
                <w:szCs w:val="21"/>
              </w:rPr>
              <w:t>0.71%</w:t>
            </w:r>
          </w:p>
        </w:tc>
        <w:tc>
          <w:tcPr>
            <w:tcW w:w="1291" w:type="dxa"/>
            <w:vAlign w:val="center"/>
          </w:tcPr>
          <w:p w:rsidR="005D609A" w:rsidRDefault="003D015C">
            <w:pPr>
              <w:jc w:val="right"/>
            </w:pPr>
            <w:r>
              <w:rPr>
                <w:rFonts w:eastAsiaTheme="minorEastAsia"/>
                <w:color w:val="000000" w:themeColor="text1"/>
                <w:szCs w:val="21"/>
              </w:rPr>
              <w:t>-4.22%</w:t>
            </w:r>
          </w:p>
        </w:tc>
        <w:tc>
          <w:tcPr>
            <w:tcW w:w="1291" w:type="dxa"/>
            <w:vAlign w:val="center"/>
          </w:tcPr>
          <w:p w:rsidR="005D609A" w:rsidRDefault="003D015C">
            <w:pPr>
              <w:jc w:val="right"/>
            </w:pPr>
            <w:r>
              <w:rPr>
                <w:rFonts w:eastAsiaTheme="minorEastAsia"/>
                <w:color w:val="000000" w:themeColor="text1"/>
                <w:szCs w:val="21"/>
              </w:rPr>
              <w:t>1.19%</w:t>
            </w:r>
          </w:p>
        </w:tc>
      </w:tr>
      <w:tr w:rsidR="005D609A">
        <w:tc>
          <w:tcPr>
            <w:tcW w:w="1290" w:type="dxa"/>
            <w:vAlign w:val="center"/>
          </w:tcPr>
          <w:p w:rsidR="005D609A" w:rsidRDefault="003D015C">
            <w:pPr>
              <w:jc w:val="left"/>
            </w:pPr>
            <w:r>
              <w:rPr>
                <w:rFonts w:eastAsiaTheme="minorEastAsia"/>
                <w:color w:val="000000" w:themeColor="text1"/>
                <w:szCs w:val="21"/>
              </w:rPr>
              <w:t>过去六个月</w:t>
            </w:r>
          </w:p>
        </w:tc>
        <w:tc>
          <w:tcPr>
            <w:tcW w:w="1291" w:type="dxa"/>
            <w:vAlign w:val="center"/>
          </w:tcPr>
          <w:p w:rsidR="005D609A" w:rsidRDefault="003D015C">
            <w:pPr>
              <w:jc w:val="right"/>
            </w:pPr>
            <w:r>
              <w:rPr>
                <w:rFonts w:eastAsiaTheme="minorEastAsia"/>
                <w:color w:val="000000" w:themeColor="text1"/>
                <w:szCs w:val="21"/>
              </w:rPr>
              <w:t>-8.21%</w:t>
            </w:r>
          </w:p>
        </w:tc>
        <w:tc>
          <w:tcPr>
            <w:tcW w:w="1291" w:type="dxa"/>
            <w:vAlign w:val="center"/>
          </w:tcPr>
          <w:p w:rsidR="005D609A" w:rsidRDefault="003D015C">
            <w:pPr>
              <w:jc w:val="right"/>
            </w:pPr>
            <w:r>
              <w:rPr>
                <w:rFonts w:eastAsiaTheme="minorEastAsia"/>
                <w:color w:val="000000" w:themeColor="text1"/>
                <w:szCs w:val="21"/>
              </w:rPr>
              <w:t>1.87%</w:t>
            </w:r>
          </w:p>
        </w:tc>
        <w:tc>
          <w:tcPr>
            <w:tcW w:w="1291" w:type="dxa"/>
            <w:vAlign w:val="center"/>
          </w:tcPr>
          <w:p w:rsidR="005D609A" w:rsidRDefault="003D015C">
            <w:pPr>
              <w:jc w:val="right"/>
            </w:pPr>
            <w:r>
              <w:rPr>
                <w:rFonts w:eastAsiaTheme="minorEastAsia"/>
                <w:color w:val="000000" w:themeColor="text1"/>
                <w:szCs w:val="21"/>
              </w:rPr>
              <w:t>-7.45%</w:t>
            </w:r>
          </w:p>
        </w:tc>
        <w:tc>
          <w:tcPr>
            <w:tcW w:w="1291" w:type="dxa"/>
            <w:vAlign w:val="center"/>
          </w:tcPr>
          <w:p w:rsidR="005D609A" w:rsidRDefault="003D015C">
            <w:pPr>
              <w:jc w:val="right"/>
            </w:pPr>
            <w:r>
              <w:rPr>
                <w:rFonts w:eastAsiaTheme="minorEastAsia"/>
                <w:color w:val="000000" w:themeColor="text1"/>
                <w:szCs w:val="21"/>
              </w:rPr>
              <w:t>0.95%</w:t>
            </w:r>
          </w:p>
        </w:tc>
        <w:tc>
          <w:tcPr>
            <w:tcW w:w="1291" w:type="dxa"/>
            <w:vAlign w:val="center"/>
          </w:tcPr>
          <w:p w:rsidR="005D609A" w:rsidRDefault="003D015C">
            <w:pPr>
              <w:jc w:val="right"/>
            </w:pPr>
            <w:r>
              <w:rPr>
                <w:rFonts w:eastAsiaTheme="minorEastAsia"/>
                <w:color w:val="000000" w:themeColor="text1"/>
                <w:szCs w:val="21"/>
              </w:rPr>
              <w:t>-0.76%</w:t>
            </w:r>
          </w:p>
        </w:tc>
        <w:tc>
          <w:tcPr>
            <w:tcW w:w="1291" w:type="dxa"/>
            <w:vAlign w:val="center"/>
          </w:tcPr>
          <w:p w:rsidR="005D609A" w:rsidRDefault="003D015C">
            <w:pPr>
              <w:jc w:val="right"/>
            </w:pPr>
            <w:r>
              <w:rPr>
                <w:rFonts w:eastAsiaTheme="minorEastAsia"/>
                <w:color w:val="000000" w:themeColor="text1"/>
                <w:szCs w:val="21"/>
              </w:rPr>
              <w:t>0.92%</w:t>
            </w:r>
          </w:p>
        </w:tc>
      </w:tr>
      <w:tr w:rsidR="005D609A">
        <w:tc>
          <w:tcPr>
            <w:tcW w:w="1290" w:type="dxa"/>
            <w:vAlign w:val="center"/>
          </w:tcPr>
          <w:p w:rsidR="005D609A" w:rsidRDefault="003D015C">
            <w:pPr>
              <w:jc w:val="left"/>
            </w:pPr>
            <w:r>
              <w:rPr>
                <w:rFonts w:eastAsiaTheme="minorEastAsia"/>
                <w:color w:val="000000" w:themeColor="text1"/>
                <w:szCs w:val="21"/>
              </w:rPr>
              <w:t>过去一年</w:t>
            </w:r>
          </w:p>
        </w:tc>
        <w:tc>
          <w:tcPr>
            <w:tcW w:w="1291" w:type="dxa"/>
            <w:vAlign w:val="center"/>
          </w:tcPr>
          <w:p w:rsidR="005D609A" w:rsidRDefault="003D015C">
            <w:pPr>
              <w:jc w:val="right"/>
            </w:pPr>
            <w:r>
              <w:rPr>
                <w:rFonts w:eastAsiaTheme="minorEastAsia"/>
                <w:color w:val="000000" w:themeColor="text1"/>
                <w:szCs w:val="21"/>
              </w:rPr>
              <w:t>-30.73%</w:t>
            </w:r>
          </w:p>
        </w:tc>
        <w:tc>
          <w:tcPr>
            <w:tcW w:w="1291" w:type="dxa"/>
            <w:vAlign w:val="center"/>
          </w:tcPr>
          <w:p w:rsidR="005D609A" w:rsidRDefault="003D015C">
            <w:pPr>
              <w:jc w:val="right"/>
            </w:pPr>
            <w:r>
              <w:rPr>
                <w:rFonts w:eastAsiaTheme="minorEastAsia"/>
                <w:color w:val="000000" w:themeColor="text1"/>
                <w:szCs w:val="21"/>
              </w:rPr>
              <w:t>1.76%</w:t>
            </w:r>
          </w:p>
        </w:tc>
        <w:tc>
          <w:tcPr>
            <w:tcW w:w="1291" w:type="dxa"/>
            <w:vAlign w:val="center"/>
          </w:tcPr>
          <w:p w:rsidR="005D609A" w:rsidRDefault="003D015C">
            <w:pPr>
              <w:jc w:val="right"/>
            </w:pPr>
            <w:r>
              <w:rPr>
                <w:rFonts w:eastAsiaTheme="minorEastAsia"/>
                <w:color w:val="000000" w:themeColor="text1"/>
                <w:szCs w:val="21"/>
              </w:rPr>
              <w:t>-16.58%</w:t>
            </w:r>
          </w:p>
        </w:tc>
        <w:tc>
          <w:tcPr>
            <w:tcW w:w="1291" w:type="dxa"/>
            <w:vAlign w:val="center"/>
          </w:tcPr>
          <w:p w:rsidR="005D609A" w:rsidRDefault="003D015C">
            <w:pPr>
              <w:jc w:val="right"/>
            </w:pPr>
            <w:r>
              <w:rPr>
                <w:rFonts w:eastAsiaTheme="minorEastAsia"/>
                <w:color w:val="000000" w:themeColor="text1"/>
                <w:szCs w:val="21"/>
              </w:rPr>
              <w:t>0.94%</w:t>
            </w:r>
          </w:p>
        </w:tc>
        <w:tc>
          <w:tcPr>
            <w:tcW w:w="1291" w:type="dxa"/>
            <w:vAlign w:val="center"/>
          </w:tcPr>
          <w:p w:rsidR="005D609A" w:rsidRDefault="003D015C">
            <w:pPr>
              <w:jc w:val="right"/>
            </w:pPr>
            <w:r>
              <w:rPr>
                <w:rFonts w:eastAsiaTheme="minorEastAsia"/>
                <w:color w:val="000000" w:themeColor="text1"/>
                <w:szCs w:val="21"/>
              </w:rPr>
              <w:t>-14.15%</w:t>
            </w:r>
          </w:p>
        </w:tc>
        <w:tc>
          <w:tcPr>
            <w:tcW w:w="1291" w:type="dxa"/>
            <w:vAlign w:val="center"/>
          </w:tcPr>
          <w:p w:rsidR="005D609A" w:rsidRDefault="003D015C">
            <w:pPr>
              <w:jc w:val="right"/>
            </w:pPr>
            <w:r>
              <w:rPr>
                <w:rFonts w:eastAsiaTheme="minorEastAsia"/>
                <w:color w:val="000000" w:themeColor="text1"/>
                <w:szCs w:val="21"/>
              </w:rPr>
              <w:t>0.82%</w:t>
            </w:r>
          </w:p>
        </w:tc>
      </w:tr>
      <w:tr w:rsidR="005D609A">
        <w:tc>
          <w:tcPr>
            <w:tcW w:w="1290" w:type="dxa"/>
            <w:vAlign w:val="center"/>
          </w:tcPr>
          <w:p w:rsidR="005D609A" w:rsidRDefault="003D015C">
            <w:pPr>
              <w:jc w:val="left"/>
            </w:pPr>
            <w:r>
              <w:rPr>
                <w:rFonts w:eastAsiaTheme="minorEastAsia"/>
                <w:color w:val="000000" w:themeColor="text1"/>
                <w:szCs w:val="21"/>
              </w:rPr>
              <w:t>过去三年</w:t>
            </w:r>
          </w:p>
        </w:tc>
        <w:tc>
          <w:tcPr>
            <w:tcW w:w="1291" w:type="dxa"/>
            <w:vAlign w:val="center"/>
          </w:tcPr>
          <w:p w:rsidR="005D609A" w:rsidRDefault="003D015C">
            <w:pPr>
              <w:jc w:val="right"/>
            </w:pPr>
            <w:r>
              <w:rPr>
                <w:rFonts w:eastAsiaTheme="minorEastAsia"/>
                <w:color w:val="000000" w:themeColor="text1"/>
                <w:szCs w:val="21"/>
              </w:rPr>
              <w:t>75.18%</w:t>
            </w:r>
          </w:p>
        </w:tc>
        <w:tc>
          <w:tcPr>
            <w:tcW w:w="1291" w:type="dxa"/>
            <w:vAlign w:val="center"/>
          </w:tcPr>
          <w:p w:rsidR="005D609A" w:rsidRDefault="003D015C">
            <w:pPr>
              <w:jc w:val="right"/>
            </w:pPr>
            <w:r>
              <w:rPr>
                <w:rFonts w:eastAsiaTheme="minorEastAsia"/>
                <w:color w:val="000000" w:themeColor="text1"/>
                <w:szCs w:val="21"/>
              </w:rPr>
              <w:t>1.91%</w:t>
            </w:r>
          </w:p>
        </w:tc>
        <w:tc>
          <w:tcPr>
            <w:tcW w:w="1291" w:type="dxa"/>
            <w:vAlign w:val="center"/>
          </w:tcPr>
          <w:p w:rsidR="005D609A" w:rsidRDefault="003D015C">
            <w:pPr>
              <w:jc w:val="right"/>
            </w:pPr>
            <w:r>
              <w:rPr>
                <w:rFonts w:eastAsiaTheme="minorEastAsia"/>
                <w:color w:val="000000" w:themeColor="text1"/>
                <w:szCs w:val="21"/>
              </w:rPr>
              <w:t>2.34%</w:t>
            </w:r>
          </w:p>
        </w:tc>
        <w:tc>
          <w:tcPr>
            <w:tcW w:w="1291" w:type="dxa"/>
            <w:vAlign w:val="center"/>
          </w:tcPr>
          <w:p w:rsidR="005D609A" w:rsidRDefault="003D015C">
            <w:pPr>
              <w:jc w:val="right"/>
            </w:pPr>
            <w:r>
              <w:rPr>
                <w:rFonts w:eastAsiaTheme="minorEastAsia"/>
                <w:color w:val="000000" w:themeColor="text1"/>
                <w:szCs w:val="21"/>
              </w:rPr>
              <w:t>1.01%</w:t>
            </w:r>
          </w:p>
        </w:tc>
        <w:tc>
          <w:tcPr>
            <w:tcW w:w="1291" w:type="dxa"/>
            <w:vAlign w:val="center"/>
          </w:tcPr>
          <w:p w:rsidR="005D609A" w:rsidRDefault="003D015C">
            <w:pPr>
              <w:jc w:val="right"/>
            </w:pPr>
            <w:r>
              <w:rPr>
                <w:rFonts w:eastAsiaTheme="minorEastAsia"/>
                <w:color w:val="000000" w:themeColor="text1"/>
                <w:szCs w:val="21"/>
              </w:rPr>
              <w:t>72.84%</w:t>
            </w:r>
          </w:p>
        </w:tc>
        <w:tc>
          <w:tcPr>
            <w:tcW w:w="1291" w:type="dxa"/>
            <w:vAlign w:val="center"/>
          </w:tcPr>
          <w:p w:rsidR="005D609A" w:rsidRDefault="003D015C">
            <w:pPr>
              <w:jc w:val="right"/>
            </w:pPr>
            <w:r>
              <w:rPr>
                <w:rFonts w:eastAsiaTheme="minorEastAsia"/>
                <w:color w:val="000000" w:themeColor="text1"/>
                <w:szCs w:val="21"/>
              </w:rPr>
              <w:t>0.90%</w:t>
            </w:r>
          </w:p>
        </w:tc>
      </w:tr>
      <w:tr w:rsidR="005D609A">
        <w:tc>
          <w:tcPr>
            <w:tcW w:w="1290" w:type="dxa"/>
            <w:vAlign w:val="center"/>
          </w:tcPr>
          <w:p w:rsidR="005D609A" w:rsidRDefault="003D015C">
            <w:pPr>
              <w:jc w:val="left"/>
            </w:pPr>
            <w:r>
              <w:rPr>
                <w:rFonts w:eastAsiaTheme="minorEastAsia"/>
                <w:color w:val="000000" w:themeColor="text1"/>
                <w:szCs w:val="21"/>
              </w:rPr>
              <w:t>过去五年</w:t>
            </w:r>
          </w:p>
        </w:tc>
        <w:tc>
          <w:tcPr>
            <w:tcW w:w="1291" w:type="dxa"/>
            <w:vAlign w:val="center"/>
          </w:tcPr>
          <w:p w:rsidR="005D609A" w:rsidRDefault="003D015C">
            <w:pPr>
              <w:jc w:val="right"/>
            </w:pPr>
            <w:r>
              <w:rPr>
                <w:rFonts w:eastAsiaTheme="minorEastAsia"/>
                <w:color w:val="000000" w:themeColor="text1"/>
                <w:szCs w:val="21"/>
              </w:rPr>
              <w:t>59.72%</w:t>
            </w:r>
          </w:p>
        </w:tc>
        <w:tc>
          <w:tcPr>
            <w:tcW w:w="1291" w:type="dxa"/>
            <w:vAlign w:val="center"/>
          </w:tcPr>
          <w:p w:rsidR="005D609A" w:rsidRDefault="003D015C">
            <w:pPr>
              <w:jc w:val="right"/>
            </w:pPr>
            <w:r>
              <w:rPr>
                <w:rFonts w:eastAsiaTheme="minorEastAsia"/>
                <w:color w:val="000000" w:themeColor="text1"/>
                <w:szCs w:val="21"/>
              </w:rPr>
              <w:t>1.78%</w:t>
            </w:r>
          </w:p>
        </w:tc>
        <w:tc>
          <w:tcPr>
            <w:tcW w:w="1291" w:type="dxa"/>
            <w:vAlign w:val="center"/>
          </w:tcPr>
          <w:p w:rsidR="005D609A" w:rsidRDefault="003D015C">
            <w:pPr>
              <w:jc w:val="right"/>
            </w:pPr>
            <w:r>
              <w:rPr>
                <w:rFonts w:eastAsiaTheme="minorEastAsia"/>
                <w:color w:val="000000" w:themeColor="text1"/>
                <w:szCs w:val="21"/>
              </w:rPr>
              <w:t>3.96%</w:t>
            </w:r>
          </w:p>
        </w:tc>
        <w:tc>
          <w:tcPr>
            <w:tcW w:w="1291" w:type="dxa"/>
            <w:vAlign w:val="center"/>
          </w:tcPr>
          <w:p w:rsidR="005D609A" w:rsidRDefault="003D015C">
            <w:pPr>
              <w:jc w:val="right"/>
            </w:pPr>
            <w:r>
              <w:rPr>
                <w:rFonts w:eastAsiaTheme="minorEastAsia"/>
                <w:color w:val="000000" w:themeColor="text1"/>
                <w:szCs w:val="21"/>
              </w:rPr>
              <w:t>1.02%</w:t>
            </w:r>
          </w:p>
        </w:tc>
        <w:tc>
          <w:tcPr>
            <w:tcW w:w="1291" w:type="dxa"/>
            <w:vAlign w:val="center"/>
          </w:tcPr>
          <w:p w:rsidR="005D609A" w:rsidRDefault="003D015C">
            <w:pPr>
              <w:jc w:val="right"/>
            </w:pPr>
            <w:r>
              <w:rPr>
                <w:rFonts w:eastAsiaTheme="minorEastAsia"/>
                <w:color w:val="000000" w:themeColor="text1"/>
                <w:szCs w:val="21"/>
              </w:rPr>
              <w:t>55.76%</w:t>
            </w:r>
          </w:p>
        </w:tc>
        <w:tc>
          <w:tcPr>
            <w:tcW w:w="1291" w:type="dxa"/>
            <w:vAlign w:val="center"/>
          </w:tcPr>
          <w:p w:rsidR="005D609A" w:rsidRDefault="003D015C">
            <w:pPr>
              <w:jc w:val="right"/>
            </w:pPr>
            <w:r>
              <w:rPr>
                <w:rFonts w:eastAsiaTheme="minorEastAsia"/>
                <w:color w:val="000000" w:themeColor="text1"/>
                <w:szCs w:val="21"/>
              </w:rPr>
              <w:t>0.76%</w:t>
            </w:r>
          </w:p>
        </w:tc>
      </w:tr>
      <w:tr w:rsidR="005D609A">
        <w:tc>
          <w:tcPr>
            <w:tcW w:w="1290" w:type="dxa"/>
            <w:vAlign w:val="center"/>
          </w:tcPr>
          <w:p w:rsidR="005D609A" w:rsidRDefault="003D015C">
            <w:pPr>
              <w:jc w:val="left"/>
            </w:pPr>
            <w:r>
              <w:rPr>
                <w:rFonts w:eastAsiaTheme="minorEastAsia"/>
                <w:color w:val="000000" w:themeColor="text1"/>
                <w:szCs w:val="21"/>
              </w:rPr>
              <w:t>自基金合同生效起至今</w:t>
            </w:r>
          </w:p>
        </w:tc>
        <w:tc>
          <w:tcPr>
            <w:tcW w:w="1291" w:type="dxa"/>
            <w:vAlign w:val="center"/>
          </w:tcPr>
          <w:p w:rsidR="005D609A" w:rsidRDefault="003D015C">
            <w:pPr>
              <w:jc w:val="right"/>
            </w:pPr>
            <w:r>
              <w:rPr>
                <w:rFonts w:eastAsiaTheme="minorEastAsia"/>
                <w:color w:val="000000" w:themeColor="text1"/>
                <w:szCs w:val="21"/>
              </w:rPr>
              <w:t>267.71%</w:t>
            </w:r>
          </w:p>
        </w:tc>
        <w:tc>
          <w:tcPr>
            <w:tcW w:w="1291" w:type="dxa"/>
            <w:vAlign w:val="center"/>
          </w:tcPr>
          <w:p w:rsidR="005D609A" w:rsidRDefault="003D015C">
            <w:pPr>
              <w:jc w:val="right"/>
            </w:pPr>
            <w:r>
              <w:rPr>
                <w:rFonts w:eastAsiaTheme="minorEastAsia"/>
                <w:color w:val="000000" w:themeColor="text1"/>
                <w:szCs w:val="21"/>
              </w:rPr>
              <w:t>1.72%</w:t>
            </w:r>
          </w:p>
        </w:tc>
        <w:tc>
          <w:tcPr>
            <w:tcW w:w="1291" w:type="dxa"/>
            <w:vAlign w:val="center"/>
          </w:tcPr>
          <w:p w:rsidR="005D609A" w:rsidRDefault="003D015C">
            <w:pPr>
              <w:jc w:val="right"/>
            </w:pPr>
            <w:r>
              <w:rPr>
                <w:rFonts w:eastAsiaTheme="minorEastAsia"/>
                <w:color w:val="000000" w:themeColor="text1"/>
                <w:szCs w:val="21"/>
              </w:rPr>
              <w:t>27.46%</w:t>
            </w:r>
          </w:p>
        </w:tc>
        <w:tc>
          <w:tcPr>
            <w:tcW w:w="1291" w:type="dxa"/>
            <w:vAlign w:val="center"/>
          </w:tcPr>
          <w:p w:rsidR="005D609A" w:rsidRDefault="003D015C">
            <w:pPr>
              <w:jc w:val="right"/>
            </w:pPr>
            <w:r>
              <w:rPr>
                <w:rFonts w:eastAsiaTheme="minorEastAsia"/>
                <w:color w:val="000000" w:themeColor="text1"/>
                <w:szCs w:val="21"/>
              </w:rPr>
              <w:t>1.14%</w:t>
            </w:r>
          </w:p>
        </w:tc>
        <w:tc>
          <w:tcPr>
            <w:tcW w:w="1291" w:type="dxa"/>
            <w:vAlign w:val="center"/>
          </w:tcPr>
          <w:p w:rsidR="005D609A" w:rsidRDefault="003D015C">
            <w:pPr>
              <w:jc w:val="right"/>
            </w:pPr>
            <w:r>
              <w:rPr>
                <w:rFonts w:eastAsiaTheme="minorEastAsia"/>
                <w:color w:val="000000" w:themeColor="text1"/>
                <w:szCs w:val="21"/>
              </w:rPr>
              <w:t>240.25%</w:t>
            </w:r>
          </w:p>
        </w:tc>
        <w:tc>
          <w:tcPr>
            <w:tcW w:w="1291" w:type="dxa"/>
            <w:vAlign w:val="center"/>
          </w:tcPr>
          <w:p w:rsidR="005D609A" w:rsidRDefault="003D015C">
            <w:pPr>
              <w:jc w:val="right"/>
            </w:pPr>
            <w:r>
              <w:rPr>
                <w:rFonts w:eastAsiaTheme="minorEastAsia"/>
                <w:color w:val="000000" w:themeColor="text1"/>
                <w:szCs w:val="21"/>
              </w:rPr>
              <w:t>0.58%</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上投摩根行业轮动混合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D609A">
        <w:tc>
          <w:tcPr>
            <w:tcW w:w="1290" w:type="dxa"/>
            <w:vAlign w:val="center"/>
          </w:tcPr>
          <w:p w:rsidR="005D609A" w:rsidRDefault="003D015C">
            <w:pPr>
              <w:jc w:val="left"/>
            </w:pPr>
            <w:r>
              <w:rPr>
                <w:rFonts w:eastAsiaTheme="minorEastAsia"/>
                <w:color w:val="000000" w:themeColor="text1"/>
                <w:szCs w:val="21"/>
              </w:rPr>
              <w:t>过去三个月</w:t>
            </w:r>
          </w:p>
        </w:tc>
        <w:tc>
          <w:tcPr>
            <w:tcW w:w="1291" w:type="dxa"/>
            <w:vAlign w:val="center"/>
          </w:tcPr>
          <w:p w:rsidR="005D609A" w:rsidRDefault="003D015C">
            <w:pPr>
              <w:jc w:val="right"/>
            </w:pPr>
            <w:r>
              <w:rPr>
                <w:rFonts w:eastAsiaTheme="minorEastAsia"/>
                <w:color w:val="000000" w:themeColor="text1"/>
                <w:szCs w:val="21"/>
              </w:rPr>
              <w:t>-16.08%</w:t>
            </w:r>
          </w:p>
        </w:tc>
        <w:tc>
          <w:tcPr>
            <w:tcW w:w="1291" w:type="dxa"/>
            <w:vAlign w:val="center"/>
          </w:tcPr>
          <w:p w:rsidR="005D609A" w:rsidRDefault="003D015C">
            <w:pPr>
              <w:jc w:val="right"/>
            </w:pPr>
            <w:r>
              <w:rPr>
                <w:rFonts w:eastAsiaTheme="minorEastAsia"/>
                <w:color w:val="000000" w:themeColor="text1"/>
                <w:szCs w:val="21"/>
              </w:rPr>
              <w:t>1.90%</w:t>
            </w:r>
          </w:p>
        </w:tc>
        <w:tc>
          <w:tcPr>
            <w:tcW w:w="1291" w:type="dxa"/>
            <w:vAlign w:val="center"/>
          </w:tcPr>
          <w:p w:rsidR="005D609A" w:rsidRDefault="003D015C">
            <w:pPr>
              <w:jc w:val="right"/>
            </w:pPr>
            <w:r>
              <w:rPr>
                <w:rFonts w:eastAsiaTheme="minorEastAsia"/>
                <w:color w:val="000000" w:themeColor="text1"/>
                <w:szCs w:val="21"/>
              </w:rPr>
              <w:t>-11.89%</w:t>
            </w:r>
          </w:p>
        </w:tc>
        <w:tc>
          <w:tcPr>
            <w:tcW w:w="1291" w:type="dxa"/>
            <w:vAlign w:val="center"/>
          </w:tcPr>
          <w:p w:rsidR="005D609A" w:rsidRDefault="003D015C">
            <w:pPr>
              <w:jc w:val="right"/>
            </w:pPr>
            <w:r>
              <w:rPr>
                <w:rFonts w:eastAsiaTheme="minorEastAsia"/>
                <w:color w:val="000000" w:themeColor="text1"/>
                <w:szCs w:val="21"/>
              </w:rPr>
              <w:t>0.71%</w:t>
            </w:r>
          </w:p>
        </w:tc>
        <w:tc>
          <w:tcPr>
            <w:tcW w:w="1291" w:type="dxa"/>
            <w:vAlign w:val="center"/>
          </w:tcPr>
          <w:p w:rsidR="005D609A" w:rsidRDefault="003D015C">
            <w:pPr>
              <w:jc w:val="right"/>
            </w:pPr>
            <w:r>
              <w:rPr>
                <w:rFonts w:eastAsiaTheme="minorEastAsia"/>
                <w:color w:val="000000" w:themeColor="text1"/>
                <w:szCs w:val="21"/>
              </w:rPr>
              <w:t>-4.19%</w:t>
            </w:r>
          </w:p>
        </w:tc>
        <w:tc>
          <w:tcPr>
            <w:tcW w:w="1291" w:type="dxa"/>
            <w:vAlign w:val="center"/>
          </w:tcPr>
          <w:p w:rsidR="005D609A" w:rsidRDefault="003D015C">
            <w:pPr>
              <w:jc w:val="right"/>
            </w:pPr>
            <w:r>
              <w:rPr>
                <w:rFonts w:eastAsiaTheme="minorEastAsia"/>
                <w:color w:val="000000" w:themeColor="text1"/>
                <w:szCs w:val="21"/>
              </w:rPr>
              <w:t>1.19%</w:t>
            </w:r>
          </w:p>
        </w:tc>
      </w:tr>
      <w:tr w:rsidR="005D609A">
        <w:tc>
          <w:tcPr>
            <w:tcW w:w="1290" w:type="dxa"/>
            <w:vAlign w:val="center"/>
          </w:tcPr>
          <w:p w:rsidR="005D609A" w:rsidRDefault="003D015C">
            <w:pPr>
              <w:jc w:val="left"/>
            </w:pPr>
            <w:r>
              <w:rPr>
                <w:rFonts w:eastAsiaTheme="minorEastAsia"/>
                <w:color w:val="000000" w:themeColor="text1"/>
                <w:szCs w:val="21"/>
              </w:rPr>
              <w:t>过去六个月</w:t>
            </w:r>
          </w:p>
        </w:tc>
        <w:tc>
          <w:tcPr>
            <w:tcW w:w="1291" w:type="dxa"/>
            <w:vAlign w:val="center"/>
          </w:tcPr>
          <w:p w:rsidR="005D609A" w:rsidRDefault="003D015C">
            <w:pPr>
              <w:jc w:val="right"/>
            </w:pPr>
            <w:r>
              <w:rPr>
                <w:rFonts w:eastAsiaTheme="minorEastAsia"/>
                <w:color w:val="000000" w:themeColor="text1"/>
                <w:szCs w:val="21"/>
              </w:rPr>
              <w:t>-8.20%</w:t>
            </w:r>
          </w:p>
        </w:tc>
        <w:tc>
          <w:tcPr>
            <w:tcW w:w="1291" w:type="dxa"/>
            <w:vAlign w:val="center"/>
          </w:tcPr>
          <w:p w:rsidR="005D609A" w:rsidRDefault="003D015C">
            <w:pPr>
              <w:jc w:val="right"/>
            </w:pPr>
            <w:r>
              <w:rPr>
                <w:rFonts w:eastAsiaTheme="minorEastAsia"/>
                <w:color w:val="000000" w:themeColor="text1"/>
                <w:szCs w:val="21"/>
              </w:rPr>
              <w:t>1.87%</w:t>
            </w:r>
          </w:p>
        </w:tc>
        <w:tc>
          <w:tcPr>
            <w:tcW w:w="1291" w:type="dxa"/>
            <w:vAlign w:val="center"/>
          </w:tcPr>
          <w:p w:rsidR="005D609A" w:rsidRDefault="003D015C">
            <w:pPr>
              <w:jc w:val="right"/>
            </w:pPr>
            <w:r>
              <w:rPr>
                <w:rFonts w:eastAsiaTheme="minorEastAsia"/>
                <w:color w:val="000000" w:themeColor="text1"/>
                <w:szCs w:val="21"/>
              </w:rPr>
              <w:t>-7.45%</w:t>
            </w:r>
          </w:p>
        </w:tc>
        <w:tc>
          <w:tcPr>
            <w:tcW w:w="1291" w:type="dxa"/>
            <w:vAlign w:val="center"/>
          </w:tcPr>
          <w:p w:rsidR="005D609A" w:rsidRDefault="003D015C">
            <w:pPr>
              <w:jc w:val="right"/>
            </w:pPr>
            <w:r>
              <w:rPr>
                <w:rFonts w:eastAsiaTheme="minorEastAsia"/>
                <w:color w:val="000000" w:themeColor="text1"/>
                <w:szCs w:val="21"/>
              </w:rPr>
              <w:t>0.95%</w:t>
            </w:r>
          </w:p>
        </w:tc>
        <w:tc>
          <w:tcPr>
            <w:tcW w:w="1291" w:type="dxa"/>
            <w:vAlign w:val="center"/>
          </w:tcPr>
          <w:p w:rsidR="005D609A" w:rsidRDefault="003D015C">
            <w:pPr>
              <w:jc w:val="right"/>
            </w:pPr>
            <w:r>
              <w:rPr>
                <w:rFonts w:eastAsiaTheme="minorEastAsia"/>
                <w:color w:val="000000" w:themeColor="text1"/>
                <w:szCs w:val="21"/>
              </w:rPr>
              <w:t>-0.75%</w:t>
            </w:r>
          </w:p>
        </w:tc>
        <w:tc>
          <w:tcPr>
            <w:tcW w:w="1291" w:type="dxa"/>
            <w:vAlign w:val="center"/>
          </w:tcPr>
          <w:p w:rsidR="005D609A" w:rsidRDefault="003D015C">
            <w:pPr>
              <w:jc w:val="right"/>
            </w:pPr>
            <w:r>
              <w:rPr>
                <w:rFonts w:eastAsiaTheme="minorEastAsia"/>
                <w:color w:val="000000" w:themeColor="text1"/>
                <w:szCs w:val="21"/>
              </w:rPr>
              <w:t>0.92%</w:t>
            </w:r>
          </w:p>
        </w:tc>
      </w:tr>
      <w:tr w:rsidR="005D609A">
        <w:tc>
          <w:tcPr>
            <w:tcW w:w="1290" w:type="dxa"/>
            <w:vAlign w:val="center"/>
          </w:tcPr>
          <w:p w:rsidR="005D609A" w:rsidRDefault="003D015C">
            <w:pPr>
              <w:jc w:val="left"/>
            </w:pPr>
            <w:r>
              <w:rPr>
                <w:rFonts w:eastAsiaTheme="minorEastAsia"/>
                <w:color w:val="000000" w:themeColor="text1"/>
                <w:szCs w:val="21"/>
              </w:rPr>
              <w:t>过去一年</w:t>
            </w:r>
          </w:p>
        </w:tc>
        <w:tc>
          <w:tcPr>
            <w:tcW w:w="1291" w:type="dxa"/>
            <w:vAlign w:val="center"/>
          </w:tcPr>
          <w:p w:rsidR="005D609A" w:rsidRDefault="003D015C">
            <w:pPr>
              <w:jc w:val="right"/>
            </w:pPr>
            <w:r>
              <w:rPr>
                <w:rFonts w:eastAsiaTheme="minorEastAsia"/>
                <w:color w:val="000000" w:themeColor="text1"/>
                <w:szCs w:val="21"/>
              </w:rPr>
              <w:t>-30.73%</w:t>
            </w:r>
          </w:p>
        </w:tc>
        <w:tc>
          <w:tcPr>
            <w:tcW w:w="1291" w:type="dxa"/>
            <w:vAlign w:val="center"/>
          </w:tcPr>
          <w:p w:rsidR="005D609A" w:rsidRDefault="003D015C">
            <w:pPr>
              <w:jc w:val="right"/>
            </w:pPr>
            <w:r>
              <w:rPr>
                <w:rFonts w:eastAsiaTheme="minorEastAsia"/>
                <w:color w:val="000000" w:themeColor="text1"/>
                <w:szCs w:val="21"/>
              </w:rPr>
              <w:t>1.76%</w:t>
            </w:r>
          </w:p>
        </w:tc>
        <w:tc>
          <w:tcPr>
            <w:tcW w:w="1291" w:type="dxa"/>
            <w:vAlign w:val="center"/>
          </w:tcPr>
          <w:p w:rsidR="005D609A" w:rsidRDefault="003D015C">
            <w:pPr>
              <w:jc w:val="right"/>
            </w:pPr>
            <w:r>
              <w:rPr>
                <w:rFonts w:eastAsiaTheme="minorEastAsia"/>
                <w:color w:val="000000" w:themeColor="text1"/>
                <w:szCs w:val="21"/>
              </w:rPr>
              <w:t>-16.58%</w:t>
            </w:r>
          </w:p>
        </w:tc>
        <w:tc>
          <w:tcPr>
            <w:tcW w:w="1291" w:type="dxa"/>
            <w:vAlign w:val="center"/>
          </w:tcPr>
          <w:p w:rsidR="005D609A" w:rsidRDefault="003D015C">
            <w:pPr>
              <w:jc w:val="right"/>
            </w:pPr>
            <w:r>
              <w:rPr>
                <w:rFonts w:eastAsiaTheme="minorEastAsia"/>
                <w:color w:val="000000" w:themeColor="text1"/>
                <w:szCs w:val="21"/>
              </w:rPr>
              <w:t>0.94%</w:t>
            </w:r>
          </w:p>
        </w:tc>
        <w:tc>
          <w:tcPr>
            <w:tcW w:w="1291" w:type="dxa"/>
            <w:vAlign w:val="center"/>
          </w:tcPr>
          <w:p w:rsidR="005D609A" w:rsidRDefault="003D015C">
            <w:pPr>
              <w:jc w:val="right"/>
            </w:pPr>
            <w:r>
              <w:rPr>
                <w:rFonts w:eastAsiaTheme="minorEastAsia"/>
                <w:color w:val="000000" w:themeColor="text1"/>
                <w:szCs w:val="21"/>
              </w:rPr>
              <w:t>-14.15%</w:t>
            </w:r>
          </w:p>
        </w:tc>
        <w:tc>
          <w:tcPr>
            <w:tcW w:w="1291" w:type="dxa"/>
            <w:vAlign w:val="center"/>
          </w:tcPr>
          <w:p w:rsidR="005D609A" w:rsidRDefault="003D015C">
            <w:pPr>
              <w:jc w:val="right"/>
            </w:pPr>
            <w:r>
              <w:rPr>
                <w:rFonts w:eastAsiaTheme="minorEastAsia"/>
                <w:color w:val="000000" w:themeColor="text1"/>
                <w:szCs w:val="21"/>
              </w:rPr>
              <w:t>0.82%</w:t>
            </w:r>
          </w:p>
        </w:tc>
      </w:tr>
      <w:tr w:rsidR="005D609A">
        <w:tc>
          <w:tcPr>
            <w:tcW w:w="1290" w:type="dxa"/>
            <w:vAlign w:val="center"/>
          </w:tcPr>
          <w:p w:rsidR="005D609A" w:rsidRDefault="003D015C">
            <w:pPr>
              <w:jc w:val="left"/>
            </w:pPr>
            <w:r>
              <w:rPr>
                <w:rFonts w:eastAsiaTheme="minorEastAsia"/>
                <w:color w:val="000000" w:themeColor="text1"/>
                <w:szCs w:val="21"/>
              </w:rPr>
              <w:t>过去三年</w:t>
            </w:r>
          </w:p>
        </w:tc>
        <w:tc>
          <w:tcPr>
            <w:tcW w:w="1291" w:type="dxa"/>
            <w:vAlign w:val="center"/>
          </w:tcPr>
          <w:p w:rsidR="005D609A" w:rsidRDefault="003D015C">
            <w:pPr>
              <w:jc w:val="right"/>
            </w:pPr>
            <w:r>
              <w:rPr>
                <w:rFonts w:eastAsiaTheme="minorEastAsia"/>
                <w:color w:val="000000" w:themeColor="text1"/>
                <w:szCs w:val="21"/>
              </w:rPr>
              <w:t>75.18%</w:t>
            </w:r>
          </w:p>
        </w:tc>
        <w:tc>
          <w:tcPr>
            <w:tcW w:w="1291" w:type="dxa"/>
            <w:vAlign w:val="center"/>
          </w:tcPr>
          <w:p w:rsidR="005D609A" w:rsidRDefault="003D015C">
            <w:pPr>
              <w:jc w:val="right"/>
            </w:pPr>
            <w:r>
              <w:rPr>
                <w:rFonts w:eastAsiaTheme="minorEastAsia"/>
                <w:color w:val="000000" w:themeColor="text1"/>
                <w:szCs w:val="21"/>
              </w:rPr>
              <w:t>1.91%</w:t>
            </w:r>
          </w:p>
        </w:tc>
        <w:tc>
          <w:tcPr>
            <w:tcW w:w="1291" w:type="dxa"/>
            <w:vAlign w:val="center"/>
          </w:tcPr>
          <w:p w:rsidR="005D609A" w:rsidRDefault="003D015C">
            <w:pPr>
              <w:jc w:val="right"/>
            </w:pPr>
            <w:r>
              <w:rPr>
                <w:rFonts w:eastAsiaTheme="minorEastAsia"/>
                <w:color w:val="000000" w:themeColor="text1"/>
                <w:szCs w:val="21"/>
              </w:rPr>
              <w:t>2.34%</w:t>
            </w:r>
          </w:p>
        </w:tc>
        <w:tc>
          <w:tcPr>
            <w:tcW w:w="1291" w:type="dxa"/>
            <w:vAlign w:val="center"/>
          </w:tcPr>
          <w:p w:rsidR="005D609A" w:rsidRDefault="003D015C">
            <w:pPr>
              <w:jc w:val="right"/>
            </w:pPr>
            <w:r>
              <w:rPr>
                <w:rFonts w:eastAsiaTheme="minorEastAsia"/>
                <w:color w:val="000000" w:themeColor="text1"/>
                <w:szCs w:val="21"/>
              </w:rPr>
              <w:t>1.01%</w:t>
            </w:r>
          </w:p>
        </w:tc>
        <w:tc>
          <w:tcPr>
            <w:tcW w:w="1291" w:type="dxa"/>
            <w:vAlign w:val="center"/>
          </w:tcPr>
          <w:p w:rsidR="005D609A" w:rsidRDefault="003D015C">
            <w:pPr>
              <w:jc w:val="right"/>
            </w:pPr>
            <w:r>
              <w:rPr>
                <w:rFonts w:eastAsiaTheme="minorEastAsia"/>
                <w:color w:val="000000" w:themeColor="text1"/>
                <w:szCs w:val="21"/>
              </w:rPr>
              <w:t>72.84%</w:t>
            </w:r>
          </w:p>
        </w:tc>
        <w:tc>
          <w:tcPr>
            <w:tcW w:w="1291" w:type="dxa"/>
            <w:vAlign w:val="center"/>
          </w:tcPr>
          <w:p w:rsidR="005D609A" w:rsidRDefault="003D015C">
            <w:pPr>
              <w:jc w:val="right"/>
            </w:pPr>
            <w:r>
              <w:rPr>
                <w:rFonts w:eastAsiaTheme="minorEastAsia"/>
                <w:color w:val="000000" w:themeColor="text1"/>
                <w:szCs w:val="21"/>
              </w:rPr>
              <w:t>0.90%</w:t>
            </w:r>
          </w:p>
        </w:tc>
      </w:tr>
      <w:tr w:rsidR="005D609A">
        <w:tc>
          <w:tcPr>
            <w:tcW w:w="1290" w:type="dxa"/>
            <w:vAlign w:val="center"/>
          </w:tcPr>
          <w:p w:rsidR="005D609A" w:rsidRDefault="003D015C">
            <w:pPr>
              <w:jc w:val="left"/>
            </w:pPr>
            <w:r>
              <w:rPr>
                <w:rFonts w:eastAsiaTheme="minorEastAsia"/>
                <w:color w:val="000000" w:themeColor="text1"/>
                <w:szCs w:val="21"/>
              </w:rPr>
              <w:t>过去五年</w:t>
            </w:r>
          </w:p>
        </w:tc>
        <w:tc>
          <w:tcPr>
            <w:tcW w:w="1291" w:type="dxa"/>
            <w:vAlign w:val="center"/>
          </w:tcPr>
          <w:p w:rsidR="005D609A" w:rsidRDefault="003D015C">
            <w:pPr>
              <w:jc w:val="right"/>
            </w:pPr>
            <w:r>
              <w:rPr>
                <w:rFonts w:eastAsiaTheme="minorEastAsia"/>
                <w:color w:val="000000" w:themeColor="text1"/>
                <w:szCs w:val="21"/>
              </w:rPr>
              <w:t>59.72%</w:t>
            </w:r>
          </w:p>
        </w:tc>
        <w:tc>
          <w:tcPr>
            <w:tcW w:w="1291" w:type="dxa"/>
            <w:vAlign w:val="center"/>
          </w:tcPr>
          <w:p w:rsidR="005D609A" w:rsidRDefault="003D015C">
            <w:pPr>
              <w:jc w:val="right"/>
            </w:pPr>
            <w:r>
              <w:rPr>
                <w:rFonts w:eastAsiaTheme="minorEastAsia"/>
                <w:color w:val="000000" w:themeColor="text1"/>
                <w:szCs w:val="21"/>
              </w:rPr>
              <w:t>1.78%</w:t>
            </w:r>
          </w:p>
        </w:tc>
        <w:tc>
          <w:tcPr>
            <w:tcW w:w="1291" w:type="dxa"/>
            <w:vAlign w:val="center"/>
          </w:tcPr>
          <w:p w:rsidR="005D609A" w:rsidRDefault="003D015C">
            <w:pPr>
              <w:jc w:val="right"/>
            </w:pPr>
            <w:r>
              <w:rPr>
                <w:rFonts w:eastAsiaTheme="minorEastAsia"/>
                <w:color w:val="000000" w:themeColor="text1"/>
                <w:szCs w:val="21"/>
              </w:rPr>
              <w:t>3.96%</w:t>
            </w:r>
          </w:p>
        </w:tc>
        <w:tc>
          <w:tcPr>
            <w:tcW w:w="1291" w:type="dxa"/>
            <w:vAlign w:val="center"/>
          </w:tcPr>
          <w:p w:rsidR="005D609A" w:rsidRDefault="003D015C">
            <w:pPr>
              <w:jc w:val="right"/>
            </w:pPr>
            <w:r>
              <w:rPr>
                <w:rFonts w:eastAsiaTheme="minorEastAsia"/>
                <w:color w:val="000000" w:themeColor="text1"/>
                <w:szCs w:val="21"/>
              </w:rPr>
              <w:t>1.02%</w:t>
            </w:r>
          </w:p>
        </w:tc>
        <w:tc>
          <w:tcPr>
            <w:tcW w:w="1291" w:type="dxa"/>
            <w:vAlign w:val="center"/>
          </w:tcPr>
          <w:p w:rsidR="005D609A" w:rsidRDefault="003D015C">
            <w:pPr>
              <w:jc w:val="right"/>
            </w:pPr>
            <w:r>
              <w:rPr>
                <w:rFonts w:eastAsiaTheme="minorEastAsia"/>
                <w:color w:val="000000" w:themeColor="text1"/>
                <w:szCs w:val="21"/>
              </w:rPr>
              <w:t>55.76%</w:t>
            </w:r>
          </w:p>
        </w:tc>
        <w:tc>
          <w:tcPr>
            <w:tcW w:w="1291" w:type="dxa"/>
            <w:vAlign w:val="center"/>
          </w:tcPr>
          <w:p w:rsidR="005D609A" w:rsidRDefault="003D015C">
            <w:pPr>
              <w:jc w:val="right"/>
            </w:pPr>
            <w:r>
              <w:rPr>
                <w:rFonts w:eastAsiaTheme="minorEastAsia"/>
                <w:color w:val="000000" w:themeColor="text1"/>
                <w:szCs w:val="21"/>
              </w:rPr>
              <w:t>0.76%</w:t>
            </w:r>
          </w:p>
        </w:tc>
      </w:tr>
      <w:tr w:rsidR="005D609A">
        <w:tc>
          <w:tcPr>
            <w:tcW w:w="1290" w:type="dxa"/>
            <w:vAlign w:val="center"/>
          </w:tcPr>
          <w:p w:rsidR="005D609A" w:rsidRDefault="003D015C">
            <w:pPr>
              <w:jc w:val="left"/>
            </w:pPr>
            <w:r>
              <w:rPr>
                <w:rFonts w:eastAsiaTheme="minorEastAsia"/>
                <w:color w:val="000000" w:themeColor="text1"/>
                <w:szCs w:val="21"/>
              </w:rPr>
              <w:t>自基金合同生效起至今</w:t>
            </w:r>
          </w:p>
        </w:tc>
        <w:tc>
          <w:tcPr>
            <w:tcW w:w="1291" w:type="dxa"/>
            <w:vAlign w:val="center"/>
          </w:tcPr>
          <w:p w:rsidR="005D609A" w:rsidRDefault="003D015C">
            <w:pPr>
              <w:jc w:val="right"/>
            </w:pPr>
            <w:r>
              <w:rPr>
                <w:rFonts w:eastAsiaTheme="minorEastAsia"/>
                <w:color w:val="000000" w:themeColor="text1"/>
                <w:szCs w:val="21"/>
              </w:rPr>
              <w:t>109.39%</w:t>
            </w:r>
          </w:p>
        </w:tc>
        <w:tc>
          <w:tcPr>
            <w:tcW w:w="1291" w:type="dxa"/>
            <w:vAlign w:val="center"/>
          </w:tcPr>
          <w:p w:rsidR="005D609A" w:rsidRDefault="003D015C">
            <w:pPr>
              <w:jc w:val="right"/>
            </w:pPr>
            <w:r>
              <w:rPr>
                <w:rFonts w:eastAsiaTheme="minorEastAsia"/>
                <w:color w:val="000000" w:themeColor="text1"/>
                <w:szCs w:val="21"/>
              </w:rPr>
              <w:t>1.72%</w:t>
            </w:r>
          </w:p>
        </w:tc>
        <w:tc>
          <w:tcPr>
            <w:tcW w:w="1291" w:type="dxa"/>
            <w:vAlign w:val="center"/>
          </w:tcPr>
          <w:p w:rsidR="005D609A" w:rsidRDefault="003D015C">
            <w:pPr>
              <w:jc w:val="right"/>
            </w:pPr>
            <w:r>
              <w:rPr>
                <w:rFonts w:eastAsiaTheme="minorEastAsia"/>
                <w:color w:val="000000" w:themeColor="text1"/>
                <w:szCs w:val="21"/>
              </w:rPr>
              <w:t>22.77%</w:t>
            </w:r>
          </w:p>
        </w:tc>
        <w:tc>
          <w:tcPr>
            <w:tcW w:w="1291" w:type="dxa"/>
            <w:vAlign w:val="center"/>
          </w:tcPr>
          <w:p w:rsidR="005D609A" w:rsidRDefault="003D015C">
            <w:pPr>
              <w:jc w:val="right"/>
            </w:pPr>
            <w:r>
              <w:rPr>
                <w:rFonts w:eastAsiaTheme="minorEastAsia"/>
                <w:color w:val="000000" w:themeColor="text1"/>
                <w:szCs w:val="21"/>
              </w:rPr>
              <w:t>0.96%</w:t>
            </w:r>
          </w:p>
        </w:tc>
        <w:tc>
          <w:tcPr>
            <w:tcW w:w="1291" w:type="dxa"/>
            <w:vAlign w:val="center"/>
          </w:tcPr>
          <w:p w:rsidR="005D609A" w:rsidRDefault="003D015C">
            <w:pPr>
              <w:jc w:val="right"/>
            </w:pPr>
            <w:r>
              <w:rPr>
                <w:rFonts w:eastAsiaTheme="minorEastAsia"/>
                <w:color w:val="000000" w:themeColor="text1"/>
                <w:szCs w:val="21"/>
              </w:rPr>
              <w:t>86.62%</w:t>
            </w:r>
          </w:p>
        </w:tc>
        <w:tc>
          <w:tcPr>
            <w:tcW w:w="1291" w:type="dxa"/>
            <w:vAlign w:val="center"/>
          </w:tcPr>
          <w:p w:rsidR="005D609A" w:rsidRDefault="003D015C">
            <w:pPr>
              <w:jc w:val="right"/>
            </w:pPr>
            <w:r>
              <w:rPr>
                <w:rFonts w:eastAsiaTheme="minorEastAsia"/>
                <w:color w:val="000000" w:themeColor="text1"/>
                <w:szCs w:val="21"/>
              </w:rPr>
              <w:t>0.76%</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上投摩根行业轮动混合</w:t>
      </w:r>
      <w:r w:rsidRPr="0073597F">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D609A">
        <w:tc>
          <w:tcPr>
            <w:tcW w:w="1290" w:type="dxa"/>
            <w:vAlign w:val="center"/>
          </w:tcPr>
          <w:p w:rsidR="005D609A" w:rsidRDefault="003D015C">
            <w:pPr>
              <w:jc w:val="left"/>
            </w:pPr>
            <w:r>
              <w:rPr>
                <w:rFonts w:eastAsiaTheme="minorEastAsia"/>
                <w:color w:val="000000" w:themeColor="text1"/>
                <w:szCs w:val="21"/>
              </w:rPr>
              <w:t>过去三个月</w:t>
            </w:r>
          </w:p>
        </w:tc>
        <w:tc>
          <w:tcPr>
            <w:tcW w:w="1291" w:type="dxa"/>
            <w:vAlign w:val="center"/>
          </w:tcPr>
          <w:p w:rsidR="005D609A" w:rsidRDefault="003D015C">
            <w:pPr>
              <w:jc w:val="right"/>
            </w:pPr>
            <w:r>
              <w:rPr>
                <w:rFonts w:eastAsiaTheme="minorEastAsia"/>
                <w:color w:val="000000" w:themeColor="text1"/>
                <w:szCs w:val="21"/>
              </w:rPr>
              <w:t>-16.31%</w:t>
            </w:r>
          </w:p>
        </w:tc>
        <w:tc>
          <w:tcPr>
            <w:tcW w:w="1291" w:type="dxa"/>
            <w:vAlign w:val="center"/>
          </w:tcPr>
          <w:p w:rsidR="005D609A" w:rsidRDefault="003D015C">
            <w:pPr>
              <w:jc w:val="right"/>
            </w:pPr>
            <w:r>
              <w:rPr>
                <w:rFonts w:eastAsiaTheme="minorEastAsia"/>
                <w:color w:val="000000" w:themeColor="text1"/>
                <w:szCs w:val="21"/>
              </w:rPr>
              <w:t>1.90%</w:t>
            </w:r>
          </w:p>
        </w:tc>
        <w:tc>
          <w:tcPr>
            <w:tcW w:w="1291" w:type="dxa"/>
            <w:vAlign w:val="center"/>
          </w:tcPr>
          <w:p w:rsidR="005D609A" w:rsidRDefault="003D015C">
            <w:pPr>
              <w:jc w:val="right"/>
            </w:pPr>
            <w:r>
              <w:rPr>
                <w:rFonts w:eastAsiaTheme="minorEastAsia"/>
                <w:color w:val="000000" w:themeColor="text1"/>
                <w:szCs w:val="21"/>
              </w:rPr>
              <w:t>-11.89%</w:t>
            </w:r>
          </w:p>
        </w:tc>
        <w:tc>
          <w:tcPr>
            <w:tcW w:w="1291" w:type="dxa"/>
            <w:vAlign w:val="center"/>
          </w:tcPr>
          <w:p w:rsidR="005D609A" w:rsidRDefault="003D015C">
            <w:pPr>
              <w:jc w:val="right"/>
            </w:pPr>
            <w:r>
              <w:rPr>
                <w:rFonts w:eastAsiaTheme="minorEastAsia"/>
                <w:color w:val="000000" w:themeColor="text1"/>
                <w:szCs w:val="21"/>
              </w:rPr>
              <w:t>0.71%</w:t>
            </w:r>
          </w:p>
        </w:tc>
        <w:tc>
          <w:tcPr>
            <w:tcW w:w="1291" w:type="dxa"/>
            <w:vAlign w:val="center"/>
          </w:tcPr>
          <w:p w:rsidR="005D609A" w:rsidRDefault="003D015C">
            <w:pPr>
              <w:jc w:val="right"/>
            </w:pPr>
            <w:r>
              <w:rPr>
                <w:rFonts w:eastAsiaTheme="minorEastAsia"/>
                <w:color w:val="000000" w:themeColor="text1"/>
                <w:szCs w:val="21"/>
              </w:rPr>
              <w:t>-4.42%</w:t>
            </w:r>
          </w:p>
        </w:tc>
        <w:tc>
          <w:tcPr>
            <w:tcW w:w="1291" w:type="dxa"/>
            <w:vAlign w:val="center"/>
          </w:tcPr>
          <w:p w:rsidR="005D609A" w:rsidRDefault="003D015C">
            <w:pPr>
              <w:jc w:val="right"/>
            </w:pPr>
            <w:r>
              <w:rPr>
                <w:rFonts w:eastAsiaTheme="minorEastAsia"/>
                <w:color w:val="000000" w:themeColor="text1"/>
                <w:szCs w:val="21"/>
              </w:rPr>
              <w:t>1.19%</w:t>
            </w:r>
          </w:p>
        </w:tc>
      </w:tr>
      <w:tr w:rsidR="005D609A">
        <w:tc>
          <w:tcPr>
            <w:tcW w:w="1290" w:type="dxa"/>
            <w:vAlign w:val="center"/>
          </w:tcPr>
          <w:p w:rsidR="005D609A" w:rsidRDefault="003D015C">
            <w:pPr>
              <w:jc w:val="left"/>
            </w:pPr>
            <w:r>
              <w:rPr>
                <w:rFonts w:eastAsiaTheme="minorEastAsia"/>
                <w:color w:val="000000" w:themeColor="text1"/>
                <w:szCs w:val="21"/>
              </w:rPr>
              <w:t>过去六个月</w:t>
            </w:r>
          </w:p>
        </w:tc>
        <w:tc>
          <w:tcPr>
            <w:tcW w:w="1291" w:type="dxa"/>
            <w:vAlign w:val="center"/>
          </w:tcPr>
          <w:p w:rsidR="005D609A" w:rsidRDefault="003D015C">
            <w:pPr>
              <w:jc w:val="right"/>
            </w:pPr>
            <w:r>
              <w:rPr>
                <w:rFonts w:eastAsiaTheme="minorEastAsia"/>
                <w:color w:val="000000" w:themeColor="text1"/>
                <w:szCs w:val="21"/>
              </w:rPr>
              <w:t>-2.21%</w:t>
            </w:r>
          </w:p>
        </w:tc>
        <w:tc>
          <w:tcPr>
            <w:tcW w:w="1291" w:type="dxa"/>
            <w:vAlign w:val="center"/>
          </w:tcPr>
          <w:p w:rsidR="005D609A" w:rsidRDefault="003D015C">
            <w:pPr>
              <w:jc w:val="right"/>
            </w:pPr>
            <w:r>
              <w:rPr>
                <w:rFonts w:eastAsiaTheme="minorEastAsia"/>
                <w:color w:val="000000" w:themeColor="text1"/>
                <w:szCs w:val="21"/>
              </w:rPr>
              <w:t>2.02%</w:t>
            </w:r>
          </w:p>
        </w:tc>
        <w:tc>
          <w:tcPr>
            <w:tcW w:w="1291" w:type="dxa"/>
            <w:vAlign w:val="center"/>
          </w:tcPr>
          <w:p w:rsidR="005D609A" w:rsidRDefault="003D015C">
            <w:pPr>
              <w:jc w:val="right"/>
            </w:pPr>
            <w:r>
              <w:rPr>
                <w:rFonts w:eastAsiaTheme="minorEastAsia"/>
                <w:color w:val="000000" w:themeColor="text1"/>
                <w:szCs w:val="21"/>
              </w:rPr>
              <w:t>-7.45%</w:t>
            </w:r>
          </w:p>
        </w:tc>
        <w:tc>
          <w:tcPr>
            <w:tcW w:w="1291" w:type="dxa"/>
            <w:vAlign w:val="center"/>
          </w:tcPr>
          <w:p w:rsidR="005D609A" w:rsidRDefault="003D015C">
            <w:pPr>
              <w:jc w:val="right"/>
            </w:pPr>
            <w:r>
              <w:rPr>
                <w:rFonts w:eastAsiaTheme="minorEastAsia"/>
                <w:color w:val="000000" w:themeColor="text1"/>
                <w:szCs w:val="21"/>
              </w:rPr>
              <w:t>0.95%</w:t>
            </w:r>
          </w:p>
        </w:tc>
        <w:tc>
          <w:tcPr>
            <w:tcW w:w="1291" w:type="dxa"/>
            <w:vAlign w:val="center"/>
          </w:tcPr>
          <w:p w:rsidR="005D609A" w:rsidRDefault="003D015C">
            <w:pPr>
              <w:jc w:val="right"/>
            </w:pPr>
            <w:r>
              <w:rPr>
                <w:rFonts w:eastAsiaTheme="minorEastAsia"/>
                <w:color w:val="000000" w:themeColor="text1"/>
                <w:szCs w:val="21"/>
              </w:rPr>
              <w:t>5.24%</w:t>
            </w:r>
          </w:p>
        </w:tc>
        <w:tc>
          <w:tcPr>
            <w:tcW w:w="1291" w:type="dxa"/>
            <w:vAlign w:val="center"/>
          </w:tcPr>
          <w:p w:rsidR="005D609A" w:rsidRDefault="003D015C">
            <w:pPr>
              <w:jc w:val="right"/>
            </w:pPr>
            <w:r>
              <w:rPr>
                <w:rFonts w:eastAsiaTheme="minorEastAsia"/>
                <w:color w:val="000000" w:themeColor="text1"/>
                <w:szCs w:val="21"/>
              </w:rPr>
              <w:t>1.07%</w:t>
            </w:r>
          </w:p>
        </w:tc>
      </w:tr>
      <w:tr w:rsidR="005D609A">
        <w:tc>
          <w:tcPr>
            <w:tcW w:w="1290" w:type="dxa"/>
            <w:vAlign w:val="center"/>
          </w:tcPr>
          <w:p w:rsidR="005D609A" w:rsidRDefault="003D015C">
            <w:pPr>
              <w:jc w:val="left"/>
            </w:pPr>
            <w:r>
              <w:rPr>
                <w:rFonts w:eastAsiaTheme="minorEastAsia"/>
                <w:color w:val="000000" w:themeColor="text1"/>
                <w:szCs w:val="21"/>
              </w:rPr>
              <w:t>过去一年</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r>
      <w:tr w:rsidR="005D609A">
        <w:tc>
          <w:tcPr>
            <w:tcW w:w="1290" w:type="dxa"/>
            <w:vAlign w:val="center"/>
          </w:tcPr>
          <w:p w:rsidR="005D609A" w:rsidRDefault="003D015C">
            <w:pPr>
              <w:jc w:val="left"/>
            </w:pPr>
            <w:r>
              <w:rPr>
                <w:rFonts w:eastAsiaTheme="minorEastAsia"/>
                <w:color w:val="000000" w:themeColor="text1"/>
                <w:szCs w:val="21"/>
              </w:rPr>
              <w:t>过去三年</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r>
      <w:tr w:rsidR="005D609A">
        <w:tc>
          <w:tcPr>
            <w:tcW w:w="1290" w:type="dxa"/>
            <w:vAlign w:val="center"/>
          </w:tcPr>
          <w:p w:rsidR="005D609A" w:rsidRDefault="003D015C">
            <w:pPr>
              <w:jc w:val="left"/>
            </w:pPr>
            <w:r>
              <w:rPr>
                <w:rFonts w:eastAsiaTheme="minorEastAsia"/>
                <w:color w:val="000000" w:themeColor="text1"/>
                <w:szCs w:val="21"/>
              </w:rPr>
              <w:t>过去五年</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c>
          <w:tcPr>
            <w:tcW w:w="1291" w:type="dxa"/>
            <w:vAlign w:val="center"/>
          </w:tcPr>
          <w:p w:rsidR="005D609A" w:rsidRDefault="003D015C">
            <w:pPr>
              <w:jc w:val="right"/>
            </w:pPr>
            <w:r>
              <w:rPr>
                <w:rFonts w:eastAsiaTheme="minorEastAsia"/>
                <w:color w:val="000000" w:themeColor="text1"/>
                <w:szCs w:val="21"/>
              </w:rPr>
              <w:t>-</w:t>
            </w:r>
          </w:p>
        </w:tc>
      </w:tr>
      <w:tr w:rsidR="005D609A">
        <w:tc>
          <w:tcPr>
            <w:tcW w:w="1290" w:type="dxa"/>
            <w:vAlign w:val="center"/>
          </w:tcPr>
          <w:p w:rsidR="005D609A" w:rsidRDefault="003D015C">
            <w:pPr>
              <w:jc w:val="left"/>
            </w:pPr>
            <w:r>
              <w:rPr>
                <w:rFonts w:eastAsiaTheme="minorEastAsia"/>
                <w:color w:val="000000" w:themeColor="text1"/>
                <w:szCs w:val="21"/>
              </w:rPr>
              <w:t>自基金合同生效起至今</w:t>
            </w:r>
          </w:p>
        </w:tc>
        <w:tc>
          <w:tcPr>
            <w:tcW w:w="1291" w:type="dxa"/>
            <w:vAlign w:val="center"/>
          </w:tcPr>
          <w:p w:rsidR="005D609A" w:rsidRDefault="003D015C">
            <w:pPr>
              <w:jc w:val="right"/>
            </w:pPr>
            <w:r>
              <w:rPr>
                <w:rFonts w:eastAsiaTheme="minorEastAsia"/>
                <w:color w:val="000000" w:themeColor="text1"/>
                <w:szCs w:val="21"/>
              </w:rPr>
              <w:t>-20.65%</w:t>
            </w:r>
          </w:p>
        </w:tc>
        <w:tc>
          <w:tcPr>
            <w:tcW w:w="1291" w:type="dxa"/>
            <w:vAlign w:val="center"/>
          </w:tcPr>
          <w:p w:rsidR="005D609A" w:rsidRDefault="003D015C">
            <w:pPr>
              <w:jc w:val="right"/>
            </w:pPr>
            <w:r>
              <w:rPr>
                <w:rFonts w:eastAsiaTheme="minorEastAsia"/>
                <w:color w:val="000000" w:themeColor="text1"/>
                <w:szCs w:val="21"/>
              </w:rPr>
              <w:t>1.91%</w:t>
            </w:r>
          </w:p>
        </w:tc>
        <w:tc>
          <w:tcPr>
            <w:tcW w:w="1291" w:type="dxa"/>
            <w:vAlign w:val="center"/>
          </w:tcPr>
          <w:p w:rsidR="005D609A" w:rsidRDefault="003D015C">
            <w:pPr>
              <w:jc w:val="right"/>
            </w:pPr>
            <w:r>
              <w:rPr>
                <w:rFonts w:eastAsiaTheme="minorEastAsia"/>
                <w:color w:val="000000" w:themeColor="text1"/>
                <w:szCs w:val="21"/>
              </w:rPr>
              <w:t>-17.46%</w:t>
            </w:r>
          </w:p>
        </w:tc>
        <w:tc>
          <w:tcPr>
            <w:tcW w:w="1291" w:type="dxa"/>
            <w:vAlign w:val="center"/>
          </w:tcPr>
          <w:p w:rsidR="005D609A" w:rsidRDefault="003D015C">
            <w:pPr>
              <w:jc w:val="right"/>
            </w:pPr>
            <w:r>
              <w:rPr>
                <w:rFonts w:eastAsiaTheme="minorEastAsia"/>
                <w:color w:val="000000" w:themeColor="text1"/>
                <w:szCs w:val="21"/>
              </w:rPr>
              <w:t>1.02%</w:t>
            </w:r>
          </w:p>
        </w:tc>
        <w:tc>
          <w:tcPr>
            <w:tcW w:w="1291" w:type="dxa"/>
            <w:vAlign w:val="center"/>
          </w:tcPr>
          <w:p w:rsidR="005D609A" w:rsidRDefault="003D015C">
            <w:pPr>
              <w:jc w:val="right"/>
            </w:pPr>
            <w:r>
              <w:rPr>
                <w:rFonts w:eastAsiaTheme="minorEastAsia"/>
                <w:color w:val="000000" w:themeColor="text1"/>
                <w:szCs w:val="21"/>
              </w:rPr>
              <w:t>-3.19%</w:t>
            </w:r>
          </w:p>
        </w:tc>
        <w:tc>
          <w:tcPr>
            <w:tcW w:w="1291" w:type="dxa"/>
            <w:vAlign w:val="center"/>
          </w:tcPr>
          <w:p w:rsidR="005D609A" w:rsidRDefault="003D015C">
            <w:pPr>
              <w:jc w:val="right"/>
            </w:pPr>
            <w:r>
              <w:rPr>
                <w:rFonts w:eastAsiaTheme="minorEastAsia"/>
                <w:color w:val="000000" w:themeColor="text1"/>
                <w:szCs w:val="21"/>
              </w:rPr>
              <w:t>0.89%</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上投摩根行业轮动混合型证券投资基金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(2010</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2022</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．上投摩根行业轮动混合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．上投摩根行业轮动混合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．上投摩根行业轮动混合</w:t>
      </w:r>
      <w:r w:rsidRPr="0073597F">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D609A">
        <w:tc>
          <w:tcPr>
            <w:tcW w:w="952" w:type="dxa"/>
            <w:vAlign w:val="center"/>
          </w:tcPr>
          <w:p w:rsidR="005D609A" w:rsidRDefault="003D015C">
            <w:pPr>
              <w:jc w:val="center"/>
            </w:pPr>
            <w:r>
              <w:rPr>
                <w:rFonts w:eastAsiaTheme="minorEastAsia"/>
                <w:color w:val="000000" w:themeColor="text1"/>
                <w:szCs w:val="21"/>
              </w:rPr>
              <w:t>陈思郁</w:t>
            </w:r>
          </w:p>
        </w:tc>
        <w:tc>
          <w:tcPr>
            <w:tcW w:w="930" w:type="dxa"/>
            <w:vAlign w:val="center"/>
          </w:tcPr>
          <w:p w:rsidR="005D609A" w:rsidRDefault="003D015C">
            <w:pPr>
              <w:jc w:val="center"/>
            </w:pPr>
            <w:r>
              <w:rPr>
                <w:rFonts w:eastAsiaTheme="minorEastAsia"/>
                <w:color w:val="000000" w:themeColor="text1"/>
                <w:szCs w:val="21"/>
              </w:rPr>
              <w:t>本基金基金经理</w:t>
            </w:r>
          </w:p>
        </w:tc>
        <w:tc>
          <w:tcPr>
            <w:tcW w:w="1210" w:type="dxa"/>
            <w:vAlign w:val="center"/>
          </w:tcPr>
          <w:p w:rsidR="005D609A" w:rsidRDefault="003D015C">
            <w:pPr>
              <w:jc w:val="center"/>
            </w:pPr>
            <w:r>
              <w:rPr>
                <w:rFonts w:eastAsiaTheme="minorEastAsia"/>
                <w:color w:val="000000" w:themeColor="text1"/>
                <w:szCs w:val="21"/>
              </w:rPr>
              <w:t>2022-08-18</w:t>
            </w:r>
          </w:p>
        </w:tc>
        <w:tc>
          <w:tcPr>
            <w:tcW w:w="1309" w:type="dxa"/>
            <w:vAlign w:val="center"/>
          </w:tcPr>
          <w:p w:rsidR="005D609A" w:rsidRDefault="003D015C">
            <w:pPr>
              <w:jc w:val="center"/>
            </w:pPr>
            <w:r>
              <w:rPr>
                <w:rFonts w:eastAsiaTheme="minorEastAsia"/>
                <w:color w:val="000000" w:themeColor="text1"/>
                <w:szCs w:val="21"/>
              </w:rPr>
              <w:t>-</w:t>
            </w:r>
          </w:p>
        </w:tc>
        <w:tc>
          <w:tcPr>
            <w:tcW w:w="1254" w:type="dxa"/>
            <w:vAlign w:val="center"/>
          </w:tcPr>
          <w:p w:rsidR="005D609A" w:rsidRDefault="003D015C">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5D609A" w:rsidRDefault="003D015C">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月起同时担任上投摩根行业轮动混合型证券投资基金基金经理。</w:t>
            </w:r>
          </w:p>
        </w:tc>
      </w:tr>
      <w:tr w:rsidR="005D609A">
        <w:tc>
          <w:tcPr>
            <w:tcW w:w="952" w:type="dxa"/>
            <w:vAlign w:val="center"/>
          </w:tcPr>
          <w:p w:rsidR="005D609A" w:rsidRDefault="003D015C">
            <w:pPr>
              <w:jc w:val="center"/>
            </w:pPr>
            <w:r>
              <w:rPr>
                <w:rFonts w:eastAsiaTheme="minorEastAsia"/>
                <w:color w:val="000000" w:themeColor="text1"/>
                <w:szCs w:val="21"/>
              </w:rPr>
              <w:t>孙芳</w:t>
            </w:r>
          </w:p>
        </w:tc>
        <w:tc>
          <w:tcPr>
            <w:tcW w:w="930" w:type="dxa"/>
            <w:vAlign w:val="center"/>
          </w:tcPr>
          <w:p w:rsidR="005D609A" w:rsidRDefault="003D015C">
            <w:pPr>
              <w:jc w:val="center"/>
            </w:pPr>
            <w:r>
              <w:rPr>
                <w:rFonts w:eastAsiaTheme="minorEastAsia"/>
                <w:color w:val="000000" w:themeColor="text1"/>
                <w:szCs w:val="21"/>
              </w:rPr>
              <w:t>本基金基金经理、副总经理兼投资副总监</w:t>
            </w:r>
          </w:p>
        </w:tc>
        <w:tc>
          <w:tcPr>
            <w:tcW w:w="1210" w:type="dxa"/>
            <w:vAlign w:val="center"/>
          </w:tcPr>
          <w:p w:rsidR="005D609A" w:rsidRDefault="003D015C">
            <w:pPr>
              <w:jc w:val="center"/>
            </w:pPr>
            <w:r>
              <w:rPr>
                <w:rFonts w:eastAsiaTheme="minorEastAsia"/>
                <w:color w:val="000000" w:themeColor="text1"/>
                <w:szCs w:val="21"/>
              </w:rPr>
              <w:t>2014-12-19</w:t>
            </w:r>
          </w:p>
        </w:tc>
        <w:tc>
          <w:tcPr>
            <w:tcW w:w="1309" w:type="dxa"/>
            <w:vAlign w:val="center"/>
          </w:tcPr>
          <w:p w:rsidR="005D609A" w:rsidRDefault="003D015C">
            <w:pPr>
              <w:jc w:val="center"/>
            </w:pPr>
            <w:r>
              <w:rPr>
                <w:rFonts w:eastAsiaTheme="minorEastAsia"/>
                <w:color w:val="000000" w:themeColor="text1"/>
                <w:szCs w:val="21"/>
              </w:rPr>
              <w:t>2022-08-18</w:t>
            </w:r>
          </w:p>
        </w:tc>
        <w:tc>
          <w:tcPr>
            <w:tcW w:w="1254" w:type="dxa"/>
            <w:vAlign w:val="center"/>
          </w:tcPr>
          <w:p w:rsidR="005D609A" w:rsidRDefault="003D015C">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5D609A" w:rsidRDefault="003D015C">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月同时担任上投摩根核心优选混合型证券投资基</w:t>
            </w:r>
            <w:r>
              <w:rPr>
                <w:rFonts w:eastAsiaTheme="minorEastAsia"/>
                <w:color w:val="000000" w:themeColor="text1"/>
                <w:szCs w:val="21"/>
              </w:rPr>
              <w:t>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月同时担任上投摩根行业睿选股票型证券投资基金基金经理。</w:t>
            </w:r>
          </w:p>
        </w:tc>
      </w:tr>
    </w:tbl>
    <w:p w:rsidR="005D609A" w:rsidRDefault="003D01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2"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2"/>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4,269,687,376.77</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2015-08-04</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26,015,114.53</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2022-08-26</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73597F" w:rsidRDefault="005C671B">
            <w:pPr>
              <w:spacing w:line="288" w:lineRule="auto"/>
              <w:jc w:val="left"/>
              <w:rPr>
                <w:color w:val="000000" w:themeColor="text1"/>
                <w:szCs w:val="21"/>
              </w:rPr>
            </w:pPr>
            <w:r w:rsidRPr="0073597F">
              <w:rPr>
                <w:color w:val="000000" w:themeColor="text1"/>
                <w:szCs w:val="21"/>
              </w:rPr>
              <w:t>4,295,702,491.30</w:t>
            </w:r>
          </w:p>
        </w:tc>
        <w:tc>
          <w:tcPr>
            <w:tcW w:w="1381" w:type="dxa"/>
            <w:tcBorders>
              <w:top w:val="single" w:sz="4" w:space="0" w:color="auto"/>
              <w:left w:val="single" w:sz="4" w:space="0" w:color="auto"/>
              <w:bottom w:val="single" w:sz="4" w:space="0" w:color="auto"/>
              <w:right w:val="single" w:sz="4" w:space="0" w:color="auto"/>
            </w:tcBorders>
          </w:tcPr>
          <w:p w:rsidR="005C671B" w:rsidRPr="0073597F" w:rsidRDefault="005C671B">
            <w:pPr>
              <w:spacing w:line="288" w:lineRule="auto"/>
              <w:jc w:val="left"/>
              <w:rPr>
                <w:color w:val="000000" w:themeColor="text1"/>
                <w:szCs w:val="21"/>
              </w:rPr>
            </w:pP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行业轮动混合型证券投资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2022</w:t>
      </w:r>
      <w:r>
        <w:rPr>
          <w:rFonts w:eastAsiaTheme="minorEastAsia"/>
          <w:color w:val="000000" w:themeColor="text1"/>
          <w:szCs w:val="21"/>
        </w:rPr>
        <w:t>年三季度，市场超跌反弹告一段落，波动中下行。通过复盘历史，我们可以发现，超跌反弹后市场往往会需要通过回撤来夯实底部，因为源自去年底的市场调整，由于其幅度深、时间长，大家信心并不会因为一个超跌反弹就快速恢复，同时目前大背景依然是经济基本面较弱，因此市场出现调整并不奇怪。但本次的调整，因为叠加了中美摩擦、美国加息力度超预期、以及美债收益率破高点、人民币汇率</w:t>
      </w:r>
      <w:r>
        <w:rPr>
          <w:rFonts w:eastAsiaTheme="minorEastAsia"/>
          <w:color w:val="000000" w:themeColor="text1"/>
          <w:szCs w:val="21"/>
        </w:rPr>
        <w:t>波动等原因，回调幅度确实超出此前我们的预期。三季度由于本基金布局了高景气度的光储，自主可控、军工等板块，虽也有回撤，但仍取得了一定的相对收益。</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虽然目前市场情绪较低，从基本面上看内忧外患，但我们依然相对乐观。一方面，虽然目前经济承压，但后续随着地产政策放松、基建投入的逐步落地，经济有望弱企稳，同时叠加明年上半年对于今年的低基数，预计</w:t>
      </w:r>
      <w:r>
        <w:rPr>
          <w:rFonts w:eastAsiaTheme="minorEastAsia"/>
          <w:color w:val="000000" w:themeColor="text1"/>
          <w:szCs w:val="21"/>
        </w:rPr>
        <w:t>GDP</w:t>
      </w:r>
      <w:r>
        <w:rPr>
          <w:rFonts w:eastAsiaTheme="minorEastAsia"/>
          <w:color w:val="000000" w:themeColor="text1"/>
          <w:szCs w:val="21"/>
        </w:rPr>
        <w:t>表观将有不错增长；另一方面，目前市场悲观的情绪蔓延，不管是对于俄乌冲突、地缘摩擦、美国加息、以及国内疫情，均充分的体现到股价当中，而忽略了很多潜在的利好，如美国加</w:t>
      </w:r>
      <w:r>
        <w:rPr>
          <w:rFonts w:eastAsiaTheme="minorEastAsia"/>
          <w:color w:val="000000" w:themeColor="text1"/>
          <w:szCs w:val="21"/>
        </w:rPr>
        <w:t>息已进入后半段、人民币压力最大的时候很可能已经过去等等，后续市场有可能会进行纠偏。所以，虽然我们并不认为后续会是轰轰烈烈的牛市行情（由于全球原料价格依然高位，会掣肘流动性的释放），但目前的位置并不需要过度悲观，给与一定的时间去消化悲观情绪，等待利好逐步落地。</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我们依然延续一贯的框架，寻找目前经济体中景气度较高的板块和个股进行投资，看好光储和军工、自主可控，同时对于市场并不悲观，经济有望弱企稳，市场有望震荡上行。</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本报告期上投摩根行业轮动混合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:-16.11%</w:t>
      </w:r>
      <w:r>
        <w:rPr>
          <w:rFonts w:eastAsiaTheme="minorEastAsia"/>
          <w:color w:val="000000" w:themeColor="text1"/>
          <w:szCs w:val="21"/>
        </w:rPr>
        <w:t>，同期业绩比较基准收益率为</w:t>
      </w:r>
      <w:r>
        <w:rPr>
          <w:rFonts w:eastAsiaTheme="minorEastAsia"/>
          <w:color w:val="000000" w:themeColor="text1"/>
          <w:szCs w:val="21"/>
        </w:rPr>
        <w:t>:-11.89%,</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上投摩根行业轮动混合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:-16.31%</w:t>
      </w:r>
      <w:r>
        <w:rPr>
          <w:rFonts w:eastAsiaTheme="minorEastAsia"/>
          <w:color w:val="000000" w:themeColor="text1"/>
          <w:szCs w:val="21"/>
        </w:rPr>
        <w:t>，同期业绩比较基准收益率为</w:t>
      </w:r>
      <w:r>
        <w:rPr>
          <w:rFonts w:eastAsiaTheme="minorEastAsia"/>
          <w:color w:val="000000" w:themeColor="text1"/>
          <w:szCs w:val="21"/>
        </w:rPr>
        <w:t>:-11.89%,</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:-16.08%</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:-11.89%</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685,318,128.06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75.73</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685,318,128.06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75.73</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205,956,016.72</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22.76</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13,663,098.13</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904,937,242.91</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2,674,061.00</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0.30</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575,051,152.52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63.99</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2,734,020.00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0.30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20,038,075.00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2.23</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57,685,727.92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6.42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27,135,091.62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685,318,128.06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76.26</w:t>
            </w:r>
          </w:p>
        </w:tc>
      </w:tr>
    </w:tbl>
    <w:p w:rsidR="00B27A29" w:rsidRPr="0073597F" w:rsidRDefault="00B27A29" w:rsidP="00B27A29">
      <w:pPr>
        <w:spacing w:line="360" w:lineRule="auto"/>
        <w:rPr>
          <w:rFonts w:eastAsiaTheme="minorEastAsia"/>
          <w:color w:val="000000" w:themeColor="text1"/>
          <w:szCs w:val="21"/>
        </w:rPr>
      </w:pPr>
      <w:bookmarkStart w:id="3"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5D609A">
        <w:tc>
          <w:tcPr>
            <w:tcW w:w="817" w:type="dxa"/>
            <w:vAlign w:val="center"/>
          </w:tcPr>
          <w:p w:rsidR="005D609A" w:rsidRDefault="003D015C">
            <w:pPr>
              <w:jc w:val="center"/>
            </w:pPr>
            <w:r>
              <w:rPr>
                <w:rFonts w:eastAsiaTheme="minorEastAsia"/>
                <w:color w:val="000000" w:themeColor="text1"/>
                <w:kern w:val="0"/>
                <w:szCs w:val="21"/>
              </w:rPr>
              <w:t>1</w:t>
            </w:r>
          </w:p>
        </w:tc>
        <w:tc>
          <w:tcPr>
            <w:tcW w:w="1276" w:type="dxa"/>
            <w:vAlign w:val="center"/>
          </w:tcPr>
          <w:p w:rsidR="005D609A" w:rsidRDefault="003D015C">
            <w:pPr>
              <w:jc w:val="center"/>
            </w:pPr>
            <w:r>
              <w:rPr>
                <w:rFonts w:eastAsiaTheme="minorEastAsia"/>
                <w:color w:val="000000" w:themeColor="text1"/>
                <w:kern w:val="0"/>
                <w:szCs w:val="21"/>
              </w:rPr>
              <w:t>603613</w:t>
            </w:r>
          </w:p>
        </w:tc>
        <w:tc>
          <w:tcPr>
            <w:tcW w:w="1701" w:type="dxa"/>
            <w:vAlign w:val="center"/>
          </w:tcPr>
          <w:p w:rsidR="005D609A" w:rsidRDefault="003D015C">
            <w:pPr>
              <w:jc w:val="center"/>
            </w:pPr>
            <w:r>
              <w:rPr>
                <w:rFonts w:eastAsiaTheme="minorEastAsia"/>
                <w:color w:val="000000" w:themeColor="text1"/>
                <w:kern w:val="0"/>
                <w:szCs w:val="21"/>
              </w:rPr>
              <w:t>国联股份</w:t>
            </w:r>
          </w:p>
        </w:tc>
        <w:tc>
          <w:tcPr>
            <w:tcW w:w="1276" w:type="dxa"/>
            <w:vAlign w:val="center"/>
          </w:tcPr>
          <w:p w:rsidR="005D609A" w:rsidRDefault="003D015C">
            <w:pPr>
              <w:jc w:val="right"/>
            </w:pPr>
            <w:r>
              <w:rPr>
                <w:rFonts w:eastAsiaTheme="minorEastAsia"/>
                <w:color w:val="000000" w:themeColor="text1"/>
                <w:kern w:val="0"/>
                <w:szCs w:val="21"/>
              </w:rPr>
              <w:t>303,100</w:t>
            </w:r>
          </w:p>
        </w:tc>
        <w:tc>
          <w:tcPr>
            <w:tcW w:w="1842" w:type="dxa"/>
            <w:vAlign w:val="center"/>
          </w:tcPr>
          <w:p w:rsidR="005D609A" w:rsidRDefault="003D015C">
            <w:pPr>
              <w:jc w:val="right"/>
            </w:pPr>
            <w:r>
              <w:rPr>
                <w:rFonts w:eastAsiaTheme="minorEastAsia"/>
                <w:color w:val="000000" w:themeColor="text1"/>
                <w:kern w:val="0"/>
                <w:szCs w:val="21"/>
              </w:rPr>
              <w:t>32,722,676.00</w:t>
            </w:r>
          </w:p>
        </w:tc>
        <w:tc>
          <w:tcPr>
            <w:tcW w:w="1616" w:type="dxa"/>
            <w:vAlign w:val="center"/>
          </w:tcPr>
          <w:p w:rsidR="005D609A" w:rsidRDefault="003D015C">
            <w:pPr>
              <w:jc w:val="right"/>
            </w:pPr>
            <w:r>
              <w:rPr>
                <w:rFonts w:eastAsiaTheme="minorEastAsia"/>
                <w:color w:val="000000" w:themeColor="text1"/>
                <w:kern w:val="0"/>
                <w:szCs w:val="21"/>
              </w:rPr>
              <w:t>3.64</w:t>
            </w:r>
          </w:p>
        </w:tc>
      </w:tr>
      <w:tr w:rsidR="005D609A">
        <w:tc>
          <w:tcPr>
            <w:tcW w:w="817" w:type="dxa"/>
            <w:vAlign w:val="center"/>
          </w:tcPr>
          <w:p w:rsidR="005D609A" w:rsidRDefault="003D015C">
            <w:pPr>
              <w:jc w:val="center"/>
            </w:pPr>
            <w:r>
              <w:rPr>
                <w:rFonts w:eastAsiaTheme="minorEastAsia"/>
                <w:color w:val="000000" w:themeColor="text1"/>
                <w:kern w:val="0"/>
                <w:szCs w:val="21"/>
              </w:rPr>
              <w:t>2</w:t>
            </w:r>
          </w:p>
        </w:tc>
        <w:tc>
          <w:tcPr>
            <w:tcW w:w="1276" w:type="dxa"/>
            <w:vAlign w:val="center"/>
          </w:tcPr>
          <w:p w:rsidR="005D609A" w:rsidRDefault="003D015C">
            <w:pPr>
              <w:jc w:val="center"/>
            </w:pPr>
            <w:r>
              <w:rPr>
                <w:rFonts w:eastAsiaTheme="minorEastAsia"/>
                <w:color w:val="000000" w:themeColor="text1"/>
                <w:kern w:val="0"/>
                <w:szCs w:val="21"/>
              </w:rPr>
              <w:t>605117</w:t>
            </w:r>
          </w:p>
        </w:tc>
        <w:tc>
          <w:tcPr>
            <w:tcW w:w="1701" w:type="dxa"/>
            <w:vAlign w:val="center"/>
          </w:tcPr>
          <w:p w:rsidR="005D609A" w:rsidRDefault="003D015C">
            <w:pPr>
              <w:jc w:val="center"/>
            </w:pPr>
            <w:r>
              <w:rPr>
                <w:rFonts w:eastAsiaTheme="minorEastAsia"/>
                <w:color w:val="000000" w:themeColor="text1"/>
                <w:kern w:val="0"/>
                <w:szCs w:val="21"/>
              </w:rPr>
              <w:t>德业股份</w:t>
            </w:r>
          </w:p>
        </w:tc>
        <w:tc>
          <w:tcPr>
            <w:tcW w:w="1276" w:type="dxa"/>
            <w:vAlign w:val="center"/>
          </w:tcPr>
          <w:p w:rsidR="005D609A" w:rsidRDefault="003D015C">
            <w:pPr>
              <w:jc w:val="right"/>
            </w:pPr>
            <w:r>
              <w:rPr>
                <w:rFonts w:eastAsiaTheme="minorEastAsia"/>
                <w:color w:val="000000" w:themeColor="text1"/>
                <w:kern w:val="0"/>
                <w:szCs w:val="21"/>
              </w:rPr>
              <w:t>76,000</w:t>
            </w:r>
          </w:p>
        </w:tc>
        <w:tc>
          <w:tcPr>
            <w:tcW w:w="1842" w:type="dxa"/>
            <w:vAlign w:val="center"/>
          </w:tcPr>
          <w:p w:rsidR="005D609A" w:rsidRDefault="003D015C">
            <w:pPr>
              <w:jc w:val="right"/>
            </w:pPr>
            <w:r>
              <w:rPr>
                <w:rFonts w:eastAsiaTheme="minorEastAsia"/>
                <w:color w:val="000000" w:themeColor="text1"/>
                <w:kern w:val="0"/>
                <w:szCs w:val="21"/>
              </w:rPr>
              <w:t>31,935,960.00</w:t>
            </w:r>
          </w:p>
        </w:tc>
        <w:tc>
          <w:tcPr>
            <w:tcW w:w="1616" w:type="dxa"/>
            <w:vAlign w:val="center"/>
          </w:tcPr>
          <w:p w:rsidR="005D609A" w:rsidRDefault="003D015C">
            <w:pPr>
              <w:jc w:val="right"/>
            </w:pPr>
            <w:r>
              <w:rPr>
                <w:rFonts w:eastAsiaTheme="minorEastAsia"/>
                <w:color w:val="000000" w:themeColor="text1"/>
                <w:kern w:val="0"/>
                <w:szCs w:val="21"/>
              </w:rPr>
              <w:t>3.55</w:t>
            </w:r>
          </w:p>
        </w:tc>
      </w:tr>
      <w:tr w:rsidR="005D609A">
        <w:tc>
          <w:tcPr>
            <w:tcW w:w="817" w:type="dxa"/>
            <w:vAlign w:val="center"/>
          </w:tcPr>
          <w:p w:rsidR="005D609A" w:rsidRDefault="003D015C">
            <w:pPr>
              <w:jc w:val="center"/>
            </w:pPr>
            <w:r>
              <w:rPr>
                <w:rFonts w:eastAsiaTheme="minorEastAsia"/>
                <w:color w:val="000000" w:themeColor="text1"/>
                <w:kern w:val="0"/>
                <w:szCs w:val="21"/>
              </w:rPr>
              <w:t>3</w:t>
            </w:r>
          </w:p>
        </w:tc>
        <w:tc>
          <w:tcPr>
            <w:tcW w:w="1276" w:type="dxa"/>
            <w:vAlign w:val="center"/>
          </w:tcPr>
          <w:p w:rsidR="005D609A" w:rsidRDefault="003D015C">
            <w:pPr>
              <w:jc w:val="center"/>
            </w:pPr>
            <w:r>
              <w:rPr>
                <w:rFonts w:eastAsiaTheme="minorEastAsia"/>
                <w:color w:val="000000" w:themeColor="text1"/>
                <w:kern w:val="0"/>
                <w:szCs w:val="21"/>
              </w:rPr>
              <w:t>688063</w:t>
            </w:r>
          </w:p>
        </w:tc>
        <w:tc>
          <w:tcPr>
            <w:tcW w:w="1701" w:type="dxa"/>
            <w:vAlign w:val="center"/>
          </w:tcPr>
          <w:p w:rsidR="005D609A" w:rsidRDefault="003D015C">
            <w:pPr>
              <w:jc w:val="center"/>
            </w:pPr>
            <w:r>
              <w:rPr>
                <w:rFonts w:eastAsiaTheme="minorEastAsia"/>
                <w:color w:val="000000" w:themeColor="text1"/>
                <w:kern w:val="0"/>
                <w:szCs w:val="21"/>
              </w:rPr>
              <w:t>派能科技</w:t>
            </w:r>
          </w:p>
        </w:tc>
        <w:tc>
          <w:tcPr>
            <w:tcW w:w="1276" w:type="dxa"/>
            <w:vAlign w:val="center"/>
          </w:tcPr>
          <w:p w:rsidR="005D609A" w:rsidRDefault="003D015C">
            <w:pPr>
              <w:jc w:val="right"/>
            </w:pPr>
            <w:r>
              <w:rPr>
                <w:rFonts w:eastAsiaTheme="minorEastAsia"/>
                <w:color w:val="000000" w:themeColor="text1"/>
                <w:kern w:val="0"/>
                <w:szCs w:val="21"/>
              </w:rPr>
              <w:t>74,310</w:t>
            </w:r>
          </w:p>
        </w:tc>
        <w:tc>
          <w:tcPr>
            <w:tcW w:w="1842" w:type="dxa"/>
            <w:vAlign w:val="center"/>
          </w:tcPr>
          <w:p w:rsidR="005D609A" w:rsidRDefault="003D015C">
            <w:pPr>
              <w:jc w:val="right"/>
            </w:pPr>
            <w:r>
              <w:rPr>
                <w:rFonts w:eastAsiaTheme="minorEastAsia"/>
                <w:color w:val="000000" w:themeColor="text1"/>
                <w:kern w:val="0"/>
                <w:szCs w:val="21"/>
              </w:rPr>
              <w:t>29,724,000.00</w:t>
            </w:r>
          </w:p>
        </w:tc>
        <w:tc>
          <w:tcPr>
            <w:tcW w:w="1616" w:type="dxa"/>
            <w:vAlign w:val="center"/>
          </w:tcPr>
          <w:p w:rsidR="005D609A" w:rsidRDefault="003D015C">
            <w:pPr>
              <w:jc w:val="right"/>
            </w:pPr>
            <w:r>
              <w:rPr>
                <w:rFonts w:eastAsiaTheme="minorEastAsia"/>
                <w:color w:val="000000" w:themeColor="text1"/>
                <w:kern w:val="0"/>
                <w:szCs w:val="21"/>
              </w:rPr>
              <w:t>3.31</w:t>
            </w:r>
          </w:p>
        </w:tc>
      </w:tr>
      <w:tr w:rsidR="005D609A">
        <w:tc>
          <w:tcPr>
            <w:tcW w:w="817" w:type="dxa"/>
            <w:vAlign w:val="center"/>
          </w:tcPr>
          <w:p w:rsidR="005D609A" w:rsidRDefault="003D015C">
            <w:pPr>
              <w:jc w:val="center"/>
            </w:pPr>
            <w:r>
              <w:rPr>
                <w:rFonts w:eastAsiaTheme="minorEastAsia"/>
                <w:color w:val="000000" w:themeColor="text1"/>
                <w:kern w:val="0"/>
                <w:szCs w:val="21"/>
              </w:rPr>
              <w:t>4</w:t>
            </w:r>
          </w:p>
        </w:tc>
        <w:tc>
          <w:tcPr>
            <w:tcW w:w="1276" w:type="dxa"/>
            <w:vAlign w:val="center"/>
          </w:tcPr>
          <w:p w:rsidR="005D609A" w:rsidRDefault="003D015C">
            <w:pPr>
              <w:jc w:val="center"/>
            </w:pPr>
            <w:r>
              <w:rPr>
                <w:rFonts w:eastAsiaTheme="minorEastAsia"/>
                <w:color w:val="000000" w:themeColor="text1"/>
                <w:kern w:val="0"/>
                <w:szCs w:val="21"/>
              </w:rPr>
              <w:t>688032</w:t>
            </w:r>
          </w:p>
        </w:tc>
        <w:tc>
          <w:tcPr>
            <w:tcW w:w="1701" w:type="dxa"/>
            <w:vAlign w:val="center"/>
          </w:tcPr>
          <w:p w:rsidR="005D609A" w:rsidRDefault="003D015C">
            <w:pPr>
              <w:jc w:val="center"/>
            </w:pPr>
            <w:r>
              <w:rPr>
                <w:rFonts w:eastAsiaTheme="minorEastAsia"/>
                <w:color w:val="000000" w:themeColor="text1"/>
                <w:kern w:val="0"/>
                <w:szCs w:val="21"/>
              </w:rPr>
              <w:t>禾迈股份</w:t>
            </w:r>
          </w:p>
        </w:tc>
        <w:tc>
          <w:tcPr>
            <w:tcW w:w="1276" w:type="dxa"/>
            <w:vAlign w:val="center"/>
          </w:tcPr>
          <w:p w:rsidR="005D609A" w:rsidRDefault="003D015C">
            <w:pPr>
              <w:jc w:val="right"/>
            </w:pPr>
            <w:r>
              <w:rPr>
                <w:rFonts w:eastAsiaTheme="minorEastAsia"/>
                <w:color w:val="000000" w:themeColor="text1"/>
                <w:kern w:val="0"/>
                <w:szCs w:val="21"/>
              </w:rPr>
              <w:t>26,981</w:t>
            </w:r>
          </w:p>
        </w:tc>
        <w:tc>
          <w:tcPr>
            <w:tcW w:w="1842" w:type="dxa"/>
            <w:vAlign w:val="center"/>
          </w:tcPr>
          <w:p w:rsidR="005D609A" w:rsidRDefault="003D015C">
            <w:pPr>
              <w:jc w:val="right"/>
            </w:pPr>
            <w:r>
              <w:rPr>
                <w:rFonts w:eastAsiaTheme="minorEastAsia"/>
                <w:color w:val="000000" w:themeColor="text1"/>
                <w:kern w:val="0"/>
                <w:szCs w:val="21"/>
              </w:rPr>
              <w:t>29,632,962.49</w:t>
            </w:r>
          </w:p>
        </w:tc>
        <w:tc>
          <w:tcPr>
            <w:tcW w:w="1616" w:type="dxa"/>
            <w:vAlign w:val="center"/>
          </w:tcPr>
          <w:p w:rsidR="005D609A" w:rsidRDefault="003D015C">
            <w:pPr>
              <w:jc w:val="right"/>
            </w:pPr>
            <w:r>
              <w:rPr>
                <w:rFonts w:eastAsiaTheme="minorEastAsia"/>
                <w:color w:val="000000" w:themeColor="text1"/>
                <w:kern w:val="0"/>
                <w:szCs w:val="21"/>
              </w:rPr>
              <w:t>3.30</w:t>
            </w:r>
          </w:p>
        </w:tc>
      </w:tr>
      <w:tr w:rsidR="005D609A">
        <w:tc>
          <w:tcPr>
            <w:tcW w:w="817" w:type="dxa"/>
            <w:vAlign w:val="center"/>
          </w:tcPr>
          <w:p w:rsidR="005D609A" w:rsidRDefault="003D015C">
            <w:pPr>
              <w:jc w:val="center"/>
            </w:pPr>
            <w:r>
              <w:rPr>
                <w:rFonts w:eastAsiaTheme="minorEastAsia"/>
                <w:color w:val="000000" w:themeColor="text1"/>
                <w:kern w:val="0"/>
                <w:szCs w:val="21"/>
              </w:rPr>
              <w:t>5</w:t>
            </w:r>
          </w:p>
        </w:tc>
        <w:tc>
          <w:tcPr>
            <w:tcW w:w="1276" w:type="dxa"/>
            <w:vAlign w:val="center"/>
          </w:tcPr>
          <w:p w:rsidR="005D609A" w:rsidRDefault="003D015C">
            <w:pPr>
              <w:jc w:val="center"/>
            </w:pPr>
            <w:r>
              <w:rPr>
                <w:rFonts w:eastAsiaTheme="minorEastAsia"/>
                <w:color w:val="000000" w:themeColor="text1"/>
                <w:kern w:val="0"/>
                <w:szCs w:val="21"/>
              </w:rPr>
              <w:t>688348</w:t>
            </w:r>
          </w:p>
        </w:tc>
        <w:tc>
          <w:tcPr>
            <w:tcW w:w="1701" w:type="dxa"/>
            <w:vAlign w:val="center"/>
          </w:tcPr>
          <w:p w:rsidR="005D609A" w:rsidRDefault="003D015C">
            <w:pPr>
              <w:jc w:val="center"/>
            </w:pPr>
            <w:r>
              <w:rPr>
                <w:rFonts w:eastAsiaTheme="minorEastAsia"/>
                <w:color w:val="000000" w:themeColor="text1"/>
                <w:kern w:val="0"/>
                <w:szCs w:val="21"/>
              </w:rPr>
              <w:t>昱能科技</w:t>
            </w:r>
          </w:p>
        </w:tc>
        <w:tc>
          <w:tcPr>
            <w:tcW w:w="1276" w:type="dxa"/>
            <w:vAlign w:val="center"/>
          </w:tcPr>
          <w:p w:rsidR="005D609A" w:rsidRDefault="003D015C">
            <w:pPr>
              <w:jc w:val="right"/>
            </w:pPr>
            <w:r>
              <w:rPr>
                <w:rFonts w:eastAsiaTheme="minorEastAsia"/>
                <w:color w:val="000000" w:themeColor="text1"/>
                <w:kern w:val="0"/>
                <w:szCs w:val="21"/>
              </w:rPr>
              <w:t>46,470</w:t>
            </w:r>
          </w:p>
        </w:tc>
        <w:tc>
          <w:tcPr>
            <w:tcW w:w="1842" w:type="dxa"/>
            <w:vAlign w:val="center"/>
          </w:tcPr>
          <w:p w:rsidR="005D609A" w:rsidRDefault="003D015C">
            <w:pPr>
              <w:jc w:val="right"/>
            </w:pPr>
            <w:r>
              <w:rPr>
                <w:rFonts w:eastAsiaTheme="minorEastAsia"/>
                <w:color w:val="000000" w:themeColor="text1"/>
                <w:kern w:val="0"/>
                <w:szCs w:val="21"/>
              </w:rPr>
              <w:t>28,657,119.60</w:t>
            </w:r>
          </w:p>
        </w:tc>
        <w:tc>
          <w:tcPr>
            <w:tcW w:w="1616" w:type="dxa"/>
            <w:vAlign w:val="center"/>
          </w:tcPr>
          <w:p w:rsidR="005D609A" w:rsidRDefault="003D015C">
            <w:pPr>
              <w:jc w:val="right"/>
            </w:pPr>
            <w:r>
              <w:rPr>
                <w:rFonts w:eastAsiaTheme="minorEastAsia"/>
                <w:color w:val="000000" w:themeColor="text1"/>
                <w:kern w:val="0"/>
                <w:szCs w:val="21"/>
              </w:rPr>
              <w:t>3.19</w:t>
            </w:r>
          </w:p>
        </w:tc>
      </w:tr>
      <w:tr w:rsidR="005D609A">
        <w:tc>
          <w:tcPr>
            <w:tcW w:w="817" w:type="dxa"/>
            <w:vAlign w:val="center"/>
          </w:tcPr>
          <w:p w:rsidR="005D609A" w:rsidRDefault="003D015C">
            <w:pPr>
              <w:jc w:val="center"/>
            </w:pPr>
            <w:r>
              <w:rPr>
                <w:rFonts w:eastAsiaTheme="minorEastAsia"/>
                <w:color w:val="000000" w:themeColor="text1"/>
                <w:kern w:val="0"/>
                <w:szCs w:val="21"/>
              </w:rPr>
              <w:t>6</w:t>
            </w:r>
          </w:p>
        </w:tc>
        <w:tc>
          <w:tcPr>
            <w:tcW w:w="1276" w:type="dxa"/>
            <w:vAlign w:val="center"/>
          </w:tcPr>
          <w:p w:rsidR="005D609A" w:rsidRDefault="003D015C">
            <w:pPr>
              <w:jc w:val="center"/>
            </w:pPr>
            <w:r>
              <w:rPr>
                <w:rFonts w:eastAsiaTheme="minorEastAsia"/>
                <w:color w:val="000000" w:themeColor="text1"/>
                <w:kern w:val="0"/>
                <w:szCs w:val="21"/>
              </w:rPr>
              <w:t>688800</w:t>
            </w:r>
          </w:p>
        </w:tc>
        <w:tc>
          <w:tcPr>
            <w:tcW w:w="1701" w:type="dxa"/>
            <w:vAlign w:val="center"/>
          </w:tcPr>
          <w:p w:rsidR="005D609A" w:rsidRDefault="003D015C">
            <w:pPr>
              <w:jc w:val="center"/>
            </w:pPr>
            <w:r>
              <w:rPr>
                <w:rFonts w:eastAsiaTheme="minorEastAsia"/>
                <w:color w:val="000000" w:themeColor="text1"/>
                <w:kern w:val="0"/>
                <w:szCs w:val="21"/>
              </w:rPr>
              <w:t>瑞可达</w:t>
            </w:r>
          </w:p>
        </w:tc>
        <w:tc>
          <w:tcPr>
            <w:tcW w:w="1276" w:type="dxa"/>
            <w:vAlign w:val="center"/>
          </w:tcPr>
          <w:p w:rsidR="005D609A" w:rsidRDefault="003D015C">
            <w:pPr>
              <w:jc w:val="right"/>
            </w:pPr>
            <w:r>
              <w:rPr>
                <w:rFonts w:eastAsiaTheme="minorEastAsia"/>
                <w:color w:val="000000" w:themeColor="text1"/>
                <w:kern w:val="0"/>
                <w:szCs w:val="21"/>
              </w:rPr>
              <w:t>210,773</w:t>
            </w:r>
          </w:p>
        </w:tc>
        <w:tc>
          <w:tcPr>
            <w:tcW w:w="1842" w:type="dxa"/>
            <w:vAlign w:val="center"/>
          </w:tcPr>
          <w:p w:rsidR="005D609A" w:rsidRDefault="003D015C">
            <w:pPr>
              <w:jc w:val="right"/>
            </w:pPr>
            <w:r>
              <w:rPr>
                <w:rFonts w:eastAsiaTheme="minorEastAsia"/>
                <w:color w:val="000000" w:themeColor="text1"/>
                <w:kern w:val="0"/>
                <w:szCs w:val="21"/>
              </w:rPr>
              <w:t>27,400,490.00</w:t>
            </w:r>
          </w:p>
        </w:tc>
        <w:tc>
          <w:tcPr>
            <w:tcW w:w="1616" w:type="dxa"/>
            <w:vAlign w:val="center"/>
          </w:tcPr>
          <w:p w:rsidR="005D609A" w:rsidRDefault="003D015C">
            <w:pPr>
              <w:jc w:val="right"/>
            </w:pPr>
            <w:r>
              <w:rPr>
                <w:rFonts w:eastAsiaTheme="minorEastAsia"/>
                <w:color w:val="000000" w:themeColor="text1"/>
                <w:kern w:val="0"/>
                <w:szCs w:val="21"/>
              </w:rPr>
              <w:t>3.05</w:t>
            </w:r>
          </w:p>
        </w:tc>
      </w:tr>
      <w:tr w:rsidR="005D609A">
        <w:tc>
          <w:tcPr>
            <w:tcW w:w="817" w:type="dxa"/>
            <w:vAlign w:val="center"/>
          </w:tcPr>
          <w:p w:rsidR="005D609A" w:rsidRDefault="003D015C">
            <w:pPr>
              <w:jc w:val="center"/>
            </w:pPr>
            <w:r>
              <w:rPr>
                <w:rFonts w:eastAsiaTheme="minorEastAsia"/>
                <w:color w:val="000000" w:themeColor="text1"/>
                <w:kern w:val="0"/>
                <w:szCs w:val="21"/>
              </w:rPr>
              <w:t>7</w:t>
            </w:r>
          </w:p>
        </w:tc>
        <w:tc>
          <w:tcPr>
            <w:tcW w:w="1276" w:type="dxa"/>
            <w:vAlign w:val="center"/>
          </w:tcPr>
          <w:p w:rsidR="005D609A" w:rsidRDefault="003D015C">
            <w:pPr>
              <w:jc w:val="center"/>
            </w:pPr>
            <w:r>
              <w:rPr>
                <w:rFonts w:eastAsiaTheme="minorEastAsia"/>
                <w:color w:val="000000" w:themeColor="text1"/>
                <w:kern w:val="0"/>
                <w:szCs w:val="21"/>
              </w:rPr>
              <w:t>300763</w:t>
            </w:r>
          </w:p>
        </w:tc>
        <w:tc>
          <w:tcPr>
            <w:tcW w:w="1701" w:type="dxa"/>
            <w:vAlign w:val="center"/>
          </w:tcPr>
          <w:p w:rsidR="005D609A" w:rsidRDefault="003D015C">
            <w:pPr>
              <w:jc w:val="center"/>
            </w:pPr>
            <w:r>
              <w:rPr>
                <w:rFonts w:eastAsiaTheme="minorEastAsia"/>
                <w:color w:val="000000" w:themeColor="text1"/>
                <w:kern w:val="0"/>
                <w:szCs w:val="21"/>
              </w:rPr>
              <w:t>锦浪科技</w:t>
            </w:r>
          </w:p>
        </w:tc>
        <w:tc>
          <w:tcPr>
            <w:tcW w:w="1276" w:type="dxa"/>
            <w:vAlign w:val="center"/>
          </w:tcPr>
          <w:p w:rsidR="005D609A" w:rsidRDefault="003D015C">
            <w:pPr>
              <w:jc w:val="right"/>
            </w:pPr>
            <w:r>
              <w:rPr>
                <w:rFonts w:eastAsiaTheme="minorEastAsia"/>
                <w:color w:val="000000" w:themeColor="text1"/>
                <w:kern w:val="0"/>
                <w:szCs w:val="21"/>
              </w:rPr>
              <w:t>123,365</w:t>
            </w:r>
          </w:p>
        </w:tc>
        <w:tc>
          <w:tcPr>
            <w:tcW w:w="1842" w:type="dxa"/>
            <w:vAlign w:val="center"/>
          </w:tcPr>
          <w:p w:rsidR="005D609A" w:rsidRDefault="003D015C">
            <w:pPr>
              <w:jc w:val="right"/>
            </w:pPr>
            <w:r>
              <w:rPr>
                <w:rFonts w:eastAsiaTheme="minorEastAsia"/>
                <w:color w:val="000000" w:themeColor="text1"/>
                <w:kern w:val="0"/>
                <w:szCs w:val="21"/>
              </w:rPr>
              <w:t>27,257,496.75</w:t>
            </w:r>
          </w:p>
        </w:tc>
        <w:tc>
          <w:tcPr>
            <w:tcW w:w="1616" w:type="dxa"/>
            <w:vAlign w:val="center"/>
          </w:tcPr>
          <w:p w:rsidR="005D609A" w:rsidRDefault="003D015C">
            <w:pPr>
              <w:jc w:val="right"/>
            </w:pPr>
            <w:r>
              <w:rPr>
                <w:rFonts w:eastAsiaTheme="minorEastAsia"/>
                <w:color w:val="000000" w:themeColor="text1"/>
                <w:kern w:val="0"/>
                <w:szCs w:val="21"/>
              </w:rPr>
              <w:t>3.03</w:t>
            </w:r>
          </w:p>
        </w:tc>
      </w:tr>
      <w:tr w:rsidR="005D609A">
        <w:tc>
          <w:tcPr>
            <w:tcW w:w="817" w:type="dxa"/>
            <w:vAlign w:val="center"/>
          </w:tcPr>
          <w:p w:rsidR="005D609A" w:rsidRDefault="003D015C">
            <w:pPr>
              <w:jc w:val="center"/>
            </w:pPr>
            <w:r>
              <w:rPr>
                <w:rFonts w:eastAsiaTheme="minorEastAsia"/>
                <w:color w:val="000000" w:themeColor="text1"/>
                <w:kern w:val="0"/>
                <w:szCs w:val="21"/>
              </w:rPr>
              <w:t>8</w:t>
            </w:r>
          </w:p>
        </w:tc>
        <w:tc>
          <w:tcPr>
            <w:tcW w:w="1276" w:type="dxa"/>
            <w:vAlign w:val="center"/>
          </w:tcPr>
          <w:p w:rsidR="005D609A" w:rsidRDefault="003D015C">
            <w:pPr>
              <w:jc w:val="center"/>
            </w:pPr>
            <w:r>
              <w:rPr>
                <w:rFonts w:eastAsiaTheme="minorEastAsia"/>
                <w:color w:val="000000" w:themeColor="text1"/>
                <w:kern w:val="0"/>
                <w:szCs w:val="21"/>
              </w:rPr>
              <w:t>688248</w:t>
            </w:r>
          </w:p>
        </w:tc>
        <w:tc>
          <w:tcPr>
            <w:tcW w:w="1701" w:type="dxa"/>
            <w:vAlign w:val="center"/>
          </w:tcPr>
          <w:p w:rsidR="005D609A" w:rsidRDefault="003D015C">
            <w:pPr>
              <w:jc w:val="center"/>
            </w:pPr>
            <w:r>
              <w:rPr>
                <w:rFonts w:eastAsiaTheme="minorEastAsia"/>
                <w:color w:val="000000" w:themeColor="text1"/>
                <w:kern w:val="0"/>
                <w:szCs w:val="21"/>
              </w:rPr>
              <w:t>南网科技</w:t>
            </w:r>
          </w:p>
        </w:tc>
        <w:tc>
          <w:tcPr>
            <w:tcW w:w="1276" w:type="dxa"/>
            <w:vAlign w:val="center"/>
          </w:tcPr>
          <w:p w:rsidR="005D609A" w:rsidRDefault="003D015C">
            <w:pPr>
              <w:jc w:val="right"/>
            </w:pPr>
            <w:r>
              <w:rPr>
                <w:rFonts w:eastAsiaTheme="minorEastAsia"/>
                <w:color w:val="000000" w:themeColor="text1"/>
                <w:kern w:val="0"/>
                <w:szCs w:val="21"/>
              </w:rPr>
              <w:t>584,682</w:t>
            </w:r>
          </w:p>
        </w:tc>
        <w:tc>
          <w:tcPr>
            <w:tcW w:w="1842" w:type="dxa"/>
            <w:vAlign w:val="center"/>
          </w:tcPr>
          <w:p w:rsidR="005D609A" w:rsidRDefault="003D015C">
            <w:pPr>
              <w:jc w:val="right"/>
            </w:pPr>
            <w:r>
              <w:rPr>
                <w:rFonts w:eastAsiaTheme="minorEastAsia"/>
                <w:color w:val="000000" w:themeColor="text1"/>
                <w:kern w:val="0"/>
                <w:szCs w:val="21"/>
              </w:rPr>
              <w:t>27,135,091.62</w:t>
            </w:r>
          </w:p>
        </w:tc>
        <w:tc>
          <w:tcPr>
            <w:tcW w:w="1616" w:type="dxa"/>
            <w:vAlign w:val="center"/>
          </w:tcPr>
          <w:p w:rsidR="005D609A" w:rsidRDefault="003D015C">
            <w:pPr>
              <w:jc w:val="right"/>
            </w:pPr>
            <w:r>
              <w:rPr>
                <w:rFonts w:eastAsiaTheme="minorEastAsia"/>
                <w:color w:val="000000" w:themeColor="text1"/>
                <w:kern w:val="0"/>
                <w:szCs w:val="21"/>
              </w:rPr>
              <w:t>3.02</w:t>
            </w:r>
          </w:p>
        </w:tc>
      </w:tr>
      <w:tr w:rsidR="005D609A">
        <w:tc>
          <w:tcPr>
            <w:tcW w:w="817" w:type="dxa"/>
            <w:vAlign w:val="center"/>
          </w:tcPr>
          <w:p w:rsidR="005D609A" w:rsidRDefault="003D015C">
            <w:pPr>
              <w:jc w:val="center"/>
            </w:pPr>
            <w:r>
              <w:rPr>
                <w:rFonts w:eastAsiaTheme="minorEastAsia"/>
                <w:color w:val="000000" w:themeColor="text1"/>
                <w:kern w:val="0"/>
                <w:szCs w:val="21"/>
              </w:rPr>
              <w:t>9</w:t>
            </w:r>
          </w:p>
        </w:tc>
        <w:tc>
          <w:tcPr>
            <w:tcW w:w="1276" w:type="dxa"/>
            <w:vAlign w:val="center"/>
          </w:tcPr>
          <w:p w:rsidR="005D609A" w:rsidRDefault="003D015C">
            <w:pPr>
              <w:jc w:val="center"/>
            </w:pPr>
            <w:r>
              <w:rPr>
                <w:rFonts w:eastAsiaTheme="minorEastAsia"/>
                <w:color w:val="000000" w:themeColor="text1"/>
                <w:kern w:val="0"/>
                <w:szCs w:val="21"/>
              </w:rPr>
              <w:t>300438</w:t>
            </w:r>
          </w:p>
        </w:tc>
        <w:tc>
          <w:tcPr>
            <w:tcW w:w="1701" w:type="dxa"/>
            <w:vAlign w:val="center"/>
          </w:tcPr>
          <w:p w:rsidR="005D609A" w:rsidRDefault="003D015C">
            <w:pPr>
              <w:jc w:val="center"/>
            </w:pPr>
            <w:r>
              <w:rPr>
                <w:rFonts w:eastAsiaTheme="minorEastAsia"/>
                <w:color w:val="000000" w:themeColor="text1"/>
                <w:kern w:val="0"/>
                <w:szCs w:val="21"/>
              </w:rPr>
              <w:t>鹏辉能源</w:t>
            </w:r>
          </w:p>
        </w:tc>
        <w:tc>
          <w:tcPr>
            <w:tcW w:w="1276" w:type="dxa"/>
            <w:vAlign w:val="center"/>
          </w:tcPr>
          <w:p w:rsidR="005D609A" w:rsidRDefault="003D015C">
            <w:pPr>
              <w:jc w:val="right"/>
            </w:pPr>
            <w:r>
              <w:rPr>
                <w:rFonts w:eastAsiaTheme="minorEastAsia"/>
                <w:color w:val="000000" w:themeColor="text1"/>
                <w:kern w:val="0"/>
                <w:szCs w:val="21"/>
              </w:rPr>
              <w:t>352,382</w:t>
            </w:r>
          </w:p>
        </w:tc>
        <w:tc>
          <w:tcPr>
            <w:tcW w:w="1842" w:type="dxa"/>
            <w:vAlign w:val="center"/>
          </w:tcPr>
          <w:p w:rsidR="005D609A" w:rsidRDefault="003D015C">
            <w:pPr>
              <w:jc w:val="right"/>
            </w:pPr>
            <w:r>
              <w:rPr>
                <w:rFonts w:eastAsiaTheme="minorEastAsia"/>
                <w:color w:val="000000" w:themeColor="text1"/>
                <w:kern w:val="0"/>
                <w:szCs w:val="21"/>
              </w:rPr>
              <w:t>26,470,935.84</w:t>
            </w:r>
          </w:p>
        </w:tc>
        <w:tc>
          <w:tcPr>
            <w:tcW w:w="1616" w:type="dxa"/>
            <w:vAlign w:val="center"/>
          </w:tcPr>
          <w:p w:rsidR="005D609A" w:rsidRDefault="003D015C">
            <w:pPr>
              <w:jc w:val="right"/>
            </w:pPr>
            <w:r>
              <w:rPr>
                <w:rFonts w:eastAsiaTheme="minorEastAsia"/>
                <w:color w:val="000000" w:themeColor="text1"/>
                <w:kern w:val="0"/>
                <w:szCs w:val="21"/>
              </w:rPr>
              <w:t>2.95</w:t>
            </w:r>
          </w:p>
        </w:tc>
      </w:tr>
      <w:tr w:rsidR="005D609A">
        <w:tc>
          <w:tcPr>
            <w:tcW w:w="817" w:type="dxa"/>
            <w:vAlign w:val="center"/>
          </w:tcPr>
          <w:p w:rsidR="005D609A" w:rsidRDefault="003D015C">
            <w:pPr>
              <w:jc w:val="center"/>
            </w:pPr>
            <w:r>
              <w:rPr>
                <w:rFonts w:eastAsiaTheme="minorEastAsia"/>
                <w:color w:val="000000" w:themeColor="text1"/>
                <w:kern w:val="0"/>
                <w:szCs w:val="21"/>
              </w:rPr>
              <w:t>10</w:t>
            </w:r>
          </w:p>
        </w:tc>
        <w:tc>
          <w:tcPr>
            <w:tcW w:w="1276" w:type="dxa"/>
            <w:vAlign w:val="center"/>
          </w:tcPr>
          <w:p w:rsidR="005D609A" w:rsidRDefault="003D015C">
            <w:pPr>
              <w:jc w:val="center"/>
            </w:pPr>
            <w:r>
              <w:rPr>
                <w:rFonts w:eastAsiaTheme="minorEastAsia"/>
                <w:color w:val="000000" w:themeColor="text1"/>
                <w:kern w:val="0"/>
                <w:szCs w:val="21"/>
              </w:rPr>
              <w:t>002472</w:t>
            </w:r>
          </w:p>
        </w:tc>
        <w:tc>
          <w:tcPr>
            <w:tcW w:w="1701" w:type="dxa"/>
            <w:vAlign w:val="center"/>
          </w:tcPr>
          <w:p w:rsidR="005D609A" w:rsidRDefault="003D015C">
            <w:pPr>
              <w:jc w:val="center"/>
            </w:pPr>
            <w:r>
              <w:rPr>
                <w:rFonts w:eastAsiaTheme="minorEastAsia"/>
                <w:color w:val="000000" w:themeColor="text1"/>
                <w:kern w:val="0"/>
                <w:szCs w:val="21"/>
              </w:rPr>
              <w:t>双环传动</w:t>
            </w:r>
          </w:p>
        </w:tc>
        <w:tc>
          <w:tcPr>
            <w:tcW w:w="1276" w:type="dxa"/>
            <w:vAlign w:val="center"/>
          </w:tcPr>
          <w:p w:rsidR="005D609A" w:rsidRDefault="003D015C">
            <w:pPr>
              <w:jc w:val="right"/>
            </w:pPr>
            <w:r>
              <w:rPr>
                <w:rFonts w:eastAsiaTheme="minorEastAsia"/>
                <w:color w:val="000000" w:themeColor="text1"/>
                <w:kern w:val="0"/>
                <w:szCs w:val="21"/>
              </w:rPr>
              <w:t>897,900</w:t>
            </w:r>
          </w:p>
        </w:tc>
        <w:tc>
          <w:tcPr>
            <w:tcW w:w="1842" w:type="dxa"/>
            <w:vAlign w:val="center"/>
          </w:tcPr>
          <w:p w:rsidR="005D609A" w:rsidRDefault="003D015C">
            <w:pPr>
              <w:jc w:val="right"/>
            </w:pPr>
            <w:r>
              <w:rPr>
                <w:rFonts w:eastAsiaTheme="minorEastAsia"/>
                <w:color w:val="000000" w:themeColor="text1"/>
                <w:kern w:val="0"/>
                <w:szCs w:val="21"/>
              </w:rPr>
              <w:t>26,128,890.00</w:t>
            </w:r>
          </w:p>
        </w:tc>
        <w:tc>
          <w:tcPr>
            <w:tcW w:w="1616" w:type="dxa"/>
            <w:vAlign w:val="center"/>
          </w:tcPr>
          <w:p w:rsidR="005D609A" w:rsidRDefault="003D015C">
            <w:pPr>
              <w:jc w:val="right"/>
            </w:pPr>
            <w:r>
              <w:rPr>
                <w:rFonts w:eastAsiaTheme="minorEastAsia"/>
                <w:color w:val="000000" w:themeColor="text1"/>
                <w:kern w:val="0"/>
                <w:szCs w:val="21"/>
              </w:rPr>
              <w:t>2.91</w:t>
            </w:r>
          </w:p>
        </w:tc>
      </w:tr>
    </w:tbl>
    <w:bookmarkEnd w:id="3"/>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404,824.96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13,141,531.52</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116,741.65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13,663,098.13</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上投摩根行业轮动混合</w:t>
            </w:r>
            <w:r w:rsidRPr="0073597F">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301,776,028.42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58,704,587.05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46,519.48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8,919,428.60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1,478,983.68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1,731,243.88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80,102,788.70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2,926,578.98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1,285,011.66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230,592,668.32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57,256,991.75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492,751.70</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、中国证监会批准上投摩根行业轮动混合型证券投资基金设立的文件；</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、《上投摩根行业轮动混合型证券投资基金基金合同》；</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、《上投摩根行业轮动混合型证券投资基金托管协议》；</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5D609A" w:rsidRDefault="003D015C">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上投摩根基金管理有限公司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二〇二二年十月二十六日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08" w:rsidRDefault="00892D08">
      <w:r>
        <w:separator/>
      </w:r>
    </w:p>
  </w:endnote>
  <w:endnote w:type="continuationSeparator" w:id="0">
    <w:p w:rsidR="00892D08" w:rsidRDefault="0089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D015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D015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D015C">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08" w:rsidRDefault="00892D08">
      <w:r>
        <w:separator/>
      </w:r>
    </w:p>
  </w:footnote>
  <w:footnote w:type="continuationSeparator" w:id="0">
    <w:p w:rsidR="00892D08" w:rsidRDefault="0089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上投摩根行业轮动混合型证券投资基金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015C"/>
    <w:rsid w:val="003D117A"/>
    <w:rsid w:val="003D36B2"/>
    <w:rsid w:val="003D42D5"/>
    <w:rsid w:val="003D656E"/>
    <w:rsid w:val="003D78B5"/>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D609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3857A-BF3F-4C9B-9655-8B6A6A41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178</TotalTime>
  <Pages>15</Pages>
  <Words>1362</Words>
  <Characters>7769</Characters>
  <Application>Microsoft Office Word</Application>
  <DocSecurity>0</DocSecurity>
  <Lines>64</Lines>
  <Paragraphs>18</Paragraphs>
  <ScaleCrop>false</ScaleCrop>
  <Company>TRT. Ltd. Co.</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234</cp:revision>
  <cp:lastPrinted>2007-07-19T00:46:00Z</cp:lastPrinted>
  <dcterms:created xsi:type="dcterms:W3CDTF">2013-06-21T06:56:00Z</dcterms:created>
  <dcterms:modified xsi:type="dcterms:W3CDTF">2022-10-25T05:26:00Z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