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上投摩根新兴动力混合型证券投资基金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2020</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基金托管人：中国农业银行股份有限公司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报告送出日期：二〇二一年一月二十二日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上投摩根新兴动力混合</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377240</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972,816,633.04</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投资策略</w:t>
            </w:r>
          </w:p>
        </w:tc>
        <w:tc>
          <w:tcPr>
            <w:tcW w:w="5479" w:type="dxa"/>
            <w:gridSpan w:val="2"/>
            <w:vAlign w:val="center"/>
          </w:tcPr>
          <w:p w:rsidR="00573A17" w:rsidRDefault="00201E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573A17" w:rsidRDefault="00201E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根据</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中国农业银行股份有限公司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377240</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960007</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lastRenderedPageBreak/>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956,161,664.34</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16,654,968.70</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501,487,336.30</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8,857,250.12</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784,338,549.62</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14,404,544.05</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0.7403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0.7673</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5,504,383,293.14</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96,121,610.16</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5.757</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5.771</w:t>
            </w:r>
          </w:p>
        </w:tc>
      </w:tr>
    </w:tbl>
    <w:p w:rsidR="00573A17" w:rsidRDefault="00201E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上投摩根新兴动力混合</w:t>
      </w:r>
      <w:r>
        <w:rPr>
          <w:rFonts w:eastAsiaTheme="minorEastAsia"/>
          <w:b/>
          <w:color w:val="000000" w:themeColor="text1"/>
          <w:kern w:val="0"/>
          <w:szCs w:val="21"/>
        </w:rPr>
        <w:t>A</w:t>
      </w:r>
      <w:r>
        <w:rPr>
          <w:rFonts w:eastAsiaTheme="minorEastAsia"/>
          <w:b/>
          <w:color w:val="000000" w:themeColor="text1"/>
          <w:kern w:val="0"/>
          <w:szCs w:val="21"/>
        </w:rPr>
        <w:t>类</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73A17">
        <w:tc>
          <w:tcPr>
            <w:tcW w:w="1290" w:type="dxa"/>
            <w:vAlign w:val="center"/>
          </w:tcPr>
          <w:p w:rsidR="00573A17" w:rsidRDefault="00201E48">
            <w:pPr>
              <w:jc w:val="left"/>
            </w:pPr>
            <w:r>
              <w:rPr>
                <w:rFonts w:eastAsiaTheme="minorEastAsia"/>
                <w:color w:val="000000" w:themeColor="text1"/>
                <w:szCs w:val="21"/>
              </w:rPr>
              <w:t>过去三个月</w:t>
            </w:r>
          </w:p>
        </w:tc>
        <w:tc>
          <w:tcPr>
            <w:tcW w:w="1291" w:type="dxa"/>
            <w:vAlign w:val="center"/>
          </w:tcPr>
          <w:p w:rsidR="00573A17" w:rsidRDefault="00201E48">
            <w:pPr>
              <w:jc w:val="right"/>
            </w:pPr>
            <w:r>
              <w:rPr>
                <w:rFonts w:eastAsiaTheme="minorEastAsia"/>
                <w:color w:val="000000" w:themeColor="text1"/>
                <w:szCs w:val="21"/>
              </w:rPr>
              <w:t>15.51%</w:t>
            </w:r>
          </w:p>
        </w:tc>
        <w:tc>
          <w:tcPr>
            <w:tcW w:w="1291" w:type="dxa"/>
            <w:vAlign w:val="center"/>
          </w:tcPr>
          <w:p w:rsidR="00573A17" w:rsidRDefault="00201E48">
            <w:pPr>
              <w:jc w:val="right"/>
            </w:pPr>
            <w:r>
              <w:rPr>
                <w:rFonts w:eastAsiaTheme="minorEastAsia"/>
                <w:color w:val="000000" w:themeColor="text1"/>
                <w:szCs w:val="21"/>
              </w:rPr>
              <w:t>1.69%</w:t>
            </w:r>
          </w:p>
        </w:tc>
        <w:tc>
          <w:tcPr>
            <w:tcW w:w="1291" w:type="dxa"/>
            <w:vAlign w:val="center"/>
          </w:tcPr>
          <w:p w:rsidR="00573A17" w:rsidRDefault="00201E48">
            <w:pPr>
              <w:jc w:val="right"/>
            </w:pPr>
            <w:r>
              <w:rPr>
                <w:rFonts w:eastAsiaTheme="minorEastAsia"/>
                <w:color w:val="000000" w:themeColor="text1"/>
                <w:szCs w:val="21"/>
              </w:rPr>
              <w:t>15.17%</w:t>
            </w:r>
          </w:p>
        </w:tc>
        <w:tc>
          <w:tcPr>
            <w:tcW w:w="1291" w:type="dxa"/>
            <w:vAlign w:val="center"/>
          </w:tcPr>
          <w:p w:rsidR="00573A17" w:rsidRDefault="00201E48">
            <w:pPr>
              <w:jc w:val="right"/>
            </w:pPr>
            <w:r>
              <w:rPr>
                <w:rFonts w:eastAsiaTheme="minorEastAsia"/>
                <w:color w:val="000000" w:themeColor="text1"/>
                <w:szCs w:val="21"/>
              </w:rPr>
              <w:t>1.20%</w:t>
            </w:r>
          </w:p>
        </w:tc>
        <w:tc>
          <w:tcPr>
            <w:tcW w:w="1291" w:type="dxa"/>
            <w:vAlign w:val="center"/>
          </w:tcPr>
          <w:p w:rsidR="00573A17" w:rsidRDefault="00201E48">
            <w:pPr>
              <w:jc w:val="right"/>
            </w:pPr>
            <w:r>
              <w:rPr>
                <w:rFonts w:eastAsiaTheme="minorEastAsia"/>
                <w:color w:val="000000" w:themeColor="text1"/>
                <w:szCs w:val="21"/>
              </w:rPr>
              <w:t>0.34%</w:t>
            </w:r>
          </w:p>
        </w:tc>
        <w:tc>
          <w:tcPr>
            <w:tcW w:w="1291" w:type="dxa"/>
            <w:vAlign w:val="center"/>
          </w:tcPr>
          <w:p w:rsidR="00573A17" w:rsidRDefault="00201E48">
            <w:pPr>
              <w:jc w:val="right"/>
            </w:pPr>
            <w:r>
              <w:rPr>
                <w:rFonts w:eastAsiaTheme="minorEastAsia"/>
                <w:color w:val="000000" w:themeColor="text1"/>
                <w:szCs w:val="21"/>
              </w:rPr>
              <w:t>0.49%</w:t>
            </w:r>
          </w:p>
        </w:tc>
      </w:tr>
      <w:tr w:rsidR="00573A17">
        <w:tc>
          <w:tcPr>
            <w:tcW w:w="1290" w:type="dxa"/>
            <w:vAlign w:val="center"/>
          </w:tcPr>
          <w:p w:rsidR="00573A17" w:rsidRDefault="00201E48">
            <w:pPr>
              <w:jc w:val="left"/>
            </w:pPr>
            <w:r>
              <w:rPr>
                <w:rFonts w:eastAsiaTheme="minorEastAsia"/>
                <w:color w:val="000000" w:themeColor="text1"/>
                <w:szCs w:val="21"/>
              </w:rPr>
              <w:t>过去六个月</w:t>
            </w:r>
          </w:p>
        </w:tc>
        <w:tc>
          <w:tcPr>
            <w:tcW w:w="1291" w:type="dxa"/>
            <w:vAlign w:val="center"/>
          </w:tcPr>
          <w:p w:rsidR="00573A17" w:rsidRDefault="00201E48">
            <w:pPr>
              <w:jc w:val="right"/>
            </w:pPr>
            <w:r>
              <w:rPr>
                <w:rFonts w:eastAsiaTheme="minorEastAsia"/>
                <w:color w:val="000000" w:themeColor="text1"/>
                <w:szCs w:val="21"/>
              </w:rPr>
              <w:t>20.84%</w:t>
            </w:r>
          </w:p>
        </w:tc>
        <w:tc>
          <w:tcPr>
            <w:tcW w:w="1291" w:type="dxa"/>
            <w:vAlign w:val="center"/>
          </w:tcPr>
          <w:p w:rsidR="00573A17" w:rsidRDefault="00201E48">
            <w:pPr>
              <w:jc w:val="right"/>
            </w:pPr>
            <w:r>
              <w:rPr>
                <w:rFonts w:eastAsiaTheme="minorEastAsia"/>
                <w:color w:val="000000" w:themeColor="text1"/>
                <w:szCs w:val="21"/>
              </w:rPr>
              <w:t>1.88%</w:t>
            </w:r>
          </w:p>
        </w:tc>
        <w:tc>
          <w:tcPr>
            <w:tcW w:w="1291" w:type="dxa"/>
            <w:vAlign w:val="center"/>
          </w:tcPr>
          <w:p w:rsidR="00573A17" w:rsidRDefault="00201E48">
            <w:pPr>
              <w:jc w:val="right"/>
            </w:pPr>
            <w:r>
              <w:rPr>
                <w:rFonts w:eastAsiaTheme="minorEastAsia"/>
                <w:color w:val="000000" w:themeColor="text1"/>
                <w:szCs w:val="21"/>
              </w:rPr>
              <w:t>22.81%</w:t>
            </w:r>
          </w:p>
        </w:tc>
        <w:tc>
          <w:tcPr>
            <w:tcW w:w="1291" w:type="dxa"/>
            <w:vAlign w:val="center"/>
          </w:tcPr>
          <w:p w:rsidR="00573A17" w:rsidRDefault="00201E48">
            <w:pPr>
              <w:jc w:val="right"/>
            </w:pPr>
            <w:r>
              <w:rPr>
                <w:rFonts w:eastAsiaTheme="minorEastAsia"/>
                <w:color w:val="000000" w:themeColor="text1"/>
                <w:szCs w:val="21"/>
              </w:rPr>
              <w:t>1.41%</w:t>
            </w:r>
          </w:p>
        </w:tc>
        <w:tc>
          <w:tcPr>
            <w:tcW w:w="1291" w:type="dxa"/>
            <w:vAlign w:val="center"/>
          </w:tcPr>
          <w:p w:rsidR="00573A17" w:rsidRDefault="00201E48">
            <w:pPr>
              <w:jc w:val="right"/>
            </w:pPr>
            <w:r>
              <w:rPr>
                <w:rFonts w:eastAsiaTheme="minorEastAsia"/>
                <w:color w:val="000000" w:themeColor="text1"/>
                <w:szCs w:val="21"/>
              </w:rPr>
              <w:t>-1.97%</w:t>
            </w:r>
          </w:p>
        </w:tc>
        <w:tc>
          <w:tcPr>
            <w:tcW w:w="1291" w:type="dxa"/>
            <w:vAlign w:val="center"/>
          </w:tcPr>
          <w:p w:rsidR="00573A17" w:rsidRDefault="00201E48">
            <w:pPr>
              <w:jc w:val="right"/>
            </w:pPr>
            <w:r>
              <w:rPr>
                <w:rFonts w:eastAsiaTheme="minorEastAsia"/>
                <w:color w:val="000000" w:themeColor="text1"/>
                <w:szCs w:val="21"/>
              </w:rPr>
              <w:t>0.47%</w:t>
            </w:r>
          </w:p>
        </w:tc>
      </w:tr>
      <w:tr w:rsidR="00573A17">
        <w:tc>
          <w:tcPr>
            <w:tcW w:w="1290" w:type="dxa"/>
            <w:vAlign w:val="center"/>
          </w:tcPr>
          <w:p w:rsidR="00573A17" w:rsidRDefault="00201E48">
            <w:pPr>
              <w:jc w:val="left"/>
            </w:pPr>
            <w:r>
              <w:rPr>
                <w:rFonts w:eastAsiaTheme="minorEastAsia"/>
                <w:color w:val="000000" w:themeColor="text1"/>
                <w:szCs w:val="21"/>
              </w:rPr>
              <w:t>过去一年</w:t>
            </w:r>
          </w:p>
        </w:tc>
        <w:tc>
          <w:tcPr>
            <w:tcW w:w="1291" w:type="dxa"/>
            <w:vAlign w:val="center"/>
          </w:tcPr>
          <w:p w:rsidR="00573A17" w:rsidRDefault="00201E48">
            <w:pPr>
              <w:jc w:val="right"/>
            </w:pPr>
            <w:r>
              <w:rPr>
                <w:rFonts w:eastAsiaTheme="minorEastAsia"/>
                <w:color w:val="000000" w:themeColor="text1"/>
                <w:szCs w:val="21"/>
              </w:rPr>
              <w:t>78.24%</w:t>
            </w:r>
          </w:p>
        </w:tc>
        <w:tc>
          <w:tcPr>
            <w:tcW w:w="1291" w:type="dxa"/>
            <w:vAlign w:val="center"/>
          </w:tcPr>
          <w:p w:rsidR="00573A17" w:rsidRDefault="00201E48">
            <w:pPr>
              <w:jc w:val="right"/>
            </w:pPr>
            <w:r>
              <w:rPr>
                <w:rFonts w:eastAsiaTheme="minorEastAsia"/>
                <w:color w:val="000000" w:themeColor="text1"/>
                <w:szCs w:val="21"/>
              </w:rPr>
              <w:t>1.99%</w:t>
            </w:r>
          </w:p>
        </w:tc>
        <w:tc>
          <w:tcPr>
            <w:tcW w:w="1291" w:type="dxa"/>
            <w:vAlign w:val="center"/>
          </w:tcPr>
          <w:p w:rsidR="00573A17" w:rsidRDefault="00201E48">
            <w:pPr>
              <w:jc w:val="right"/>
            </w:pPr>
            <w:r>
              <w:rPr>
                <w:rFonts w:eastAsiaTheme="minorEastAsia"/>
                <w:color w:val="000000" w:themeColor="text1"/>
                <w:szCs w:val="21"/>
              </w:rPr>
              <w:t>58.30%</w:t>
            </w:r>
          </w:p>
        </w:tc>
        <w:tc>
          <w:tcPr>
            <w:tcW w:w="1291" w:type="dxa"/>
            <w:vAlign w:val="center"/>
          </w:tcPr>
          <w:p w:rsidR="00573A17" w:rsidRDefault="00201E48">
            <w:pPr>
              <w:jc w:val="right"/>
            </w:pPr>
            <w:r>
              <w:rPr>
                <w:rFonts w:eastAsiaTheme="minorEastAsia"/>
                <w:color w:val="000000" w:themeColor="text1"/>
                <w:szCs w:val="21"/>
              </w:rPr>
              <w:t>1.52%</w:t>
            </w:r>
          </w:p>
        </w:tc>
        <w:tc>
          <w:tcPr>
            <w:tcW w:w="1291" w:type="dxa"/>
            <w:vAlign w:val="center"/>
          </w:tcPr>
          <w:p w:rsidR="00573A17" w:rsidRDefault="00201E48">
            <w:pPr>
              <w:jc w:val="right"/>
            </w:pPr>
            <w:r>
              <w:rPr>
                <w:rFonts w:eastAsiaTheme="minorEastAsia"/>
                <w:color w:val="000000" w:themeColor="text1"/>
                <w:szCs w:val="21"/>
              </w:rPr>
              <w:t>19.94%</w:t>
            </w:r>
          </w:p>
        </w:tc>
        <w:tc>
          <w:tcPr>
            <w:tcW w:w="1291" w:type="dxa"/>
            <w:vAlign w:val="center"/>
          </w:tcPr>
          <w:p w:rsidR="00573A17" w:rsidRDefault="00201E48">
            <w:pPr>
              <w:jc w:val="right"/>
            </w:pPr>
            <w:r>
              <w:rPr>
                <w:rFonts w:eastAsiaTheme="minorEastAsia"/>
                <w:color w:val="000000" w:themeColor="text1"/>
                <w:szCs w:val="21"/>
              </w:rPr>
              <w:t>0.47%</w:t>
            </w:r>
          </w:p>
        </w:tc>
      </w:tr>
      <w:tr w:rsidR="00573A17">
        <w:tc>
          <w:tcPr>
            <w:tcW w:w="1290" w:type="dxa"/>
            <w:vAlign w:val="center"/>
          </w:tcPr>
          <w:p w:rsidR="00573A17" w:rsidRDefault="00201E48">
            <w:pPr>
              <w:jc w:val="left"/>
            </w:pPr>
            <w:r>
              <w:rPr>
                <w:rFonts w:eastAsiaTheme="minorEastAsia"/>
                <w:color w:val="000000" w:themeColor="text1"/>
                <w:szCs w:val="21"/>
              </w:rPr>
              <w:t>过去三年</w:t>
            </w:r>
          </w:p>
        </w:tc>
        <w:tc>
          <w:tcPr>
            <w:tcW w:w="1291" w:type="dxa"/>
            <w:vAlign w:val="center"/>
          </w:tcPr>
          <w:p w:rsidR="00573A17" w:rsidRDefault="00201E48">
            <w:pPr>
              <w:jc w:val="right"/>
            </w:pPr>
            <w:r>
              <w:rPr>
                <w:rFonts w:eastAsiaTheme="minorEastAsia"/>
                <w:color w:val="000000" w:themeColor="text1"/>
                <w:szCs w:val="21"/>
              </w:rPr>
              <w:t>95.28%</w:t>
            </w:r>
          </w:p>
        </w:tc>
        <w:tc>
          <w:tcPr>
            <w:tcW w:w="1291" w:type="dxa"/>
            <w:vAlign w:val="center"/>
          </w:tcPr>
          <w:p w:rsidR="00573A17" w:rsidRDefault="00201E48">
            <w:pPr>
              <w:jc w:val="right"/>
            </w:pPr>
            <w:r>
              <w:rPr>
                <w:rFonts w:eastAsiaTheme="minorEastAsia"/>
                <w:color w:val="000000" w:themeColor="text1"/>
                <w:szCs w:val="21"/>
              </w:rPr>
              <w:t>1.85%</w:t>
            </w:r>
          </w:p>
        </w:tc>
        <w:tc>
          <w:tcPr>
            <w:tcW w:w="1291" w:type="dxa"/>
            <w:vAlign w:val="center"/>
          </w:tcPr>
          <w:p w:rsidR="00573A17" w:rsidRDefault="00201E48">
            <w:pPr>
              <w:jc w:val="right"/>
            </w:pPr>
            <w:r>
              <w:rPr>
                <w:rFonts w:eastAsiaTheme="minorEastAsia"/>
                <w:color w:val="000000" w:themeColor="text1"/>
                <w:szCs w:val="21"/>
              </w:rPr>
              <w:t>63.59%</w:t>
            </w:r>
          </w:p>
        </w:tc>
        <w:tc>
          <w:tcPr>
            <w:tcW w:w="1291" w:type="dxa"/>
            <w:vAlign w:val="center"/>
          </w:tcPr>
          <w:p w:rsidR="00573A17" w:rsidRDefault="00201E48">
            <w:pPr>
              <w:jc w:val="right"/>
            </w:pPr>
            <w:r>
              <w:rPr>
                <w:rFonts w:eastAsiaTheme="minorEastAsia"/>
                <w:color w:val="000000" w:themeColor="text1"/>
                <w:szCs w:val="21"/>
              </w:rPr>
              <w:t>1.22%</w:t>
            </w:r>
          </w:p>
        </w:tc>
        <w:tc>
          <w:tcPr>
            <w:tcW w:w="1291" w:type="dxa"/>
            <w:vAlign w:val="center"/>
          </w:tcPr>
          <w:p w:rsidR="00573A17" w:rsidRDefault="00201E48">
            <w:pPr>
              <w:jc w:val="right"/>
            </w:pPr>
            <w:r>
              <w:rPr>
                <w:rFonts w:eastAsiaTheme="minorEastAsia"/>
                <w:color w:val="000000" w:themeColor="text1"/>
                <w:szCs w:val="21"/>
              </w:rPr>
              <w:t>31.69%</w:t>
            </w:r>
          </w:p>
        </w:tc>
        <w:tc>
          <w:tcPr>
            <w:tcW w:w="1291" w:type="dxa"/>
            <w:vAlign w:val="center"/>
          </w:tcPr>
          <w:p w:rsidR="00573A17" w:rsidRDefault="00201E48">
            <w:pPr>
              <w:jc w:val="right"/>
            </w:pPr>
            <w:r>
              <w:rPr>
                <w:rFonts w:eastAsiaTheme="minorEastAsia"/>
                <w:color w:val="000000" w:themeColor="text1"/>
                <w:szCs w:val="21"/>
              </w:rPr>
              <w:t>0.63%</w:t>
            </w:r>
          </w:p>
        </w:tc>
      </w:tr>
      <w:tr w:rsidR="00573A17">
        <w:tc>
          <w:tcPr>
            <w:tcW w:w="1290" w:type="dxa"/>
            <w:vAlign w:val="center"/>
          </w:tcPr>
          <w:p w:rsidR="00573A17" w:rsidRDefault="00201E48">
            <w:pPr>
              <w:jc w:val="left"/>
            </w:pPr>
            <w:r>
              <w:rPr>
                <w:rFonts w:eastAsiaTheme="minorEastAsia"/>
                <w:color w:val="000000" w:themeColor="text1"/>
                <w:szCs w:val="21"/>
              </w:rPr>
              <w:t>过去五年</w:t>
            </w:r>
          </w:p>
        </w:tc>
        <w:tc>
          <w:tcPr>
            <w:tcW w:w="1291" w:type="dxa"/>
            <w:vAlign w:val="center"/>
          </w:tcPr>
          <w:p w:rsidR="00573A17" w:rsidRDefault="00201E48">
            <w:pPr>
              <w:jc w:val="right"/>
            </w:pPr>
            <w:r>
              <w:rPr>
                <w:rFonts w:eastAsiaTheme="minorEastAsia"/>
                <w:color w:val="000000" w:themeColor="text1"/>
                <w:szCs w:val="21"/>
              </w:rPr>
              <w:t>122.71%</w:t>
            </w:r>
          </w:p>
        </w:tc>
        <w:tc>
          <w:tcPr>
            <w:tcW w:w="1291" w:type="dxa"/>
            <w:vAlign w:val="center"/>
          </w:tcPr>
          <w:p w:rsidR="00573A17" w:rsidRDefault="00201E48">
            <w:pPr>
              <w:jc w:val="right"/>
            </w:pPr>
            <w:r>
              <w:rPr>
                <w:rFonts w:eastAsiaTheme="minorEastAsia"/>
                <w:color w:val="000000" w:themeColor="text1"/>
                <w:szCs w:val="21"/>
              </w:rPr>
              <w:t>1.82%</w:t>
            </w:r>
          </w:p>
        </w:tc>
        <w:tc>
          <w:tcPr>
            <w:tcW w:w="1291" w:type="dxa"/>
            <w:vAlign w:val="center"/>
          </w:tcPr>
          <w:p w:rsidR="00573A17" w:rsidRDefault="00201E48">
            <w:pPr>
              <w:jc w:val="right"/>
            </w:pPr>
            <w:r>
              <w:rPr>
                <w:rFonts w:eastAsiaTheme="minorEastAsia"/>
                <w:color w:val="000000" w:themeColor="text1"/>
                <w:szCs w:val="21"/>
              </w:rPr>
              <w:t>75.36%</w:t>
            </w:r>
          </w:p>
        </w:tc>
        <w:tc>
          <w:tcPr>
            <w:tcW w:w="1291" w:type="dxa"/>
            <w:vAlign w:val="center"/>
          </w:tcPr>
          <w:p w:rsidR="00573A17" w:rsidRDefault="00201E48">
            <w:pPr>
              <w:jc w:val="right"/>
            </w:pPr>
            <w:r>
              <w:rPr>
                <w:rFonts w:eastAsiaTheme="minorEastAsia"/>
                <w:color w:val="000000" w:themeColor="text1"/>
                <w:szCs w:val="21"/>
              </w:rPr>
              <w:t>1.09%</w:t>
            </w:r>
          </w:p>
        </w:tc>
        <w:tc>
          <w:tcPr>
            <w:tcW w:w="1291" w:type="dxa"/>
            <w:vAlign w:val="center"/>
          </w:tcPr>
          <w:p w:rsidR="00573A17" w:rsidRDefault="00201E48">
            <w:pPr>
              <w:jc w:val="right"/>
            </w:pPr>
            <w:r>
              <w:rPr>
                <w:rFonts w:eastAsiaTheme="minorEastAsia"/>
                <w:color w:val="000000" w:themeColor="text1"/>
                <w:szCs w:val="21"/>
              </w:rPr>
              <w:t>47.35%</w:t>
            </w:r>
          </w:p>
        </w:tc>
        <w:tc>
          <w:tcPr>
            <w:tcW w:w="1291" w:type="dxa"/>
            <w:vAlign w:val="center"/>
          </w:tcPr>
          <w:p w:rsidR="00573A17" w:rsidRDefault="00201E48">
            <w:pPr>
              <w:jc w:val="right"/>
            </w:pPr>
            <w:r>
              <w:rPr>
                <w:rFonts w:eastAsiaTheme="minorEastAsia"/>
                <w:color w:val="000000" w:themeColor="text1"/>
                <w:szCs w:val="21"/>
              </w:rPr>
              <w:t>0.73%</w:t>
            </w:r>
          </w:p>
        </w:tc>
      </w:tr>
      <w:tr w:rsidR="00573A17">
        <w:tc>
          <w:tcPr>
            <w:tcW w:w="1290" w:type="dxa"/>
            <w:vAlign w:val="center"/>
          </w:tcPr>
          <w:p w:rsidR="00573A17" w:rsidRDefault="00201E48">
            <w:pPr>
              <w:jc w:val="left"/>
            </w:pPr>
            <w:r>
              <w:rPr>
                <w:rFonts w:eastAsiaTheme="minorEastAsia"/>
                <w:color w:val="000000" w:themeColor="text1"/>
                <w:szCs w:val="21"/>
              </w:rPr>
              <w:lastRenderedPageBreak/>
              <w:t>自基金合同生效起至今</w:t>
            </w:r>
          </w:p>
        </w:tc>
        <w:tc>
          <w:tcPr>
            <w:tcW w:w="1291" w:type="dxa"/>
            <w:vAlign w:val="center"/>
          </w:tcPr>
          <w:p w:rsidR="00573A17" w:rsidRDefault="00201E48">
            <w:pPr>
              <w:jc w:val="right"/>
            </w:pPr>
            <w:r>
              <w:rPr>
                <w:rFonts w:eastAsiaTheme="minorEastAsia"/>
                <w:color w:val="000000" w:themeColor="text1"/>
                <w:szCs w:val="21"/>
              </w:rPr>
              <w:t>475.70%</w:t>
            </w:r>
          </w:p>
        </w:tc>
        <w:tc>
          <w:tcPr>
            <w:tcW w:w="1291" w:type="dxa"/>
            <w:vAlign w:val="center"/>
          </w:tcPr>
          <w:p w:rsidR="00573A17" w:rsidRDefault="00201E48">
            <w:pPr>
              <w:jc w:val="right"/>
            </w:pPr>
            <w:r>
              <w:rPr>
                <w:rFonts w:eastAsiaTheme="minorEastAsia"/>
                <w:color w:val="000000" w:themeColor="text1"/>
                <w:szCs w:val="21"/>
              </w:rPr>
              <w:t>1.82%</w:t>
            </w:r>
          </w:p>
        </w:tc>
        <w:tc>
          <w:tcPr>
            <w:tcW w:w="1291" w:type="dxa"/>
            <w:vAlign w:val="center"/>
          </w:tcPr>
          <w:p w:rsidR="00573A17" w:rsidRDefault="00201E48">
            <w:pPr>
              <w:jc w:val="right"/>
            </w:pPr>
            <w:r>
              <w:rPr>
                <w:rFonts w:eastAsiaTheme="minorEastAsia"/>
                <w:color w:val="000000" w:themeColor="text1"/>
                <w:szCs w:val="21"/>
              </w:rPr>
              <w:t>113.32%</w:t>
            </w:r>
          </w:p>
        </w:tc>
        <w:tc>
          <w:tcPr>
            <w:tcW w:w="1291" w:type="dxa"/>
            <w:vAlign w:val="center"/>
          </w:tcPr>
          <w:p w:rsidR="00573A17" w:rsidRDefault="00201E48">
            <w:pPr>
              <w:jc w:val="right"/>
            </w:pPr>
            <w:r>
              <w:rPr>
                <w:rFonts w:eastAsiaTheme="minorEastAsia"/>
                <w:color w:val="000000" w:themeColor="text1"/>
                <w:szCs w:val="21"/>
              </w:rPr>
              <w:t>1.20%</w:t>
            </w:r>
          </w:p>
        </w:tc>
        <w:tc>
          <w:tcPr>
            <w:tcW w:w="1291" w:type="dxa"/>
            <w:vAlign w:val="center"/>
          </w:tcPr>
          <w:p w:rsidR="00573A17" w:rsidRDefault="00201E48">
            <w:pPr>
              <w:jc w:val="right"/>
            </w:pPr>
            <w:r>
              <w:rPr>
                <w:rFonts w:eastAsiaTheme="minorEastAsia"/>
                <w:color w:val="000000" w:themeColor="text1"/>
                <w:szCs w:val="21"/>
              </w:rPr>
              <w:t>362.38%</w:t>
            </w:r>
          </w:p>
        </w:tc>
        <w:tc>
          <w:tcPr>
            <w:tcW w:w="1291" w:type="dxa"/>
            <w:vAlign w:val="center"/>
          </w:tcPr>
          <w:p w:rsidR="00573A17" w:rsidRDefault="00201E48">
            <w:pPr>
              <w:jc w:val="right"/>
            </w:pPr>
            <w:r>
              <w:rPr>
                <w:rFonts w:eastAsiaTheme="minorEastAsia"/>
                <w:color w:val="000000" w:themeColor="text1"/>
                <w:szCs w:val="21"/>
              </w:rPr>
              <w:t>0.62%</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上投摩根新兴动力混合</w:t>
      </w:r>
      <w:r>
        <w:rPr>
          <w:rFonts w:eastAsiaTheme="minorEastAsia"/>
          <w:b/>
          <w:color w:val="000000" w:themeColor="text1"/>
          <w:kern w:val="0"/>
          <w:szCs w:val="21"/>
        </w:rPr>
        <w:t>H</w:t>
      </w:r>
      <w:r>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73A17">
        <w:tc>
          <w:tcPr>
            <w:tcW w:w="1290" w:type="dxa"/>
            <w:vAlign w:val="center"/>
          </w:tcPr>
          <w:p w:rsidR="00573A17" w:rsidRDefault="00201E48">
            <w:pPr>
              <w:jc w:val="left"/>
            </w:pPr>
            <w:r>
              <w:rPr>
                <w:rFonts w:eastAsiaTheme="minorEastAsia"/>
                <w:color w:val="000000" w:themeColor="text1"/>
                <w:szCs w:val="21"/>
              </w:rPr>
              <w:t>过去三个月</w:t>
            </w:r>
          </w:p>
        </w:tc>
        <w:tc>
          <w:tcPr>
            <w:tcW w:w="1291" w:type="dxa"/>
            <w:vAlign w:val="center"/>
          </w:tcPr>
          <w:p w:rsidR="00573A17" w:rsidRDefault="00201E48">
            <w:pPr>
              <w:jc w:val="right"/>
            </w:pPr>
            <w:r>
              <w:rPr>
                <w:rFonts w:eastAsiaTheme="minorEastAsia"/>
                <w:color w:val="000000" w:themeColor="text1"/>
                <w:szCs w:val="21"/>
              </w:rPr>
              <w:t>15.49%</w:t>
            </w:r>
          </w:p>
        </w:tc>
        <w:tc>
          <w:tcPr>
            <w:tcW w:w="1291" w:type="dxa"/>
            <w:vAlign w:val="center"/>
          </w:tcPr>
          <w:p w:rsidR="00573A17" w:rsidRDefault="00201E48">
            <w:pPr>
              <w:jc w:val="right"/>
            </w:pPr>
            <w:r>
              <w:rPr>
                <w:rFonts w:eastAsiaTheme="minorEastAsia"/>
                <w:color w:val="000000" w:themeColor="text1"/>
                <w:szCs w:val="21"/>
              </w:rPr>
              <w:t>1.69%</w:t>
            </w:r>
          </w:p>
        </w:tc>
        <w:tc>
          <w:tcPr>
            <w:tcW w:w="1291" w:type="dxa"/>
            <w:vAlign w:val="center"/>
          </w:tcPr>
          <w:p w:rsidR="00573A17" w:rsidRDefault="00201E48">
            <w:pPr>
              <w:jc w:val="right"/>
            </w:pPr>
            <w:r>
              <w:rPr>
                <w:rFonts w:eastAsiaTheme="minorEastAsia"/>
                <w:color w:val="000000" w:themeColor="text1"/>
                <w:szCs w:val="21"/>
              </w:rPr>
              <w:t>15.17%</w:t>
            </w:r>
          </w:p>
        </w:tc>
        <w:tc>
          <w:tcPr>
            <w:tcW w:w="1291" w:type="dxa"/>
            <w:vAlign w:val="center"/>
          </w:tcPr>
          <w:p w:rsidR="00573A17" w:rsidRDefault="00201E48">
            <w:pPr>
              <w:jc w:val="right"/>
            </w:pPr>
            <w:r>
              <w:rPr>
                <w:rFonts w:eastAsiaTheme="minorEastAsia"/>
                <w:color w:val="000000" w:themeColor="text1"/>
                <w:szCs w:val="21"/>
              </w:rPr>
              <w:t>1.20%</w:t>
            </w:r>
          </w:p>
        </w:tc>
        <w:tc>
          <w:tcPr>
            <w:tcW w:w="1291" w:type="dxa"/>
            <w:vAlign w:val="center"/>
          </w:tcPr>
          <w:p w:rsidR="00573A17" w:rsidRDefault="00201E48">
            <w:pPr>
              <w:jc w:val="right"/>
            </w:pPr>
            <w:r>
              <w:rPr>
                <w:rFonts w:eastAsiaTheme="minorEastAsia"/>
                <w:color w:val="000000" w:themeColor="text1"/>
                <w:szCs w:val="21"/>
              </w:rPr>
              <w:t>0.32%</w:t>
            </w:r>
          </w:p>
        </w:tc>
        <w:tc>
          <w:tcPr>
            <w:tcW w:w="1291" w:type="dxa"/>
            <w:vAlign w:val="center"/>
          </w:tcPr>
          <w:p w:rsidR="00573A17" w:rsidRDefault="00201E48">
            <w:pPr>
              <w:jc w:val="right"/>
            </w:pPr>
            <w:r>
              <w:rPr>
                <w:rFonts w:eastAsiaTheme="minorEastAsia"/>
                <w:color w:val="000000" w:themeColor="text1"/>
                <w:szCs w:val="21"/>
              </w:rPr>
              <w:t>0.49%</w:t>
            </w:r>
          </w:p>
        </w:tc>
      </w:tr>
      <w:tr w:rsidR="00573A17">
        <w:tc>
          <w:tcPr>
            <w:tcW w:w="1290" w:type="dxa"/>
            <w:vAlign w:val="center"/>
          </w:tcPr>
          <w:p w:rsidR="00573A17" w:rsidRDefault="00201E48">
            <w:pPr>
              <w:jc w:val="left"/>
            </w:pPr>
            <w:r>
              <w:rPr>
                <w:rFonts w:eastAsiaTheme="minorEastAsia"/>
                <w:color w:val="000000" w:themeColor="text1"/>
                <w:szCs w:val="21"/>
              </w:rPr>
              <w:t>过去六个月</w:t>
            </w:r>
          </w:p>
        </w:tc>
        <w:tc>
          <w:tcPr>
            <w:tcW w:w="1291" w:type="dxa"/>
            <w:vAlign w:val="center"/>
          </w:tcPr>
          <w:p w:rsidR="00573A17" w:rsidRDefault="00201E48">
            <w:pPr>
              <w:jc w:val="right"/>
            </w:pPr>
            <w:r>
              <w:rPr>
                <w:rFonts w:eastAsiaTheme="minorEastAsia"/>
                <w:color w:val="000000" w:themeColor="text1"/>
                <w:szCs w:val="21"/>
              </w:rPr>
              <w:t>20.83%</w:t>
            </w:r>
          </w:p>
        </w:tc>
        <w:tc>
          <w:tcPr>
            <w:tcW w:w="1291" w:type="dxa"/>
            <w:vAlign w:val="center"/>
          </w:tcPr>
          <w:p w:rsidR="00573A17" w:rsidRDefault="00201E48">
            <w:pPr>
              <w:jc w:val="right"/>
            </w:pPr>
            <w:r>
              <w:rPr>
                <w:rFonts w:eastAsiaTheme="minorEastAsia"/>
                <w:color w:val="000000" w:themeColor="text1"/>
                <w:szCs w:val="21"/>
              </w:rPr>
              <w:t>1.88%</w:t>
            </w:r>
          </w:p>
        </w:tc>
        <w:tc>
          <w:tcPr>
            <w:tcW w:w="1291" w:type="dxa"/>
            <w:vAlign w:val="center"/>
          </w:tcPr>
          <w:p w:rsidR="00573A17" w:rsidRDefault="00201E48">
            <w:pPr>
              <w:jc w:val="right"/>
            </w:pPr>
            <w:r>
              <w:rPr>
                <w:rFonts w:eastAsiaTheme="minorEastAsia"/>
                <w:color w:val="000000" w:themeColor="text1"/>
                <w:szCs w:val="21"/>
              </w:rPr>
              <w:t>22.81%</w:t>
            </w:r>
          </w:p>
        </w:tc>
        <w:tc>
          <w:tcPr>
            <w:tcW w:w="1291" w:type="dxa"/>
            <w:vAlign w:val="center"/>
          </w:tcPr>
          <w:p w:rsidR="00573A17" w:rsidRDefault="00201E48">
            <w:pPr>
              <w:jc w:val="right"/>
            </w:pPr>
            <w:r>
              <w:rPr>
                <w:rFonts w:eastAsiaTheme="minorEastAsia"/>
                <w:color w:val="000000" w:themeColor="text1"/>
                <w:szCs w:val="21"/>
              </w:rPr>
              <w:t>1.41%</w:t>
            </w:r>
          </w:p>
        </w:tc>
        <w:tc>
          <w:tcPr>
            <w:tcW w:w="1291" w:type="dxa"/>
            <w:vAlign w:val="center"/>
          </w:tcPr>
          <w:p w:rsidR="00573A17" w:rsidRDefault="00201E48">
            <w:pPr>
              <w:jc w:val="right"/>
            </w:pPr>
            <w:r>
              <w:rPr>
                <w:rFonts w:eastAsiaTheme="minorEastAsia"/>
                <w:color w:val="000000" w:themeColor="text1"/>
                <w:szCs w:val="21"/>
              </w:rPr>
              <w:t>-1.98%</w:t>
            </w:r>
          </w:p>
        </w:tc>
        <w:tc>
          <w:tcPr>
            <w:tcW w:w="1291" w:type="dxa"/>
            <w:vAlign w:val="center"/>
          </w:tcPr>
          <w:p w:rsidR="00573A17" w:rsidRDefault="00201E48">
            <w:pPr>
              <w:jc w:val="right"/>
            </w:pPr>
            <w:r>
              <w:rPr>
                <w:rFonts w:eastAsiaTheme="minorEastAsia"/>
                <w:color w:val="000000" w:themeColor="text1"/>
                <w:szCs w:val="21"/>
              </w:rPr>
              <w:t>0.47%</w:t>
            </w:r>
          </w:p>
        </w:tc>
      </w:tr>
      <w:tr w:rsidR="00573A17">
        <w:tc>
          <w:tcPr>
            <w:tcW w:w="1290" w:type="dxa"/>
            <w:vAlign w:val="center"/>
          </w:tcPr>
          <w:p w:rsidR="00573A17" w:rsidRDefault="00201E48">
            <w:pPr>
              <w:jc w:val="left"/>
            </w:pPr>
            <w:r>
              <w:rPr>
                <w:rFonts w:eastAsiaTheme="minorEastAsia"/>
                <w:color w:val="000000" w:themeColor="text1"/>
                <w:szCs w:val="21"/>
              </w:rPr>
              <w:t>过去一年</w:t>
            </w:r>
          </w:p>
        </w:tc>
        <w:tc>
          <w:tcPr>
            <w:tcW w:w="1291" w:type="dxa"/>
            <w:vAlign w:val="center"/>
          </w:tcPr>
          <w:p w:rsidR="00573A17" w:rsidRDefault="00201E48">
            <w:pPr>
              <w:jc w:val="right"/>
            </w:pPr>
            <w:r>
              <w:rPr>
                <w:rFonts w:eastAsiaTheme="minorEastAsia"/>
                <w:color w:val="000000" w:themeColor="text1"/>
                <w:szCs w:val="21"/>
              </w:rPr>
              <w:t>78.17%</w:t>
            </w:r>
          </w:p>
        </w:tc>
        <w:tc>
          <w:tcPr>
            <w:tcW w:w="1291" w:type="dxa"/>
            <w:vAlign w:val="center"/>
          </w:tcPr>
          <w:p w:rsidR="00573A17" w:rsidRDefault="00201E48">
            <w:pPr>
              <w:jc w:val="right"/>
            </w:pPr>
            <w:r>
              <w:rPr>
                <w:rFonts w:eastAsiaTheme="minorEastAsia"/>
                <w:color w:val="000000" w:themeColor="text1"/>
                <w:szCs w:val="21"/>
              </w:rPr>
              <w:t>1.99%</w:t>
            </w:r>
          </w:p>
        </w:tc>
        <w:tc>
          <w:tcPr>
            <w:tcW w:w="1291" w:type="dxa"/>
            <w:vAlign w:val="center"/>
          </w:tcPr>
          <w:p w:rsidR="00573A17" w:rsidRDefault="00201E48">
            <w:pPr>
              <w:jc w:val="right"/>
            </w:pPr>
            <w:r>
              <w:rPr>
                <w:rFonts w:eastAsiaTheme="minorEastAsia"/>
                <w:color w:val="000000" w:themeColor="text1"/>
                <w:szCs w:val="21"/>
              </w:rPr>
              <w:t>58.30%</w:t>
            </w:r>
          </w:p>
        </w:tc>
        <w:tc>
          <w:tcPr>
            <w:tcW w:w="1291" w:type="dxa"/>
            <w:vAlign w:val="center"/>
          </w:tcPr>
          <w:p w:rsidR="00573A17" w:rsidRDefault="00201E48">
            <w:pPr>
              <w:jc w:val="right"/>
            </w:pPr>
            <w:r>
              <w:rPr>
                <w:rFonts w:eastAsiaTheme="minorEastAsia"/>
                <w:color w:val="000000" w:themeColor="text1"/>
                <w:szCs w:val="21"/>
              </w:rPr>
              <w:t>1.52%</w:t>
            </w:r>
          </w:p>
        </w:tc>
        <w:tc>
          <w:tcPr>
            <w:tcW w:w="1291" w:type="dxa"/>
            <w:vAlign w:val="center"/>
          </w:tcPr>
          <w:p w:rsidR="00573A17" w:rsidRDefault="00201E48">
            <w:pPr>
              <w:jc w:val="right"/>
            </w:pPr>
            <w:r>
              <w:rPr>
                <w:rFonts w:eastAsiaTheme="minorEastAsia"/>
                <w:color w:val="000000" w:themeColor="text1"/>
                <w:szCs w:val="21"/>
              </w:rPr>
              <w:t>19.87%</w:t>
            </w:r>
          </w:p>
        </w:tc>
        <w:tc>
          <w:tcPr>
            <w:tcW w:w="1291" w:type="dxa"/>
            <w:vAlign w:val="center"/>
          </w:tcPr>
          <w:p w:rsidR="00573A17" w:rsidRDefault="00201E48">
            <w:pPr>
              <w:jc w:val="right"/>
            </w:pPr>
            <w:r>
              <w:rPr>
                <w:rFonts w:eastAsiaTheme="minorEastAsia"/>
                <w:color w:val="000000" w:themeColor="text1"/>
                <w:szCs w:val="21"/>
              </w:rPr>
              <w:t>0.47%</w:t>
            </w:r>
          </w:p>
        </w:tc>
      </w:tr>
      <w:tr w:rsidR="00573A17">
        <w:tc>
          <w:tcPr>
            <w:tcW w:w="1290" w:type="dxa"/>
            <w:vAlign w:val="center"/>
          </w:tcPr>
          <w:p w:rsidR="00573A17" w:rsidRDefault="00201E48">
            <w:pPr>
              <w:jc w:val="left"/>
            </w:pPr>
            <w:r>
              <w:rPr>
                <w:rFonts w:eastAsiaTheme="minorEastAsia"/>
                <w:color w:val="000000" w:themeColor="text1"/>
                <w:szCs w:val="21"/>
              </w:rPr>
              <w:t>过去三年</w:t>
            </w:r>
          </w:p>
        </w:tc>
        <w:tc>
          <w:tcPr>
            <w:tcW w:w="1291" w:type="dxa"/>
            <w:vAlign w:val="center"/>
          </w:tcPr>
          <w:p w:rsidR="00573A17" w:rsidRDefault="00201E48">
            <w:pPr>
              <w:jc w:val="right"/>
            </w:pPr>
            <w:r>
              <w:rPr>
                <w:rFonts w:eastAsiaTheme="minorEastAsia"/>
                <w:color w:val="000000" w:themeColor="text1"/>
                <w:szCs w:val="21"/>
              </w:rPr>
              <w:t>95.30%</w:t>
            </w:r>
          </w:p>
        </w:tc>
        <w:tc>
          <w:tcPr>
            <w:tcW w:w="1291" w:type="dxa"/>
            <w:vAlign w:val="center"/>
          </w:tcPr>
          <w:p w:rsidR="00573A17" w:rsidRDefault="00201E48">
            <w:pPr>
              <w:jc w:val="right"/>
            </w:pPr>
            <w:r>
              <w:rPr>
                <w:rFonts w:eastAsiaTheme="minorEastAsia"/>
                <w:color w:val="000000" w:themeColor="text1"/>
                <w:szCs w:val="21"/>
              </w:rPr>
              <w:t>1.86%</w:t>
            </w:r>
          </w:p>
        </w:tc>
        <w:tc>
          <w:tcPr>
            <w:tcW w:w="1291" w:type="dxa"/>
            <w:vAlign w:val="center"/>
          </w:tcPr>
          <w:p w:rsidR="00573A17" w:rsidRDefault="00201E48">
            <w:pPr>
              <w:jc w:val="right"/>
            </w:pPr>
            <w:r>
              <w:rPr>
                <w:rFonts w:eastAsiaTheme="minorEastAsia"/>
                <w:color w:val="000000" w:themeColor="text1"/>
                <w:szCs w:val="21"/>
              </w:rPr>
              <w:t>63.59%</w:t>
            </w:r>
          </w:p>
        </w:tc>
        <w:tc>
          <w:tcPr>
            <w:tcW w:w="1291" w:type="dxa"/>
            <w:vAlign w:val="center"/>
          </w:tcPr>
          <w:p w:rsidR="00573A17" w:rsidRDefault="00201E48">
            <w:pPr>
              <w:jc w:val="right"/>
            </w:pPr>
            <w:r>
              <w:rPr>
                <w:rFonts w:eastAsiaTheme="minorEastAsia"/>
                <w:color w:val="000000" w:themeColor="text1"/>
                <w:szCs w:val="21"/>
              </w:rPr>
              <w:t>1.22%</w:t>
            </w:r>
          </w:p>
        </w:tc>
        <w:tc>
          <w:tcPr>
            <w:tcW w:w="1291" w:type="dxa"/>
            <w:vAlign w:val="center"/>
          </w:tcPr>
          <w:p w:rsidR="00573A17" w:rsidRDefault="00201E48">
            <w:pPr>
              <w:jc w:val="right"/>
            </w:pPr>
            <w:r>
              <w:rPr>
                <w:rFonts w:eastAsiaTheme="minorEastAsia"/>
                <w:color w:val="000000" w:themeColor="text1"/>
                <w:szCs w:val="21"/>
              </w:rPr>
              <w:t>31.71%</w:t>
            </w:r>
          </w:p>
        </w:tc>
        <w:tc>
          <w:tcPr>
            <w:tcW w:w="1291" w:type="dxa"/>
            <w:vAlign w:val="center"/>
          </w:tcPr>
          <w:p w:rsidR="00573A17" w:rsidRDefault="00201E48">
            <w:pPr>
              <w:jc w:val="right"/>
            </w:pPr>
            <w:r>
              <w:rPr>
                <w:rFonts w:eastAsiaTheme="minorEastAsia"/>
                <w:color w:val="000000" w:themeColor="text1"/>
                <w:szCs w:val="21"/>
              </w:rPr>
              <w:t>0.64%</w:t>
            </w:r>
          </w:p>
        </w:tc>
      </w:tr>
      <w:tr w:rsidR="00573A17">
        <w:tc>
          <w:tcPr>
            <w:tcW w:w="1290" w:type="dxa"/>
            <w:vAlign w:val="center"/>
          </w:tcPr>
          <w:p w:rsidR="00573A17" w:rsidRDefault="00201E48">
            <w:pPr>
              <w:jc w:val="left"/>
            </w:pPr>
            <w:r>
              <w:rPr>
                <w:rFonts w:eastAsiaTheme="minorEastAsia"/>
                <w:color w:val="000000" w:themeColor="text1"/>
                <w:szCs w:val="21"/>
              </w:rPr>
              <w:t>过去五年</w:t>
            </w:r>
          </w:p>
        </w:tc>
        <w:tc>
          <w:tcPr>
            <w:tcW w:w="1291" w:type="dxa"/>
            <w:vAlign w:val="center"/>
          </w:tcPr>
          <w:p w:rsidR="00573A17" w:rsidRDefault="00201E48">
            <w:pPr>
              <w:jc w:val="right"/>
            </w:pPr>
            <w:r>
              <w:rPr>
                <w:rFonts w:eastAsiaTheme="minorEastAsia"/>
                <w:color w:val="000000" w:themeColor="text1"/>
                <w:szCs w:val="21"/>
              </w:rPr>
              <w:t>-</w:t>
            </w:r>
          </w:p>
        </w:tc>
        <w:tc>
          <w:tcPr>
            <w:tcW w:w="1291" w:type="dxa"/>
            <w:vAlign w:val="center"/>
          </w:tcPr>
          <w:p w:rsidR="00573A17" w:rsidRDefault="00201E48">
            <w:pPr>
              <w:jc w:val="right"/>
            </w:pPr>
            <w:r>
              <w:rPr>
                <w:rFonts w:eastAsiaTheme="minorEastAsia"/>
                <w:color w:val="000000" w:themeColor="text1"/>
                <w:szCs w:val="21"/>
              </w:rPr>
              <w:t>-</w:t>
            </w:r>
          </w:p>
        </w:tc>
        <w:tc>
          <w:tcPr>
            <w:tcW w:w="1291" w:type="dxa"/>
            <w:vAlign w:val="center"/>
          </w:tcPr>
          <w:p w:rsidR="00573A17" w:rsidRDefault="00201E48">
            <w:pPr>
              <w:jc w:val="right"/>
            </w:pPr>
            <w:r>
              <w:rPr>
                <w:rFonts w:eastAsiaTheme="minorEastAsia"/>
                <w:color w:val="000000" w:themeColor="text1"/>
                <w:szCs w:val="21"/>
              </w:rPr>
              <w:t>-</w:t>
            </w:r>
          </w:p>
        </w:tc>
        <w:tc>
          <w:tcPr>
            <w:tcW w:w="1291" w:type="dxa"/>
            <w:vAlign w:val="center"/>
          </w:tcPr>
          <w:p w:rsidR="00573A17" w:rsidRDefault="00201E48">
            <w:pPr>
              <w:jc w:val="right"/>
            </w:pPr>
            <w:r>
              <w:rPr>
                <w:rFonts w:eastAsiaTheme="minorEastAsia"/>
                <w:color w:val="000000" w:themeColor="text1"/>
                <w:szCs w:val="21"/>
              </w:rPr>
              <w:t>-</w:t>
            </w:r>
          </w:p>
        </w:tc>
        <w:tc>
          <w:tcPr>
            <w:tcW w:w="1291" w:type="dxa"/>
            <w:vAlign w:val="center"/>
          </w:tcPr>
          <w:p w:rsidR="00573A17" w:rsidRDefault="00201E48">
            <w:pPr>
              <w:jc w:val="right"/>
            </w:pPr>
            <w:r>
              <w:rPr>
                <w:rFonts w:eastAsiaTheme="minorEastAsia"/>
                <w:color w:val="000000" w:themeColor="text1"/>
                <w:szCs w:val="21"/>
              </w:rPr>
              <w:t>-</w:t>
            </w:r>
          </w:p>
        </w:tc>
        <w:tc>
          <w:tcPr>
            <w:tcW w:w="1291" w:type="dxa"/>
            <w:vAlign w:val="center"/>
          </w:tcPr>
          <w:p w:rsidR="00573A17" w:rsidRDefault="00201E48">
            <w:pPr>
              <w:jc w:val="right"/>
            </w:pPr>
            <w:r>
              <w:rPr>
                <w:rFonts w:eastAsiaTheme="minorEastAsia"/>
                <w:color w:val="000000" w:themeColor="text1"/>
                <w:szCs w:val="21"/>
              </w:rPr>
              <w:t>-</w:t>
            </w:r>
          </w:p>
        </w:tc>
      </w:tr>
      <w:tr w:rsidR="00573A17">
        <w:tc>
          <w:tcPr>
            <w:tcW w:w="1290" w:type="dxa"/>
            <w:vAlign w:val="center"/>
          </w:tcPr>
          <w:p w:rsidR="00573A17" w:rsidRDefault="00201E48">
            <w:pPr>
              <w:jc w:val="left"/>
            </w:pPr>
            <w:r>
              <w:rPr>
                <w:rFonts w:eastAsiaTheme="minorEastAsia"/>
                <w:color w:val="000000" w:themeColor="text1"/>
                <w:szCs w:val="21"/>
              </w:rPr>
              <w:t>自基金合同生效起至今</w:t>
            </w:r>
          </w:p>
        </w:tc>
        <w:tc>
          <w:tcPr>
            <w:tcW w:w="1291" w:type="dxa"/>
            <w:vAlign w:val="center"/>
          </w:tcPr>
          <w:p w:rsidR="00573A17" w:rsidRDefault="00201E48">
            <w:pPr>
              <w:jc w:val="right"/>
            </w:pPr>
            <w:r>
              <w:rPr>
                <w:rFonts w:eastAsiaTheme="minorEastAsia"/>
                <w:color w:val="000000" w:themeColor="text1"/>
                <w:szCs w:val="21"/>
              </w:rPr>
              <w:t>182.62%</w:t>
            </w:r>
          </w:p>
        </w:tc>
        <w:tc>
          <w:tcPr>
            <w:tcW w:w="1291" w:type="dxa"/>
            <w:vAlign w:val="center"/>
          </w:tcPr>
          <w:p w:rsidR="00573A17" w:rsidRDefault="00201E48">
            <w:pPr>
              <w:jc w:val="right"/>
            </w:pPr>
            <w:r>
              <w:rPr>
                <w:rFonts w:eastAsiaTheme="minorEastAsia"/>
                <w:color w:val="000000" w:themeColor="text1"/>
                <w:szCs w:val="21"/>
              </w:rPr>
              <w:t>1.76%</w:t>
            </w:r>
          </w:p>
        </w:tc>
        <w:tc>
          <w:tcPr>
            <w:tcW w:w="1291" w:type="dxa"/>
            <w:vAlign w:val="center"/>
          </w:tcPr>
          <w:p w:rsidR="00573A17" w:rsidRDefault="00201E48">
            <w:pPr>
              <w:jc w:val="right"/>
            </w:pPr>
            <w:r>
              <w:rPr>
                <w:rFonts w:eastAsiaTheme="minorEastAsia"/>
                <w:color w:val="000000" w:themeColor="text1"/>
                <w:szCs w:val="21"/>
              </w:rPr>
              <w:t>101.95%</w:t>
            </w:r>
          </w:p>
        </w:tc>
        <w:tc>
          <w:tcPr>
            <w:tcW w:w="1291" w:type="dxa"/>
            <w:vAlign w:val="center"/>
          </w:tcPr>
          <w:p w:rsidR="00573A17" w:rsidRDefault="00201E48">
            <w:pPr>
              <w:jc w:val="right"/>
            </w:pPr>
            <w:r>
              <w:rPr>
                <w:rFonts w:eastAsiaTheme="minorEastAsia"/>
                <w:color w:val="000000" w:themeColor="text1"/>
                <w:szCs w:val="21"/>
              </w:rPr>
              <w:t>1.06%</w:t>
            </w:r>
          </w:p>
        </w:tc>
        <w:tc>
          <w:tcPr>
            <w:tcW w:w="1291" w:type="dxa"/>
            <w:vAlign w:val="center"/>
          </w:tcPr>
          <w:p w:rsidR="00573A17" w:rsidRDefault="00201E48">
            <w:pPr>
              <w:jc w:val="right"/>
            </w:pPr>
            <w:r>
              <w:rPr>
                <w:rFonts w:eastAsiaTheme="minorEastAsia"/>
                <w:color w:val="000000" w:themeColor="text1"/>
                <w:szCs w:val="21"/>
              </w:rPr>
              <w:t>80.67%</w:t>
            </w:r>
          </w:p>
        </w:tc>
        <w:tc>
          <w:tcPr>
            <w:tcW w:w="1291" w:type="dxa"/>
            <w:vAlign w:val="center"/>
          </w:tcPr>
          <w:p w:rsidR="00573A17" w:rsidRDefault="00201E48">
            <w:pPr>
              <w:jc w:val="right"/>
            </w:pPr>
            <w:r>
              <w:rPr>
                <w:rFonts w:eastAsiaTheme="minorEastAsia"/>
                <w:color w:val="000000" w:themeColor="text1"/>
                <w:szCs w:val="21"/>
              </w:rPr>
              <w:t>0.70%</w:t>
            </w:r>
          </w:p>
        </w:tc>
      </w:tr>
    </w:tbl>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上投摩根新兴动力混合型证券投资基金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(2011</w:t>
      </w:r>
      <w:r>
        <w:rPr>
          <w:rFonts w:ascii="Times New Roman" w:eastAsiaTheme="minorEastAsia" w:hAnsi="Times New Roman"/>
          <w:color w:val="000000" w:themeColor="text1"/>
        </w:rPr>
        <w:t>年</w:t>
      </w:r>
      <w:r>
        <w:rPr>
          <w:rFonts w:ascii="Times New Roman" w:eastAsiaTheme="minorEastAsia" w:hAnsi="Times New Roman"/>
          <w:color w:val="000000" w:themeColor="text1"/>
        </w:rPr>
        <w:t>7</w:t>
      </w:r>
      <w:r>
        <w:rPr>
          <w:rFonts w:ascii="Times New Roman" w:eastAsiaTheme="minorEastAsia" w:hAnsi="Times New Roman"/>
          <w:color w:val="000000" w:themeColor="text1"/>
        </w:rPr>
        <w:t>月</w:t>
      </w:r>
      <w:r>
        <w:rPr>
          <w:rFonts w:ascii="Times New Roman" w:eastAsiaTheme="minorEastAsia" w:hAnsi="Times New Roman"/>
          <w:color w:val="000000" w:themeColor="text1"/>
        </w:rPr>
        <w:t>13</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日起，业绩比较基准自</w:t>
      </w:r>
      <w:r>
        <w:rPr>
          <w:rFonts w:eastAsiaTheme="minorEastAsia"/>
          <w:color w:val="000000" w:themeColor="text1"/>
          <w:szCs w:val="21"/>
        </w:rPr>
        <w:t>“</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修改为</w:t>
      </w:r>
      <w:r>
        <w:rPr>
          <w:rFonts w:eastAsiaTheme="minorEastAsia"/>
          <w:color w:val="000000" w:themeColor="text1"/>
          <w:szCs w:val="21"/>
        </w:rPr>
        <w:t>“</w:t>
      </w:r>
      <w:r>
        <w:rPr>
          <w:rFonts w:eastAsiaTheme="minorEastAsia"/>
          <w:color w:val="000000" w:themeColor="text1"/>
          <w:szCs w:val="21"/>
        </w:rPr>
        <w:t>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日，图示时间段为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日起，业绩比较基准自</w:t>
      </w:r>
      <w:r>
        <w:rPr>
          <w:rFonts w:eastAsiaTheme="minorEastAsia"/>
          <w:color w:val="000000" w:themeColor="text1"/>
          <w:szCs w:val="21"/>
        </w:rPr>
        <w:t>“</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修改为</w:t>
      </w:r>
      <w:r>
        <w:rPr>
          <w:rFonts w:eastAsiaTheme="minorEastAsia"/>
          <w:color w:val="000000" w:themeColor="text1"/>
          <w:szCs w:val="21"/>
        </w:rPr>
        <w:t>“</w:t>
      </w:r>
      <w:r>
        <w:rPr>
          <w:rFonts w:eastAsiaTheme="minorEastAsia"/>
          <w:color w:val="000000" w:themeColor="text1"/>
          <w:szCs w:val="21"/>
        </w:rPr>
        <w:t>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73A17">
        <w:tc>
          <w:tcPr>
            <w:tcW w:w="952" w:type="dxa"/>
            <w:vAlign w:val="center"/>
          </w:tcPr>
          <w:p w:rsidR="00573A17" w:rsidRDefault="00201E48">
            <w:pPr>
              <w:jc w:val="center"/>
            </w:pPr>
            <w:r>
              <w:rPr>
                <w:rFonts w:eastAsiaTheme="minorEastAsia"/>
                <w:color w:val="000000" w:themeColor="text1"/>
                <w:szCs w:val="21"/>
              </w:rPr>
              <w:lastRenderedPageBreak/>
              <w:t>杜猛</w:t>
            </w:r>
          </w:p>
        </w:tc>
        <w:tc>
          <w:tcPr>
            <w:tcW w:w="930" w:type="dxa"/>
            <w:vAlign w:val="center"/>
          </w:tcPr>
          <w:p w:rsidR="00573A17" w:rsidRDefault="00201E48">
            <w:pPr>
              <w:jc w:val="center"/>
            </w:pPr>
            <w:r>
              <w:rPr>
                <w:rFonts w:eastAsiaTheme="minorEastAsia"/>
                <w:color w:val="000000" w:themeColor="text1"/>
                <w:szCs w:val="21"/>
              </w:rPr>
              <w:t>本基金基金经理、副总经理兼投资总监</w:t>
            </w:r>
          </w:p>
        </w:tc>
        <w:tc>
          <w:tcPr>
            <w:tcW w:w="1210" w:type="dxa"/>
            <w:vAlign w:val="center"/>
          </w:tcPr>
          <w:p w:rsidR="00573A17" w:rsidRDefault="00201E48">
            <w:pPr>
              <w:jc w:val="center"/>
            </w:pPr>
            <w:r>
              <w:rPr>
                <w:rFonts w:eastAsiaTheme="minorEastAsia"/>
                <w:color w:val="000000" w:themeColor="text1"/>
                <w:szCs w:val="21"/>
              </w:rPr>
              <w:t>2011-07-13</w:t>
            </w:r>
          </w:p>
        </w:tc>
        <w:tc>
          <w:tcPr>
            <w:tcW w:w="1309" w:type="dxa"/>
            <w:vAlign w:val="center"/>
          </w:tcPr>
          <w:p w:rsidR="00573A17" w:rsidRDefault="00201E48">
            <w:pPr>
              <w:jc w:val="center"/>
            </w:pPr>
            <w:r>
              <w:rPr>
                <w:rFonts w:eastAsiaTheme="minorEastAsia"/>
                <w:color w:val="000000" w:themeColor="text1"/>
                <w:szCs w:val="21"/>
              </w:rPr>
              <w:t>-</w:t>
            </w:r>
          </w:p>
        </w:tc>
        <w:tc>
          <w:tcPr>
            <w:tcW w:w="1254" w:type="dxa"/>
            <w:vAlign w:val="center"/>
          </w:tcPr>
          <w:p w:rsidR="00573A17" w:rsidRDefault="00201E48">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573A17" w:rsidRDefault="00201E48">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月起担任上投摩根远见两年持有期混合型证券投资基金基金经理。</w:t>
            </w:r>
          </w:p>
        </w:tc>
      </w:tr>
    </w:tbl>
    <w:p w:rsidR="00573A17" w:rsidRDefault="00201E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73A17" w:rsidRDefault="00201E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四季度国内新冠疫情出现反复，但对经济整体复苏并未有太大影响，但是海外疫情有愈演愈烈的趋势，全球经济活动与人员交流依然受阻。在经历了一段时间的震荡之后，市场重回升势，市场主流指数基本都创出年内新高，部分行业长期向好，业绩超预期的个股继续有所表现。本基金基于长期成长的选股逻辑，重点投资了新兴产业中的优质公司，争取为投资者在中长期获得较好的超额收益。</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2021</w:t>
      </w:r>
      <w:r>
        <w:rPr>
          <w:rFonts w:eastAsiaTheme="minorEastAsia"/>
          <w:color w:val="000000" w:themeColor="text1"/>
          <w:szCs w:val="21"/>
        </w:rPr>
        <w:t>年，疫情虽有反复，已经不构成主要的影响因素。</w:t>
      </w:r>
      <w:r>
        <w:rPr>
          <w:rFonts w:eastAsiaTheme="minorEastAsia"/>
          <w:color w:val="000000" w:themeColor="text1"/>
          <w:szCs w:val="21"/>
        </w:rPr>
        <w:t>2021</w:t>
      </w:r>
      <w:r>
        <w:rPr>
          <w:rFonts w:eastAsiaTheme="minorEastAsia"/>
          <w:color w:val="000000" w:themeColor="text1"/>
          <w:szCs w:val="21"/>
        </w:rPr>
        <w:t>年面临的不确定性来自于可能出现的通胀环境下的流动性恢复常态，但我们认为并不会对市场构成太大</w:t>
      </w:r>
      <w:r>
        <w:rPr>
          <w:rFonts w:eastAsiaTheme="minorEastAsia"/>
          <w:color w:val="000000" w:themeColor="text1"/>
          <w:szCs w:val="21"/>
        </w:rPr>
        <w:t>的冲击，市场上行的动力来自于上市公司盈利的增长，更主要的是全社会资产配置向权益市场的转移。</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目前中国</w:t>
      </w:r>
      <w:r>
        <w:rPr>
          <w:rFonts w:eastAsiaTheme="minorEastAsia"/>
          <w:color w:val="000000" w:themeColor="text1"/>
          <w:szCs w:val="21"/>
        </w:rPr>
        <w:t>A</w:t>
      </w:r>
      <w:r>
        <w:rPr>
          <w:rFonts w:eastAsiaTheme="minorEastAsia"/>
          <w:color w:val="000000" w:themeColor="text1"/>
          <w:szCs w:val="21"/>
        </w:rPr>
        <w:t>股整体估值依然较低，无论是国内大类资产之间的比较还是和国际证券市场之间的比较，</w:t>
      </w:r>
      <w:r>
        <w:rPr>
          <w:rFonts w:eastAsiaTheme="minorEastAsia"/>
          <w:color w:val="000000" w:themeColor="text1"/>
          <w:szCs w:val="21"/>
        </w:rPr>
        <w:t>A</w:t>
      </w:r>
      <w:r>
        <w:rPr>
          <w:rFonts w:eastAsiaTheme="minorEastAsia"/>
          <w:color w:val="000000" w:themeColor="text1"/>
          <w:szCs w:val="21"/>
        </w:rPr>
        <w:t>股都是具备相当吸引力的。更为重要的变化是，中国无风险收益率已经开始下行，权</w:t>
      </w:r>
      <w:r>
        <w:rPr>
          <w:rFonts w:eastAsiaTheme="minorEastAsia"/>
          <w:color w:val="000000" w:themeColor="text1"/>
          <w:szCs w:val="21"/>
        </w:rPr>
        <w:lastRenderedPageBreak/>
        <w:t>益市场在未来吸引力将会提升，</w:t>
      </w:r>
      <w:r>
        <w:rPr>
          <w:rFonts w:eastAsiaTheme="minorEastAsia"/>
          <w:color w:val="000000" w:themeColor="text1"/>
          <w:szCs w:val="21"/>
        </w:rPr>
        <w:t>A</w:t>
      </w:r>
      <w:r>
        <w:rPr>
          <w:rFonts w:eastAsiaTheme="minorEastAsia"/>
          <w:color w:val="000000" w:themeColor="text1"/>
          <w:szCs w:val="21"/>
        </w:rPr>
        <w:t>股在未来大类资产配置的比重将不断提升。因此我们看好</w:t>
      </w:r>
      <w:r>
        <w:rPr>
          <w:rFonts w:eastAsiaTheme="minorEastAsia"/>
          <w:color w:val="000000" w:themeColor="text1"/>
          <w:szCs w:val="21"/>
        </w:rPr>
        <w:t>A</w:t>
      </w:r>
      <w:r>
        <w:rPr>
          <w:rFonts w:eastAsiaTheme="minorEastAsia"/>
          <w:color w:val="000000" w:themeColor="text1"/>
          <w:szCs w:val="21"/>
        </w:rPr>
        <w:t>股未来较长一段时间的表现，伴随着市场不断规范化、国际化和法制化，</w:t>
      </w:r>
      <w:r>
        <w:rPr>
          <w:rFonts w:eastAsiaTheme="minorEastAsia"/>
          <w:color w:val="000000" w:themeColor="text1"/>
          <w:szCs w:val="21"/>
        </w:rPr>
        <w:t>A</w:t>
      </w:r>
      <w:r>
        <w:rPr>
          <w:rFonts w:eastAsiaTheme="minorEastAsia"/>
          <w:color w:val="000000" w:themeColor="text1"/>
          <w:szCs w:val="21"/>
        </w:rPr>
        <w:t>股的上涨可能会变得更为持续和稳健。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从更长期看，新兴产业的崛起将成为中国未来</w:t>
      </w:r>
      <w:r>
        <w:rPr>
          <w:rFonts w:eastAsiaTheme="minorEastAsia"/>
          <w:color w:val="000000" w:themeColor="text1"/>
          <w:szCs w:val="21"/>
        </w:rPr>
        <w:t>10-20</w:t>
      </w:r>
      <w:r>
        <w:rPr>
          <w:rFonts w:eastAsiaTheme="minorEastAsia"/>
          <w:color w:val="000000" w:themeColor="text1"/>
          <w:szCs w:val="21"/>
        </w:rPr>
        <w:t>年经济增长的主要动力，证券市场重要的投资机会也将来源于此，我们更看好未来几年科技行业的市场表现。我们将充分深入研究，寻找新兴产业中长期成长的公司，力争为基金持有人创造持续稳定收益。</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:15.51%</w:t>
      </w:r>
      <w:r>
        <w:rPr>
          <w:rFonts w:eastAsiaTheme="minorEastAsia"/>
          <w:color w:val="000000" w:themeColor="text1"/>
          <w:szCs w:val="21"/>
        </w:rPr>
        <w:t>，同期业绩比较基准收益率为</w:t>
      </w:r>
      <w:r>
        <w:rPr>
          <w:rFonts w:eastAsiaTheme="minorEastAsia"/>
          <w:color w:val="000000" w:themeColor="text1"/>
          <w:szCs w:val="21"/>
        </w:rPr>
        <w:t>:15.17%,</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份额净值增长率为</w:t>
      </w:r>
      <w:r>
        <w:rPr>
          <w:rFonts w:eastAsiaTheme="minorEastAsia"/>
          <w:color w:val="000000" w:themeColor="text1"/>
          <w:szCs w:val="21"/>
        </w:rPr>
        <w:t>:15.49%</w:t>
      </w:r>
      <w:r>
        <w:rPr>
          <w:rFonts w:eastAsiaTheme="minorEastAsia"/>
          <w:color w:val="000000" w:themeColor="text1"/>
          <w:szCs w:val="21"/>
        </w:rPr>
        <w:t>，同期业绩比较基准收益率为</w:t>
      </w:r>
      <w:r>
        <w:rPr>
          <w:rFonts w:eastAsiaTheme="minorEastAsia"/>
          <w:color w:val="000000" w:themeColor="text1"/>
          <w:szCs w:val="21"/>
        </w:rPr>
        <w:t>:15.17%</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5,241,302,240.85</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92.00</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5,241,302,240.85</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92.00</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2,631,000.00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0.05</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2,631,000.00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0.05</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w:t>
            </w:r>
            <w:r>
              <w:rPr>
                <w:rFonts w:eastAsiaTheme="minorEastAsia"/>
                <w:color w:val="000000" w:themeColor="text1"/>
                <w:szCs w:val="21"/>
              </w:rPr>
              <w:lastRenderedPageBreak/>
              <w:t>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lastRenderedPageBreak/>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386,419,007.94</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6.78</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66,973,043.38</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1.18</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5,697,325,292.17</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259,252,219.50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4.63</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p w:rsidR="005E6DF3"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p w:rsidR="005E6DF3" w:rsidRDefault="005E6DF3">
            <w:pPr>
              <w:jc w:val="right"/>
              <w:rPr>
                <w:rFonts w:eastAsiaTheme="minorEastAsia"/>
                <w:color w:val="000000" w:themeColor="text1"/>
                <w:szCs w:val="21"/>
              </w:rPr>
            </w:pP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4,850,930,627.38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86.62</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51,197,155.13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0.91</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73,102,764.00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1.31</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3,807,642.84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0.07</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3,011,832.00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0.05</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5,241,302,240.85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93.59</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序号</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73A17">
        <w:tc>
          <w:tcPr>
            <w:tcW w:w="817" w:type="dxa"/>
            <w:vAlign w:val="center"/>
          </w:tcPr>
          <w:p w:rsidR="00573A17" w:rsidRDefault="00201E48">
            <w:pPr>
              <w:jc w:val="center"/>
            </w:pPr>
            <w:r>
              <w:rPr>
                <w:rFonts w:eastAsiaTheme="minorEastAsia"/>
                <w:color w:val="000000" w:themeColor="text1"/>
                <w:szCs w:val="21"/>
              </w:rPr>
              <w:t>1</w:t>
            </w:r>
          </w:p>
        </w:tc>
        <w:tc>
          <w:tcPr>
            <w:tcW w:w="1276" w:type="dxa"/>
            <w:vAlign w:val="center"/>
          </w:tcPr>
          <w:p w:rsidR="00573A17" w:rsidRDefault="00201E48">
            <w:pPr>
              <w:jc w:val="center"/>
            </w:pPr>
            <w:r>
              <w:rPr>
                <w:rFonts w:eastAsiaTheme="minorEastAsia"/>
                <w:color w:val="000000" w:themeColor="text1"/>
                <w:szCs w:val="21"/>
              </w:rPr>
              <w:t>300014</w:t>
            </w:r>
          </w:p>
        </w:tc>
        <w:tc>
          <w:tcPr>
            <w:tcW w:w="1701" w:type="dxa"/>
            <w:vAlign w:val="center"/>
          </w:tcPr>
          <w:p w:rsidR="00573A17" w:rsidRDefault="00201E48">
            <w:pPr>
              <w:jc w:val="center"/>
            </w:pPr>
            <w:r>
              <w:rPr>
                <w:rFonts w:eastAsiaTheme="minorEastAsia"/>
                <w:color w:val="000000" w:themeColor="text1"/>
                <w:szCs w:val="21"/>
              </w:rPr>
              <w:t>亿纬锂能</w:t>
            </w:r>
          </w:p>
        </w:tc>
        <w:tc>
          <w:tcPr>
            <w:tcW w:w="1276" w:type="dxa"/>
            <w:vAlign w:val="center"/>
          </w:tcPr>
          <w:p w:rsidR="00573A17" w:rsidRDefault="00201E48">
            <w:pPr>
              <w:jc w:val="right"/>
            </w:pPr>
            <w:r>
              <w:rPr>
                <w:rFonts w:eastAsiaTheme="minorEastAsia"/>
                <w:color w:val="000000" w:themeColor="text1"/>
                <w:szCs w:val="21"/>
              </w:rPr>
              <w:t>6,355,381</w:t>
            </w:r>
          </w:p>
        </w:tc>
        <w:tc>
          <w:tcPr>
            <w:tcW w:w="1842" w:type="dxa"/>
            <w:vAlign w:val="center"/>
          </w:tcPr>
          <w:p w:rsidR="00573A17" w:rsidRDefault="00201E48">
            <w:pPr>
              <w:jc w:val="right"/>
            </w:pPr>
            <w:r>
              <w:rPr>
                <w:rFonts w:eastAsiaTheme="minorEastAsia"/>
                <w:color w:val="000000" w:themeColor="text1"/>
                <w:szCs w:val="21"/>
              </w:rPr>
              <w:t>517,963,551.50</w:t>
            </w:r>
          </w:p>
        </w:tc>
        <w:tc>
          <w:tcPr>
            <w:tcW w:w="1616" w:type="dxa"/>
            <w:vAlign w:val="center"/>
          </w:tcPr>
          <w:p w:rsidR="00573A17" w:rsidRDefault="00201E48">
            <w:pPr>
              <w:jc w:val="right"/>
            </w:pPr>
            <w:r>
              <w:rPr>
                <w:rFonts w:eastAsiaTheme="minorEastAsia"/>
                <w:color w:val="000000" w:themeColor="text1"/>
                <w:szCs w:val="21"/>
              </w:rPr>
              <w:t>9.25</w:t>
            </w:r>
          </w:p>
        </w:tc>
      </w:tr>
      <w:tr w:rsidR="00573A17">
        <w:tc>
          <w:tcPr>
            <w:tcW w:w="817" w:type="dxa"/>
            <w:vAlign w:val="center"/>
          </w:tcPr>
          <w:p w:rsidR="00573A17" w:rsidRDefault="00201E48">
            <w:pPr>
              <w:jc w:val="center"/>
            </w:pPr>
            <w:r>
              <w:rPr>
                <w:rFonts w:eastAsiaTheme="minorEastAsia"/>
                <w:color w:val="000000" w:themeColor="text1"/>
                <w:szCs w:val="21"/>
              </w:rPr>
              <w:t>2</w:t>
            </w:r>
          </w:p>
        </w:tc>
        <w:tc>
          <w:tcPr>
            <w:tcW w:w="1276" w:type="dxa"/>
            <w:vAlign w:val="center"/>
          </w:tcPr>
          <w:p w:rsidR="00573A17" w:rsidRDefault="00201E48">
            <w:pPr>
              <w:jc w:val="center"/>
            </w:pPr>
            <w:r>
              <w:rPr>
                <w:rFonts w:eastAsiaTheme="minorEastAsia"/>
                <w:color w:val="000000" w:themeColor="text1"/>
                <w:szCs w:val="21"/>
              </w:rPr>
              <w:t>601012</w:t>
            </w:r>
          </w:p>
        </w:tc>
        <w:tc>
          <w:tcPr>
            <w:tcW w:w="1701" w:type="dxa"/>
            <w:vAlign w:val="center"/>
          </w:tcPr>
          <w:p w:rsidR="00573A17" w:rsidRDefault="00201E48">
            <w:pPr>
              <w:jc w:val="center"/>
            </w:pPr>
            <w:r>
              <w:rPr>
                <w:rFonts w:eastAsiaTheme="minorEastAsia"/>
                <w:color w:val="000000" w:themeColor="text1"/>
                <w:szCs w:val="21"/>
              </w:rPr>
              <w:t>隆基股份</w:t>
            </w:r>
          </w:p>
        </w:tc>
        <w:tc>
          <w:tcPr>
            <w:tcW w:w="1276" w:type="dxa"/>
            <w:vAlign w:val="center"/>
          </w:tcPr>
          <w:p w:rsidR="00573A17" w:rsidRDefault="00201E48">
            <w:pPr>
              <w:jc w:val="right"/>
            </w:pPr>
            <w:r>
              <w:rPr>
                <w:rFonts w:eastAsiaTheme="minorEastAsia"/>
                <w:color w:val="000000" w:themeColor="text1"/>
                <w:szCs w:val="21"/>
              </w:rPr>
              <w:t>5,349,475</w:t>
            </w:r>
          </w:p>
        </w:tc>
        <w:tc>
          <w:tcPr>
            <w:tcW w:w="1842" w:type="dxa"/>
            <w:vAlign w:val="center"/>
          </w:tcPr>
          <w:p w:rsidR="00573A17" w:rsidRDefault="00201E48">
            <w:pPr>
              <w:jc w:val="right"/>
            </w:pPr>
            <w:r>
              <w:rPr>
                <w:rFonts w:eastAsiaTheme="minorEastAsia"/>
                <w:color w:val="000000" w:themeColor="text1"/>
                <w:szCs w:val="21"/>
              </w:rPr>
              <w:t>493,221,595.00</w:t>
            </w:r>
          </w:p>
        </w:tc>
        <w:tc>
          <w:tcPr>
            <w:tcW w:w="1616" w:type="dxa"/>
            <w:vAlign w:val="center"/>
          </w:tcPr>
          <w:p w:rsidR="00573A17" w:rsidRDefault="00201E48">
            <w:pPr>
              <w:jc w:val="right"/>
            </w:pPr>
            <w:r>
              <w:rPr>
                <w:rFonts w:eastAsiaTheme="minorEastAsia"/>
                <w:color w:val="000000" w:themeColor="text1"/>
                <w:szCs w:val="21"/>
              </w:rPr>
              <w:t>8.81</w:t>
            </w:r>
          </w:p>
        </w:tc>
      </w:tr>
      <w:tr w:rsidR="00573A17">
        <w:tc>
          <w:tcPr>
            <w:tcW w:w="817" w:type="dxa"/>
            <w:vAlign w:val="center"/>
          </w:tcPr>
          <w:p w:rsidR="00573A17" w:rsidRDefault="00201E48">
            <w:pPr>
              <w:jc w:val="center"/>
            </w:pPr>
            <w:r>
              <w:rPr>
                <w:rFonts w:eastAsiaTheme="minorEastAsia"/>
                <w:color w:val="000000" w:themeColor="text1"/>
                <w:szCs w:val="21"/>
              </w:rPr>
              <w:t>3</w:t>
            </w:r>
          </w:p>
        </w:tc>
        <w:tc>
          <w:tcPr>
            <w:tcW w:w="1276" w:type="dxa"/>
            <w:vAlign w:val="center"/>
          </w:tcPr>
          <w:p w:rsidR="00573A17" w:rsidRDefault="00201E48">
            <w:pPr>
              <w:jc w:val="center"/>
            </w:pPr>
            <w:r>
              <w:rPr>
                <w:rFonts w:eastAsiaTheme="minorEastAsia"/>
                <w:color w:val="000000" w:themeColor="text1"/>
                <w:szCs w:val="21"/>
              </w:rPr>
              <w:t>600438</w:t>
            </w:r>
          </w:p>
        </w:tc>
        <w:tc>
          <w:tcPr>
            <w:tcW w:w="1701" w:type="dxa"/>
            <w:vAlign w:val="center"/>
          </w:tcPr>
          <w:p w:rsidR="00573A17" w:rsidRDefault="00201E48">
            <w:pPr>
              <w:jc w:val="center"/>
            </w:pPr>
            <w:r>
              <w:rPr>
                <w:rFonts w:eastAsiaTheme="minorEastAsia"/>
                <w:color w:val="000000" w:themeColor="text1"/>
                <w:szCs w:val="21"/>
              </w:rPr>
              <w:t>通威股份</w:t>
            </w:r>
          </w:p>
        </w:tc>
        <w:tc>
          <w:tcPr>
            <w:tcW w:w="1276" w:type="dxa"/>
            <w:vAlign w:val="center"/>
          </w:tcPr>
          <w:p w:rsidR="00573A17" w:rsidRDefault="00201E48">
            <w:pPr>
              <w:jc w:val="right"/>
            </w:pPr>
            <w:r>
              <w:rPr>
                <w:rFonts w:eastAsiaTheme="minorEastAsia"/>
                <w:color w:val="000000" w:themeColor="text1"/>
                <w:szCs w:val="21"/>
              </w:rPr>
              <w:t>10,519,825</w:t>
            </w:r>
          </w:p>
        </w:tc>
        <w:tc>
          <w:tcPr>
            <w:tcW w:w="1842" w:type="dxa"/>
            <w:vAlign w:val="center"/>
          </w:tcPr>
          <w:p w:rsidR="00573A17" w:rsidRDefault="00201E48">
            <w:pPr>
              <w:jc w:val="right"/>
            </w:pPr>
            <w:r>
              <w:rPr>
                <w:rFonts w:eastAsiaTheme="minorEastAsia"/>
                <w:color w:val="000000" w:themeColor="text1"/>
                <w:szCs w:val="21"/>
              </w:rPr>
              <w:t>404,382,073.00</w:t>
            </w:r>
          </w:p>
        </w:tc>
        <w:tc>
          <w:tcPr>
            <w:tcW w:w="1616" w:type="dxa"/>
            <w:vAlign w:val="center"/>
          </w:tcPr>
          <w:p w:rsidR="00573A17" w:rsidRDefault="00201E48">
            <w:pPr>
              <w:jc w:val="right"/>
            </w:pPr>
            <w:r>
              <w:rPr>
                <w:rFonts w:eastAsiaTheme="minorEastAsia"/>
                <w:color w:val="000000" w:themeColor="text1"/>
                <w:szCs w:val="21"/>
              </w:rPr>
              <w:t>7.22</w:t>
            </w:r>
          </w:p>
        </w:tc>
      </w:tr>
      <w:tr w:rsidR="00573A17">
        <w:tc>
          <w:tcPr>
            <w:tcW w:w="817" w:type="dxa"/>
            <w:vAlign w:val="center"/>
          </w:tcPr>
          <w:p w:rsidR="00573A17" w:rsidRDefault="00201E48">
            <w:pPr>
              <w:jc w:val="center"/>
            </w:pPr>
            <w:r>
              <w:rPr>
                <w:rFonts w:eastAsiaTheme="minorEastAsia"/>
                <w:color w:val="000000" w:themeColor="text1"/>
                <w:szCs w:val="21"/>
              </w:rPr>
              <w:t>4</w:t>
            </w:r>
          </w:p>
        </w:tc>
        <w:tc>
          <w:tcPr>
            <w:tcW w:w="1276" w:type="dxa"/>
            <w:vAlign w:val="center"/>
          </w:tcPr>
          <w:p w:rsidR="00573A17" w:rsidRDefault="00201E48">
            <w:pPr>
              <w:jc w:val="center"/>
            </w:pPr>
            <w:r>
              <w:rPr>
                <w:rFonts w:eastAsiaTheme="minorEastAsia"/>
                <w:color w:val="000000" w:themeColor="text1"/>
                <w:szCs w:val="21"/>
              </w:rPr>
              <w:t>000661</w:t>
            </w:r>
          </w:p>
        </w:tc>
        <w:tc>
          <w:tcPr>
            <w:tcW w:w="1701" w:type="dxa"/>
            <w:vAlign w:val="center"/>
          </w:tcPr>
          <w:p w:rsidR="00573A17" w:rsidRDefault="00201E48">
            <w:pPr>
              <w:jc w:val="center"/>
            </w:pPr>
            <w:r>
              <w:rPr>
                <w:rFonts w:eastAsiaTheme="minorEastAsia"/>
                <w:color w:val="000000" w:themeColor="text1"/>
                <w:szCs w:val="21"/>
              </w:rPr>
              <w:t>长春高新</w:t>
            </w:r>
          </w:p>
        </w:tc>
        <w:tc>
          <w:tcPr>
            <w:tcW w:w="1276" w:type="dxa"/>
            <w:vAlign w:val="center"/>
          </w:tcPr>
          <w:p w:rsidR="00573A17" w:rsidRDefault="00201E48">
            <w:pPr>
              <w:jc w:val="right"/>
            </w:pPr>
            <w:r>
              <w:rPr>
                <w:rFonts w:eastAsiaTheme="minorEastAsia"/>
                <w:color w:val="000000" w:themeColor="text1"/>
                <w:szCs w:val="21"/>
              </w:rPr>
              <w:t>817,183</w:t>
            </w:r>
          </w:p>
        </w:tc>
        <w:tc>
          <w:tcPr>
            <w:tcW w:w="1842" w:type="dxa"/>
            <w:vAlign w:val="center"/>
          </w:tcPr>
          <w:p w:rsidR="00573A17" w:rsidRDefault="00201E48">
            <w:pPr>
              <w:jc w:val="right"/>
            </w:pPr>
            <w:r>
              <w:rPr>
                <w:rFonts w:eastAsiaTheme="minorEastAsia"/>
                <w:color w:val="000000" w:themeColor="text1"/>
                <w:szCs w:val="21"/>
              </w:rPr>
              <w:t>366,841,620.53</w:t>
            </w:r>
          </w:p>
        </w:tc>
        <w:tc>
          <w:tcPr>
            <w:tcW w:w="1616" w:type="dxa"/>
            <w:vAlign w:val="center"/>
          </w:tcPr>
          <w:p w:rsidR="00573A17" w:rsidRDefault="00201E48">
            <w:pPr>
              <w:jc w:val="right"/>
            </w:pPr>
            <w:r>
              <w:rPr>
                <w:rFonts w:eastAsiaTheme="minorEastAsia"/>
                <w:color w:val="000000" w:themeColor="text1"/>
                <w:szCs w:val="21"/>
              </w:rPr>
              <w:t>6.55</w:t>
            </w:r>
          </w:p>
        </w:tc>
      </w:tr>
      <w:tr w:rsidR="00573A17">
        <w:tc>
          <w:tcPr>
            <w:tcW w:w="817" w:type="dxa"/>
            <w:vAlign w:val="center"/>
          </w:tcPr>
          <w:p w:rsidR="00573A17" w:rsidRDefault="00201E48">
            <w:pPr>
              <w:jc w:val="center"/>
            </w:pPr>
            <w:r>
              <w:rPr>
                <w:rFonts w:eastAsiaTheme="minorEastAsia"/>
                <w:color w:val="000000" w:themeColor="text1"/>
                <w:szCs w:val="21"/>
              </w:rPr>
              <w:t>5</w:t>
            </w:r>
          </w:p>
        </w:tc>
        <w:tc>
          <w:tcPr>
            <w:tcW w:w="1276" w:type="dxa"/>
            <w:vAlign w:val="center"/>
          </w:tcPr>
          <w:p w:rsidR="00573A17" w:rsidRDefault="00201E48">
            <w:pPr>
              <w:jc w:val="center"/>
            </w:pPr>
            <w:r>
              <w:rPr>
                <w:rFonts w:eastAsiaTheme="minorEastAsia"/>
                <w:color w:val="000000" w:themeColor="text1"/>
                <w:szCs w:val="21"/>
              </w:rPr>
              <w:t>601689</w:t>
            </w:r>
          </w:p>
        </w:tc>
        <w:tc>
          <w:tcPr>
            <w:tcW w:w="1701" w:type="dxa"/>
            <w:vAlign w:val="center"/>
          </w:tcPr>
          <w:p w:rsidR="00573A17" w:rsidRDefault="00201E48">
            <w:pPr>
              <w:jc w:val="center"/>
            </w:pPr>
            <w:r>
              <w:rPr>
                <w:rFonts w:eastAsiaTheme="minorEastAsia"/>
                <w:color w:val="000000" w:themeColor="text1"/>
                <w:szCs w:val="21"/>
              </w:rPr>
              <w:t>拓普集团</w:t>
            </w:r>
          </w:p>
        </w:tc>
        <w:tc>
          <w:tcPr>
            <w:tcW w:w="1276" w:type="dxa"/>
            <w:vAlign w:val="center"/>
          </w:tcPr>
          <w:p w:rsidR="00573A17" w:rsidRDefault="00201E48">
            <w:pPr>
              <w:jc w:val="right"/>
            </w:pPr>
            <w:r>
              <w:rPr>
                <w:rFonts w:eastAsiaTheme="minorEastAsia"/>
                <w:color w:val="000000" w:themeColor="text1"/>
                <w:szCs w:val="21"/>
              </w:rPr>
              <w:t>8,233,474</w:t>
            </w:r>
          </w:p>
        </w:tc>
        <w:tc>
          <w:tcPr>
            <w:tcW w:w="1842" w:type="dxa"/>
            <w:vAlign w:val="center"/>
          </w:tcPr>
          <w:p w:rsidR="00573A17" w:rsidRDefault="00201E48">
            <w:pPr>
              <w:jc w:val="right"/>
            </w:pPr>
            <w:r>
              <w:rPr>
                <w:rFonts w:eastAsiaTheme="minorEastAsia"/>
                <w:color w:val="000000" w:themeColor="text1"/>
                <w:szCs w:val="21"/>
              </w:rPr>
              <w:t>316,412,405.82</w:t>
            </w:r>
          </w:p>
        </w:tc>
        <w:tc>
          <w:tcPr>
            <w:tcW w:w="1616" w:type="dxa"/>
            <w:vAlign w:val="center"/>
          </w:tcPr>
          <w:p w:rsidR="00573A17" w:rsidRDefault="00201E48">
            <w:pPr>
              <w:jc w:val="right"/>
            </w:pPr>
            <w:r>
              <w:rPr>
                <w:rFonts w:eastAsiaTheme="minorEastAsia"/>
                <w:color w:val="000000" w:themeColor="text1"/>
                <w:szCs w:val="21"/>
              </w:rPr>
              <w:t>5.65</w:t>
            </w:r>
          </w:p>
        </w:tc>
      </w:tr>
      <w:tr w:rsidR="00573A17">
        <w:tc>
          <w:tcPr>
            <w:tcW w:w="817" w:type="dxa"/>
            <w:vAlign w:val="center"/>
          </w:tcPr>
          <w:p w:rsidR="00573A17" w:rsidRDefault="00201E48">
            <w:pPr>
              <w:jc w:val="center"/>
            </w:pPr>
            <w:r>
              <w:rPr>
                <w:rFonts w:eastAsiaTheme="minorEastAsia"/>
                <w:color w:val="000000" w:themeColor="text1"/>
                <w:szCs w:val="21"/>
              </w:rPr>
              <w:t>6</w:t>
            </w:r>
          </w:p>
        </w:tc>
        <w:tc>
          <w:tcPr>
            <w:tcW w:w="1276" w:type="dxa"/>
            <w:vAlign w:val="center"/>
          </w:tcPr>
          <w:p w:rsidR="00573A17" w:rsidRDefault="00201E48">
            <w:pPr>
              <w:jc w:val="center"/>
            </w:pPr>
            <w:r>
              <w:rPr>
                <w:rFonts w:eastAsiaTheme="minorEastAsia"/>
                <w:color w:val="000000" w:themeColor="text1"/>
                <w:szCs w:val="21"/>
              </w:rPr>
              <w:t>300433</w:t>
            </w:r>
          </w:p>
        </w:tc>
        <w:tc>
          <w:tcPr>
            <w:tcW w:w="1701" w:type="dxa"/>
            <w:vAlign w:val="center"/>
          </w:tcPr>
          <w:p w:rsidR="00573A17" w:rsidRDefault="00201E48">
            <w:pPr>
              <w:jc w:val="center"/>
            </w:pPr>
            <w:r>
              <w:rPr>
                <w:rFonts w:eastAsiaTheme="minorEastAsia"/>
                <w:color w:val="000000" w:themeColor="text1"/>
                <w:szCs w:val="21"/>
              </w:rPr>
              <w:t>蓝思科技</w:t>
            </w:r>
          </w:p>
        </w:tc>
        <w:tc>
          <w:tcPr>
            <w:tcW w:w="1276" w:type="dxa"/>
            <w:vAlign w:val="center"/>
          </w:tcPr>
          <w:p w:rsidR="00573A17" w:rsidRDefault="00201E48">
            <w:pPr>
              <w:jc w:val="right"/>
            </w:pPr>
            <w:r>
              <w:rPr>
                <w:rFonts w:eastAsiaTheme="minorEastAsia"/>
                <w:color w:val="000000" w:themeColor="text1"/>
                <w:szCs w:val="21"/>
              </w:rPr>
              <w:t>10,019,111</w:t>
            </w:r>
          </w:p>
        </w:tc>
        <w:tc>
          <w:tcPr>
            <w:tcW w:w="1842" w:type="dxa"/>
            <w:vAlign w:val="center"/>
          </w:tcPr>
          <w:p w:rsidR="00573A17" w:rsidRDefault="00201E48">
            <w:pPr>
              <w:jc w:val="right"/>
            </w:pPr>
            <w:r>
              <w:rPr>
                <w:rFonts w:eastAsiaTheme="minorEastAsia"/>
                <w:color w:val="000000" w:themeColor="text1"/>
                <w:szCs w:val="21"/>
              </w:rPr>
              <w:t>306,684,987.71</w:t>
            </w:r>
          </w:p>
        </w:tc>
        <w:tc>
          <w:tcPr>
            <w:tcW w:w="1616" w:type="dxa"/>
            <w:vAlign w:val="center"/>
          </w:tcPr>
          <w:p w:rsidR="00573A17" w:rsidRDefault="00201E48">
            <w:pPr>
              <w:jc w:val="right"/>
            </w:pPr>
            <w:r>
              <w:rPr>
                <w:rFonts w:eastAsiaTheme="minorEastAsia"/>
                <w:color w:val="000000" w:themeColor="text1"/>
                <w:szCs w:val="21"/>
              </w:rPr>
              <w:t>5.48</w:t>
            </w:r>
          </w:p>
        </w:tc>
      </w:tr>
      <w:tr w:rsidR="00573A17">
        <w:tc>
          <w:tcPr>
            <w:tcW w:w="817" w:type="dxa"/>
            <w:vAlign w:val="center"/>
          </w:tcPr>
          <w:p w:rsidR="00573A17" w:rsidRDefault="00201E48">
            <w:pPr>
              <w:jc w:val="center"/>
            </w:pPr>
            <w:r>
              <w:rPr>
                <w:rFonts w:eastAsiaTheme="minorEastAsia"/>
                <w:color w:val="000000" w:themeColor="text1"/>
                <w:szCs w:val="21"/>
              </w:rPr>
              <w:t>7</w:t>
            </w:r>
          </w:p>
        </w:tc>
        <w:tc>
          <w:tcPr>
            <w:tcW w:w="1276" w:type="dxa"/>
            <w:vAlign w:val="center"/>
          </w:tcPr>
          <w:p w:rsidR="00573A17" w:rsidRDefault="00201E48">
            <w:pPr>
              <w:jc w:val="center"/>
            </w:pPr>
            <w:r>
              <w:rPr>
                <w:rFonts w:eastAsiaTheme="minorEastAsia"/>
                <w:color w:val="000000" w:themeColor="text1"/>
                <w:szCs w:val="21"/>
              </w:rPr>
              <w:t>002236</w:t>
            </w:r>
          </w:p>
        </w:tc>
        <w:tc>
          <w:tcPr>
            <w:tcW w:w="1701" w:type="dxa"/>
            <w:vAlign w:val="center"/>
          </w:tcPr>
          <w:p w:rsidR="00573A17" w:rsidRDefault="00201E48">
            <w:pPr>
              <w:jc w:val="center"/>
            </w:pPr>
            <w:r>
              <w:rPr>
                <w:rFonts w:eastAsiaTheme="minorEastAsia"/>
                <w:color w:val="000000" w:themeColor="text1"/>
                <w:szCs w:val="21"/>
              </w:rPr>
              <w:t>大华股份</w:t>
            </w:r>
          </w:p>
        </w:tc>
        <w:tc>
          <w:tcPr>
            <w:tcW w:w="1276" w:type="dxa"/>
            <w:vAlign w:val="center"/>
          </w:tcPr>
          <w:p w:rsidR="00573A17" w:rsidRDefault="00201E48">
            <w:pPr>
              <w:jc w:val="right"/>
            </w:pPr>
            <w:r>
              <w:rPr>
                <w:rFonts w:eastAsiaTheme="minorEastAsia"/>
                <w:color w:val="000000" w:themeColor="text1"/>
                <w:szCs w:val="21"/>
              </w:rPr>
              <w:t>13,571,085</w:t>
            </w:r>
          </w:p>
        </w:tc>
        <w:tc>
          <w:tcPr>
            <w:tcW w:w="1842" w:type="dxa"/>
            <w:vAlign w:val="center"/>
          </w:tcPr>
          <w:p w:rsidR="00573A17" w:rsidRDefault="00201E48">
            <w:pPr>
              <w:jc w:val="right"/>
            </w:pPr>
            <w:r>
              <w:rPr>
                <w:rFonts w:eastAsiaTheme="minorEastAsia"/>
                <w:color w:val="000000" w:themeColor="text1"/>
                <w:szCs w:val="21"/>
              </w:rPr>
              <w:t>269,928,880.65</w:t>
            </w:r>
          </w:p>
        </w:tc>
        <w:tc>
          <w:tcPr>
            <w:tcW w:w="1616" w:type="dxa"/>
            <w:vAlign w:val="center"/>
          </w:tcPr>
          <w:p w:rsidR="00573A17" w:rsidRDefault="00201E48">
            <w:pPr>
              <w:jc w:val="right"/>
            </w:pPr>
            <w:r>
              <w:rPr>
                <w:rFonts w:eastAsiaTheme="minorEastAsia"/>
                <w:color w:val="000000" w:themeColor="text1"/>
                <w:szCs w:val="21"/>
              </w:rPr>
              <w:t>4.82</w:t>
            </w:r>
          </w:p>
        </w:tc>
      </w:tr>
      <w:tr w:rsidR="00573A17">
        <w:tc>
          <w:tcPr>
            <w:tcW w:w="817" w:type="dxa"/>
            <w:vAlign w:val="center"/>
          </w:tcPr>
          <w:p w:rsidR="00573A17" w:rsidRDefault="00201E48">
            <w:pPr>
              <w:jc w:val="center"/>
            </w:pPr>
            <w:r>
              <w:rPr>
                <w:rFonts w:eastAsiaTheme="minorEastAsia"/>
                <w:color w:val="000000" w:themeColor="text1"/>
                <w:szCs w:val="21"/>
              </w:rPr>
              <w:t>8</w:t>
            </w:r>
          </w:p>
        </w:tc>
        <w:tc>
          <w:tcPr>
            <w:tcW w:w="1276" w:type="dxa"/>
            <w:vAlign w:val="center"/>
          </w:tcPr>
          <w:p w:rsidR="00573A17" w:rsidRDefault="00201E48">
            <w:pPr>
              <w:jc w:val="center"/>
            </w:pPr>
            <w:r>
              <w:rPr>
                <w:rFonts w:eastAsiaTheme="minorEastAsia"/>
                <w:color w:val="000000" w:themeColor="text1"/>
                <w:szCs w:val="21"/>
              </w:rPr>
              <w:t>002714</w:t>
            </w:r>
          </w:p>
        </w:tc>
        <w:tc>
          <w:tcPr>
            <w:tcW w:w="1701" w:type="dxa"/>
            <w:vAlign w:val="center"/>
          </w:tcPr>
          <w:p w:rsidR="00573A17" w:rsidRDefault="00201E48">
            <w:pPr>
              <w:jc w:val="center"/>
            </w:pPr>
            <w:r>
              <w:rPr>
                <w:rFonts w:eastAsiaTheme="minorEastAsia"/>
                <w:color w:val="000000" w:themeColor="text1"/>
                <w:szCs w:val="21"/>
              </w:rPr>
              <w:t>牧原股份</w:t>
            </w:r>
          </w:p>
        </w:tc>
        <w:tc>
          <w:tcPr>
            <w:tcW w:w="1276" w:type="dxa"/>
            <w:vAlign w:val="center"/>
          </w:tcPr>
          <w:p w:rsidR="00573A17" w:rsidRDefault="00201E48">
            <w:pPr>
              <w:jc w:val="right"/>
            </w:pPr>
            <w:r>
              <w:rPr>
                <w:rFonts w:eastAsiaTheme="minorEastAsia"/>
                <w:color w:val="000000" w:themeColor="text1"/>
                <w:szCs w:val="21"/>
              </w:rPr>
              <w:t>3,362,545</w:t>
            </w:r>
          </w:p>
        </w:tc>
        <w:tc>
          <w:tcPr>
            <w:tcW w:w="1842" w:type="dxa"/>
            <w:vAlign w:val="center"/>
          </w:tcPr>
          <w:p w:rsidR="00573A17" w:rsidRDefault="00201E48">
            <w:pPr>
              <w:jc w:val="right"/>
            </w:pPr>
            <w:r>
              <w:rPr>
                <w:rFonts w:eastAsiaTheme="minorEastAsia"/>
                <w:color w:val="000000" w:themeColor="text1"/>
                <w:szCs w:val="21"/>
              </w:rPr>
              <w:t>259,252,219.50</w:t>
            </w:r>
          </w:p>
        </w:tc>
        <w:tc>
          <w:tcPr>
            <w:tcW w:w="1616" w:type="dxa"/>
            <w:vAlign w:val="center"/>
          </w:tcPr>
          <w:p w:rsidR="00573A17" w:rsidRDefault="00201E48">
            <w:pPr>
              <w:jc w:val="right"/>
            </w:pPr>
            <w:r>
              <w:rPr>
                <w:rFonts w:eastAsiaTheme="minorEastAsia"/>
                <w:color w:val="000000" w:themeColor="text1"/>
                <w:szCs w:val="21"/>
              </w:rPr>
              <w:t>4.63</w:t>
            </w:r>
          </w:p>
        </w:tc>
      </w:tr>
      <w:tr w:rsidR="00573A17">
        <w:tc>
          <w:tcPr>
            <w:tcW w:w="817" w:type="dxa"/>
            <w:vAlign w:val="center"/>
          </w:tcPr>
          <w:p w:rsidR="00573A17" w:rsidRDefault="00201E48">
            <w:pPr>
              <w:jc w:val="center"/>
            </w:pPr>
            <w:r>
              <w:rPr>
                <w:rFonts w:eastAsiaTheme="minorEastAsia"/>
                <w:color w:val="000000" w:themeColor="text1"/>
                <w:szCs w:val="21"/>
              </w:rPr>
              <w:t>9</w:t>
            </w:r>
          </w:p>
        </w:tc>
        <w:tc>
          <w:tcPr>
            <w:tcW w:w="1276" w:type="dxa"/>
            <w:vAlign w:val="center"/>
          </w:tcPr>
          <w:p w:rsidR="00573A17" w:rsidRDefault="00201E48">
            <w:pPr>
              <w:jc w:val="center"/>
            </w:pPr>
            <w:r>
              <w:rPr>
                <w:rFonts w:eastAsiaTheme="minorEastAsia"/>
                <w:color w:val="000000" w:themeColor="text1"/>
                <w:szCs w:val="21"/>
              </w:rPr>
              <w:t>300136</w:t>
            </w:r>
          </w:p>
        </w:tc>
        <w:tc>
          <w:tcPr>
            <w:tcW w:w="1701" w:type="dxa"/>
            <w:vAlign w:val="center"/>
          </w:tcPr>
          <w:p w:rsidR="00573A17" w:rsidRDefault="00201E48">
            <w:pPr>
              <w:jc w:val="center"/>
            </w:pPr>
            <w:r>
              <w:rPr>
                <w:rFonts w:eastAsiaTheme="minorEastAsia"/>
                <w:color w:val="000000" w:themeColor="text1"/>
                <w:szCs w:val="21"/>
              </w:rPr>
              <w:t>信维通信</w:t>
            </w:r>
          </w:p>
        </w:tc>
        <w:tc>
          <w:tcPr>
            <w:tcW w:w="1276" w:type="dxa"/>
            <w:vAlign w:val="center"/>
          </w:tcPr>
          <w:p w:rsidR="00573A17" w:rsidRDefault="00201E48">
            <w:pPr>
              <w:jc w:val="right"/>
            </w:pPr>
            <w:r>
              <w:rPr>
                <w:rFonts w:eastAsiaTheme="minorEastAsia"/>
                <w:color w:val="000000" w:themeColor="text1"/>
                <w:szCs w:val="21"/>
              </w:rPr>
              <w:t>6,895,888</w:t>
            </w:r>
          </w:p>
        </w:tc>
        <w:tc>
          <w:tcPr>
            <w:tcW w:w="1842" w:type="dxa"/>
            <w:vAlign w:val="center"/>
          </w:tcPr>
          <w:p w:rsidR="00573A17" w:rsidRDefault="00201E48">
            <w:pPr>
              <w:jc w:val="right"/>
            </w:pPr>
            <w:r>
              <w:rPr>
                <w:rFonts w:eastAsiaTheme="minorEastAsia"/>
                <w:color w:val="000000" w:themeColor="text1"/>
                <w:szCs w:val="21"/>
              </w:rPr>
              <w:t>247,424,461.44</w:t>
            </w:r>
          </w:p>
        </w:tc>
        <w:tc>
          <w:tcPr>
            <w:tcW w:w="1616" w:type="dxa"/>
            <w:vAlign w:val="center"/>
          </w:tcPr>
          <w:p w:rsidR="00573A17" w:rsidRDefault="00201E48">
            <w:pPr>
              <w:jc w:val="right"/>
            </w:pPr>
            <w:r>
              <w:rPr>
                <w:rFonts w:eastAsiaTheme="minorEastAsia"/>
                <w:color w:val="000000" w:themeColor="text1"/>
                <w:szCs w:val="21"/>
              </w:rPr>
              <w:t>4.42</w:t>
            </w:r>
          </w:p>
        </w:tc>
      </w:tr>
      <w:tr w:rsidR="00573A17">
        <w:tc>
          <w:tcPr>
            <w:tcW w:w="817" w:type="dxa"/>
            <w:vAlign w:val="center"/>
          </w:tcPr>
          <w:p w:rsidR="00573A17" w:rsidRDefault="00201E48">
            <w:pPr>
              <w:jc w:val="center"/>
            </w:pPr>
            <w:r>
              <w:rPr>
                <w:rFonts w:eastAsiaTheme="minorEastAsia"/>
                <w:color w:val="000000" w:themeColor="text1"/>
                <w:szCs w:val="21"/>
              </w:rPr>
              <w:t>10</w:t>
            </w:r>
          </w:p>
        </w:tc>
        <w:tc>
          <w:tcPr>
            <w:tcW w:w="1276" w:type="dxa"/>
            <w:vAlign w:val="center"/>
          </w:tcPr>
          <w:p w:rsidR="00573A17" w:rsidRDefault="00201E48">
            <w:pPr>
              <w:jc w:val="center"/>
            </w:pPr>
            <w:r>
              <w:rPr>
                <w:rFonts w:eastAsiaTheme="minorEastAsia"/>
                <w:color w:val="000000" w:themeColor="text1"/>
                <w:szCs w:val="21"/>
              </w:rPr>
              <w:t>603799</w:t>
            </w:r>
          </w:p>
        </w:tc>
        <w:tc>
          <w:tcPr>
            <w:tcW w:w="1701" w:type="dxa"/>
            <w:vAlign w:val="center"/>
          </w:tcPr>
          <w:p w:rsidR="00573A17" w:rsidRDefault="00201E48">
            <w:pPr>
              <w:jc w:val="center"/>
            </w:pPr>
            <w:r>
              <w:rPr>
                <w:rFonts w:eastAsiaTheme="minorEastAsia"/>
                <w:color w:val="000000" w:themeColor="text1"/>
                <w:szCs w:val="21"/>
              </w:rPr>
              <w:t>华友钴业</w:t>
            </w:r>
          </w:p>
        </w:tc>
        <w:tc>
          <w:tcPr>
            <w:tcW w:w="1276" w:type="dxa"/>
            <w:vAlign w:val="center"/>
          </w:tcPr>
          <w:p w:rsidR="00573A17" w:rsidRDefault="00201E48">
            <w:pPr>
              <w:jc w:val="right"/>
            </w:pPr>
            <w:r>
              <w:rPr>
                <w:rFonts w:eastAsiaTheme="minorEastAsia"/>
                <w:color w:val="000000" w:themeColor="text1"/>
                <w:szCs w:val="21"/>
              </w:rPr>
              <w:t>2,745,810</w:t>
            </w:r>
          </w:p>
        </w:tc>
        <w:tc>
          <w:tcPr>
            <w:tcW w:w="1842" w:type="dxa"/>
            <w:vAlign w:val="center"/>
          </w:tcPr>
          <w:p w:rsidR="00573A17" w:rsidRDefault="00201E48">
            <w:pPr>
              <w:jc w:val="right"/>
            </w:pPr>
            <w:r>
              <w:rPr>
                <w:rFonts w:eastAsiaTheme="minorEastAsia"/>
                <w:color w:val="000000" w:themeColor="text1"/>
                <w:szCs w:val="21"/>
              </w:rPr>
              <w:t>217,742,733.00</w:t>
            </w:r>
          </w:p>
        </w:tc>
        <w:tc>
          <w:tcPr>
            <w:tcW w:w="1616" w:type="dxa"/>
            <w:vAlign w:val="center"/>
          </w:tcPr>
          <w:p w:rsidR="00573A17" w:rsidRDefault="00201E48">
            <w:pPr>
              <w:jc w:val="right"/>
            </w:pPr>
            <w:r>
              <w:rPr>
                <w:rFonts w:eastAsiaTheme="minorEastAsia"/>
                <w:color w:val="000000" w:themeColor="text1"/>
                <w:szCs w:val="21"/>
              </w:rPr>
              <w:t>3.89</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2,631,000.00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0.05</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2,631,000.00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0.05</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573A17">
        <w:tc>
          <w:tcPr>
            <w:tcW w:w="1504" w:type="dxa"/>
            <w:vAlign w:val="center"/>
          </w:tcPr>
          <w:p w:rsidR="00573A17" w:rsidRDefault="00201E48">
            <w:pPr>
              <w:jc w:val="center"/>
            </w:pPr>
            <w:r>
              <w:rPr>
                <w:rFonts w:eastAsiaTheme="minorEastAsia"/>
                <w:color w:val="000000" w:themeColor="text1"/>
                <w:szCs w:val="21"/>
              </w:rPr>
              <w:t>1</w:t>
            </w:r>
          </w:p>
        </w:tc>
        <w:tc>
          <w:tcPr>
            <w:tcW w:w="1504" w:type="dxa"/>
            <w:vAlign w:val="center"/>
          </w:tcPr>
          <w:p w:rsidR="00573A17" w:rsidRDefault="00201E48">
            <w:pPr>
              <w:jc w:val="center"/>
            </w:pPr>
            <w:r>
              <w:rPr>
                <w:rFonts w:eastAsiaTheme="minorEastAsia"/>
                <w:color w:val="000000" w:themeColor="text1"/>
                <w:szCs w:val="21"/>
              </w:rPr>
              <w:t>113616</w:t>
            </w:r>
          </w:p>
        </w:tc>
        <w:tc>
          <w:tcPr>
            <w:tcW w:w="1504" w:type="dxa"/>
            <w:vAlign w:val="center"/>
          </w:tcPr>
          <w:p w:rsidR="00573A17" w:rsidRDefault="00201E48">
            <w:pPr>
              <w:jc w:val="center"/>
            </w:pPr>
            <w:r>
              <w:rPr>
                <w:rFonts w:eastAsiaTheme="minorEastAsia"/>
                <w:color w:val="000000" w:themeColor="text1"/>
                <w:szCs w:val="21"/>
              </w:rPr>
              <w:t>韦尔转债</w:t>
            </w:r>
          </w:p>
        </w:tc>
        <w:tc>
          <w:tcPr>
            <w:tcW w:w="1503" w:type="dxa"/>
            <w:vAlign w:val="center"/>
          </w:tcPr>
          <w:p w:rsidR="00573A17" w:rsidRDefault="00201E48">
            <w:pPr>
              <w:jc w:val="right"/>
            </w:pPr>
            <w:r>
              <w:rPr>
                <w:rFonts w:eastAsiaTheme="minorEastAsia"/>
                <w:color w:val="000000" w:themeColor="text1"/>
                <w:szCs w:val="21"/>
              </w:rPr>
              <w:t>26,310</w:t>
            </w:r>
          </w:p>
        </w:tc>
        <w:tc>
          <w:tcPr>
            <w:tcW w:w="1503" w:type="dxa"/>
            <w:vAlign w:val="center"/>
          </w:tcPr>
          <w:p w:rsidR="00573A17" w:rsidRDefault="00201E48">
            <w:pPr>
              <w:jc w:val="right"/>
            </w:pPr>
            <w:r>
              <w:rPr>
                <w:rFonts w:eastAsiaTheme="minorEastAsia"/>
                <w:color w:val="000000" w:themeColor="text1"/>
                <w:szCs w:val="21"/>
              </w:rPr>
              <w:t>2,631,000.00</w:t>
            </w:r>
          </w:p>
        </w:tc>
        <w:tc>
          <w:tcPr>
            <w:tcW w:w="1503" w:type="dxa"/>
            <w:vAlign w:val="center"/>
          </w:tcPr>
          <w:p w:rsidR="00573A17" w:rsidRDefault="00201E48">
            <w:pPr>
              <w:jc w:val="right"/>
            </w:pPr>
            <w:r>
              <w:rPr>
                <w:rFonts w:eastAsiaTheme="minorEastAsia"/>
                <w:color w:val="000000" w:themeColor="text1"/>
                <w:szCs w:val="21"/>
              </w:rPr>
              <w:t>0.05</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1,614,607.49</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57,898,736.95</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87,217.51</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7,372,481.43</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66,973,043.38</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5.11.4</w:t>
      </w:r>
      <w:r>
        <w:rPr>
          <w:rFonts w:eastAsiaTheme="minorEastAsia"/>
          <w:b/>
          <w:color w:val="000000" w:themeColor="text1"/>
          <w:kern w:val="0"/>
          <w:szCs w:val="21"/>
        </w:rPr>
        <w:t>报告期末持有的处于转股期的可转换债券明细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1,092,449,257.12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21,723,086.01</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226,978,330.73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3,324,419.33</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363,265,923.51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8,392,536.64</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956,161,664.34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16,654,968.70</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573A17" w:rsidRDefault="00201E4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二〇二一年一月二十二日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1E4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01E4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1E48">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上投摩根新兴动力混合型证券投资基金</w:t>
    </w:r>
    <w:r>
      <w:t>2020</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1E48"/>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3A17"/>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EE76F-2A79-4594-A879-6BF61219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14</Pages>
  <Words>1248</Words>
  <Characters>7114</Characters>
  <Application>Microsoft Office Word</Application>
  <DocSecurity>0</DocSecurity>
  <Lines>59</Lines>
  <Paragraphs>16</Paragraphs>
  <ScaleCrop>false</ScaleCrop>
  <Company>TRT. Ltd. Co.</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217</cp:revision>
  <cp:lastPrinted>2007-07-19T00:46:00Z</cp:lastPrinted>
  <dcterms:created xsi:type="dcterms:W3CDTF">2013-06-21T06:56:00Z</dcterms:created>
  <dcterms:modified xsi:type="dcterms:W3CDTF">2021-01-21T08:00:00Z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