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摩根中国优势证券投资基金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摩根中国优势混合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375010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2004</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15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1,636,516,402.93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谋求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A12E8F" w:rsidRDefault="006F01D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本基金充分借鉴摩根资产管理集团全球行之有效的投资理念和技术，以国际视野审视中国经济发展，将国内行业发展趋势与上市公司价值判断纳入全球经济综合考量的</w:t>
            </w:r>
            <w:r>
              <w:rPr>
                <w:rFonts w:eastAsiaTheme="minorEastAsia"/>
                <w:color w:val="000000" w:themeColor="text1"/>
                <w:kern w:val="0"/>
                <w:szCs w:val="21"/>
              </w:rPr>
              <w:lastRenderedPageBreak/>
              <w:t>范畴，通过定性</w:t>
            </w:r>
            <w:r>
              <w:rPr>
                <w:rFonts w:eastAsiaTheme="minorEastAsia"/>
                <w:color w:val="000000" w:themeColor="text1"/>
                <w:kern w:val="0"/>
                <w:szCs w:val="21"/>
              </w:rPr>
              <w:t>/</w:t>
            </w:r>
            <w:r>
              <w:rPr>
                <w:rFonts w:eastAsiaTheme="minorEastAsia"/>
                <w:color w:val="000000" w:themeColor="text1"/>
                <w:kern w:val="0"/>
                <w:szCs w:val="21"/>
              </w:rPr>
              <w:t>定量严谨分析的有机结合，准确把握国家</w:t>
            </w:r>
            <w:r>
              <w:rPr>
                <w:rFonts w:eastAsiaTheme="minorEastAsia"/>
                <w:color w:val="000000" w:themeColor="text1"/>
                <w:kern w:val="0"/>
                <w:szCs w:val="21"/>
              </w:rPr>
              <w:t>/</w:t>
            </w:r>
            <w:r>
              <w:rPr>
                <w:rFonts w:eastAsiaTheme="minorEastAsia"/>
                <w:color w:val="000000" w:themeColor="text1"/>
                <w:kern w:val="0"/>
                <w:szCs w:val="21"/>
              </w:rPr>
              <w:t>地区与上市公司的比较优势，最终实现上市公司内在价值的合理评估、投资组合资产配置与风险管理的正确实施。</w:t>
            </w:r>
          </w:p>
          <w:p w:rsidR="00A12E8F" w:rsidRDefault="006F01D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本基金以股票投资为主体，在股票选择和资产配置上分别采取</w:t>
            </w:r>
            <w:r>
              <w:rPr>
                <w:rFonts w:eastAsiaTheme="minorEastAsia"/>
                <w:color w:val="000000" w:themeColor="text1"/>
                <w:kern w:val="0"/>
                <w:szCs w:val="21"/>
              </w:rPr>
              <w:t>“</w:t>
            </w:r>
            <w:r>
              <w:rPr>
                <w:rFonts w:eastAsiaTheme="minorEastAsia"/>
                <w:color w:val="000000" w:themeColor="text1"/>
                <w:kern w:val="0"/>
                <w:szCs w:val="21"/>
              </w:rPr>
              <w:t>由下到上</w:t>
            </w:r>
            <w:r>
              <w:rPr>
                <w:rFonts w:eastAsiaTheme="minorEastAsia"/>
                <w:color w:val="000000" w:themeColor="text1"/>
                <w:kern w:val="0"/>
                <w:szCs w:val="21"/>
              </w:rPr>
              <w:t>”</w:t>
            </w:r>
            <w:r>
              <w:rPr>
                <w:rFonts w:eastAsiaTheme="minorEastAsia"/>
                <w:color w:val="000000" w:themeColor="text1"/>
                <w:kern w:val="0"/>
                <w:szCs w:val="21"/>
              </w:rPr>
              <w:t>和</w:t>
            </w:r>
            <w:r>
              <w:rPr>
                <w:rFonts w:eastAsiaTheme="minorEastAsia"/>
                <w:color w:val="000000" w:themeColor="text1"/>
                <w:kern w:val="0"/>
                <w:szCs w:val="21"/>
              </w:rPr>
              <w:t>“</w:t>
            </w:r>
            <w:r>
              <w:rPr>
                <w:rFonts w:eastAsiaTheme="minorEastAsia"/>
                <w:color w:val="000000" w:themeColor="text1"/>
                <w:kern w:val="0"/>
                <w:szCs w:val="21"/>
              </w:rPr>
              <w:t>由上到下</w:t>
            </w:r>
            <w:r>
              <w:rPr>
                <w:rFonts w:eastAsiaTheme="minorEastAsia"/>
                <w:color w:val="000000" w:themeColor="text1"/>
                <w:kern w:val="0"/>
                <w:szCs w:val="21"/>
              </w:rPr>
              <w:t>”</w:t>
            </w:r>
            <w:r>
              <w:rPr>
                <w:rFonts w:eastAsiaTheme="minorEastAsia"/>
                <w:color w:val="000000" w:themeColor="text1"/>
                <w:kern w:val="0"/>
                <w:szCs w:val="21"/>
              </w:rPr>
              <w:t>的投资策略。根据国内市场的具体特点，本基金积极利用摩根资产管理集团在全球市场的研究资源，用其国际视野观的优势价值评估体系甄别个股素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w:t>
            </w:r>
            <w:r>
              <w:rPr>
                <w:rFonts w:eastAsiaTheme="minorEastAsia"/>
                <w:color w:val="000000" w:themeColor="text1"/>
                <w:kern w:val="0"/>
                <w:szCs w:val="21"/>
              </w:rPr>
              <w:t>/</w:t>
            </w:r>
            <w:r>
              <w:rPr>
                <w:rFonts w:eastAsiaTheme="minorEastAsia"/>
                <w:color w:val="000000" w:themeColor="text1"/>
                <w:kern w:val="0"/>
                <w:szCs w:val="21"/>
              </w:rPr>
              <w:t>区域行业效应进行评估后，确定行业资产配置权重，总体紧密监控组合风险与收益特征，以最终切实提高</w:t>
            </w:r>
            <w:r>
              <w:rPr>
                <w:rFonts w:eastAsiaTheme="minorEastAsia"/>
                <w:color w:val="000000" w:themeColor="text1"/>
                <w:kern w:val="0"/>
                <w:szCs w:val="21"/>
              </w:rPr>
              <w:t>组合的流动性、稳定性与收益性。</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具体投资策略包括：优势价值分析、关注五大优势上市公司、资产配置策略、债券投资管理、存托凭证投资策略。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×70%+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×30%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A12E8F" w:rsidRDefault="006F01D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本基金努力追求资产配置动态平衡，在风险预算目标下使基金收益最大化，属于中等风险证券投资基金产品。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375010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015709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1,559,642,224.95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76,874,177.98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7,877,981.61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855,560.06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208,770,541.47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5,389,738.85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0.1321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0.0536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2,337,020,252.16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114,522,259.37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1.4984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1.4897</w:t>
            </w:r>
          </w:p>
        </w:tc>
      </w:tr>
    </w:tbl>
    <w:p w:rsidR="00A12E8F" w:rsidRDefault="006F01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摩根中国优势混合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12E8F">
        <w:tc>
          <w:tcPr>
            <w:tcW w:w="1290" w:type="dxa"/>
            <w:vAlign w:val="center"/>
          </w:tcPr>
          <w:p w:rsidR="00A12E8F" w:rsidRDefault="006F01D6">
            <w:pPr>
              <w:jc w:val="left"/>
            </w:pPr>
            <w:r>
              <w:rPr>
                <w:rFonts w:eastAsiaTheme="minorEastAsia"/>
                <w:color w:val="000000" w:themeColor="text1"/>
                <w:szCs w:val="21"/>
              </w:rPr>
              <w:t>过去三个月</w:t>
            </w:r>
          </w:p>
        </w:tc>
        <w:tc>
          <w:tcPr>
            <w:tcW w:w="1291" w:type="dxa"/>
            <w:vAlign w:val="center"/>
          </w:tcPr>
          <w:p w:rsidR="00A12E8F" w:rsidRDefault="006F01D6">
            <w:pPr>
              <w:jc w:val="right"/>
            </w:pPr>
            <w:r>
              <w:rPr>
                <w:rFonts w:eastAsiaTheme="minorEastAsia"/>
                <w:color w:val="000000" w:themeColor="text1"/>
                <w:szCs w:val="21"/>
              </w:rPr>
              <w:t>9.47%</w:t>
            </w:r>
          </w:p>
        </w:tc>
        <w:tc>
          <w:tcPr>
            <w:tcW w:w="1291" w:type="dxa"/>
            <w:vAlign w:val="center"/>
          </w:tcPr>
          <w:p w:rsidR="00A12E8F" w:rsidRDefault="006F01D6">
            <w:pPr>
              <w:jc w:val="right"/>
            </w:pPr>
            <w:r>
              <w:rPr>
                <w:rFonts w:eastAsiaTheme="minorEastAsia"/>
                <w:color w:val="000000" w:themeColor="text1"/>
                <w:szCs w:val="21"/>
              </w:rPr>
              <w:t>1.88%</w:t>
            </w:r>
          </w:p>
        </w:tc>
        <w:tc>
          <w:tcPr>
            <w:tcW w:w="1291" w:type="dxa"/>
            <w:vAlign w:val="center"/>
          </w:tcPr>
          <w:p w:rsidR="00A12E8F" w:rsidRDefault="006F01D6">
            <w:pPr>
              <w:jc w:val="right"/>
            </w:pPr>
            <w:r>
              <w:rPr>
                <w:rFonts w:eastAsiaTheme="minorEastAsia"/>
                <w:color w:val="000000" w:themeColor="text1"/>
                <w:szCs w:val="21"/>
              </w:rPr>
              <w:t>-3.29%</w:t>
            </w:r>
          </w:p>
        </w:tc>
        <w:tc>
          <w:tcPr>
            <w:tcW w:w="1291" w:type="dxa"/>
            <w:vAlign w:val="center"/>
          </w:tcPr>
          <w:p w:rsidR="00A12E8F" w:rsidRDefault="006F01D6">
            <w:pPr>
              <w:jc w:val="right"/>
            </w:pPr>
            <w:r>
              <w:rPr>
                <w:rFonts w:eastAsiaTheme="minorEastAsia"/>
                <w:color w:val="000000" w:themeColor="text1"/>
                <w:szCs w:val="21"/>
              </w:rPr>
              <w:t>0.58%</w:t>
            </w:r>
          </w:p>
        </w:tc>
        <w:tc>
          <w:tcPr>
            <w:tcW w:w="1291" w:type="dxa"/>
            <w:vAlign w:val="center"/>
          </w:tcPr>
          <w:p w:rsidR="00A12E8F" w:rsidRDefault="006F01D6">
            <w:pPr>
              <w:jc w:val="right"/>
            </w:pPr>
            <w:r>
              <w:rPr>
                <w:rFonts w:eastAsiaTheme="minorEastAsia"/>
                <w:color w:val="000000" w:themeColor="text1"/>
                <w:szCs w:val="21"/>
              </w:rPr>
              <w:t>12.76%</w:t>
            </w:r>
          </w:p>
        </w:tc>
        <w:tc>
          <w:tcPr>
            <w:tcW w:w="1291" w:type="dxa"/>
            <w:vAlign w:val="center"/>
          </w:tcPr>
          <w:p w:rsidR="00A12E8F" w:rsidRDefault="006F01D6">
            <w:pPr>
              <w:jc w:val="right"/>
            </w:pPr>
            <w:r>
              <w:rPr>
                <w:rFonts w:eastAsiaTheme="minorEastAsia"/>
                <w:color w:val="000000" w:themeColor="text1"/>
                <w:szCs w:val="21"/>
              </w:rPr>
              <w:t>1.30%</w:t>
            </w:r>
          </w:p>
        </w:tc>
      </w:tr>
      <w:tr w:rsidR="00A12E8F">
        <w:tc>
          <w:tcPr>
            <w:tcW w:w="1290" w:type="dxa"/>
            <w:vAlign w:val="center"/>
          </w:tcPr>
          <w:p w:rsidR="00A12E8F" w:rsidRDefault="006F01D6">
            <w:pPr>
              <w:jc w:val="left"/>
            </w:pPr>
            <w:r>
              <w:rPr>
                <w:rFonts w:eastAsiaTheme="minorEastAsia"/>
                <w:color w:val="000000" w:themeColor="text1"/>
                <w:szCs w:val="21"/>
              </w:rPr>
              <w:t>过去六个月</w:t>
            </w:r>
          </w:p>
        </w:tc>
        <w:tc>
          <w:tcPr>
            <w:tcW w:w="1291" w:type="dxa"/>
            <w:vAlign w:val="center"/>
          </w:tcPr>
          <w:p w:rsidR="00A12E8F" w:rsidRDefault="006F01D6">
            <w:pPr>
              <w:jc w:val="right"/>
            </w:pPr>
            <w:r>
              <w:rPr>
                <w:rFonts w:eastAsiaTheme="minorEastAsia"/>
                <w:color w:val="000000" w:themeColor="text1"/>
                <w:szCs w:val="21"/>
              </w:rPr>
              <w:t>11.18%</w:t>
            </w:r>
          </w:p>
        </w:tc>
        <w:tc>
          <w:tcPr>
            <w:tcW w:w="1291" w:type="dxa"/>
            <w:vAlign w:val="center"/>
          </w:tcPr>
          <w:p w:rsidR="00A12E8F" w:rsidRDefault="006F01D6">
            <w:pPr>
              <w:jc w:val="right"/>
            </w:pPr>
            <w:r>
              <w:rPr>
                <w:rFonts w:eastAsiaTheme="minorEastAsia"/>
                <w:color w:val="000000" w:themeColor="text1"/>
                <w:szCs w:val="21"/>
              </w:rPr>
              <w:t>1.49%</w:t>
            </w:r>
          </w:p>
        </w:tc>
        <w:tc>
          <w:tcPr>
            <w:tcW w:w="1291" w:type="dxa"/>
            <w:vAlign w:val="center"/>
          </w:tcPr>
          <w:p w:rsidR="00A12E8F" w:rsidRDefault="006F01D6">
            <w:pPr>
              <w:jc w:val="right"/>
            </w:pPr>
            <w:r>
              <w:rPr>
                <w:rFonts w:eastAsiaTheme="minorEastAsia"/>
                <w:color w:val="000000" w:themeColor="text1"/>
                <w:szCs w:val="21"/>
              </w:rPr>
              <w:t>-0.27%</w:t>
            </w:r>
          </w:p>
        </w:tc>
        <w:tc>
          <w:tcPr>
            <w:tcW w:w="1291" w:type="dxa"/>
            <w:vAlign w:val="center"/>
          </w:tcPr>
          <w:p w:rsidR="00A12E8F" w:rsidRDefault="006F01D6">
            <w:pPr>
              <w:jc w:val="right"/>
            </w:pPr>
            <w:r>
              <w:rPr>
                <w:rFonts w:eastAsiaTheme="minorEastAsia"/>
                <w:color w:val="000000" w:themeColor="text1"/>
                <w:szCs w:val="21"/>
              </w:rPr>
              <w:t>0.59%</w:t>
            </w:r>
          </w:p>
        </w:tc>
        <w:tc>
          <w:tcPr>
            <w:tcW w:w="1291" w:type="dxa"/>
            <w:vAlign w:val="center"/>
          </w:tcPr>
          <w:p w:rsidR="00A12E8F" w:rsidRDefault="006F01D6">
            <w:pPr>
              <w:jc w:val="right"/>
            </w:pPr>
            <w:r>
              <w:rPr>
                <w:rFonts w:eastAsiaTheme="minorEastAsia"/>
                <w:color w:val="000000" w:themeColor="text1"/>
                <w:szCs w:val="21"/>
              </w:rPr>
              <w:t>11.45%</w:t>
            </w:r>
          </w:p>
        </w:tc>
        <w:tc>
          <w:tcPr>
            <w:tcW w:w="1291" w:type="dxa"/>
            <w:vAlign w:val="center"/>
          </w:tcPr>
          <w:p w:rsidR="00A12E8F" w:rsidRDefault="006F01D6">
            <w:pPr>
              <w:jc w:val="right"/>
            </w:pPr>
            <w:r>
              <w:rPr>
                <w:rFonts w:eastAsiaTheme="minorEastAsia"/>
                <w:color w:val="000000" w:themeColor="text1"/>
                <w:szCs w:val="21"/>
              </w:rPr>
              <w:t>0.90%</w:t>
            </w:r>
          </w:p>
        </w:tc>
      </w:tr>
      <w:tr w:rsidR="00A12E8F">
        <w:tc>
          <w:tcPr>
            <w:tcW w:w="1290" w:type="dxa"/>
            <w:vAlign w:val="center"/>
          </w:tcPr>
          <w:p w:rsidR="00A12E8F" w:rsidRDefault="006F01D6">
            <w:pPr>
              <w:jc w:val="left"/>
            </w:pPr>
            <w:r>
              <w:rPr>
                <w:rFonts w:eastAsiaTheme="minorEastAsia"/>
                <w:color w:val="000000" w:themeColor="text1"/>
                <w:szCs w:val="21"/>
              </w:rPr>
              <w:t>过去一年</w:t>
            </w:r>
          </w:p>
        </w:tc>
        <w:tc>
          <w:tcPr>
            <w:tcW w:w="1291" w:type="dxa"/>
            <w:vAlign w:val="center"/>
          </w:tcPr>
          <w:p w:rsidR="00A12E8F" w:rsidRDefault="006F01D6">
            <w:pPr>
              <w:jc w:val="right"/>
            </w:pPr>
            <w:r>
              <w:rPr>
                <w:rFonts w:eastAsiaTheme="minorEastAsia"/>
                <w:color w:val="000000" w:themeColor="text1"/>
                <w:szCs w:val="21"/>
              </w:rPr>
              <w:t>-16.89%</w:t>
            </w:r>
          </w:p>
        </w:tc>
        <w:tc>
          <w:tcPr>
            <w:tcW w:w="1291" w:type="dxa"/>
            <w:vAlign w:val="center"/>
          </w:tcPr>
          <w:p w:rsidR="00A12E8F" w:rsidRDefault="006F01D6">
            <w:pPr>
              <w:jc w:val="right"/>
            </w:pPr>
            <w:r>
              <w:rPr>
                <w:rFonts w:eastAsiaTheme="minorEastAsia"/>
                <w:color w:val="000000" w:themeColor="text1"/>
                <w:szCs w:val="21"/>
              </w:rPr>
              <w:t>1.49%</w:t>
            </w:r>
          </w:p>
        </w:tc>
        <w:tc>
          <w:tcPr>
            <w:tcW w:w="1291" w:type="dxa"/>
            <w:vAlign w:val="center"/>
          </w:tcPr>
          <w:p w:rsidR="00A12E8F" w:rsidRDefault="006F01D6">
            <w:pPr>
              <w:jc w:val="right"/>
            </w:pPr>
            <w:r>
              <w:rPr>
                <w:rFonts w:eastAsiaTheme="minorEastAsia"/>
                <w:color w:val="000000" w:themeColor="text1"/>
                <w:szCs w:val="21"/>
              </w:rPr>
              <w:t>-9.62%</w:t>
            </w:r>
          </w:p>
        </w:tc>
        <w:tc>
          <w:tcPr>
            <w:tcW w:w="1291" w:type="dxa"/>
            <w:vAlign w:val="center"/>
          </w:tcPr>
          <w:p w:rsidR="00A12E8F" w:rsidRDefault="006F01D6">
            <w:pPr>
              <w:jc w:val="right"/>
            </w:pPr>
            <w:r>
              <w:rPr>
                <w:rFonts w:eastAsiaTheme="minorEastAsia"/>
                <w:color w:val="000000" w:themeColor="text1"/>
                <w:szCs w:val="21"/>
              </w:rPr>
              <w:t>0.69%</w:t>
            </w:r>
          </w:p>
        </w:tc>
        <w:tc>
          <w:tcPr>
            <w:tcW w:w="1291" w:type="dxa"/>
            <w:vAlign w:val="center"/>
          </w:tcPr>
          <w:p w:rsidR="00A12E8F" w:rsidRDefault="006F01D6">
            <w:pPr>
              <w:jc w:val="right"/>
            </w:pPr>
            <w:r>
              <w:rPr>
                <w:rFonts w:eastAsiaTheme="minorEastAsia"/>
                <w:color w:val="000000" w:themeColor="text1"/>
                <w:szCs w:val="21"/>
              </w:rPr>
              <w:t>-7.27%</w:t>
            </w:r>
          </w:p>
        </w:tc>
        <w:tc>
          <w:tcPr>
            <w:tcW w:w="1291" w:type="dxa"/>
            <w:vAlign w:val="center"/>
          </w:tcPr>
          <w:p w:rsidR="00A12E8F" w:rsidRDefault="006F01D6">
            <w:pPr>
              <w:jc w:val="right"/>
            </w:pPr>
            <w:r>
              <w:rPr>
                <w:rFonts w:eastAsiaTheme="minorEastAsia"/>
                <w:color w:val="000000" w:themeColor="text1"/>
                <w:szCs w:val="21"/>
              </w:rPr>
              <w:t>0.80%</w:t>
            </w:r>
          </w:p>
        </w:tc>
      </w:tr>
      <w:tr w:rsidR="00A12E8F">
        <w:tc>
          <w:tcPr>
            <w:tcW w:w="1290" w:type="dxa"/>
            <w:vAlign w:val="center"/>
          </w:tcPr>
          <w:p w:rsidR="00A12E8F" w:rsidRDefault="006F01D6">
            <w:pPr>
              <w:jc w:val="left"/>
            </w:pPr>
            <w:r>
              <w:rPr>
                <w:rFonts w:eastAsiaTheme="minorEastAsia"/>
                <w:color w:val="000000" w:themeColor="text1"/>
                <w:szCs w:val="21"/>
              </w:rPr>
              <w:t>过去三年</w:t>
            </w:r>
          </w:p>
        </w:tc>
        <w:tc>
          <w:tcPr>
            <w:tcW w:w="1291" w:type="dxa"/>
            <w:vAlign w:val="center"/>
          </w:tcPr>
          <w:p w:rsidR="00A12E8F" w:rsidRDefault="006F01D6">
            <w:pPr>
              <w:jc w:val="right"/>
            </w:pPr>
            <w:r>
              <w:rPr>
                <w:rFonts w:eastAsiaTheme="minorEastAsia"/>
                <w:color w:val="000000" w:themeColor="text1"/>
                <w:szCs w:val="21"/>
              </w:rPr>
              <w:t>28.87%</w:t>
            </w:r>
          </w:p>
        </w:tc>
        <w:tc>
          <w:tcPr>
            <w:tcW w:w="1291" w:type="dxa"/>
            <w:vAlign w:val="center"/>
          </w:tcPr>
          <w:p w:rsidR="00A12E8F" w:rsidRDefault="006F01D6">
            <w:pPr>
              <w:jc w:val="right"/>
            </w:pPr>
            <w:r>
              <w:rPr>
                <w:rFonts w:eastAsiaTheme="minorEastAsia"/>
                <w:color w:val="000000" w:themeColor="text1"/>
                <w:szCs w:val="21"/>
              </w:rPr>
              <w:t>1.77%</w:t>
            </w:r>
          </w:p>
        </w:tc>
        <w:tc>
          <w:tcPr>
            <w:tcW w:w="1291" w:type="dxa"/>
            <w:vAlign w:val="center"/>
          </w:tcPr>
          <w:p w:rsidR="00A12E8F" w:rsidRDefault="006F01D6">
            <w:pPr>
              <w:jc w:val="right"/>
            </w:pPr>
            <w:r>
              <w:rPr>
                <w:rFonts w:eastAsiaTheme="minorEastAsia"/>
                <w:color w:val="000000" w:themeColor="text1"/>
                <w:szCs w:val="21"/>
              </w:rPr>
              <w:t>-4.70%</w:t>
            </w:r>
          </w:p>
        </w:tc>
        <w:tc>
          <w:tcPr>
            <w:tcW w:w="1291" w:type="dxa"/>
            <w:vAlign w:val="center"/>
          </w:tcPr>
          <w:p w:rsidR="00A12E8F" w:rsidRDefault="006F01D6">
            <w:pPr>
              <w:jc w:val="right"/>
            </w:pPr>
            <w:r>
              <w:rPr>
                <w:rFonts w:eastAsiaTheme="minorEastAsia"/>
                <w:color w:val="000000" w:themeColor="text1"/>
                <w:szCs w:val="21"/>
              </w:rPr>
              <w:t>0.84%</w:t>
            </w:r>
          </w:p>
        </w:tc>
        <w:tc>
          <w:tcPr>
            <w:tcW w:w="1291" w:type="dxa"/>
            <w:vAlign w:val="center"/>
          </w:tcPr>
          <w:p w:rsidR="00A12E8F" w:rsidRDefault="006F01D6">
            <w:pPr>
              <w:jc w:val="right"/>
            </w:pPr>
            <w:r>
              <w:rPr>
                <w:rFonts w:eastAsiaTheme="minorEastAsia"/>
                <w:color w:val="000000" w:themeColor="text1"/>
                <w:szCs w:val="21"/>
              </w:rPr>
              <w:t>33.57%</w:t>
            </w:r>
          </w:p>
        </w:tc>
        <w:tc>
          <w:tcPr>
            <w:tcW w:w="1291" w:type="dxa"/>
            <w:vAlign w:val="center"/>
          </w:tcPr>
          <w:p w:rsidR="00A12E8F" w:rsidRDefault="006F01D6">
            <w:pPr>
              <w:jc w:val="right"/>
            </w:pPr>
            <w:r>
              <w:rPr>
                <w:rFonts w:eastAsiaTheme="minorEastAsia"/>
                <w:color w:val="000000" w:themeColor="text1"/>
                <w:szCs w:val="21"/>
              </w:rPr>
              <w:t>0.93%</w:t>
            </w:r>
          </w:p>
        </w:tc>
      </w:tr>
      <w:tr w:rsidR="00A12E8F">
        <w:tc>
          <w:tcPr>
            <w:tcW w:w="1290" w:type="dxa"/>
            <w:vAlign w:val="center"/>
          </w:tcPr>
          <w:p w:rsidR="00A12E8F" w:rsidRDefault="006F01D6">
            <w:pPr>
              <w:jc w:val="left"/>
            </w:pPr>
            <w:r>
              <w:rPr>
                <w:rFonts w:eastAsiaTheme="minorEastAsia"/>
                <w:color w:val="000000" w:themeColor="text1"/>
                <w:szCs w:val="21"/>
              </w:rPr>
              <w:t>过去五年</w:t>
            </w:r>
          </w:p>
        </w:tc>
        <w:tc>
          <w:tcPr>
            <w:tcW w:w="1291" w:type="dxa"/>
            <w:vAlign w:val="center"/>
          </w:tcPr>
          <w:p w:rsidR="00A12E8F" w:rsidRDefault="006F01D6">
            <w:pPr>
              <w:jc w:val="right"/>
            </w:pPr>
            <w:r>
              <w:rPr>
                <w:rFonts w:eastAsiaTheme="minorEastAsia"/>
                <w:color w:val="000000" w:themeColor="text1"/>
                <w:szCs w:val="21"/>
              </w:rPr>
              <w:t>97.48%</w:t>
            </w:r>
          </w:p>
        </w:tc>
        <w:tc>
          <w:tcPr>
            <w:tcW w:w="1291" w:type="dxa"/>
            <w:vAlign w:val="center"/>
          </w:tcPr>
          <w:p w:rsidR="00A12E8F" w:rsidRDefault="006F01D6">
            <w:pPr>
              <w:jc w:val="right"/>
            </w:pPr>
            <w:r>
              <w:rPr>
                <w:rFonts w:eastAsiaTheme="minorEastAsia"/>
                <w:color w:val="000000" w:themeColor="text1"/>
                <w:szCs w:val="21"/>
              </w:rPr>
              <w:t>1.71%</w:t>
            </w:r>
          </w:p>
        </w:tc>
        <w:tc>
          <w:tcPr>
            <w:tcW w:w="1291" w:type="dxa"/>
            <w:vAlign w:val="center"/>
          </w:tcPr>
          <w:p w:rsidR="00A12E8F" w:rsidRDefault="006F01D6">
            <w:pPr>
              <w:jc w:val="right"/>
            </w:pPr>
            <w:r>
              <w:rPr>
                <w:rFonts w:eastAsiaTheme="minorEastAsia"/>
                <w:color w:val="000000" w:themeColor="text1"/>
                <w:szCs w:val="21"/>
              </w:rPr>
              <w:t>8.87%</w:t>
            </w:r>
          </w:p>
        </w:tc>
        <w:tc>
          <w:tcPr>
            <w:tcW w:w="1291" w:type="dxa"/>
            <w:vAlign w:val="center"/>
          </w:tcPr>
          <w:p w:rsidR="00A12E8F" w:rsidRDefault="006F01D6">
            <w:pPr>
              <w:jc w:val="right"/>
            </w:pPr>
            <w:r>
              <w:rPr>
                <w:rFonts w:eastAsiaTheme="minorEastAsia"/>
                <w:color w:val="000000" w:themeColor="text1"/>
                <w:szCs w:val="21"/>
              </w:rPr>
              <w:t>0.89%</w:t>
            </w:r>
          </w:p>
        </w:tc>
        <w:tc>
          <w:tcPr>
            <w:tcW w:w="1291" w:type="dxa"/>
            <w:vAlign w:val="center"/>
          </w:tcPr>
          <w:p w:rsidR="00A12E8F" w:rsidRDefault="006F01D6">
            <w:pPr>
              <w:jc w:val="right"/>
            </w:pPr>
            <w:r>
              <w:rPr>
                <w:rFonts w:eastAsiaTheme="minorEastAsia"/>
                <w:color w:val="000000" w:themeColor="text1"/>
                <w:szCs w:val="21"/>
              </w:rPr>
              <w:t>88.61%</w:t>
            </w:r>
          </w:p>
        </w:tc>
        <w:tc>
          <w:tcPr>
            <w:tcW w:w="1291" w:type="dxa"/>
            <w:vAlign w:val="center"/>
          </w:tcPr>
          <w:p w:rsidR="00A12E8F" w:rsidRDefault="006F01D6">
            <w:pPr>
              <w:jc w:val="right"/>
            </w:pPr>
            <w:r>
              <w:rPr>
                <w:rFonts w:eastAsiaTheme="minorEastAsia"/>
                <w:color w:val="000000" w:themeColor="text1"/>
                <w:szCs w:val="21"/>
              </w:rPr>
              <w:t>0.82%</w:t>
            </w:r>
          </w:p>
        </w:tc>
      </w:tr>
      <w:tr w:rsidR="00A12E8F">
        <w:tc>
          <w:tcPr>
            <w:tcW w:w="1290" w:type="dxa"/>
            <w:vAlign w:val="center"/>
          </w:tcPr>
          <w:p w:rsidR="00A12E8F" w:rsidRDefault="006F01D6">
            <w:pPr>
              <w:jc w:val="left"/>
            </w:pPr>
            <w:r>
              <w:rPr>
                <w:rFonts w:eastAsiaTheme="minorEastAsia"/>
                <w:color w:val="000000" w:themeColor="text1"/>
                <w:szCs w:val="21"/>
              </w:rPr>
              <w:t>自基金合同生效起至今</w:t>
            </w:r>
          </w:p>
        </w:tc>
        <w:tc>
          <w:tcPr>
            <w:tcW w:w="1291" w:type="dxa"/>
            <w:vAlign w:val="center"/>
          </w:tcPr>
          <w:p w:rsidR="00A12E8F" w:rsidRDefault="006F01D6">
            <w:pPr>
              <w:jc w:val="right"/>
            </w:pPr>
            <w:r>
              <w:rPr>
                <w:rFonts w:eastAsiaTheme="minorEastAsia"/>
                <w:color w:val="000000" w:themeColor="text1"/>
                <w:szCs w:val="21"/>
              </w:rPr>
              <w:t>940.10%</w:t>
            </w:r>
          </w:p>
        </w:tc>
        <w:tc>
          <w:tcPr>
            <w:tcW w:w="1291" w:type="dxa"/>
            <w:vAlign w:val="center"/>
          </w:tcPr>
          <w:p w:rsidR="00A12E8F" w:rsidRDefault="006F01D6">
            <w:pPr>
              <w:jc w:val="right"/>
            </w:pPr>
            <w:r>
              <w:rPr>
                <w:rFonts w:eastAsiaTheme="minorEastAsia"/>
                <w:color w:val="000000" w:themeColor="text1"/>
                <w:szCs w:val="21"/>
              </w:rPr>
              <w:t>1.75%</w:t>
            </w:r>
          </w:p>
        </w:tc>
        <w:tc>
          <w:tcPr>
            <w:tcW w:w="1291" w:type="dxa"/>
            <w:vAlign w:val="center"/>
          </w:tcPr>
          <w:p w:rsidR="00A12E8F" w:rsidRDefault="006F01D6">
            <w:pPr>
              <w:jc w:val="right"/>
            </w:pPr>
            <w:r>
              <w:rPr>
                <w:rFonts w:eastAsiaTheme="minorEastAsia"/>
                <w:color w:val="000000" w:themeColor="text1"/>
                <w:szCs w:val="21"/>
              </w:rPr>
              <w:t>201.11%</w:t>
            </w:r>
          </w:p>
        </w:tc>
        <w:tc>
          <w:tcPr>
            <w:tcW w:w="1291" w:type="dxa"/>
            <w:vAlign w:val="center"/>
          </w:tcPr>
          <w:p w:rsidR="00A12E8F" w:rsidRDefault="006F01D6">
            <w:pPr>
              <w:jc w:val="right"/>
            </w:pPr>
            <w:r>
              <w:rPr>
                <w:rFonts w:eastAsiaTheme="minorEastAsia"/>
                <w:color w:val="000000" w:themeColor="text1"/>
                <w:szCs w:val="21"/>
              </w:rPr>
              <w:t>1.14%</w:t>
            </w:r>
          </w:p>
        </w:tc>
        <w:tc>
          <w:tcPr>
            <w:tcW w:w="1291" w:type="dxa"/>
            <w:vAlign w:val="center"/>
          </w:tcPr>
          <w:p w:rsidR="00A12E8F" w:rsidRDefault="006F01D6">
            <w:pPr>
              <w:jc w:val="right"/>
            </w:pPr>
            <w:r>
              <w:rPr>
                <w:rFonts w:eastAsiaTheme="minorEastAsia"/>
                <w:color w:val="000000" w:themeColor="text1"/>
                <w:szCs w:val="21"/>
              </w:rPr>
              <w:t>738.99%</w:t>
            </w:r>
          </w:p>
        </w:tc>
        <w:tc>
          <w:tcPr>
            <w:tcW w:w="1291" w:type="dxa"/>
            <w:vAlign w:val="center"/>
          </w:tcPr>
          <w:p w:rsidR="00A12E8F" w:rsidRDefault="006F01D6">
            <w:pPr>
              <w:jc w:val="right"/>
            </w:pPr>
            <w:r>
              <w:rPr>
                <w:rFonts w:eastAsiaTheme="minorEastAsia"/>
                <w:color w:val="000000" w:themeColor="text1"/>
                <w:szCs w:val="21"/>
              </w:rPr>
              <w:t>0.61%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摩根中国优势混合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12E8F">
        <w:tc>
          <w:tcPr>
            <w:tcW w:w="1290" w:type="dxa"/>
            <w:vAlign w:val="center"/>
          </w:tcPr>
          <w:p w:rsidR="00A12E8F" w:rsidRDefault="006F01D6">
            <w:pPr>
              <w:jc w:val="left"/>
            </w:pPr>
            <w:r>
              <w:rPr>
                <w:rFonts w:eastAsiaTheme="minorEastAsia"/>
                <w:color w:val="000000" w:themeColor="text1"/>
                <w:szCs w:val="21"/>
              </w:rPr>
              <w:t>过去三个月</w:t>
            </w:r>
          </w:p>
        </w:tc>
        <w:tc>
          <w:tcPr>
            <w:tcW w:w="1291" w:type="dxa"/>
            <w:vAlign w:val="center"/>
          </w:tcPr>
          <w:p w:rsidR="00A12E8F" w:rsidRDefault="006F01D6">
            <w:pPr>
              <w:jc w:val="right"/>
            </w:pPr>
            <w:r>
              <w:rPr>
                <w:rFonts w:eastAsiaTheme="minorEastAsia"/>
                <w:color w:val="000000" w:themeColor="text1"/>
                <w:szCs w:val="21"/>
              </w:rPr>
              <w:t>9.30%</w:t>
            </w:r>
          </w:p>
        </w:tc>
        <w:tc>
          <w:tcPr>
            <w:tcW w:w="1291" w:type="dxa"/>
            <w:vAlign w:val="center"/>
          </w:tcPr>
          <w:p w:rsidR="00A12E8F" w:rsidRDefault="006F01D6">
            <w:pPr>
              <w:jc w:val="right"/>
            </w:pPr>
            <w:r>
              <w:rPr>
                <w:rFonts w:eastAsiaTheme="minorEastAsia"/>
                <w:color w:val="000000" w:themeColor="text1"/>
                <w:szCs w:val="21"/>
              </w:rPr>
              <w:t>1.87%</w:t>
            </w:r>
          </w:p>
        </w:tc>
        <w:tc>
          <w:tcPr>
            <w:tcW w:w="1291" w:type="dxa"/>
            <w:vAlign w:val="center"/>
          </w:tcPr>
          <w:p w:rsidR="00A12E8F" w:rsidRDefault="006F01D6">
            <w:pPr>
              <w:jc w:val="right"/>
            </w:pPr>
            <w:r>
              <w:rPr>
                <w:rFonts w:eastAsiaTheme="minorEastAsia"/>
                <w:color w:val="000000" w:themeColor="text1"/>
                <w:szCs w:val="21"/>
              </w:rPr>
              <w:t>-3.29%</w:t>
            </w:r>
          </w:p>
        </w:tc>
        <w:tc>
          <w:tcPr>
            <w:tcW w:w="1291" w:type="dxa"/>
            <w:vAlign w:val="center"/>
          </w:tcPr>
          <w:p w:rsidR="00A12E8F" w:rsidRDefault="006F01D6">
            <w:pPr>
              <w:jc w:val="right"/>
            </w:pPr>
            <w:r>
              <w:rPr>
                <w:rFonts w:eastAsiaTheme="minorEastAsia"/>
                <w:color w:val="000000" w:themeColor="text1"/>
                <w:szCs w:val="21"/>
              </w:rPr>
              <w:t>0.58%</w:t>
            </w:r>
          </w:p>
        </w:tc>
        <w:tc>
          <w:tcPr>
            <w:tcW w:w="1291" w:type="dxa"/>
            <w:vAlign w:val="center"/>
          </w:tcPr>
          <w:p w:rsidR="00A12E8F" w:rsidRDefault="006F01D6">
            <w:pPr>
              <w:jc w:val="right"/>
            </w:pPr>
            <w:r>
              <w:rPr>
                <w:rFonts w:eastAsiaTheme="minorEastAsia"/>
                <w:color w:val="000000" w:themeColor="text1"/>
                <w:szCs w:val="21"/>
              </w:rPr>
              <w:t>12.59%</w:t>
            </w:r>
          </w:p>
        </w:tc>
        <w:tc>
          <w:tcPr>
            <w:tcW w:w="1291" w:type="dxa"/>
            <w:vAlign w:val="center"/>
          </w:tcPr>
          <w:p w:rsidR="00A12E8F" w:rsidRDefault="006F01D6">
            <w:pPr>
              <w:jc w:val="right"/>
            </w:pPr>
            <w:r>
              <w:rPr>
                <w:rFonts w:eastAsiaTheme="minorEastAsia"/>
                <w:color w:val="000000" w:themeColor="text1"/>
                <w:szCs w:val="21"/>
              </w:rPr>
              <w:t>1.29%</w:t>
            </w:r>
          </w:p>
        </w:tc>
      </w:tr>
      <w:tr w:rsidR="00A12E8F">
        <w:tc>
          <w:tcPr>
            <w:tcW w:w="1290" w:type="dxa"/>
            <w:vAlign w:val="center"/>
          </w:tcPr>
          <w:p w:rsidR="00A12E8F" w:rsidRDefault="006F01D6">
            <w:pPr>
              <w:jc w:val="left"/>
            </w:pPr>
            <w:r>
              <w:rPr>
                <w:rFonts w:eastAsiaTheme="minorEastAsia"/>
                <w:color w:val="000000" w:themeColor="text1"/>
                <w:szCs w:val="21"/>
              </w:rPr>
              <w:t>过去六个月</w:t>
            </w:r>
          </w:p>
        </w:tc>
        <w:tc>
          <w:tcPr>
            <w:tcW w:w="1291" w:type="dxa"/>
            <w:vAlign w:val="center"/>
          </w:tcPr>
          <w:p w:rsidR="00A12E8F" w:rsidRDefault="006F01D6">
            <w:pPr>
              <w:jc w:val="right"/>
            </w:pPr>
            <w:r>
              <w:rPr>
                <w:rFonts w:eastAsiaTheme="minorEastAsia"/>
                <w:color w:val="000000" w:themeColor="text1"/>
                <w:szCs w:val="21"/>
              </w:rPr>
              <w:t>10.85%</w:t>
            </w:r>
          </w:p>
        </w:tc>
        <w:tc>
          <w:tcPr>
            <w:tcW w:w="1291" w:type="dxa"/>
            <w:vAlign w:val="center"/>
          </w:tcPr>
          <w:p w:rsidR="00A12E8F" w:rsidRDefault="006F01D6">
            <w:pPr>
              <w:jc w:val="right"/>
            </w:pPr>
            <w:r>
              <w:rPr>
                <w:rFonts w:eastAsiaTheme="minorEastAsia"/>
                <w:color w:val="000000" w:themeColor="text1"/>
                <w:szCs w:val="21"/>
              </w:rPr>
              <w:t>1.49%</w:t>
            </w:r>
          </w:p>
        </w:tc>
        <w:tc>
          <w:tcPr>
            <w:tcW w:w="1291" w:type="dxa"/>
            <w:vAlign w:val="center"/>
          </w:tcPr>
          <w:p w:rsidR="00A12E8F" w:rsidRDefault="006F01D6">
            <w:pPr>
              <w:jc w:val="right"/>
            </w:pPr>
            <w:r>
              <w:rPr>
                <w:rFonts w:eastAsiaTheme="minorEastAsia"/>
                <w:color w:val="000000" w:themeColor="text1"/>
                <w:szCs w:val="21"/>
              </w:rPr>
              <w:t>-0.27%</w:t>
            </w:r>
          </w:p>
        </w:tc>
        <w:tc>
          <w:tcPr>
            <w:tcW w:w="1291" w:type="dxa"/>
            <w:vAlign w:val="center"/>
          </w:tcPr>
          <w:p w:rsidR="00A12E8F" w:rsidRDefault="006F01D6">
            <w:pPr>
              <w:jc w:val="right"/>
            </w:pPr>
            <w:r>
              <w:rPr>
                <w:rFonts w:eastAsiaTheme="minorEastAsia"/>
                <w:color w:val="000000" w:themeColor="text1"/>
                <w:szCs w:val="21"/>
              </w:rPr>
              <w:t>0.59%</w:t>
            </w:r>
          </w:p>
        </w:tc>
        <w:tc>
          <w:tcPr>
            <w:tcW w:w="1291" w:type="dxa"/>
            <w:vAlign w:val="center"/>
          </w:tcPr>
          <w:p w:rsidR="00A12E8F" w:rsidRDefault="006F01D6">
            <w:pPr>
              <w:jc w:val="right"/>
            </w:pPr>
            <w:r>
              <w:rPr>
                <w:rFonts w:eastAsiaTheme="minorEastAsia"/>
                <w:color w:val="000000" w:themeColor="text1"/>
                <w:szCs w:val="21"/>
              </w:rPr>
              <w:t>11.12%</w:t>
            </w:r>
          </w:p>
        </w:tc>
        <w:tc>
          <w:tcPr>
            <w:tcW w:w="1291" w:type="dxa"/>
            <w:vAlign w:val="center"/>
          </w:tcPr>
          <w:p w:rsidR="00A12E8F" w:rsidRDefault="006F01D6">
            <w:pPr>
              <w:jc w:val="right"/>
            </w:pPr>
            <w:r>
              <w:rPr>
                <w:rFonts w:eastAsiaTheme="minorEastAsia"/>
                <w:color w:val="000000" w:themeColor="text1"/>
                <w:szCs w:val="21"/>
              </w:rPr>
              <w:t>0.90%</w:t>
            </w:r>
          </w:p>
        </w:tc>
      </w:tr>
      <w:tr w:rsidR="00A12E8F">
        <w:tc>
          <w:tcPr>
            <w:tcW w:w="1290" w:type="dxa"/>
            <w:vAlign w:val="center"/>
          </w:tcPr>
          <w:p w:rsidR="00A12E8F" w:rsidRDefault="006F01D6">
            <w:pPr>
              <w:jc w:val="left"/>
            </w:pPr>
            <w:r>
              <w:rPr>
                <w:rFonts w:eastAsiaTheme="minorEastAsia"/>
                <w:color w:val="000000" w:themeColor="text1"/>
                <w:szCs w:val="21"/>
              </w:rPr>
              <w:t>过去一年</w:t>
            </w:r>
          </w:p>
        </w:tc>
        <w:tc>
          <w:tcPr>
            <w:tcW w:w="1291" w:type="dxa"/>
            <w:vAlign w:val="center"/>
          </w:tcPr>
          <w:p w:rsidR="00A12E8F" w:rsidRDefault="006F01D6">
            <w:pPr>
              <w:jc w:val="right"/>
            </w:pPr>
            <w:r>
              <w:rPr>
                <w:rFonts w:eastAsiaTheme="minorEastAsia"/>
                <w:color w:val="000000" w:themeColor="text1"/>
                <w:szCs w:val="21"/>
              </w:rPr>
              <w:t>-17.39%</w:t>
            </w:r>
          </w:p>
        </w:tc>
        <w:tc>
          <w:tcPr>
            <w:tcW w:w="1291" w:type="dxa"/>
            <w:vAlign w:val="center"/>
          </w:tcPr>
          <w:p w:rsidR="00A12E8F" w:rsidRDefault="006F01D6">
            <w:pPr>
              <w:jc w:val="right"/>
            </w:pPr>
            <w:r>
              <w:rPr>
                <w:rFonts w:eastAsiaTheme="minorEastAsia"/>
                <w:color w:val="000000" w:themeColor="text1"/>
                <w:szCs w:val="21"/>
              </w:rPr>
              <w:t>1.49%</w:t>
            </w:r>
          </w:p>
        </w:tc>
        <w:tc>
          <w:tcPr>
            <w:tcW w:w="1291" w:type="dxa"/>
            <w:vAlign w:val="center"/>
          </w:tcPr>
          <w:p w:rsidR="00A12E8F" w:rsidRDefault="006F01D6">
            <w:pPr>
              <w:jc w:val="right"/>
            </w:pPr>
            <w:r>
              <w:rPr>
                <w:rFonts w:eastAsiaTheme="minorEastAsia"/>
                <w:color w:val="000000" w:themeColor="text1"/>
                <w:szCs w:val="21"/>
              </w:rPr>
              <w:t>-9.62%</w:t>
            </w:r>
          </w:p>
        </w:tc>
        <w:tc>
          <w:tcPr>
            <w:tcW w:w="1291" w:type="dxa"/>
            <w:vAlign w:val="center"/>
          </w:tcPr>
          <w:p w:rsidR="00A12E8F" w:rsidRDefault="006F01D6">
            <w:pPr>
              <w:jc w:val="right"/>
            </w:pPr>
            <w:r>
              <w:rPr>
                <w:rFonts w:eastAsiaTheme="minorEastAsia"/>
                <w:color w:val="000000" w:themeColor="text1"/>
                <w:szCs w:val="21"/>
              </w:rPr>
              <w:t>0.69%</w:t>
            </w:r>
          </w:p>
        </w:tc>
        <w:tc>
          <w:tcPr>
            <w:tcW w:w="1291" w:type="dxa"/>
            <w:vAlign w:val="center"/>
          </w:tcPr>
          <w:p w:rsidR="00A12E8F" w:rsidRDefault="006F01D6">
            <w:pPr>
              <w:jc w:val="right"/>
            </w:pPr>
            <w:r>
              <w:rPr>
                <w:rFonts w:eastAsiaTheme="minorEastAsia"/>
                <w:color w:val="000000" w:themeColor="text1"/>
                <w:szCs w:val="21"/>
              </w:rPr>
              <w:t>-7.77%</w:t>
            </w:r>
          </w:p>
        </w:tc>
        <w:tc>
          <w:tcPr>
            <w:tcW w:w="1291" w:type="dxa"/>
            <w:vAlign w:val="center"/>
          </w:tcPr>
          <w:p w:rsidR="00A12E8F" w:rsidRDefault="006F01D6">
            <w:pPr>
              <w:jc w:val="right"/>
            </w:pPr>
            <w:r>
              <w:rPr>
                <w:rFonts w:eastAsiaTheme="minorEastAsia"/>
                <w:color w:val="000000" w:themeColor="text1"/>
                <w:szCs w:val="21"/>
              </w:rPr>
              <w:t>0.80%</w:t>
            </w:r>
          </w:p>
        </w:tc>
      </w:tr>
      <w:tr w:rsidR="00A12E8F">
        <w:tc>
          <w:tcPr>
            <w:tcW w:w="1290" w:type="dxa"/>
            <w:vAlign w:val="center"/>
          </w:tcPr>
          <w:p w:rsidR="00A12E8F" w:rsidRDefault="006F01D6">
            <w:pPr>
              <w:jc w:val="left"/>
            </w:pPr>
            <w:r>
              <w:rPr>
                <w:rFonts w:eastAsiaTheme="minorEastAsia"/>
                <w:color w:val="000000" w:themeColor="text1"/>
                <w:szCs w:val="21"/>
              </w:rPr>
              <w:t>过去三年</w:t>
            </w:r>
          </w:p>
        </w:tc>
        <w:tc>
          <w:tcPr>
            <w:tcW w:w="1291" w:type="dxa"/>
            <w:vAlign w:val="center"/>
          </w:tcPr>
          <w:p w:rsidR="00A12E8F" w:rsidRDefault="006F01D6">
            <w:pPr>
              <w:jc w:val="right"/>
            </w:pPr>
            <w:r>
              <w:rPr>
                <w:rFonts w:eastAsiaTheme="minorEastAsia"/>
                <w:color w:val="000000" w:themeColor="text1"/>
                <w:szCs w:val="21"/>
              </w:rPr>
              <w:t>-</w:t>
            </w:r>
          </w:p>
        </w:tc>
        <w:tc>
          <w:tcPr>
            <w:tcW w:w="1291" w:type="dxa"/>
            <w:vAlign w:val="center"/>
          </w:tcPr>
          <w:p w:rsidR="00A12E8F" w:rsidRDefault="006F01D6">
            <w:pPr>
              <w:jc w:val="right"/>
            </w:pPr>
            <w:r>
              <w:rPr>
                <w:rFonts w:eastAsiaTheme="minorEastAsia"/>
                <w:color w:val="000000" w:themeColor="text1"/>
                <w:szCs w:val="21"/>
              </w:rPr>
              <w:t>-</w:t>
            </w:r>
          </w:p>
        </w:tc>
        <w:tc>
          <w:tcPr>
            <w:tcW w:w="1291" w:type="dxa"/>
            <w:vAlign w:val="center"/>
          </w:tcPr>
          <w:p w:rsidR="00A12E8F" w:rsidRDefault="006F01D6">
            <w:pPr>
              <w:jc w:val="right"/>
            </w:pPr>
            <w:r>
              <w:rPr>
                <w:rFonts w:eastAsiaTheme="minorEastAsia"/>
                <w:color w:val="000000" w:themeColor="text1"/>
                <w:szCs w:val="21"/>
              </w:rPr>
              <w:t>-</w:t>
            </w:r>
          </w:p>
        </w:tc>
        <w:tc>
          <w:tcPr>
            <w:tcW w:w="1291" w:type="dxa"/>
            <w:vAlign w:val="center"/>
          </w:tcPr>
          <w:p w:rsidR="00A12E8F" w:rsidRDefault="006F01D6">
            <w:pPr>
              <w:jc w:val="right"/>
            </w:pPr>
            <w:r>
              <w:rPr>
                <w:rFonts w:eastAsiaTheme="minorEastAsia"/>
                <w:color w:val="000000" w:themeColor="text1"/>
                <w:szCs w:val="21"/>
              </w:rPr>
              <w:t>-</w:t>
            </w:r>
          </w:p>
        </w:tc>
        <w:tc>
          <w:tcPr>
            <w:tcW w:w="1291" w:type="dxa"/>
            <w:vAlign w:val="center"/>
          </w:tcPr>
          <w:p w:rsidR="00A12E8F" w:rsidRDefault="006F01D6">
            <w:pPr>
              <w:jc w:val="right"/>
            </w:pPr>
            <w:r>
              <w:rPr>
                <w:rFonts w:eastAsiaTheme="minorEastAsia"/>
                <w:color w:val="000000" w:themeColor="text1"/>
                <w:szCs w:val="21"/>
              </w:rPr>
              <w:t>-</w:t>
            </w:r>
          </w:p>
        </w:tc>
        <w:tc>
          <w:tcPr>
            <w:tcW w:w="1291" w:type="dxa"/>
            <w:vAlign w:val="center"/>
          </w:tcPr>
          <w:p w:rsidR="00A12E8F" w:rsidRDefault="006F01D6">
            <w:pPr>
              <w:jc w:val="right"/>
            </w:pPr>
            <w:r>
              <w:rPr>
                <w:rFonts w:eastAsiaTheme="minorEastAsia"/>
                <w:color w:val="000000" w:themeColor="text1"/>
                <w:szCs w:val="21"/>
              </w:rPr>
              <w:t>-</w:t>
            </w:r>
          </w:p>
        </w:tc>
      </w:tr>
      <w:tr w:rsidR="00A12E8F">
        <w:tc>
          <w:tcPr>
            <w:tcW w:w="1290" w:type="dxa"/>
            <w:vAlign w:val="center"/>
          </w:tcPr>
          <w:p w:rsidR="00A12E8F" w:rsidRDefault="006F01D6">
            <w:pPr>
              <w:jc w:val="left"/>
            </w:pPr>
            <w:r>
              <w:rPr>
                <w:rFonts w:eastAsiaTheme="minorEastAsia"/>
                <w:color w:val="000000" w:themeColor="text1"/>
                <w:szCs w:val="21"/>
              </w:rPr>
              <w:t>过去五年</w:t>
            </w:r>
          </w:p>
        </w:tc>
        <w:tc>
          <w:tcPr>
            <w:tcW w:w="1291" w:type="dxa"/>
            <w:vAlign w:val="center"/>
          </w:tcPr>
          <w:p w:rsidR="00A12E8F" w:rsidRDefault="006F01D6">
            <w:pPr>
              <w:jc w:val="right"/>
            </w:pPr>
            <w:r>
              <w:rPr>
                <w:rFonts w:eastAsiaTheme="minorEastAsia"/>
                <w:color w:val="000000" w:themeColor="text1"/>
                <w:szCs w:val="21"/>
              </w:rPr>
              <w:t>-</w:t>
            </w:r>
          </w:p>
        </w:tc>
        <w:tc>
          <w:tcPr>
            <w:tcW w:w="1291" w:type="dxa"/>
            <w:vAlign w:val="center"/>
          </w:tcPr>
          <w:p w:rsidR="00A12E8F" w:rsidRDefault="006F01D6">
            <w:pPr>
              <w:jc w:val="right"/>
            </w:pPr>
            <w:r>
              <w:rPr>
                <w:rFonts w:eastAsiaTheme="minorEastAsia"/>
                <w:color w:val="000000" w:themeColor="text1"/>
                <w:szCs w:val="21"/>
              </w:rPr>
              <w:t>-</w:t>
            </w:r>
          </w:p>
        </w:tc>
        <w:tc>
          <w:tcPr>
            <w:tcW w:w="1291" w:type="dxa"/>
            <w:vAlign w:val="center"/>
          </w:tcPr>
          <w:p w:rsidR="00A12E8F" w:rsidRDefault="006F01D6">
            <w:pPr>
              <w:jc w:val="right"/>
            </w:pPr>
            <w:r>
              <w:rPr>
                <w:rFonts w:eastAsiaTheme="minorEastAsia"/>
                <w:color w:val="000000" w:themeColor="text1"/>
                <w:szCs w:val="21"/>
              </w:rPr>
              <w:t>-</w:t>
            </w:r>
          </w:p>
        </w:tc>
        <w:tc>
          <w:tcPr>
            <w:tcW w:w="1291" w:type="dxa"/>
            <w:vAlign w:val="center"/>
          </w:tcPr>
          <w:p w:rsidR="00A12E8F" w:rsidRDefault="006F01D6">
            <w:pPr>
              <w:jc w:val="right"/>
            </w:pPr>
            <w:r>
              <w:rPr>
                <w:rFonts w:eastAsiaTheme="minorEastAsia"/>
                <w:color w:val="000000" w:themeColor="text1"/>
                <w:szCs w:val="21"/>
              </w:rPr>
              <w:t>-</w:t>
            </w:r>
          </w:p>
        </w:tc>
        <w:tc>
          <w:tcPr>
            <w:tcW w:w="1291" w:type="dxa"/>
            <w:vAlign w:val="center"/>
          </w:tcPr>
          <w:p w:rsidR="00A12E8F" w:rsidRDefault="006F01D6">
            <w:pPr>
              <w:jc w:val="right"/>
            </w:pPr>
            <w:r>
              <w:rPr>
                <w:rFonts w:eastAsiaTheme="minorEastAsia"/>
                <w:color w:val="000000" w:themeColor="text1"/>
                <w:szCs w:val="21"/>
              </w:rPr>
              <w:t>-</w:t>
            </w:r>
          </w:p>
        </w:tc>
        <w:tc>
          <w:tcPr>
            <w:tcW w:w="1291" w:type="dxa"/>
            <w:vAlign w:val="center"/>
          </w:tcPr>
          <w:p w:rsidR="00A12E8F" w:rsidRDefault="006F01D6">
            <w:pPr>
              <w:jc w:val="right"/>
            </w:pPr>
            <w:r>
              <w:rPr>
                <w:rFonts w:eastAsiaTheme="minorEastAsia"/>
                <w:color w:val="000000" w:themeColor="text1"/>
                <w:szCs w:val="21"/>
              </w:rPr>
              <w:t>-</w:t>
            </w:r>
          </w:p>
        </w:tc>
      </w:tr>
      <w:tr w:rsidR="00A12E8F">
        <w:tc>
          <w:tcPr>
            <w:tcW w:w="1290" w:type="dxa"/>
            <w:vAlign w:val="center"/>
          </w:tcPr>
          <w:p w:rsidR="00A12E8F" w:rsidRDefault="006F01D6">
            <w:pPr>
              <w:jc w:val="left"/>
            </w:pPr>
            <w:r>
              <w:rPr>
                <w:rFonts w:eastAsiaTheme="minorEastAsia"/>
                <w:color w:val="000000" w:themeColor="text1"/>
                <w:szCs w:val="21"/>
              </w:rPr>
              <w:t>自基金合同生效起至今</w:t>
            </w:r>
          </w:p>
        </w:tc>
        <w:tc>
          <w:tcPr>
            <w:tcW w:w="1291" w:type="dxa"/>
            <w:vAlign w:val="center"/>
          </w:tcPr>
          <w:p w:rsidR="00A12E8F" w:rsidRDefault="006F01D6">
            <w:pPr>
              <w:jc w:val="right"/>
            </w:pPr>
            <w:r>
              <w:rPr>
                <w:rFonts w:eastAsiaTheme="minorEastAsia"/>
                <w:color w:val="000000" w:themeColor="text1"/>
                <w:szCs w:val="21"/>
              </w:rPr>
              <w:t>3.20%</w:t>
            </w:r>
          </w:p>
        </w:tc>
        <w:tc>
          <w:tcPr>
            <w:tcW w:w="1291" w:type="dxa"/>
            <w:vAlign w:val="center"/>
          </w:tcPr>
          <w:p w:rsidR="00A12E8F" w:rsidRDefault="006F01D6">
            <w:pPr>
              <w:jc w:val="right"/>
            </w:pPr>
            <w:r>
              <w:rPr>
                <w:rFonts w:eastAsiaTheme="minorEastAsia"/>
                <w:color w:val="000000" w:themeColor="text1"/>
                <w:szCs w:val="21"/>
              </w:rPr>
              <w:t>1.54%</w:t>
            </w:r>
          </w:p>
        </w:tc>
        <w:tc>
          <w:tcPr>
            <w:tcW w:w="1291" w:type="dxa"/>
            <w:vAlign w:val="center"/>
          </w:tcPr>
          <w:p w:rsidR="00A12E8F" w:rsidRDefault="006F01D6">
            <w:pPr>
              <w:jc w:val="right"/>
            </w:pPr>
            <w:r>
              <w:rPr>
                <w:rFonts w:eastAsiaTheme="minorEastAsia"/>
                <w:color w:val="000000" w:themeColor="text1"/>
                <w:szCs w:val="21"/>
              </w:rPr>
              <w:t>-2.23%</w:t>
            </w:r>
          </w:p>
        </w:tc>
        <w:tc>
          <w:tcPr>
            <w:tcW w:w="1291" w:type="dxa"/>
            <w:vAlign w:val="center"/>
          </w:tcPr>
          <w:p w:rsidR="00A12E8F" w:rsidRDefault="006F01D6">
            <w:pPr>
              <w:jc w:val="right"/>
            </w:pPr>
            <w:r>
              <w:rPr>
                <w:rFonts w:eastAsiaTheme="minorEastAsia"/>
                <w:color w:val="000000" w:themeColor="text1"/>
                <w:szCs w:val="21"/>
              </w:rPr>
              <w:t>0.70%</w:t>
            </w:r>
          </w:p>
        </w:tc>
        <w:tc>
          <w:tcPr>
            <w:tcW w:w="1291" w:type="dxa"/>
            <w:vAlign w:val="center"/>
          </w:tcPr>
          <w:p w:rsidR="00A12E8F" w:rsidRDefault="006F01D6">
            <w:pPr>
              <w:jc w:val="right"/>
            </w:pPr>
            <w:r>
              <w:rPr>
                <w:rFonts w:eastAsiaTheme="minorEastAsia"/>
                <w:color w:val="000000" w:themeColor="text1"/>
                <w:szCs w:val="21"/>
              </w:rPr>
              <w:t>5.43%</w:t>
            </w:r>
          </w:p>
        </w:tc>
        <w:tc>
          <w:tcPr>
            <w:tcW w:w="1291" w:type="dxa"/>
            <w:vAlign w:val="center"/>
          </w:tcPr>
          <w:p w:rsidR="00A12E8F" w:rsidRDefault="006F01D6">
            <w:pPr>
              <w:jc w:val="right"/>
            </w:pPr>
            <w:r>
              <w:rPr>
                <w:rFonts w:eastAsiaTheme="minorEastAsia"/>
                <w:color w:val="000000" w:themeColor="text1"/>
                <w:szCs w:val="21"/>
              </w:rPr>
              <w:t>0.84%</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摩根中国优势证券投资基金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．摩根中国优势混合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注：本基金合同生效时间为</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日，图示的时间段为合同生效日至本报告期末。</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A600</w:t>
      </w:r>
      <w:r w:rsidRPr="00B27A29">
        <w:rPr>
          <w:rFonts w:eastAsiaTheme="minorEastAsia"/>
          <w:color w:val="000000" w:themeColor="text1"/>
          <w:szCs w:val="21"/>
        </w:rPr>
        <w:t>指数收益率</w:t>
      </w:r>
      <w:r w:rsidRPr="00B27A29">
        <w:rPr>
          <w:rFonts w:eastAsiaTheme="minorEastAsia"/>
          <w:color w:val="000000" w:themeColor="text1"/>
          <w:szCs w:val="21"/>
        </w:rPr>
        <w:t>×70%+</w:t>
      </w:r>
      <w:r w:rsidRPr="00B27A29">
        <w:rPr>
          <w:rFonts w:eastAsiaTheme="minorEastAsia"/>
          <w:color w:val="000000" w:themeColor="text1"/>
          <w:szCs w:val="21"/>
        </w:rPr>
        <w:t>上</w:t>
      </w:r>
      <w:r w:rsidRPr="00B27A29">
        <w:rPr>
          <w:rFonts w:eastAsiaTheme="minorEastAsia"/>
          <w:color w:val="000000" w:themeColor="text1"/>
          <w:szCs w:val="21"/>
        </w:rPr>
        <w:lastRenderedPageBreak/>
        <w:t>证国债指数收益率</w:t>
      </w:r>
      <w:r w:rsidRPr="00B27A29">
        <w:rPr>
          <w:rFonts w:eastAsiaTheme="minorEastAsia"/>
          <w:color w:val="000000" w:themeColor="text1"/>
          <w:szCs w:val="21"/>
        </w:rPr>
        <w:t>×25%+</w:t>
      </w:r>
      <w:r w:rsidRPr="00B27A29">
        <w:rPr>
          <w:rFonts w:eastAsiaTheme="minorEastAsia"/>
          <w:color w:val="000000" w:themeColor="text1"/>
          <w:szCs w:val="21"/>
        </w:rPr>
        <w:t>同业存款利率</w:t>
      </w:r>
      <w:r w:rsidRPr="00B27A29">
        <w:rPr>
          <w:rFonts w:eastAsiaTheme="minorEastAsia"/>
          <w:color w:val="000000" w:themeColor="text1"/>
          <w:szCs w:val="21"/>
        </w:rPr>
        <w:t>×5%”</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×70%+</w:t>
      </w:r>
      <w:r w:rsidRPr="00B27A29">
        <w:rPr>
          <w:rFonts w:eastAsiaTheme="minorEastAsia"/>
          <w:color w:val="000000" w:themeColor="text1"/>
          <w:szCs w:val="21"/>
        </w:rPr>
        <w:t>中债总指数收益率</w:t>
      </w:r>
      <w:r w:rsidRPr="00B27A29">
        <w:rPr>
          <w:rFonts w:eastAsiaTheme="minorEastAsia"/>
          <w:color w:val="000000" w:themeColor="text1"/>
          <w:szCs w:val="21"/>
        </w:rPr>
        <w:t>×30%”</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．摩根中国优势混合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A600</w:t>
      </w:r>
      <w:r w:rsidRPr="00B27A29">
        <w:rPr>
          <w:rFonts w:eastAsiaTheme="minorEastAsia"/>
          <w:color w:val="000000" w:themeColor="text1"/>
          <w:szCs w:val="21"/>
        </w:rPr>
        <w:t>指数收益率</w:t>
      </w:r>
      <w:r w:rsidRPr="00B27A29">
        <w:rPr>
          <w:rFonts w:eastAsiaTheme="minorEastAsia"/>
          <w:color w:val="000000" w:themeColor="text1"/>
          <w:szCs w:val="21"/>
        </w:rPr>
        <w:t>×70%+</w:t>
      </w:r>
      <w:r w:rsidRPr="00B27A29">
        <w:rPr>
          <w:rFonts w:eastAsiaTheme="minorEastAsia"/>
          <w:color w:val="000000" w:themeColor="text1"/>
          <w:szCs w:val="21"/>
        </w:rPr>
        <w:t>上证国债指数收益率</w:t>
      </w:r>
      <w:r w:rsidRPr="00B27A29">
        <w:rPr>
          <w:rFonts w:eastAsiaTheme="minorEastAsia"/>
          <w:color w:val="000000" w:themeColor="text1"/>
          <w:szCs w:val="21"/>
        </w:rPr>
        <w:t>×25%+</w:t>
      </w:r>
      <w:r w:rsidRPr="00B27A29">
        <w:rPr>
          <w:rFonts w:eastAsiaTheme="minorEastAsia"/>
          <w:color w:val="000000" w:themeColor="text1"/>
          <w:szCs w:val="21"/>
        </w:rPr>
        <w:t>同业存款利率</w:t>
      </w:r>
      <w:r w:rsidRPr="00B27A29">
        <w:rPr>
          <w:rFonts w:eastAsiaTheme="minorEastAsia"/>
          <w:color w:val="000000" w:themeColor="text1"/>
          <w:szCs w:val="21"/>
        </w:rPr>
        <w:t>×5%”</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×70%+</w:t>
      </w:r>
      <w:r w:rsidRPr="00B27A29">
        <w:rPr>
          <w:rFonts w:eastAsiaTheme="minorEastAsia"/>
          <w:color w:val="000000" w:themeColor="text1"/>
          <w:szCs w:val="21"/>
        </w:rPr>
        <w:t>中债总指数收益率</w:t>
      </w:r>
      <w:r w:rsidRPr="00B27A29">
        <w:rPr>
          <w:rFonts w:eastAsiaTheme="minorEastAsia"/>
          <w:color w:val="000000" w:themeColor="text1"/>
          <w:szCs w:val="21"/>
        </w:rPr>
        <w:t>×30%”</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12E8F">
        <w:tc>
          <w:tcPr>
            <w:tcW w:w="952" w:type="dxa"/>
            <w:vAlign w:val="center"/>
          </w:tcPr>
          <w:p w:rsidR="00A12E8F" w:rsidRDefault="006F01D6">
            <w:pPr>
              <w:jc w:val="center"/>
            </w:pPr>
            <w:r>
              <w:rPr>
                <w:rFonts w:eastAsiaTheme="minorEastAsia"/>
                <w:color w:val="000000" w:themeColor="text1"/>
                <w:szCs w:val="21"/>
              </w:rPr>
              <w:t>杜猛</w:t>
            </w:r>
          </w:p>
        </w:tc>
        <w:tc>
          <w:tcPr>
            <w:tcW w:w="930" w:type="dxa"/>
            <w:vAlign w:val="center"/>
          </w:tcPr>
          <w:p w:rsidR="00A12E8F" w:rsidRDefault="006F01D6">
            <w:pPr>
              <w:jc w:val="center"/>
            </w:pPr>
            <w:r>
              <w:rPr>
                <w:rFonts w:eastAsiaTheme="minorEastAsia"/>
                <w:color w:val="000000" w:themeColor="text1"/>
                <w:szCs w:val="21"/>
              </w:rPr>
              <w:t>本基金基金经理、副</w:t>
            </w:r>
            <w:r>
              <w:rPr>
                <w:rFonts w:eastAsiaTheme="minorEastAsia"/>
                <w:color w:val="000000" w:themeColor="text1"/>
                <w:szCs w:val="21"/>
              </w:rPr>
              <w:lastRenderedPageBreak/>
              <w:t>总经理兼投资总监</w:t>
            </w:r>
          </w:p>
        </w:tc>
        <w:tc>
          <w:tcPr>
            <w:tcW w:w="1210" w:type="dxa"/>
            <w:vAlign w:val="center"/>
          </w:tcPr>
          <w:p w:rsidR="00A12E8F" w:rsidRDefault="006F01D6">
            <w:pPr>
              <w:jc w:val="center"/>
            </w:pPr>
            <w:r>
              <w:rPr>
                <w:rFonts w:eastAsiaTheme="minorEastAsia"/>
                <w:color w:val="000000" w:themeColor="text1"/>
                <w:szCs w:val="21"/>
              </w:rPr>
              <w:lastRenderedPageBreak/>
              <w:t>2019-03-29</w:t>
            </w:r>
          </w:p>
        </w:tc>
        <w:tc>
          <w:tcPr>
            <w:tcW w:w="1309" w:type="dxa"/>
            <w:vAlign w:val="center"/>
          </w:tcPr>
          <w:p w:rsidR="00A12E8F" w:rsidRDefault="006F01D6">
            <w:pPr>
              <w:jc w:val="center"/>
            </w:pPr>
            <w:r>
              <w:rPr>
                <w:rFonts w:eastAsiaTheme="minorEastAsia"/>
                <w:color w:val="000000" w:themeColor="text1"/>
                <w:szCs w:val="21"/>
              </w:rPr>
              <w:t>-</w:t>
            </w:r>
          </w:p>
        </w:tc>
        <w:tc>
          <w:tcPr>
            <w:tcW w:w="1254" w:type="dxa"/>
            <w:vAlign w:val="center"/>
          </w:tcPr>
          <w:p w:rsidR="00A12E8F" w:rsidRDefault="006F01D6">
            <w:pPr>
              <w:jc w:val="center"/>
            </w:pPr>
            <w:r>
              <w:rPr>
                <w:rFonts w:eastAsiaTheme="minorEastAsia"/>
                <w:color w:val="000000" w:themeColor="text1"/>
                <w:szCs w:val="21"/>
              </w:rPr>
              <w:t>21</w:t>
            </w:r>
            <w:r>
              <w:rPr>
                <w:rFonts w:eastAsiaTheme="minorEastAsia"/>
                <w:color w:val="000000" w:themeColor="text1"/>
                <w:szCs w:val="21"/>
              </w:rPr>
              <w:t>年</w:t>
            </w:r>
          </w:p>
        </w:tc>
        <w:tc>
          <w:tcPr>
            <w:tcW w:w="3276" w:type="dxa"/>
            <w:vAlign w:val="center"/>
          </w:tcPr>
          <w:p w:rsidR="00A12E8F" w:rsidRDefault="006F01D6">
            <w:r>
              <w:rPr>
                <w:rFonts w:eastAsiaTheme="minorEastAsia"/>
                <w:color w:val="000000" w:themeColor="text1"/>
                <w:szCs w:val="21"/>
              </w:rPr>
              <w:t>杜猛先生曾任天同证券有限责任公司研究员，中原证券有限责任公司研究员，国信证券有限责任公司</w:t>
            </w:r>
            <w:r>
              <w:rPr>
                <w:rFonts w:eastAsiaTheme="minorEastAsia"/>
                <w:color w:val="000000" w:themeColor="text1"/>
                <w:szCs w:val="21"/>
              </w:rPr>
              <w:lastRenderedPageBreak/>
              <w:t>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国内权益投资一部投资总监兼资深基金经理，现任副总经理兼投资总监。</w:t>
            </w:r>
          </w:p>
        </w:tc>
      </w:tr>
    </w:tbl>
    <w:p w:rsidR="00A12E8F" w:rsidRDefault="006F01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w:t>
      </w:r>
      <w:r>
        <w:rPr>
          <w:rFonts w:eastAsiaTheme="minorEastAsia"/>
          <w:color w:val="000000" w:themeColor="text1"/>
          <w:szCs w:val="21"/>
        </w:rPr>
        <w:t>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w:t>
      </w:r>
      <w:r>
        <w:rPr>
          <w:rFonts w:eastAsiaTheme="minorEastAsia"/>
          <w:color w:val="000000" w:themeColor="text1"/>
          <w:szCs w:val="21"/>
        </w:rPr>
        <w:t>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二季度市场震荡回落，主要原因来自于国内经济复苏不及预期，投资以及消费增长都较为乏力，从而引发了对经济继续下行的担忧，与此相关的股票明显承压。但是在另一方面，由于人工智能在今年的突破性发展，我们也看到与此相关的通信、计算机、传媒等行业的股票获得了较大幅度的上涨，不同行业之间的表现出现了较大程度的分化。对于人工智能的发展，我们投入了较大的力量去跟踪和研究，并重点投资了能够参与到全球产业链的优质公司，创造了较好的超额收益。</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2023</w:t>
      </w:r>
      <w:r>
        <w:rPr>
          <w:rFonts w:eastAsiaTheme="minorEastAsia"/>
          <w:color w:val="000000" w:themeColor="text1"/>
          <w:szCs w:val="21"/>
        </w:rPr>
        <w:t>下半年，中国经济仍然是一个弱复苏的过程，经济会按照自有的惯性去发展。</w:t>
      </w:r>
      <w:r>
        <w:rPr>
          <w:rFonts w:eastAsiaTheme="minorEastAsia"/>
          <w:color w:val="000000" w:themeColor="text1"/>
          <w:szCs w:val="21"/>
        </w:rPr>
        <w:t>站在当下的时点，不管是经济还是证券市场，信心的修复可能是最重要的。我们对市场并不是那么悲观，最大的理由来自于经过了两年多的调整，</w:t>
      </w:r>
      <w:r>
        <w:rPr>
          <w:rFonts w:eastAsiaTheme="minorEastAsia"/>
          <w:color w:val="000000" w:themeColor="text1"/>
          <w:szCs w:val="21"/>
        </w:rPr>
        <w:t>A</w:t>
      </w:r>
      <w:r>
        <w:rPr>
          <w:rFonts w:eastAsiaTheme="minorEastAsia"/>
          <w:color w:val="000000" w:themeColor="text1"/>
          <w:szCs w:val="21"/>
        </w:rPr>
        <w:t>股市场包括港股市场的估值已经回落到了合理甚至部分低估的状态。有价值的资产不会永远处在这种状态，需要的只是多一些耐心。</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我们会重点跟踪两个方向，一是以人工智能为代表，未来</w:t>
      </w:r>
      <w:r>
        <w:rPr>
          <w:rFonts w:eastAsiaTheme="minorEastAsia"/>
          <w:color w:val="000000" w:themeColor="text1"/>
          <w:szCs w:val="21"/>
        </w:rPr>
        <w:t>5-10</w:t>
      </w:r>
      <w:r>
        <w:rPr>
          <w:rFonts w:eastAsiaTheme="minorEastAsia"/>
          <w:color w:val="000000" w:themeColor="text1"/>
          <w:szCs w:val="21"/>
        </w:rPr>
        <w:t>年前沿产业发展所带来的机会，二是过去几年经历过深度回调，目前估值合理甚至低估的优质行业。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从长期看，消费、医药、科技等新兴产业有望成为中国未来</w:t>
      </w:r>
      <w:r w:rsidRPr="00B27A29">
        <w:rPr>
          <w:rFonts w:eastAsiaTheme="minorEastAsia"/>
          <w:color w:val="000000" w:themeColor="text1"/>
          <w:szCs w:val="21"/>
        </w:rPr>
        <w:t>10-20</w:t>
      </w:r>
      <w:r w:rsidRPr="00B27A29">
        <w:rPr>
          <w:rFonts w:eastAsiaTheme="minorEastAsia"/>
          <w:color w:val="000000" w:themeColor="text1"/>
          <w:szCs w:val="21"/>
        </w:rPr>
        <w:t>年经济增长的最大动力，证券市场最大的投资机会或也将来源于此。我们将深入研究，寻找这些产业中长期成长的公司，力争为基金持有人创造持续稳定收益。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本报告期摩根中国优势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:9.47%</w:t>
      </w:r>
      <w:r>
        <w:rPr>
          <w:rFonts w:eastAsiaTheme="minorEastAsia"/>
          <w:color w:val="000000" w:themeColor="text1"/>
          <w:szCs w:val="21"/>
        </w:rPr>
        <w:t>，同期业绩比较基准收益率为</w:t>
      </w:r>
      <w:r>
        <w:rPr>
          <w:rFonts w:eastAsiaTheme="minorEastAsia"/>
          <w:color w:val="000000" w:themeColor="text1"/>
          <w:szCs w:val="21"/>
        </w:rPr>
        <w:t>:-3.29%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摩根中国优势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:9.30%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:-3.29%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2,266,984,287.79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92.01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2,266,984,287.79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92.01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5,081,727.77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5,081,727.77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173,420,278.37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18,420,079.32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2,463,906,373.25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27,780,008.10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1.13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2,199,439.06</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0.09</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2,093,377,813.39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85.39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13,676,365.96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346,710.00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125,433,989.58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2,827,517.34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120,288.70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354,213.75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867,941.91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2,266,984,287.79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92.47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A12E8F">
        <w:tc>
          <w:tcPr>
            <w:tcW w:w="817" w:type="dxa"/>
            <w:vAlign w:val="center"/>
          </w:tcPr>
          <w:p w:rsidR="00A12E8F" w:rsidRDefault="006F01D6">
            <w:pPr>
              <w:jc w:val="center"/>
            </w:pPr>
            <w:r>
              <w:rPr>
                <w:rFonts w:eastAsiaTheme="minorEastAsia"/>
                <w:kern w:val="0"/>
                <w:szCs w:val="21"/>
              </w:rPr>
              <w:t>1</w:t>
            </w:r>
          </w:p>
        </w:tc>
        <w:tc>
          <w:tcPr>
            <w:tcW w:w="1276" w:type="dxa"/>
            <w:vAlign w:val="center"/>
          </w:tcPr>
          <w:p w:rsidR="00A12E8F" w:rsidRDefault="006F01D6">
            <w:pPr>
              <w:jc w:val="center"/>
            </w:pPr>
            <w:r>
              <w:rPr>
                <w:rFonts w:eastAsiaTheme="minorEastAsia"/>
                <w:kern w:val="0"/>
                <w:szCs w:val="21"/>
              </w:rPr>
              <w:t>300308</w:t>
            </w:r>
          </w:p>
        </w:tc>
        <w:tc>
          <w:tcPr>
            <w:tcW w:w="1701" w:type="dxa"/>
            <w:vAlign w:val="center"/>
          </w:tcPr>
          <w:p w:rsidR="00A12E8F" w:rsidRDefault="006F01D6">
            <w:pPr>
              <w:jc w:val="center"/>
            </w:pPr>
            <w:r>
              <w:rPr>
                <w:rFonts w:eastAsiaTheme="minorEastAsia"/>
                <w:kern w:val="0"/>
                <w:szCs w:val="21"/>
              </w:rPr>
              <w:t>中际旭创</w:t>
            </w:r>
          </w:p>
        </w:tc>
        <w:tc>
          <w:tcPr>
            <w:tcW w:w="1276" w:type="dxa"/>
            <w:vAlign w:val="center"/>
          </w:tcPr>
          <w:p w:rsidR="00A12E8F" w:rsidRDefault="006F01D6">
            <w:pPr>
              <w:jc w:val="right"/>
            </w:pPr>
            <w:r>
              <w:rPr>
                <w:rFonts w:eastAsiaTheme="minorEastAsia"/>
                <w:kern w:val="0"/>
                <w:szCs w:val="21"/>
              </w:rPr>
              <w:t>1,569,947</w:t>
            </w:r>
          </w:p>
        </w:tc>
        <w:tc>
          <w:tcPr>
            <w:tcW w:w="1842" w:type="dxa"/>
            <w:vAlign w:val="center"/>
          </w:tcPr>
          <w:p w:rsidR="00A12E8F" w:rsidRDefault="006F01D6">
            <w:pPr>
              <w:jc w:val="right"/>
            </w:pPr>
            <w:r>
              <w:rPr>
                <w:rFonts w:eastAsiaTheme="minorEastAsia"/>
                <w:kern w:val="0"/>
                <w:szCs w:val="21"/>
              </w:rPr>
              <w:t>231,488,685.15</w:t>
            </w:r>
          </w:p>
        </w:tc>
        <w:tc>
          <w:tcPr>
            <w:tcW w:w="1616" w:type="dxa"/>
            <w:vAlign w:val="center"/>
          </w:tcPr>
          <w:p w:rsidR="00A12E8F" w:rsidRDefault="006F01D6">
            <w:pPr>
              <w:jc w:val="right"/>
            </w:pPr>
            <w:r>
              <w:rPr>
                <w:rFonts w:eastAsiaTheme="minorEastAsia"/>
                <w:kern w:val="0"/>
                <w:szCs w:val="21"/>
              </w:rPr>
              <w:t>9.44</w:t>
            </w:r>
          </w:p>
        </w:tc>
      </w:tr>
      <w:tr w:rsidR="00A12E8F">
        <w:tc>
          <w:tcPr>
            <w:tcW w:w="817" w:type="dxa"/>
            <w:vAlign w:val="center"/>
          </w:tcPr>
          <w:p w:rsidR="00A12E8F" w:rsidRDefault="006F01D6">
            <w:pPr>
              <w:jc w:val="center"/>
            </w:pPr>
            <w:r>
              <w:rPr>
                <w:rFonts w:eastAsiaTheme="minorEastAsia"/>
                <w:kern w:val="0"/>
                <w:szCs w:val="21"/>
              </w:rPr>
              <w:t>2</w:t>
            </w:r>
          </w:p>
        </w:tc>
        <w:tc>
          <w:tcPr>
            <w:tcW w:w="1276" w:type="dxa"/>
            <w:vAlign w:val="center"/>
          </w:tcPr>
          <w:p w:rsidR="00A12E8F" w:rsidRDefault="006F01D6">
            <w:pPr>
              <w:jc w:val="center"/>
            </w:pPr>
            <w:r>
              <w:rPr>
                <w:rFonts w:eastAsiaTheme="minorEastAsia"/>
                <w:kern w:val="0"/>
                <w:szCs w:val="21"/>
              </w:rPr>
              <w:t>300394</w:t>
            </w:r>
          </w:p>
        </w:tc>
        <w:tc>
          <w:tcPr>
            <w:tcW w:w="1701" w:type="dxa"/>
            <w:vAlign w:val="center"/>
          </w:tcPr>
          <w:p w:rsidR="00A12E8F" w:rsidRDefault="006F01D6">
            <w:pPr>
              <w:jc w:val="center"/>
            </w:pPr>
            <w:r>
              <w:rPr>
                <w:rFonts w:eastAsiaTheme="minorEastAsia"/>
                <w:kern w:val="0"/>
                <w:szCs w:val="21"/>
              </w:rPr>
              <w:t>天孚通信</w:t>
            </w:r>
          </w:p>
        </w:tc>
        <w:tc>
          <w:tcPr>
            <w:tcW w:w="1276" w:type="dxa"/>
            <w:vAlign w:val="center"/>
          </w:tcPr>
          <w:p w:rsidR="00A12E8F" w:rsidRDefault="006F01D6">
            <w:pPr>
              <w:jc w:val="right"/>
            </w:pPr>
            <w:r>
              <w:rPr>
                <w:rFonts w:eastAsiaTheme="minorEastAsia"/>
                <w:kern w:val="0"/>
                <w:szCs w:val="21"/>
              </w:rPr>
              <w:t>1,926,285</w:t>
            </w:r>
          </w:p>
        </w:tc>
        <w:tc>
          <w:tcPr>
            <w:tcW w:w="1842" w:type="dxa"/>
            <w:vAlign w:val="center"/>
          </w:tcPr>
          <w:p w:rsidR="00A12E8F" w:rsidRDefault="006F01D6">
            <w:pPr>
              <w:jc w:val="right"/>
            </w:pPr>
            <w:r>
              <w:rPr>
                <w:rFonts w:eastAsiaTheme="minorEastAsia"/>
                <w:kern w:val="0"/>
                <w:szCs w:val="21"/>
              </w:rPr>
              <w:t>205,785,026.55</w:t>
            </w:r>
          </w:p>
        </w:tc>
        <w:tc>
          <w:tcPr>
            <w:tcW w:w="1616" w:type="dxa"/>
            <w:vAlign w:val="center"/>
          </w:tcPr>
          <w:p w:rsidR="00A12E8F" w:rsidRDefault="006F01D6">
            <w:pPr>
              <w:jc w:val="right"/>
            </w:pPr>
            <w:r>
              <w:rPr>
                <w:rFonts w:eastAsiaTheme="minorEastAsia"/>
                <w:kern w:val="0"/>
                <w:szCs w:val="21"/>
              </w:rPr>
              <w:t>8.39</w:t>
            </w:r>
          </w:p>
        </w:tc>
      </w:tr>
      <w:tr w:rsidR="00A12E8F">
        <w:tc>
          <w:tcPr>
            <w:tcW w:w="817" w:type="dxa"/>
            <w:vAlign w:val="center"/>
          </w:tcPr>
          <w:p w:rsidR="00A12E8F" w:rsidRDefault="006F01D6">
            <w:pPr>
              <w:jc w:val="center"/>
            </w:pPr>
            <w:r>
              <w:rPr>
                <w:rFonts w:eastAsiaTheme="minorEastAsia"/>
                <w:kern w:val="0"/>
                <w:szCs w:val="21"/>
              </w:rPr>
              <w:t>3</w:t>
            </w:r>
          </w:p>
        </w:tc>
        <w:tc>
          <w:tcPr>
            <w:tcW w:w="1276" w:type="dxa"/>
            <w:vAlign w:val="center"/>
          </w:tcPr>
          <w:p w:rsidR="00A12E8F" w:rsidRDefault="006F01D6">
            <w:pPr>
              <w:jc w:val="center"/>
            </w:pPr>
            <w:r>
              <w:rPr>
                <w:rFonts w:eastAsiaTheme="minorEastAsia"/>
                <w:kern w:val="0"/>
                <w:szCs w:val="21"/>
              </w:rPr>
              <w:t>300502</w:t>
            </w:r>
          </w:p>
        </w:tc>
        <w:tc>
          <w:tcPr>
            <w:tcW w:w="1701" w:type="dxa"/>
            <w:vAlign w:val="center"/>
          </w:tcPr>
          <w:p w:rsidR="00A12E8F" w:rsidRDefault="006F01D6">
            <w:pPr>
              <w:jc w:val="center"/>
            </w:pPr>
            <w:r>
              <w:rPr>
                <w:rFonts w:eastAsiaTheme="minorEastAsia"/>
                <w:kern w:val="0"/>
                <w:szCs w:val="21"/>
              </w:rPr>
              <w:t>新易盛</w:t>
            </w:r>
          </w:p>
        </w:tc>
        <w:tc>
          <w:tcPr>
            <w:tcW w:w="1276" w:type="dxa"/>
            <w:vAlign w:val="center"/>
          </w:tcPr>
          <w:p w:rsidR="00A12E8F" w:rsidRDefault="006F01D6">
            <w:pPr>
              <w:jc w:val="right"/>
            </w:pPr>
            <w:r>
              <w:rPr>
                <w:rFonts w:eastAsiaTheme="minorEastAsia"/>
                <w:kern w:val="0"/>
                <w:szCs w:val="21"/>
              </w:rPr>
              <w:t>2,371,565</w:t>
            </w:r>
          </w:p>
        </w:tc>
        <w:tc>
          <w:tcPr>
            <w:tcW w:w="1842" w:type="dxa"/>
            <w:vAlign w:val="center"/>
          </w:tcPr>
          <w:p w:rsidR="00A12E8F" w:rsidRDefault="006F01D6">
            <w:pPr>
              <w:jc w:val="right"/>
            </w:pPr>
            <w:r>
              <w:rPr>
                <w:rFonts w:eastAsiaTheme="minorEastAsia"/>
                <w:kern w:val="0"/>
                <w:szCs w:val="21"/>
              </w:rPr>
              <w:t>161,195,273.05</w:t>
            </w:r>
          </w:p>
        </w:tc>
        <w:tc>
          <w:tcPr>
            <w:tcW w:w="1616" w:type="dxa"/>
            <w:vAlign w:val="center"/>
          </w:tcPr>
          <w:p w:rsidR="00A12E8F" w:rsidRDefault="006F01D6">
            <w:pPr>
              <w:jc w:val="right"/>
            </w:pPr>
            <w:r>
              <w:rPr>
                <w:rFonts w:eastAsiaTheme="minorEastAsia"/>
                <w:kern w:val="0"/>
                <w:szCs w:val="21"/>
              </w:rPr>
              <w:t>6.58</w:t>
            </w:r>
          </w:p>
        </w:tc>
      </w:tr>
      <w:tr w:rsidR="00A12E8F">
        <w:tc>
          <w:tcPr>
            <w:tcW w:w="817" w:type="dxa"/>
            <w:vAlign w:val="center"/>
          </w:tcPr>
          <w:p w:rsidR="00A12E8F" w:rsidRDefault="006F01D6">
            <w:pPr>
              <w:jc w:val="center"/>
            </w:pPr>
            <w:r>
              <w:rPr>
                <w:rFonts w:eastAsiaTheme="minorEastAsia"/>
                <w:kern w:val="0"/>
                <w:szCs w:val="21"/>
              </w:rPr>
              <w:t>4</w:t>
            </w:r>
          </w:p>
        </w:tc>
        <w:tc>
          <w:tcPr>
            <w:tcW w:w="1276" w:type="dxa"/>
            <w:vAlign w:val="center"/>
          </w:tcPr>
          <w:p w:rsidR="00A12E8F" w:rsidRDefault="006F01D6">
            <w:pPr>
              <w:jc w:val="center"/>
            </w:pPr>
            <w:r>
              <w:rPr>
                <w:rFonts w:eastAsiaTheme="minorEastAsia"/>
                <w:kern w:val="0"/>
                <w:szCs w:val="21"/>
              </w:rPr>
              <w:t>002459</w:t>
            </w:r>
          </w:p>
        </w:tc>
        <w:tc>
          <w:tcPr>
            <w:tcW w:w="1701" w:type="dxa"/>
            <w:vAlign w:val="center"/>
          </w:tcPr>
          <w:p w:rsidR="00A12E8F" w:rsidRDefault="006F01D6">
            <w:pPr>
              <w:jc w:val="center"/>
            </w:pPr>
            <w:r>
              <w:rPr>
                <w:rFonts w:eastAsiaTheme="minorEastAsia"/>
                <w:kern w:val="0"/>
                <w:szCs w:val="21"/>
              </w:rPr>
              <w:t>晶澳科技</w:t>
            </w:r>
          </w:p>
        </w:tc>
        <w:tc>
          <w:tcPr>
            <w:tcW w:w="1276" w:type="dxa"/>
            <w:vAlign w:val="center"/>
          </w:tcPr>
          <w:p w:rsidR="00A12E8F" w:rsidRDefault="006F01D6">
            <w:pPr>
              <w:jc w:val="right"/>
            </w:pPr>
            <w:r>
              <w:rPr>
                <w:rFonts w:eastAsiaTheme="minorEastAsia"/>
                <w:kern w:val="0"/>
                <w:szCs w:val="21"/>
              </w:rPr>
              <w:t>3,628,221</w:t>
            </w:r>
          </w:p>
        </w:tc>
        <w:tc>
          <w:tcPr>
            <w:tcW w:w="1842" w:type="dxa"/>
            <w:vAlign w:val="center"/>
          </w:tcPr>
          <w:p w:rsidR="00A12E8F" w:rsidRDefault="006F01D6">
            <w:pPr>
              <w:jc w:val="right"/>
            </w:pPr>
            <w:r>
              <w:rPr>
                <w:rFonts w:eastAsiaTheme="minorEastAsia"/>
                <w:kern w:val="0"/>
                <w:szCs w:val="21"/>
              </w:rPr>
              <w:t>151,296,815.70</w:t>
            </w:r>
          </w:p>
        </w:tc>
        <w:tc>
          <w:tcPr>
            <w:tcW w:w="1616" w:type="dxa"/>
            <w:vAlign w:val="center"/>
          </w:tcPr>
          <w:p w:rsidR="00A12E8F" w:rsidRDefault="006F01D6">
            <w:pPr>
              <w:jc w:val="right"/>
            </w:pPr>
            <w:r>
              <w:rPr>
                <w:rFonts w:eastAsiaTheme="minorEastAsia"/>
                <w:kern w:val="0"/>
                <w:szCs w:val="21"/>
              </w:rPr>
              <w:t>6.17</w:t>
            </w:r>
          </w:p>
        </w:tc>
      </w:tr>
      <w:tr w:rsidR="00A12E8F">
        <w:tc>
          <w:tcPr>
            <w:tcW w:w="817" w:type="dxa"/>
            <w:vAlign w:val="center"/>
          </w:tcPr>
          <w:p w:rsidR="00A12E8F" w:rsidRDefault="006F01D6">
            <w:pPr>
              <w:jc w:val="center"/>
            </w:pPr>
            <w:r>
              <w:rPr>
                <w:rFonts w:eastAsiaTheme="minorEastAsia"/>
                <w:kern w:val="0"/>
                <w:szCs w:val="21"/>
              </w:rPr>
              <w:t>5</w:t>
            </w:r>
          </w:p>
        </w:tc>
        <w:tc>
          <w:tcPr>
            <w:tcW w:w="1276" w:type="dxa"/>
            <w:vAlign w:val="center"/>
          </w:tcPr>
          <w:p w:rsidR="00A12E8F" w:rsidRDefault="006F01D6">
            <w:pPr>
              <w:jc w:val="center"/>
            </w:pPr>
            <w:r>
              <w:rPr>
                <w:rFonts w:eastAsiaTheme="minorEastAsia"/>
                <w:kern w:val="0"/>
                <w:szCs w:val="21"/>
              </w:rPr>
              <w:t>002236</w:t>
            </w:r>
          </w:p>
        </w:tc>
        <w:tc>
          <w:tcPr>
            <w:tcW w:w="1701" w:type="dxa"/>
            <w:vAlign w:val="center"/>
          </w:tcPr>
          <w:p w:rsidR="00A12E8F" w:rsidRDefault="006F01D6">
            <w:pPr>
              <w:jc w:val="center"/>
            </w:pPr>
            <w:r>
              <w:rPr>
                <w:rFonts w:eastAsiaTheme="minorEastAsia"/>
                <w:kern w:val="0"/>
                <w:szCs w:val="21"/>
              </w:rPr>
              <w:t>大华股份</w:t>
            </w:r>
          </w:p>
        </w:tc>
        <w:tc>
          <w:tcPr>
            <w:tcW w:w="1276" w:type="dxa"/>
            <w:vAlign w:val="center"/>
          </w:tcPr>
          <w:p w:rsidR="00A12E8F" w:rsidRDefault="006F01D6">
            <w:pPr>
              <w:jc w:val="right"/>
            </w:pPr>
            <w:r>
              <w:rPr>
                <w:rFonts w:eastAsiaTheme="minorEastAsia"/>
                <w:kern w:val="0"/>
                <w:szCs w:val="21"/>
              </w:rPr>
              <w:t>7,208,409</w:t>
            </w:r>
          </w:p>
        </w:tc>
        <w:tc>
          <w:tcPr>
            <w:tcW w:w="1842" w:type="dxa"/>
            <w:vAlign w:val="center"/>
          </w:tcPr>
          <w:p w:rsidR="00A12E8F" w:rsidRDefault="006F01D6">
            <w:pPr>
              <w:jc w:val="right"/>
            </w:pPr>
            <w:r>
              <w:rPr>
                <w:rFonts w:eastAsiaTheme="minorEastAsia"/>
                <w:kern w:val="0"/>
                <w:szCs w:val="21"/>
              </w:rPr>
              <w:t>142,366,077.75</w:t>
            </w:r>
          </w:p>
        </w:tc>
        <w:tc>
          <w:tcPr>
            <w:tcW w:w="1616" w:type="dxa"/>
            <w:vAlign w:val="center"/>
          </w:tcPr>
          <w:p w:rsidR="00A12E8F" w:rsidRDefault="006F01D6">
            <w:pPr>
              <w:jc w:val="right"/>
            </w:pPr>
            <w:r>
              <w:rPr>
                <w:rFonts w:eastAsiaTheme="minorEastAsia"/>
                <w:kern w:val="0"/>
                <w:szCs w:val="21"/>
              </w:rPr>
              <w:t>5.81</w:t>
            </w:r>
          </w:p>
        </w:tc>
      </w:tr>
      <w:tr w:rsidR="00A12E8F">
        <w:tc>
          <w:tcPr>
            <w:tcW w:w="817" w:type="dxa"/>
            <w:vAlign w:val="center"/>
          </w:tcPr>
          <w:p w:rsidR="00A12E8F" w:rsidRDefault="006F01D6">
            <w:pPr>
              <w:jc w:val="center"/>
            </w:pPr>
            <w:r>
              <w:rPr>
                <w:rFonts w:eastAsiaTheme="minorEastAsia"/>
                <w:kern w:val="0"/>
                <w:szCs w:val="21"/>
              </w:rPr>
              <w:t>6</w:t>
            </w:r>
          </w:p>
        </w:tc>
        <w:tc>
          <w:tcPr>
            <w:tcW w:w="1276" w:type="dxa"/>
            <w:vAlign w:val="center"/>
          </w:tcPr>
          <w:p w:rsidR="00A12E8F" w:rsidRDefault="006F01D6">
            <w:pPr>
              <w:jc w:val="center"/>
            </w:pPr>
            <w:r>
              <w:rPr>
                <w:rFonts w:eastAsiaTheme="minorEastAsia"/>
                <w:kern w:val="0"/>
                <w:szCs w:val="21"/>
              </w:rPr>
              <w:t>601138</w:t>
            </w:r>
          </w:p>
        </w:tc>
        <w:tc>
          <w:tcPr>
            <w:tcW w:w="1701" w:type="dxa"/>
            <w:vAlign w:val="center"/>
          </w:tcPr>
          <w:p w:rsidR="00A12E8F" w:rsidRDefault="006F01D6">
            <w:pPr>
              <w:jc w:val="center"/>
            </w:pPr>
            <w:r>
              <w:rPr>
                <w:rFonts w:eastAsiaTheme="minorEastAsia"/>
                <w:kern w:val="0"/>
                <w:szCs w:val="21"/>
              </w:rPr>
              <w:t>工业富联</w:t>
            </w:r>
          </w:p>
        </w:tc>
        <w:tc>
          <w:tcPr>
            <w:tcW w:w="1276" w:type="dxa"/>
            <w:vAlign w:val="center"/>
          </w:tcPr>
          <w:p w:rsidR="00A12E8F" w:rsidRDefault="006F01D6">
            <w:pPr>
              <w:jc w:val="right"/>
            </w:pPr>
            <w:r>
              <w:rPr>
                <w:rFonts w:eastAsiaTheme="minorEastAsia"/>
                <w:kern w:val="0"/>
                <w:szCs w:val="21"/>
              </w:rPr>
              <w:t>5,505,390</w:t>
            </w:r>
          </w:p>
        </w:tc>
        <w:tc>
          <w:tcPr>
            <w:tcW w:w="1842" w:type="dxa"/>
            <w:vAlign w:val="center"/>
          </w:tcPr>
          <w:p w:rsidR="00A12E8F" w:rsidRDefault="006F01D6">
            <w:pPr>
              <w:jc w:val="right"/>
            </w:pPr>
            <w:r>
              <w:rPr>
                <w:rFonts w:eastAsiaTheme="minorEastAsia"/>
                <w:kern w:val="0"/>
                <w:szCs w:val="21"/>
              </w:rPr>
              <w:t>138,735,828.00</w:t>
            </w:r>
          </w:p>
        </w:tc>
        <w:tc>
          <w:tcPr>
            <w:tcW w:w="1616" w:type="dxa"/>
            <w:vAlign w:val="center"/>
          </w:tcPr>
          <w:p w:rsidR="00A12E8F" w:rsidRDefault="006F01D6">
            <w:pPr>
              <w:jc w:val="right"/>
            </w:pPr>
            <w:r>
              <w:rPr>
                <w:rFonts w:eastAsiaTheme="minorEastAsia"/>
                <w:kern w:val="0"/>
                <w:szCs w:val="21"/>
              </w:rPr>
              <w:t>5.66</w:t>
            </w:r>
          </w:p>
        </w:tc>
      </w:tr>
      <w:tr w:rsidR="00A12E8F">
        <w:tc>
          <w:tcPr>
            <w:tcW w:w="817" w:type="dxa"/>
            <w:vAlign w:val="center"/>
          </w:tcPr>
          <w:p w:rsidR="00A12E8F" w:rsidRDefault="006F01D6">
            <w:pPr>
              <w:jc w:val="center"/>
            </w:pPr>
            <w:r>
              <w:rPr>
                <w:rFonts w:eastAsiaTheme="minorEastAsia"/>
                <w:kern w:val="0"/>
                <w:szCs w:val="21"/>
              </w:rPr>
              <w:t>7</w:t>
            </w:r>
          </w:p>
        </w:tc>
        <w:tc>
          <w:tcPr>
            <w:tcW w:w="1276" w:type="dxa"/>
            <w:vAlign w:val="center"/>
          </w:tcPr>
          <w:p w:rsidR="00A12E8F" w:rsidRDefault="006F01D6">
            <w:pPr>
              <w:jc w:val="center"/>
            </w:pPr>
            <w:r>
              <w:rPr>
                <w:rFonts w:eastAsiaTheme="minorEastAsia"/>
                <w:kern w:val="0"/>
                <w:szCs w:val="21"/>
              </w:rPr>
              <w:t>002180</w:t>
            </w:r>
          </w:p>
        </w:tc>
        <w:tc>
          <w:tcPr>
            <w:tcW w:w="1701" w:type="dxa"/>
            <w:vAlign w:val="center"/>
          </w:tcPr>
          <w:p w:rsidR="00A12E8F" w:rsidRDefault="006F01D6">
            <w:pPr>
              <w:jc w:val="center"/>
            </w:pPr>
            <w:r>
              <w:rPr>
                <w:rFonts w:eastAsiaTheme="minorEastAsia"/>
                <w:kern w:val="0"/>
                <w:szCs w:val="21"/>
              </w:rPr>
              <w:t>纳思达</w:t>
            </w:r>
          </w:p>
        </w:tc>
        <w:tc>
          <w:tcPr>
            <w:tcW w:w="1276" w:type="dxa"/>
            <w:vAlign w:val="center"/>
          </w:tcPr>
          <w:p w:rsidR="00A12E8F" w:rsidRDefault="006F01D6">
            <w:pPr>
              <w:jc w:val="right"/>
            </w:pPr>
            <w:r>
              <w:rPr>
                <w:rFonts w:eastAsiaTheme="minorEastAsia"/>
                <w:kern w:val="0"/>
                <w:szCs w:val="21"/>
              </w:rPr>
              <w:t>2,595,624</w:t>
            </w:r>
          </w:p>
        </w:tc>
        <w:tc>
          <w:tcPr>
            <w:tcW w:w="1842" w:type="dxa"/>
            <w:vAlign w:val="center"/>
          </w:tcPr>
          <w:p w:rsidR="00A12E8F" w:rsidRDefault="006F01D6">
            <w:pPr>
              <w:jc w:val="right"/>
            </w:pPr>
            <w:r>
              <w:rPr>
                <w:rFonts w:eastAsiaTheme="minorEastAsia"/>
                <w:kern w:val="0"/>
                <w:szCs w:val="21"/>
              </w:rPr>
              <w:t>88,900,122.00</w:t>
            </w:r>
          </w:p>
        </w:tc>
        <w:tc>
          <w:tcPr>
            <w:tcW w:w="1616" w:type="dxa"/>
            <w:vAlign w:val="center"/>
          </w:tcPr>
          <w:p w:rsidR="00A12E8F" w:rsidRDefault="006F01D6">
            <w:pPr>
              <w:jc w:val="right"/>
            </w:pPr>
            <w:r>
              <w:rPr>
                <w:rFonts w:eastAsiaTheme="minorEastAsia"/>
                <w:kern w:val="0"/>
                <w:szCs w:val="21"/>
              </w:rPr>
              <w:t>3.63</w:t>
            </w:r>
          </w:p>
        </w:tc>
      </w:tr>
      <w:tr w:rsidR="00A12E8F">
        <w:tc>
          <w:tcPr>
            <w:tcW w:w="817" w:type="dxa"/>
            <w:vAlign w:val="center"/>
          </w:tcPr>
          <w:p w:rsidR="00A12E8F" w:rsidRDefault="006F01D6">
            <w:pPr>
              <w:jc w:val="center"/>
            </w:pPr>
            <w:r>
              <w:rPr>
                <w:rFonts w:eastAsiaTheme="minorEastAsia"/>
                <w:kern w:val="0"/>
                <w:szCs w:val="21"/>
              </w:rPr>
              <w:t>8</w:t>
            </w:r>
          </w:p>
        </w:tc>
        <w:tc>
          <w:tcPr>
            <w:tcW w:w="1276" w:type="dxa"/>
            <w:vAlign w:val="center"/>
          </w:tcPr>
          <w:p w:rsidR="00A12E8F" w:rsidRDefault="006F01D6">
            <w:pPr>
              <w:jc w:val="center"/>
            </w:pPr>
            <w:r>
              <w:rPr>
                <w:rFonts w:eastAsiaTheme="minorEastAsia"/>
                <w:kern w:val="0"/>
                <w:szCs w:val="21"/>
              </w:rPr>
              <w:t>300750</w:t>
            </w:r>
          </w:p>
        </w:tc>
        <w:tc>
          <w:tcPr>
            <w:tcW w:w="1701" w:type="dxa"/>
            <w:vAlign w:val="center"/>
          </w:tcPr>
          <w:p w:rsidR="00A12E8F" w:rsidRDefault="006F01D6">
            <w:pPr>
              <w:jc w:val="center"/>
            </w:pPr>
            <w:r>
              <w:rPr>
                <w:rFonts w:eastAsiaTheme="minorEastAsia"/>
                <w:kern w:val="0"/>
                <w:szCs w:val="21"/>
              </w:rPr>
              <w:t>宁德时代</w:t>
            </w:r>
          </w:p>
        </w:tc>
        <w:tc>
          <w:tcPr>
            <w:tcW w:w="1276" w:type="dxa"/>
            <w:vAlign w:val="center"/>
          </w:tcPr>
          <w:p w:rsidR="00A12E8F" w:rsidRDefault="006F01D6">
            <w:pPr>
              <w:jc w:val="right"/>
            </w:pPr>
            <w:r>
              <w:rPr>
                <w:rFonts w:eastAsiaTheme="minorEastAsia"/>
                <w:kern w:val="0"/>
                <w:szCs w:val="21"/>
              </w:rPr>
              <w:t>349,772</w:t>
            </w:r>
          </w:p>
        </w:tc>
        <w:tc>
          <w:tcPr>
            <w:tcW w:w="1842" w:type="dxa"/>
            <w:vAlign w:val="center"/>
          </w:tcPr>
          <w:p w:rsidR="00A12E8F" w:rsidRDefault="006F01D6">
            <w:pPr>
              <w:jc w:val="right"/>
            </w:pPr>
            <w:r>
              <w:rPr>
                <w:rFonts w:eastAsiaTheme="minorEastAsia"/>
                <w:kern w:val="0"/>
                <w:szCs w:val="21"/>
              </w:rPr>
              <w:t>80,024,335.88</w:t>
            </w:r>
          </w:p>
        </w:tc>
        <w:tc>
          <w:tcPr>
            <w:tcW w:w="1616" w:type="dxa"/>
            <w:vAlign w:val="center"/>
          </w:tcPr>
          <w:p w:rsidR="00A12E8F" w:rsidRDefault="006F01D6">
            <w:pPr>
              <w:jc w:val="right"/>
            </w:pPr>
            <w:r>
              <w:rPr>
                <w:rFonts w:eastAsiaTheme="minorEastAsia"/>
                <w:kern w:val="0"/>
                <w:szCs w:val="21"/>
              </w:rPr>
              <w:t>3.26</w:t>
            </w:r>
          </w:p>
        </w:tc>
      </w:tr>
      <w:tr w:rsidR="00A12E8F">
        <w:tc>
          <w:tcPr>
            <w:tcW w:w="817" w:type="dxa"/>
            <w:vAlign w:val="center"/>
          </w:tcPr>
          <w:p w:rsidR="00A12E8F" w:rsidRDefault="006F01D6">
            <w:pPr>
              <w:jc w:val="center"/>
            </w:pPr>
            <w:r>
              <w:rPr>
                <w:rFonts w:eastAsiaTheme="minorEastAsia"/>
                <w:kern w:val="0"/>
                <w:szCs w:val="21"/>
              </w:rPr>
              <w:t>9</w:t>
            </w:r>
          </w:p>
        </w:tc>
        <w:tc>
          <w:tcPr>
            <w:tcW w:w="1276" w:type="dxa"/>
            <w:vAlign w:val="center"/>
          </w:tcPr>
          <w:p w:rsidR="00A12E8F" w:rsidRDefault="006F01D6">
            <w:pPr>
              <w:jc w:val="center"/>
            </w:pPr>
            <w:r>
              <w:rPr>
                <w:rFonts w:eastAsiaTheme="minorEastAsia"/>
                <w:kern w:val="0"/>
                <w:szCs w:val="21"/>
              </w:rPr>
              <w:t>300014</w:t>
            </w:r>
          </w:p>
        </w:tc>
        <w:tc>
          <w:tcPr>
            <w:tcW w:w="1701" w:type="dxa"/>
            <w:vAlign w:val="center"/>
          </w:tcPr>
          <w:p w:rsidR="00A12E8F" w:rsidRDefault="006F01D6">
            <w:pPr>
              <w:jc w:val="center"/>
            </w:pPr>
            <w:r>
              <w:rPr>
                <w:rFonts w:eastAsiaTheme="minorEastAsia"/>
                <w:kern w:val="0"/>
                <w:szCs w:val="21"/>
              </w:rPr>
              <w:t>亿纬锂能</w:t>
            </w:r>
          </w:p>
        </w:tc>
        <w:tc>
          <w:tcPr>
            <w:tcW w:w="1276" w:type="dxa"/>
            <w:vAlign w:val="center"/>
          </w:tcPr>
          <w:p w:rsidR="00A12E8F" w:rsidRDefault="006F01D6">
            <w:pPr>
              <w:jc w:val="right"/>
            </w:pPr>
            <w:r>
              <w:rPr>
                <w:rFonts w:eastAsiaTheme="minorEastAsia"/>
                <w:kern w:val="0"/>
                <w:szCs w:val="21"/>
              </w:rPr>
              <w:t>1,317,317</w:t>
            </w:r>
          </w:p>
        </w:tc>
        <w:tc>
          <w:tcPr>
            <w:tcW w:w="1842" w:type="dxa"/>
            <w:vAlign w:val="center"/>
          </w:tcPr>
          <w:p w:rsidR="00A12E8F" w:rsidRDefault="006F01D6">
            <w:pPr>
              <w:jc w:val="right"/>
            </w:pPr>
            <w:r>
              <w:rPr>
                <w:rFonts w:eastAsiaTheme="minorEastAsia"/>
                <w:kern w:val="0"/>
                <w:szCs w:val="21"/>
              </w:rPr>
              <w:t>79,697,678.50</w:t>
            </w:r>
          </w:p>
        </w:tc>
        <w:tc>
          <w:tcPr>
            <w:tcW w:w="1616" w:type="dxa"/>
            <w:vAlign w:val="center"/>
          </w:tcPr>
          <w:p w:rsidR="00A12E8F" w:rsidRDefault="006F01D6">
            <w:pPr>
              <w:jc w:val="right"/>
            </w:pPr>
            <w:r>
              <w:rPr>
                <w:rFonts w:eastAsiaTheme="minorEastAsia"/>
                <w:kern w:val="0"/>
                <w:szCs w:val="21"/>
              </w:rPr>
              <w:t>3.25</w:t>
            </w:r>
          </w:p>
        </w:tc>
      </w:tr>
      <w:tr w:rsidR="00A12E8F">
        <w:tc>
          <w:tcPr>
            <w:tcW w:w="817" w:type="dxa"/>
            <w:vAlign w:val="center"/>
          </w:tcPr>
          <w:p w:rsidR="00A12E8F" w:rsidRDefault="006F01D6">
            <w:pPr>
              <w:jc w:val="center"/>
            </w:pPr>
            <w:r>
              <w:rPr>
                <w:rFonts w:eastAsiaTheme="minorEastAsia"/>
                <w:kern w:val="0"/>
                <w:szCs w:val="21"/>
              </w:rPr>
              <w:t>10</w:t>
            </w:r>
          </w:p>
        </w:tc>
        <w:tc>
          <w:tcPr>
            <w:tcW w:w="1276" w:type="dxa"/>
            <w:vAlign w:val="center"/>
          </w:tcPr>
          <w:p w:rsidR="00A12E8F" w:rsidRDefault="006F01D6">
            <w:pPr>
              <w:jc w:val="center"/>
            </w:pPr>
            <w:r>
              <w:rPr>
                <w:rFonts w:eastAsiaTheme="minorEastAsia"/>
                <w:kern w:val="0"/>
                <w:szCs w:val="21"/>
              </w:rPr>
              <w:t>002384</w:t>
            </w:r>
          </w:p>
        </w:tc>
        <w:tc>
          <w:tcPr>
            <w:tcW w:w="1701" w:type="dxa"/>
            <w:vAlign w:val="center"/>
          </w:tcPr>
          <w:p w:rsidR="00A12E8F" w:rsidRDefault="006F01D6">
            <w:pPr>
              <w:jc w:val="center"/>
            </w:pPr>
            <w:r>
              <w:rPr>
                <w:rFonts w:eastAsiaTheme="minorEastAsia"/>
                <w:kern w:val="0"/>
                <w:szCs w:val="21"/>
              </w:rPr>
              <w:t>东山精密</w:t>
            </w:r>
          </w:p>
        </w:tc>
        <w:tc>
          <w:tcPr>
            <w:tcW w:w="1276" w:type="dxa"/>
            <w:vAlign w:val="center"/>
          </w:tcPr>
          <w:p w:rsidR="00A12E8F" w:rsidRDefault="006F01D6">
            <w:pPr>
              <w:jc w:val="right"/>
            </w:pPr>
            <w:r>
              <w:rPr>
                <w:rFonts w:eastAsiaTheme="minorEastAsia"/>
                <w:kern w:val="0"/>
                <w:szCs w:val="21"/>
              </w:rPr>
              <w:t>2,737,472</w:t>
            </w:r>
          </w:p>
        </w:tc>
        <w:tc>
          <w:tcPr>
            <w:tcW w:w="1842" w:type="dxa"/>
            <w:vAlign w:val="center"/>
          </w:tcPr>
          <w:p w:rsidR="00A12E8F" w:rsidRDefault="006F01D6">
            <w:pPr>
              <w:jc w:val="right"/>
            </w:pPr>
            <w:r>
              <w:rPr>
                <w:rFonts w:eastAsiaTheme="minorEastAsia"/>
                <w:kern w:val="0"/>
                <w:szCs w:val="21"/>
              </w:rPr>
              <w:t>70,900,524.80</w:t>
            </w:r>
          </w:p>
        </w:tc>
        <w:tc>
          <w:tcPr>
            <w:tcW w:w="1616" w:type="dxa"/>
            <w:vAlign w:val="center"/>
          </w:tcPr>
          <w:p w:rsidR="00A12E8F" w:rsidRDefault="006F01D6">
            <w:pPr>
              <w:jc w:val="right"/>
            </w:pPr>
            <w:r>
              <w:rPr>
                <w:rFonts w:eastAsiaTheme="minorEastAsia"/>
                <w:kern w:val="0"/>
                <w:szCs w:val="21"/>
              </w:rPr>
              <w:t>2.89</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5,081,727.77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5,081,727.77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A12E8F">
        <w:tc>
          <w:tcPr>
            <w:tcW w:w="1504" w:type="dxa"/>
            <w:vAlign w:val="center"/>
          </w:tcPr>
          <w:p w:rsidR="00A12E8F" w:rsidRDefault="006F01D6">
            <w:pPr>
              <w:jc w:val="center"/>
            </w:pPr>
            <w:r>
              <w:rPr>
                <w:rFonts w:eastAsiaTheme="minorEastAsia"/>
                <w:color w:val="000000" w:themeColor="text1"/>
                <w:szCs w:val="21"/>
              </w:rPr>
              <w:t>1</w:t>
            </w:r>
          </w:p>
        </w:tc>
        <w:tc>
          <w:tcPr>
            <w:tcW w:w="1504" w:type="dxa"/>
            <w:vAlign w:val="center"/>
          </w:tcPr>
          <w:p w:rsidR="00A12E8F" w:rsidRDefault="006F01D6">
            <w:pPr>
              <w:jc w:val="center"/>
            </w:pPr>
            <w:r>
              <w:rPr>
                <w:rFonts w:eastAsiaTheme="minorEastAsia"/>
                <w:color w:val="000000" w:themeColor="text1"/>
                <w:szCs w:val="21"/>
              </w:rPr>
              <w:t>118034</w:t>
            </w:r>
          </w:p>
        </w:tc>
        <w:tc>
          <w:tcPr>
            <w:tcW w:w="1504" w:type="dxa"/>
            <w:vAlign w:val="center"/>
          </w:tcPr>
          <w:p w:rsidR="00A12E8F" w:rsidRDefault="006F01D6">
            <w:pPr>
              <w:jc w:val="center"/>
            </w:pPr>
            <w:r>
              <w:rPr>
                <w:rFonts w:eastAsiaTheme="minorEastAsia"/>
                <w:color w:val="000000" w:themeColor="text1"/>
                <w:szCs w:val="21"/>
              </w:rPr>
              <w:t>晶能转债</w:t>
            </w:r>
          </w:p>
        </w:tc>
        <w:tc>
          <w:tcPr>
            <w:tcW w:w="1503" w:type="dxa"/>
            <w:vAlign w:val="center"/>
          </w:tcPr>
          <w:p w:rsidR="00A12E8F" w:rsidRDefault="006F01D6">
            <w:pPr>
              <w:jc w:val="right"/>
            </w:pPr>
            <w:r>
              <w:rPr>
                <w:rFonts w:eastAsiaTheme="minorEastAsia"/>
                <w:color w:val="000000" w:themeColor="text1"/>
                <w:szCs w:val="21"/>
              </w:rPr>
              <w:t>18,910</w:t>
            </w:r>
          </w:p>
        </w:tc>
        <w:tc>
          <w:tcPr>
            <w:tcW w:w="1503" w:type="dxa"/>
            <w:vAlign w:val="center"/>
          </w:tcPr>
          <w:p w:rsidR="00A12E8F" w:rsidRDefault="006F01D6">
            <w:pPr>
              <w:jc w:val="right"/>
            </w:pPr>
            <w:r>
              <w:rPr>
                <w:rFonts w:eastAsiaTheme="minorEastAsia"/>
                <w:color w:val="000000" w:themeColor="text1"/>
                <w:szCs w:val="21"/>
              </w:rPr>
              <w:t>2,398,952.13</w:t>
            </w:r>
          </w:p>
        </w:tc>
        <w:tc>
          <w:tcPr>
            <w:tcW w:w="1503" w:type="dxa"/>
            <w:vAlign w:val="center"/>
          </w:tcPr>
          <w:p w:rsidR="00A12E8F" w:rsidRDefault="006F01D6">
            <w:pPr>
              <w:jc w:val="right"/>
            </w:pPr>
            <w:r>
              <w:rPr>
                <w:rFonts w:eastAsiaTheme="minorEastAsia"/>
                <w:color w:val="000000" w:themeColor="text1"/>
                <w:szCs w:val="21"/>
              </w:rPr>
              <w:t>0.10</w:t>
            </w:r>
          </w:p>
        </w:tc>
      </w:tr>
      <w:tr w:rsidR="00A12E8F">
        <w:tc>
          <w:tcPr>
            <w:tcW w:w="1504" w:type="dxa"/>
            <w:vAlign w:val="center"/>
          </w:tcPr>
          <w:p w:rsidR="00A12E8F" w:rsidRDefault="006F01D6">
            <w:pPr>
              <w:jc w:val="center"/>
            </w:pPr>
            <w:r>
              <w:rPr>
                <w:rFonts w:eastAsiaTheme="minorEastAsia"/>
                <w:color w:val="000000" w:themeColor="text1"/>
                <w:szCs w:val="21"/>
              </w:rPr>
              <w:t>2</w:t>
            </w:r>
          </w:p>
        </w:tc>
        <w:tc>
          <w:tcPr>
            <w:tcW w:w="1504" w:type="dxa"/>
            <w:vAlign w:val="center"/>
          </w:tcPr>
          <w:p w:rsidR="00A12E8F" w:rsidRDefault="006F01D6">
            <w:pPr>
              <w:jc w:val="center"/>
            </w:pPr>
            <w:r>
              <w:rPr>
                <w:rFonts w:eastAsiaTheme="minorEastAsia"/>
                <w:color w:val="000000" w:themeColor="text1"/>
                <w:szCs w:val="21"/>
              </w:rPr>
              <w:t>118005</w:t>
            </w:r>
          </w:p>
        </w:tc>
        <w:tc>
          <w:tcPr>
            <w:tcW w:w="1504" w:type="dxa"/>
            <w:vAlign w:val="center"/>
          </w:tcPr>
          <w:p w:rsidR="00A12E8F" w:rsidRDefault="006F01D6">
            <w:pPr>
              <w:jc w:val="center"/>
            </w:pPr>
            <w:r>
              <w:rPr>
                <w:rFonts w:eastAsiaTheme="minorEastAsia"/>
                <w:color w:val="000000" w:themeColor="text1"/>
                <w:szCs w:val="21"/>
              </w:rPr>
              <w:t>天奈转债</w:t>
            </w:r>
          </w:p>
        </w:tc>
        <w:tc>
          <w:tcPr>
            <w:tcW w:w="1503" w:type="dxa"/>
            <w:vAlign w:val="center"/>
          </w:tcPr>
          <w:p w:rsidR="00A12E8F" w:rsidRDefault="006F01D6">
            <w:pPr>
              <w:jc w:val="right"/>
            </w:pPr>
            <w:r>
              <w:rPr>
                <w:rFonts w:eastAsiaTheme="minorEastAsia"/>
                <w:color w:val="000000" w:themeColor="text1"/>
                <w:szCs w:val="21"/>
              </w:rPr>
              <w:t>18,750</w:t>
            </w:r>
          </w:p>
        </w:tc>
        <w:tc>
          <w:tcPr>
            <w:tcW w:w="1503" w:type="dxa"/>
            <w:vAlign w:val="center"/>
          </w:tcPr>
          <w:p w:rsidR="00A12E8F" w:rsidRDefault="006F01D6">
            <w:pPr>
              <w:jc w:val="right"/>
            </w:pPr>
            <w:r>
              <w:rPr>
                <w:rFonts w:eastAsiaTheme="minorEastAsia"/>
                <w:color w:val="000000" w:themeColor="text1"/>
                <w:szCs w:val="21"/>
              </w:rPr>
              <w:t>1,949,434.93</w:t>
            </w:r>
          </w:p>
        </w:tc>
        <w:tc>
          <w:tcPr>
            <w:tcW w:w="1503" w:type="dxa"/>
            <w:vAlign w:val="center"/>
          </w:tcPr>
          <w:p w:rsidR="00A12E8F" w:rsidRDefault="006F01D6">
            <w:pPr>
              <w:jc w:val="right"/>
            </w:pPr>
            <w:r>
              <w:rPr>
                <w:rFonts w:eastAsiaTheme="minorEastAsia"/>
                <w:color w:val="000000" w:themeColor="text1"/>
                <w:szCs w:val="21"/>
              </w:rPr>
              <w:t>0.08</w:t>
            </w:r>
          </w:p>
        </w:tc>
      </w:tr>
      <w:tr w:rsidR="00A12E8F">
        <w:tc>
          <w:tcPr>
            <w:tcW w:w="1504" w:type="dxa"/>
            <w:vAlign w:val="center"/>
          </w:tcPr>
          <w:p w:rsidR="00A12E8F" w:rsidRDefault="006F01D6">
            <w:pPr>
              <w:jc w:val="center"/>
            </w:pPr>
            <w:r>
              <w:rPr>
                <w:rFonts w:eastAsiaTheme="minorEastAsia"/>
                <w:color w:val="000000" w:themeColor="text1"/>
                <w:szCs w:val="21"/>
              </w:rPr>
              <w:t>3</w:t>
            </w:r>
          </w:p>
        </w:tc>
        <w:tc>
          <w:tcPr>
            <w:tcW w:w="1504" w:type="dxa"/>
            <w:vAlign w:val="center"/>
          </w:tcPr>
          <w:p w:rsidR="00A12E8F" w:rsidRDefault="006F01D6">
            <w:pPr>
              <w:jc w:val="center"/>
            </w:pPr>
            <w:r>
              <w:rPr>
                <w:rFonts w:eastAsiaTheme="minorEastAsia"/>
                <w:color w:val="000000" w:themeColor="text1"/>
                <w:szCs w:val="21"/>
              </w:rPr>
              <w:t>113616</w:t>
            </w:r>
          </w:p>
        </w:tc>
        <w:tc>
          <w:tcPr>
            <w:tcW w:w="1504" w:type="dxa"/>
            <w:vAlign w:val="center"/>
          </w:tcPr>
          <w:p w:rsidR="00A12E8F" w:rsidRDefault="006F01D6">
            <w:pPr>
              <w:jc w:val="center"/>
            </w:pPr>
            <w:r>
              <w:rPr>
                <w:rFonts w:eastAsiaTheme="minorEastAsia"/>
                <w:color w:val="000000" w:themeColor="text1"/>
                <w:szCs w:val="21"/>
              </w:rPr>
              <w:t>韦尔转债</w:t>
            </w:r>
          </w:p>
        </w:tc>
        <w:tc>
          <w:tcPr>
            <w:tcW w:w="1503" w:type="dxa"/>
            <w:vAlign w:val="center"/>
          </w:tcPr>
          <w:p w:rsidR="00A12E8F" w:rsidRDefault="006F01D6">
            <w:pPr>
              <w:jc w:val="right"/>
            </w:pPr>
            <w:r>
              <w:rPr>
                <w:rFonts w:eastAsiaTheme="minorEastAsia"/>
                <w:color w:val="000000" w:themeColor="text1"/>
                <w:szCs w:val="21"/>
              </w:rPr>
              <w:t>6,300</w:t>
            </w:r>
          </w:p>
        </w:tc>
        <w:tc>
          <w:tcPr>
            <w:tcW w:w="1503" w:type="dxa"/>
            <w:vAlign w:val="center"/>
          </w:tcPr>
          <w:p w:rsidR="00A12E8F" w:rsidRDefault="006F01D6">
            <w:pPr>
              <w:jc w:val="right"/>
            </w:pPr>
            <w:r>
              <w:rPr>
                <w:rFonts w:eastAsiaTheme="minorEastAsia"/>
                <w:color w:val="000000" w:themeColor="text1"/>
                <w:szCs w:val="21"/>
              </w:rPr>
              <w:t>733,340.71</w:t>
            </w:r>
          </w:p>
        </w:tc>
        <w:tc>
          <w:tcPr>
            <w:tcW w:w="1503" w:type="dxa"/>
            <w:vAlign w:val="center"/>
          </w:tcPr>
          <w:p w:rsidR="00A12E8F" w:rsidRDefault="006F01D6">
            <w:pPr>
              <w:jc w:val="right"/>
            </w:pPr>
            <w:r>
              <w:rPr>
                <w:rFonts w:eastAsiaTheme="minorEastAsia"/>
                <w:color w:val="000000" w:themeColor="text1"/>
                <w:szCs w:val="21"/>
              </w:rPr>
              <w:t>0.03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443,376.83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16,777,726.01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1,198,976.48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18,420,079.32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A12E8F">
        <w:tc>
          <w:tcPr>
            <w:tcW w:w="1181" w:type="dxa"/>
            <w:vAlign w:val="center"/>
          </w:tcPr>
          <w:p w:rsidR="00A12E8F" w:rsidRDefault="006F01D6">
            <w:pPr>
              <w:jc w:val="center"/>
            </w:pPr>
            <w:r>
              <w:rPr>
                <w:rFonts w:eastAsiaTheme="minorEastAsia"/>
                <w:color w:val="000000" w:themeColor="text1"/>
                <w:szCs w:val="21"/>
              </w:rPr>
              <w:t>1</w:t>
            </w:r>
          </w:p>
        </w:tc>
        <w:tc>
          <w:tcPr>
            <w:tcW w:w="2497" w:type="dxa"/>
            <w:vAlign w:val="center"/>
          </w:tcPr>
          <w:p w:rsidR="00A12E8F" w:rsidRDefault="006F01D6">
            <w:pPr>
              <w:jc w:val="center"/>
            </w:pPr>
            <w:r>
              <w:rPr>
                <w:rFonts w:eastAsiaTheme="minorEastAsia"/>
                <w:color w:val="000000" w:themeColor="text1"/>
                <w:szCs w:val="21"/>
              </w:rPr>
              <w:t>118005</w:t>
            </w:r>
          </w:p>
        </w:tc>
        <w:tc>
          <w:tcPr>
            <w:tcW w:w="1746" w:type="dxa"/>
            <w:vAlign w:val="center"/>
          </w:tcPr>
          <w:p w:rsidR="00A12E8F" w:rsidRDefault="006F01D6">
            <w:pPr>
              <w:jc w:val="center"/>
            </w:pPr>
            <w:r>
              <w:rPr>
                <w:rFonts w:eastAsiaTheme="minorEastAsia"/>
                <w:color w:val="000000" w:themeColor="text1"/>
                <w:szCs w:val="21"/>
              </w:rPr>
              <w:t>天奈转债</w:t>
            </w:r>
          </w:p>
        </w:tc>
        <w:tc>
          <w:tcPr>
            <w:tcW w:w="1825" w:type="dxa"/>
            <w:vAlign w:val="center"/>
          </w:tcPr>
          <w:p w:rsidR="00A12E8F" w:rsidRDefault="006F01D6">
            <w:pPr>
              <w:jc w:val="right"/>
            </w:pPr>
            <w:r>
              <w:rPr>
                <w:rFonts w:eastAsiaTheme="minorEastAsia"/>
                <w:color w:val="000000" w:themeColor="text1"/>
                <w:szCs w:val="21"/>
              </w:rPr>
              <w:t>1,949,434.93</w:t>
            </w:r>
          </w:p>
        </w:tc>
        <w:tc>
          <w:tcPr>
            <w:tcW w:w="1679" w:type="dxa"/>
            <w:vAlign w:val="center"/>
          </w:tcPr>
          <w:p w:rsidR="00A12E8F" w:rsidRDefault="006F01D6">
            <w:pPr>
              <w:jc w:val="right"/>
            </w:pPr>
            <w:r>
              <w:rPr>
                <w:rFonts w:eastAsiaTheme="minorEastAsia"/>
                <w:color w:val="000000" w:themeColor="text1"/>
                <w:szCs w:val="21"/>
              </w:rPr>
              <w:t>0.08</w:t>
            </w:r>
          </w:p>
        </w:tc>
      </w:tr>
      <w:tr w:rsidR="00A12E8F">
        <w:tc>
          <w:tcPr>
            <w:tcW w:w="1181" w:type="dxa"/>
            <w:vAlign w:val="center"/>
          </w:tcPr>
          <w:p w:rsidR="00A12E8F" w:rsidRDefault="006F01D6">
            <w:pPr>
              <w:jc w:val="center"/>
            </w:pPr>
            <w:r>
              <w:rPr>
                <w:rFonts w:eastAsiaTheme="minorEastAsia"/>
                <w:color w:val="000000" w:themeColor="text1"/>
                <w:szCs w:val="21"/>
              </w:rPr>
              <w:t>2</w:t>
            </w:r>
          </w:p>
        </w:tc>
        <w:tc>
          <w:tcPr>
            <w:tcW w:w="2497" w:type="dxa"/>
            <w:vAlign w:val="center"/>
          </w:tcPr>
          <w:p w:rsidR="00A12E8F" w:rsidRDefault="006F01D6">
            <w:pPr>
              <w:jc w:val="center"/>
            </w:pPr>
            <w:r>
              <w:rPr>
                <w:rFonts w:eastAsiaTheme="minorEastAsia"/>
                <w:color w:val="000000" w:themeColor="text1"/>
                <w:szCs w:val="21"/>
              </w:rPr>
              <w:t>113616</w:t>
            </w:r>
          </w:p>
        </w:tc>
        <w:tc>
          <w:tcPr>
            <w:tcW w:w="1746" w:type="dxa"/>
            <w:vAlign w:val="center"/>
          </w:tcPr>
          <w:p w:rsidR="00A12E8F" w:rsidRDefault="006F01D6">
            <w:pPr>
              <w:jc w:val="center"/>
            </w:pPr>
            <w:r>
              <w:rPr>
                <w:rFonts w:eastAsiaTheme="minorEastAsia"/>
                <w:color w:val="000000" w:themeColor="text1"/>
                <w:szCs w:val="21"/>
              </w:rPr>
              <w:t>韦尔转债</w:t>
            </w:r>
          </w:p>
        </w:tc>
        <w:tc>
          <w:tcPr>
            <w:tcW w:w="1825" w:type="dxa"/>
            <w:vAlign w:val="center"/>
          </w:tcPr>
          <w:p w:rsidR="00A12E8F" w:rsidRDefault="006F01D6">
            <w:pPr>
              <w:jc w:val="right"/>
            </w:pPr>
            <w:r>
              <w:rPr>
                <w:rFonts w:eastAsiaTheme="minorEastAsia"/>
                <w:color w:val="000000" w:themeColor="text1"/>
                <w:szCs w:val="21"/>
              </w:rPr>
              <w:t>733,340.71</w:t>
            </w:r>
          </w:p>
        </w:tc>
        <w:tc>
          <w:tcPr>
            <w:tcW w:w="1679" w:type="dxa"/>
            <w:vAlign w:val="center"/>
          </w:tcPr>
          <w:p w:rsidR="00A12E8F" w:rsidRDefault="006F01D6">
            <w:pPr>
              <w:jc w:val="right"/>
            </w:pPr>
            <w:r>
              <w:rPr>
                <w:rFonts w:eastAsiaTheme="minorEastAsia"/>
                <w:color w:val="000000" w:themeColor="text1"/>
                <w:szCs w:val="21"/>
              </w:rPr>
              <w:t>0.03</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摩根中国优势混合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1,570,364,317.60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130,462,828.80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62,921,346.96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2,352,837.99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73,643,439.61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55,941,488.81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1,559,642,224.95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76,874,177.98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、摩根中国优势证券投资基金基金合同</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、摩根中国优势证券投资基金托管协议</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A12E8F" w:rsidRDefault="006F01D6">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F01D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F01D6">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F01D6">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摩根中国优势证券投资基金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01D6"/>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2E8F"/>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179AF-F9CD-4855-83A0-89ADA91C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14</Pages>
  <Words>1221</Words>
  <Characters>6963</Characters>
  <Application>Microsoft Office Word</Application>
  <DocSecurity>0</DocSecurity>
  <Lines>58</Lines>
  <Paragraphs>16</Paragraphs>
  <ScaleCrop>false</ScaleCrop>
  <Company>TRT. Ltd. Co.</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219</cp:revision>
  <cp:lastPrinted>2007-07-19T00:46:00Z</cp:lastPrinted>
  <dcterms:created xsi:type="dcterms:W3CDTF">2013-06-21T06:56:00Z</dcterms:created>
  <dcterms:modified xsi:type="dcterms:W3CDTF">2023-07-20T05:34:00Z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