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上投摩根双核平衡混合型证券投资基金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报告送出日期：二〇二二年十月二十六日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434FDB" w:rsidRDefault="00C621A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34FDB" w:rsidRDefault="00C621A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34FDB" w:rsidRDefault="00C621A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34FDB" w:rsidRDefault="00C621A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34FDB" w:rsidRDefault="00C621A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上投摩根双核平衡混合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373020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2008</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225,819,946.65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本基金深化价值投资理念，精选具备较高估值优势的上市公司股票与优质债券等，持续优化投资风险与收益的动态匹配，通过积极主动的组合管理，追求基金资产的长期稳定增值。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胜的优势，因为在价值引力作用下，股票价格更倾向于上涨。所以，安全边际越高，投资风险就会相对较低。</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w:t>
            </w:r>
            <w:r>
              <w:rPr>
                <w:rFonts w:eastAsiaTheme="minorEastAsia"/>
                <w:color w:val="000000" w:themeColor="text1"/>
                <w:kern w:val="0"/>
                <w:szCs w:val="21"/>
              </w:rPr>
              <w:t>P/E</w:t>
            </w:r>
            <w:r>
              <w:rPr>
                <w:rFonts w:eastAsiaTheme="minorEastAsia"/>
                <w:color w:val="000000" w:themeColor="text1"/>
                <w:kern w:val="0"/>
                <w:szCs w:val="21"/>
              </w:rPr>
              <w:t>、</w:t>
            </w:r>
            <w:r>
              <w:rPr>
                <w:rFonts w:eastAsiaTheme="minorEastAsia"/>
                <w:color w:val="000000" w:themeColor="text1"/>
                <w:kern w:val="0"/>
                <w:szCs w:val="21"/>
              </w:rPr>
              <w:t>P/CFPS</w:t>
            </w:r>
            <w:r>
              <w:rPr>
                <w:rFonts w:eastAsiaTheme="minorEastAsia"/>
                <w:color w:val="000000" w:themeColor="text1"/>
                <w:kern w:val="0"/>
                <w:szCs w:val="21"/>
              </w:rPr>
              <w:t>、</w:t>
            </w:r>
            <w:r>
              <w:rPr>
                <w:rFonts w:eastAsiaTheme="minorEastAsia"/>
                <w:color w:val="000000" w:themeColor="text1"/>
                <w:kern w:val="0"/>
                <w:szCs w:val="21"/>
              </w:rPr>
              <w:t>P/S</w:t>
            </w:r>
            <w:r>
              <w:rPr>
                <w:rFonts w:eastAsiaTheme="minorEastAsia"/>
                <w:color w:val="000000" w:themeColor="text1"/>
                <w:kern w:val="0"/>
                <w:szCs w:val="21"/>
              </w:rPr>
              <w:t>、</w:t>
            </w:r>
            <w:r>
              <w:rPr>
                <w:rFonts w:eastAsiaTheme="minorEastAsia"/>
                <w:color w:val="000000" w:themeColor="text1"/>
                <w:kern w:val="0"/>
                <w:szCs w:val="21"/>
              </w:rPr>
              <w:t>P/B</w:t>
            </w:r>
            <w:r>
              <w:rPr>
                <w:rFonts w:eastAsiaTheme="minorEastAsia"/>
                <w:color w:val="000000" w:themeColor="text1"/>
                <w:kern w:val="0"/>
                <w:szCs w:val="21"/>
              </w:rPr>
              <w:t>等乘数法和</w:t>
            </w:r>
            <w:r>
              <w:rPr>
                <w:rFonts w:eastAsiaTheme="minorEastAsia"/>
                <w:color w:val="000000" w:themeColor="text1"/>
                <w:kern w:val="0"/>
                <w:szCs w:val="21"/>
              </w:rPr>
              <w:t>DCF</w:t>
            </w:r>
            <w:r>
              <w:rPr>
                <w:rFonts w:eastAsiaTheme="minorEastAsia"/>
                <w:color w:val="000000" w:themeColor="text1"/>
                <w:kern w:val="0"/>
                <w:szCs w:val="21"/>
              </w:rPr>
              <w:t>增长模型建立股票选择池。</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）宏观经济分析</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本基金基于对宏观经济运行状况及政策分析、财政政策与货币政策运行状况分析、行业运行景气状况分析的基础上，重点判断宏观经济周期</w:t>
            </w:r>
            <w:r>
              <w:rPr>
                <w:rFonts w:eastAsiaTheme="minorEastAsia"/>
                <w:color w:val="000000" w:themeColor="text1"/>
                <w:kern w:val="0"/>
                <w:szCs w:val="21"/>
              </w:rPr>
              <w:t>对市场不同行业的影响，作为资产配置的依据。同时根据宏观经济对市场影响的分析，初步判断市场的多空方向，决定大类资产配置。</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）行业分析</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）公司质地分析</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企业在行业中的相对竞争力是决定企业成败和投资价值的关键，本基金将根据公司质地对上市公司当前和未来的竞争优势加以评估</w:t>
            </w:r>
            <w:r>
              <w:rPr>
                <w:rFonts w:eastAsiaTheme="minorEastAsia"/>
                <w:color w:val="000000" w:themeColor="text1"/>
                <w:kern w:val="0"/>
                <w:szCs w:val="21"/>
              </w:rPr>
              <w:t>。公司质地良好的企业通常具备以下特征：企业在管理、品牌、资源、技术、创新能力中的某一方面或多个方面具有竞争对手在短时间内难以模仿的显著优势，从而能够获得超越行业平均的盈利水平和增长速度。本基金将通过包括实际调研在内的多种分析手段，对上市公司质地进行判断。</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4</w:t>
            </w:r>
            <w:r>
              <w:rPr>
                <w:rFonts w:eastAsiaTheme="minorEastAsia"/>
                <w:color w:val="000000" w:themeColor="text1"/>
                <w:kern w:val="0"/>
                <w:szCs w:val="21"/>
              </w:rPr>
              <w:t>）股票估值水平分析</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战略目标是构造可以创造主动管理报酬的投资组合，上市公司经过竞争优势指标筛选之后，将由研究团队进行估值水平考察。通过基本面和估值指标筛选的基础组合即被纳入上投摩根基金公司策略性评价体系。本基金在对股票进行估值时，首先采用现金流</w:t>
            </w:r>
            <w:r>
              <w:rPr>
                <w:rFonts w:eastAsiaTheme="minorEastAsia"/>
                <w:color w:val="000000" w:themeColor="text1"/>
                <w:kern w:val="0"/>
                <w:szCs w:val="21"/>
              </w:rPr>
              <w:t>折现模型（</w:t>
            </w:r>
            <w:r>
              <w:rPr>
                <w:rFonts w:eastAsiaTheme="minorEastAsia"/>
                <w:color w:val="000000" w:themeColor="text1"/>
                <w:kern w:val="0"/>
                <w:szCs w:val="21"/>
              </w:rPr>
              <w:t>DCF</w:t>
            </w:r>
            <w:r>
              <w:rPr>
                <w:rFonts w:eastAsiaTheme="minorEastAsia"/>
                <w:color w:val="000000" w:themeColor="text1"/>
                <w:kern w:val="0"/>
                <w:szCs w:val="21"/>
              </w:rPr>
              <w:t>）计算出股票的内在价值，然后在第二阶段采用乘数估值法（</w:t>
            </w:r>
            <w:r>
              <w:rPr>
                <w:rFonts w:eastAsiaTheme="minorEastAsia"/>
                <w:color w:val="000000" w:themeColor="text1"/>
                <w:kern w:val="0"/>
                <w:szCs w:val="21"/>
              </w:rPr>
              <w:t>Multiple</w:t>
            </w:r>
            <w:r>
              <w:rPr>
                <w:rFonts w:eastAsiaTheme="minorEastAsia"/>
                <w:color w:val="000000" w:themeColor="text1"/>
                <w:kern w:val="0"/>
                <w:szCs w:val="21"/>
              </w:rPr>
              <w:t>），通过对对同行业公司的情况对样本公司价值进行比较修正，使得对于股票价值的评估更加准确可靠。</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w:t>
            </w:r>
            <w:r>
              <w:rPr>
                <w:rFonts w:eastAsiaTheme="minorEastAsia"/>
                <w:color w:val="000000" w:themeColor="text1"/>
                <w:kern w:val="0"/>
                <w:szCs w:val="21"/>
              </w:rPr>
              <w:t>、骑乘收益曲线策略和类属资产配置策略等积极策略配置各类债券资产。</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骑乘收益率曲线策略：骑乘收益率曲线策略是短期货币市场证券管理中流行的一种策略。具体操作时买入收益率曲线最突起部位所在剩余期限的债券，这一期限的收益率水平此时处于相对较高的位置，随着一段时间的持有，当收益率下降时，对应的将是债券价格的走高，</w:t>
            </w:r>
            <w:r>
              <w:rPr>
                <w:rFonts w:eastAsiaTheme="minorEastAsia"/>
                <w:color w:val="000000" w:themeColor="text1"/>
                <w:kern w:val="0"/>
                <w:szCs w:val="21"/>
              </w:rPr>
              <w:t>而这一期限债券的涨幅将会高于其他期限，这样就可以获得更好的价差收益。</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债、银行间国债、银行间金融债等子市场。结合各类属资产的市场容量、信用等级和流动性特点，在此基础上运用修正的均值</w:t>
            </w:r>
            <w:r>
              <w:rPr>
                <w:rFonts w:eastAsiaTheme="minorEastAsia"/>
                <w:color w:val="000000" w:themeColor="text1"/>
                <w:kern w:val="0"/>
                <w:szCs w:val="21"/>
              </w:rPr>
              <w:t>-</w:t>
            </w:r>
            <w:r>
              <w:rPr>
                <w:rFonts w:eastAsiaTheme="minorEastAsia"/>
                <w:color w:val="000000" w:themeColor="text1"/>
                <w:kern w:val="0"/>
                <w:szCs w:val="21"/>
              </w:rPr>
              <w:t>方差等模型，定期对投资组合类属资产进行最优化配置和调整，确定类属资产的最优权重。</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、权证投资策略</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本基金将在法律法规及</w:t>
            </w:r>
            <w:r>
              <w:rPr>
                <w:rFonts w:eastAsiaTheme="minorEastAsia"/>
                <w:color w:val="000000" w:themeColor="text1"/>
                <w:kern w:val="0"/>
                <w:szCs w:val="21"/>
              </w:rPr>
              <w:t>基金合同规定的范围内，采取积极的态度进行权证投资。权证投资的主要目的在于对冲组合中证券的持有风险，及在正确估值标的证券的基础上获取权证投资收益。本基金将采用业界广泛应用的</w:t>
            </w:r>
            <w:r>
              <w:rPr>
                <w:rFonts w:eastAsiaTheme="minorEastAsia"/>
                <w:color w:val="000000" w:themeColor="text1"/>
                <w:kern w:val="0"/>
                <w:szCs w:val="21"/>
              </w:rPr>
              <w:t>Black-Scholes Pricing Model(BSPM)</w:t>
            </w:r>
            <w:r>
              <w:rPr>
                <w:rFonts w:eastAsiaTheme="minorEastAsia"/>
                <w:color w:val="000000" w:themeColor="text1"/>
                <w:kern w:val="0"/>
                <w:szCs w:val="21"/>
              </w:rPr>
              <w:t>对权证进行估价。对于股票基本面和投资价值的判断一贯是本公司投资的重要依据。在投资权证前，基金管理人员和研究员应对标的股票的基本面和内在价值作出分析判断。</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、资产支持证券投资策略</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本基金投资资产支持证券时，将综合运用久期管理、收益率曲线、个券选择和把握市场交易机会等积极策略，</w:t>
            </w:r>
            <w:r>
              <w:rPr>
                <w:rFonts w:eastAsiaTheme="minorEastAsia"/>
                <w:color w:val="000000" w:themeColor="text1"/>
                <w:kern w:val="0"/>
                <w:szCs w:val="21"/>
              </w:rPr>
              <w:t>在严格控制风险的情况下，通过信用研究和对个案的具体分析，确定资产合理配置比例，在保证资产安全性的前提条件下，以期获得长期稳定收益。</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、资产配置策略</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是本基金资产管理的重要环节。本基金是一只注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w:t>
            </w:r>
            <w:r>
              <w:rPr>
                <w:rFonts w:eastAsiaTheme="minorEastAsia"/>
                <w:color w:val="000000" w:themeColor="text1"/>
                <w:kern w:val="0"/>
                <w:szCs w:val="21"/>
              </w:rPr>
              <w:t>管理回报。</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434FDB" w:rsidRDefault="00C621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本基金是混合型基金，在证券投资基金中属于中高风险品种，其预期风险收益水平低于股票型基金，高于债券基金与货币市场基金。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373020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225,748,243.31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71,703.34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-1,682,952.24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-1,528.66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-33,865,334.82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-15,440.12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-0.1495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-0.1558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456,212,910.88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144,533.56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2.0209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2.0157</w:t>
            </w:r>
          </w:p>
        </w:tc>
      </w:tr>
    </w:tbl>
    <w:p w:rsidR="00434FDB" w:rsidRDefault="00C621A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434FDB" w:rsidRDefault="00C621A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22</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上投摩根双核平衡混合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34FDB">
        <w:tc>
          <w:tcPr>
            <w:tcW w:w="1290" w:type="dxa"/>
            <w:vAlign w:val="center"/>
          </w:tcPr>
          <w:p w:rsidR="00434FDB" w:rsidRDefault="00C621AE">
            <w:pPr>
              <w:jc w:val="left"/>
            </w:pPr>
            <w:r>
              <w:rPr>
                <w:rFonts w:eastAsiaTheme="minorEastAsia"/>
                <w:color w:val="000000" w:themeColor="text1"/>
                <w:szCs w:val="21"/>
              </w:rPr>
              <w:t>过去三个月</w:t>
            </w:r>
          </w:p>
        </w:tc>
        <w:tc>
          <w:tcPr>
            <w:tcW w:w="1291" w:type="dxa"/>
            <w:vAlign w:val="center"/>
          </w:tcPr>
          <w:p w:rsidR="00434FDB" w:rsidRDefault="00C621AE">
            <w:pPr>
              <w:jc w:val="right"/>
            </w:pPr>
            <w:r>
              <w:rPr>
                <w:rFonts w:eastAsiaTheme="minorEastAsia"/>
                <w:color w:val="000000" w:themeColor="text1"/>
                <w:szCs w:val="21"/>
              </w:rPr>
              <w:t>-6.93%</w:t>
            </w:r>
          </w:p>
        </w:tc>
        <w:tc>
          <w:tcPr>
            <w:tcW w:w="1291" w:type="dxa"/>
            <w:vAlign w:val="center"/>
          </w:tcPr>
          <w:p w:rsidR="00434FDB" w:rsidRDefault="00C621AE">
            <w:pPr>
              <w:jc w:val="right"/>
            </w:pPr>
            <w:r>
              <w:rPr>
                <w:rFonts w:eastAsiaTheme="minorEastAsia"/>
                <w:color w:val="000000" w:themeColor="text1"/>
                <w:szCs w:val="21"/>
              </w:rPr>
              <w:t>1.65%</w:t>
            </w:r>
          </w:p>
        </w:tc>
        <w:tc>
          <w:tcPr>
            <w:tcW w:w="1291" w:type="dxa"/>
            <w:vAlign w:val="center"/>
          </w:tcPr>
          <w:p w:rsidR="00434FDB" w:rsidRDefault="00C621AE">
            <w:pPr>
              <w:jc w:val="right"/>
            </w:pPr>
            <w:r>
              <w:rPr>
                <w:rFonts w:eastAsiaTheme="minorEastAsia"/>
                <w:color w:val="000000" w:themeColor="text1"/>
                <w:szCs w:val="21"/>
              </w:rPr>
              <w:t>-6.98%</w:t>
            </w:r>
          </w:p>
        </w:tc>
        <w:tc>
          <w:tcPr>
            <w:tcW w:w="1291" w:type="dxa"/>
            <w:vAlign w:val="center"/>
          </w:tcPr>
          <w:p w:rsidR="00434FDB" w:rsidRDefault="00C621AE">
            <w:pPr>
              <w:jc w:val="right"/>
            </w:pPr>
            <w:r>
              <w:rPr>
                <w:rFonts w:eastAsiaTheme="minorEastAsia"/>
                <w:color w:val="000000" w:themeColor="text1"/>
                <w:szCs w:val="21"/>
              </w:rPr>
              <w:t>0.44%</w:t>
            </w:r>
          </w:p>
        </w:tc>
        <w:tc>
          <w:tcPr>
            <w:tcW w:w="1291" w:type="dxa"/>
            <w:vAlign w:val="center"/>
          </w:tcPr>
          <w:p w:rsidR="00434FDB" w:rsidRDefault="00C621AE">
            <w:pPr>
              <w:jc w:val="right"/>
            </w:pPr>
            <w:r>
              <w:rPr>
                <w:rFonts w:eastAsiaTheme="minorEastAsia"/>
                <w:color w:val="000000" w:themeColor="text1"/>
                <w:szCs w:val="21"/>
              </w:rPr>
              <w:t>0.05%</w:t>
            </w:r>
          </w:p>
        </w:tc>
        <w:tc>
          <w:tcPr>
            <w:tcW w:w="1291" w:type="dxa"/>
            <w:vAlign w:val="center"/>
          </w:tcPr>
          <w:p w:rsidR="00434FDB" w:rsidRDefault="00C621AE">
            <w:pPr>
              <w:jc w:val="right"/>
            </w:pPr>
            <w:r>
              <w:rPr>
                <w:rFonts w:eastAsiaTheme="minorEastAsia"/>
                <w:color w:val="000000" w:themeColor="text1"/>
                <w:szCs w:val="21"/>
              </w:rPr>
              <w:t>1.21%</w:t>
            </w:r>
          </w:p>
        </w:tc>
      </w:tr>
      <w:tr w:rsidR="00434FDB">
        <w:tc>
          <w:tcPr>
            <w:tcW w:w="1290" w:type="dxa"/>
            <w:vAlign w:val="center"/>
          </w:tcPr>
          <w:p w:rsidR="00434FDB" w:rsidRDefault="00C621AE">
            <w:pPr>
              <w:jc w:val="left"/>
            </w:pPr>
            <w:r>
              <w:rPr>
                <w:rFonts w:eastAsiaTheme="minorEastAsia"/>
                <w:color w:val="000000" w:themeColor="text1"/>
                <w:szCs w:val="21"/>
              </w:rPr>
              <w:t>过去六个月</w:t>
            </w:r>
          </w:p>
        </w:tc>
        <w:tc>
          <w:tcPr>
            <w:tcW w:w="1291" w:type="dxa"/>
            <w:vAlign w:val="center"/>
          </w:tcPr>
          <w:p w:rsidR="00434FDB" w:rsidRDefault="00C621AE">
            <w:pPr>
              <w:jc w:val="right"/>
            </w:pPr>
            <w:r>
              <w:rPr>
                <w:rFonts w:eastAsiaTheme="minorEastAsia"/>
                <w:color w:val="000000" w:themeColor="text1"/>
                <w:szCs w:val="21"/>
              </w:rPr>
              <w:t>-3.34%</w:t>
            </w:r>
          </w:p>
        </w:tc>
        <w:tc>
          <w:tcPr>
            <w:tcW w:w="1291" w:type="dxa"/>
            <w:vAlign w:val="center"/>
          </w:tcPr>
          <w:p w:rsidR="00434FDB" w:rsidRDefault="00C621AE">
            <w:pPr>
              <w:jc w:val="right"/>
            </w:pPr>
            <w:r>
              <w:rPr>
                <w:rFonts w:eastAsiaTheme="minorEastAsia"/>
                <w:color w:val="000000" w:themeColor="text1"/>
                <w:szCs w:val="21"/>
              </w:rPr>
              <w:t>1.48%</w:t>
            </w:r>
          </w:p>
        </w:tc>
        <w:tc>
          <w:tcPr>
            <w:tcW w:w="1291" w:type="dxa"/>
            <w:vAlign w:val="center"/>
          </w:tcPr>
          <w:p w:rsidR="00434FDB" w:rsidRDefault="00C621AE">
            <w:pPr>
              <w:jc w:val="right"/>
            </w:pPr>
            <w:r>
              <w:rPr>
                <w:rFonts w:eastAsiaTheme="minorEastAsia"/>
                <w:color w:val="000000" w:themeColor="text1"/>
                <w:szCs w:val="21"/>
              </w:rPr>
              <w:t>-3.79%</w:t>
            </w:r>
          </w:p>
        </w:tc>
        <w:tc>
          <w:tcPr>
            <w:tcW w:w="1291" w:type="dxa"/>
            <w:vAlign w:val="center"/>
          </w:tcPr>
          <w:p w:rsidR="00434FDB" w:rsidRDefault="00C621AE">
            <w:pPr>
              <w:jc w:val="right"/>
            </w:pPr>
            <w:r>
              <w:rPr>
                <w:rFonts w:eastAsiaTheme="minorEastAsia"/>
                <w:color w:val="000000" w:themeColor="text1"/>
                <w:szCs w:val="21"/>
              </w:rPr>
              <w:t>0.60%</w:t>
            </w:r>
          </w:p>
        </w:tc>
        <w:tc>
          <w:tcPr>
            <w:tcW w:w="1291" w:type="dxa"/>
            <w:vAlign w:val="center"/>
          </w:tcPr>
          <w:p w:rsidR="00434FDB" w:rsidRDefault="00C621AE">
            <w:pPr>
              <w:jc w:val="right"/>
            </w:pPr>
            <w:r>
              <w:rPr>
                <w:rFonts w:eastAsiaTheme="minorEastAsia"/>
                <w:color w:val="000000" w:themeColor="text1"/>
                <w:szCs w:val="21"/>
              </w:rPr>
              <w:t>0.45%</w:t>
            </w:r>
          </w:p>
        </w:tc>
        <w:tc>
          <w:tcPr>
            <w:tcW w:w="1291" w:type="dxa"/>
            <w:vAlign w:val="center"/>
          </w:tcPr>
          <w:p w:rsidR="00434FDB" w:rsidRDefault="00C621AE">
            <w:pPr>
              <w:jc w:val="right"/>
            </w:pPr>
            <w:r>
              <w:rPr>
                <w:rFonts w:eastAsiaTheme="minorEastAsia"/>
                <w:color w:val="000000" w:themeColor="text1"/>
                <w:szCs w:val="21"/>
              </w:rPr>
              <w:t>0.88%</w:t>
            </w:r>
          </w:p>
        </w:tc>
      </w:tr>
      <w:tr w:rsidR="00434FDB">
        <w:tc>
          <w:tcPr>
            <w:tcW w:w="1290" w:type="dxa"/>
            <w:vAlign w:val="center"/>
          </w:tcPr>
          <w:p w:rsidR="00434FDB" w:rsidRDefault="00C621AE">
            <w:pPr>
              <w:jc w:val="left"/>
            </w:pPr>
            <w:r>
              <w:rPr>
                <w:rFonts w:eastAsiaTheme="minorEastAsia"/>
                <w:color w:val="000000" w:themeColor="text1"/>
                <w:szCs w:val="21"/>
              </w:rPr>
              <w:t>过去一年</w:t>
            </w:r>
          </w:p>
        </w:tc>
        <w:tc>
          <w:tcPr>
            <w:tcW w:w="1291" w:type="dxa"/>
            <w:vAlign w:val="center"/>
          </w:tcPr>
          <w:p w:rsidR="00434FDB" w:rsidRDefault="00C621AE">
            <w:pPr>
              <w:jc w:val="right"/>
            </w:pPr>
            <w:r>
              <w:rPr>
                <w:rFonts w:eastAsiaTheme="minorEastAsia"/>
                <w:color w:val="000000" w:themeColor="text1"/>
                <w:szCs w:val="21"/>
              </w:rPr>
              <w:t>-23.50%</w:t>
            </w:r>
          </w:p>
        </w:tc>
        <w:tc>
          <w:tcPr>
            <w:tcW w:w="1291" w:type="dxa"/>
            <w:vAlign w:val="center"/>
          </w:tcPr>
          <w:p w:rsidR="00434FDB" w:rsidRDefault="00C621AE">
            <w:pPr>
              <w:jc w:val="right"/>
            </w:pPr>
            <w:r>
              <w:rPr>
                <w:rFonts w:eastAsiaTheme="minorEastAsia"/>
                <w:color w:val="000000" w:themeColor="text1"/>
                <w:szCs w:val="21"/>
              </w:rPr>
              <w:t>1.34%</w:t>
            </w:r>
          </w:p>
        </w:tc>
        <w:tc>
          <w:tcPr>
            <w:tcW w:w="1291" w:type="dxa"/>
            <w:vAlign w:val="center"/>
          </w:tcPr>
          <w:p w:rsidR="00434FDB" w:rsidRDefault="00C621AE">
            <w:pPr>
              <w:jc w:val="right"/>
            </w:pPr>
            <w:r>
              <w:rPr>
                <w:rFonts w:eastAsiaTheme="minorEastAsia"/>
                <w:color w:val="000000" w:themeColor="text1"/>
                <w:szCs w:val="21"/>
              </w:rPr>
              <w:t>-8.74%</w:t>
            </w:r>
          </w:p>
        </w:tc>
        <w:tc>
          <w:tcPr>
            <w:tcW w:w="1291" w:type="dxa"/>
            <w:vAlign w:val="center"/>
          </w:tcPr>
          <w:p w:rsidR="00434FDB" w:rsidRDefault="00C621AE">
            <w:pPr>
              <w:jc w:val="right"/>
            </w:pPr>
            <w:r>
              <w:rPr>
                <w:rFonts w:eastAsiaTheme="minorEastAsia"/>
                <w:color w:val="000000" w:themeColor="text1"/>
                <w:szCs w:val="21"/>
              </w:rPr>
              <w:t>0.59%</w:t>
            </w:r>
          </w:p>
        </w:tc>
        <w:tc>
          <w:tcPr>
            <w:tcW w:w="1291" w:type="dxa"/>
            <w:vAlign w:val="center"/>
          </w:tcPr>
          <w:p w:rsidR="00434FDB" w:rsidRDefault="00C621AE">
            <w:pPr>
              <w:jc w:val="right"/>
            </w:pPr>
            <w:r>
              <w:rPr>
                <w:rFonts w:eastAsiaTheme="minorEastAsia"/>
                <w:color w:val="000000" w:themeColor="text1"/>
                <w:szCs w:val="21"/>
              </w:rPr>
              <w:t>-14.76%</w:t>
            </w:r>
          </w:p>
        </w:tc>
        <w:tc>
          <w:tcPr>
            <w:tcW w:w="1291" w:type="dxa"/>
            <w:vAlign w:val="center"/>
          </w:tcPr>
          <w:p w:rsidR="00434FDB" w:rsidRDefault="00C621AE">
            <w:pPr>
              <w:jc w:val="right"/>
            </w:pPr>
            <w:r>
              <w:rPr>
                <w:rFonts w:eastAsiaTheme="minorEastAsia"/>
                <w:color w:val="000000" w:themeColor="text1"/>
                <w:szCs w:val="21"/>
              </w:rPr>
              <w:t>0.75%</w:t>
            </w:r>
          </w:p>
        </w:tc>
      </w:tr>
      <w:tr w:rsidR="00434FDB">
        <w:tc>
          <w:tcPr>
            <w:tcW w:w="1290" w:type="dxa"/>
            <w:vAlign w:val="center"/>
          </w:tcPr>
          <w:p w:rsidR="00434FDB" w:rsidRDefault="00C621AE">
            <w:pPr>
              <w:jc w:val="left"/>
            </w:pPr>
            <w:r>
              <w:rPr>
                <w:rFonts w:eastAsiaTheme="minorEastAsia"/>
                <w:color w:val="000000" w:themeColor="text1"/>
                <w:szCs w:val="21"/>
              </w:rPr>
              <w:t>过去三年</w:t>
            </w:r>
          </w:p>
        </w:tc>
        <w:tc>
          <w:tcPr>
            <w:tcW w:w="1291" w:type="dxa"/>
            <w:vAlign w:val="center"/>
          </w:tcPr>
          <w:p w:rsidR="00434FDB" w:rsidRDefault="00C621AE">
            <w:pPr>
              <w:jc w:val="right"/>
            </w:pPr>
            <w:r>
              <w:rPr>
                <w:rFonts w:eastAsiaTheme="minorEastAsia"/>
                <w:color w:val="000000" w:themeColor="text1"/>
                <w:szCs w:val="21"/>
              </w:rPr>
              <w:t>53.21%</w:t>
            </w:r>
          </w:p>
        </w:tc>
        <w:tc>
          <w:tcPr>
            <w:tcW w:w="1291" w:type="dxa"/>
            <w:vAlign w:val="center"/>
          </w:tcPr>
          <w:p w:rsidR="00434FDB" w:rsidRDefault="00C621AE">
            <w:pPr>
              <w:jc w:val="right"/>
            </w:pPr>
            <w:r>
              <w:rPr>
                <w:rFonts w:eastAsiaTheme="minorEastAsia"/>
                <w:color w:val="000000" w:themeColor="text1"/>
                <w:szCs w:val="21"/>
              </w:rPr>
              <w:t>1.39%</w:t>
            </w:r>
          </w:p>
        </w:tc>
        <w:tc>
          <w:tcPr>
            <w:tcW w:w="1291" w:type="dxa"/>
            <w:vAlign w:val="center"/>
          </w:tcPr>
          <w:p w:rsidR="00434FDB" w:rsidRDefault="00C621AE">
            <w:pPr>
              <w:jc w:val="right"/>
            </w:pPr>
            <w:r>
              <w:rPr>
                <w:rFonts w:eastAsiaTheme="minorEastAsia"/>
                <w:color w:val="000000" w:themeColor="text1"/>
                <w:szCs w:val="21"/>
              </w:rPr>
              <w:t>6.23%</w:t>
            </w:r>
          </w:p>
        </w:tc>
        <w:tc>
          <w:tcPr>
            <w:tcW w:w="1291" w:type="dxa"/>
            <w:vAlign w:val="center"/>
          </w:tcPr>
          <w:p w:rsidR="00434FDB" w:rsidRDefault="00C621AE">
            <w:pPr>
              <w:jc w:val="right"/>
            </w:pPr>
            <w:r>
              <w:rPr>
                <w:rFonts w:eastAsiaTheme="minorEastAsia"/>
                <w:color w:val="000000" w:themeColor="text1"/>
                <w:szCs w:val="21"/>
              </w:rPr>
              <w:t>0.63%</w:t>
            </w:r>
          </w:p>
        </w:tc>
        <w:tc>
          <w:tcPr>
            <w:tcW w:w="1291" w:type="dxa"/>
            <w:vAlign w:val="center"/>
          </w:tcPr>
          <w:p w:rsidR="00434FDB" w:rsidRDefault="00C621AE">
            <w:pPr>
              <w:jc w:val="right"/>
            </w:pPr>
            <w:r>
              <w:rPr>
                <w:rFonts w:eastAsiaTheme="minorEastAsia"/>
                <w:color w:val="000000" w:themeColor="text1"/>
                <w:szCs w:val="21"/>
              </w:rPr>
              <w:t>46.98%</w:t>
            </w:r>
          </w:p>
        </w:tc>
        <w:tc>
          <w:tcPr>
            <w:tcW w:w="1291" w:type="dxa"/>
            <w:vAlign w:val="center"/>
          </w:tcPr>
          <w:p w:rsidR="00434FDB" w:rsidRDefault="00C621AE">
            <w:pPr>
              <w:jc w:val="right"/>
            </w:pPr>
            <w:r>
              <w:rPr>
                <w:rFonts w:eastAsiaTheme="minorEastAsia"/>
                <w:color w:val="000000" w:themeColor="text1"/>
                <w:szCs w:val="21"/>
              </w:rPr>
              <w:t>0.76%</w:t>
            </w:r>
          </w:p>
        </w:tc>
      </w:tr>
      <w:tr w:rsidR="00434FDB">
        <w:tc>
          <w:tcPr>
            <w:tcW w:w="1290" w:type="dxa"/>
            <w:vAlign w:val="center"/>
          </w:tcPr>
          <w:p w:rsidR="00434FDB" w:rsidRDefault="00C621AE">
            <w:pPr>
              <w:jc w:val="left"/>
            </w:pPr>
            <w:r>
              <w:rPr>
                <w:rFonts w:eastAsiaTheme="minorEastAsia"/>
                <w:color w:val="000000" w:themeColor="text1"/>
                <w:szCs w:val="21"/>
              </w:rPr>
              <w:t>过去五年</w:t>
            </w:r>
          </w:p>
        </w:tc>
        <w:tc>
          <w:tcPr>
            <w:tcW w:w="1291" w:type="dxa"/>
            <w:vAlign w:val="center"/>
          </w:tcPr>
          <w:p w:rsidR="00434FDB" w:rsidRDefault="00C621AE">
            <w:pPr>
              <w:jc w:val="right"/>
            </w:pPr>
            <w:r>
              <w:rPr>
                <w:rFonts w:eastAsiaTheme="minorEastAsia"/>
                <w:color w:val="000000" w:themeColor="text1"/>
                <w:szCs w:val="21"/>
              </w:rPr>
              <w:t>67.86%</w:t>
            </w:r>
          </w:p>
        </w:tc>
        <w:tc>
          <w:tcPr>
            <w:tcW w:w="1291" w:type="dxa"/>
            <w:vAlign w:val="center"/>
          </w:tcPr>
          <w:p w:rsidR="00434FDB" w:rsidRDefault="00C621AE">
            <w:pPr>
              <w:jc w:val="right"/>
            </w:pPr>
            <w:r>
              <w:rPr>
                <w:rFonts w:eastAsiaTheme="minorEastAsia"/>
                <w:color w:val="000000" w:themeColor="text1"/>
                <w:szCs w:val="21"/>
              </w:rPr>
              <w:t>1.28%</w:t>
            </w:r>
          </w:p>
        </w:tc>
        <w:tc>
          <w:tcPr>
            <w:tcW w:w="1291" w:type="dxa"/>
            <w:vAlign w:val="center"/>
          </w:tcPr>
          <w:p w:rsidR="00434FDB" w:rsidRDefault="00C621AE">
            <w:pPr>
              <w:jc w:val="right"/>
            </w:pPr>
            <w:r>
              <w:rPr>
                <w:rFonts w:eastAsiaTheme="minorEastAsia"/>
                <w:color w:val="000000" w:themeColor="text1"/>
                <w:szCs w:val="21"/>
              </w:rPr>
              <w:t>11.15%</w:t>
            </w:r>
          </w:p>
        </w:tc>
        <w:tc>
          <w:tcPr>
            <w:tcW w:w="1291" w:type="dxa"/>
            <w:vAlign w:val="center"/>
          </w:tcPr>
          <w:p w:rsidR="00434FDB" w:rsidRDefault="00C621AE">
            <w:pPr>
              <w:jc w:val="right"/>
            </w:pPr>
            <w:r>
              <w:rPr>
                <w:rFonts w:eastAsiaTheme="minorEastAsia"/>
                <w:color w:val="000000" w:themeColor="text1"/>
                <w:szCs w:val="21"/>
              </w:rPr>
              <w:t>0.64%</w:t>
            </w:r>
          </w:p>
        </w:tc>
        <w:tc>
          <w:tcPr>
            <w:tcW w:w="1291" w:type="dxa"/>
            <w:vAlign w:val="center"/>
          </w:tcPr>
          <w:p w:rsidR="00434FDB" w:rsidRDefault="00C621AE">
            <w:pPr>
              <w:jc w:val="right"/>
            </w:pPr>
            <w:r>
              <w:rPr>
                <w:rFonts w:eastAsiaTheme="minorEastAsia"/>
                <w:color w:val="000000" w:themeColor="text1"/>
                <w:szCs w:val="21"/>
              </w:rPr>
              <w:t>56.71%</w:t>
            </w:r>
          </w:p>
        </w:tc>
        <w:tc>
          <w:tcPr>
            <w:tcW w:w="1291" w:type="dxa"/>
            <w:vAlign w:val="center"/>
          </w:tcPr>
          <w:p w:rsidR="00434FDB" w:rsidRDefault="00C621AE">
            <w:pPr>
              <w:jc w:val="right"/>
            </w:pPr>
            <w:r>
              <w:rPr>
                <w:rFonts w:eastAsiaTheme="minorEastAsia"/>
                <w:color w:val="000000" w:themeColor="text1"/>
                <w:szCs w:val="21"/>
              </w:rPr>
              <w:t>0.64%</w:t>
            </w:r>
          </w:p>
        </w:tc>
      </w:tr>
      <w:tr w:rsidR="00434FDB">
        <w:tc>
          <w:tcPr>
            <w:tcW w:w="1290" w:type="dxa"/>
            <w:vAlign w:val="center"/>
          </w:tcPr>
          <w:p w:rsidR="00434FDB" w:rsidRDefault="00C621AE">
            <w:pPr>
              <w:jc w:val="left"/>
            </w:pPr>
            <w:r>
              <w:rPr>
                <w:rFonts w:eastAsiaTheme="minorEastAsia"/>
                <w:color w:val="000000" w:themeColor="text1"/>
                <w:szCs w:val="21"/>
              </w:rPr>
              <w:t>自基金合同生效起至今</w:t>
            </w:r>
          </w:p>
        </w:tc>
        <w:tc>
          <w:tcPr>
            <w:tcW w:w="1291" w:type="dxa"/>
            <w:vAlign w:val="center"/>
          </w:tcPr>
          <w:p w:rsidR="00434FDB" w:rsidRDefault="00C621AE">
            <w:pPr>
              <w:jc w:val="right"/>
            </w:pPr>
            <w:r>
              <w:rPr>
                <w:rFonts w:eastAsiaTheme="minorEastAsia"/>
                <w:color w:val="000000" w:themeColor="text1"/>
                <w:szCs w:val="21"/>
              </w:rPr>
              <w:t>337.81%</w:t>
            </w:r>
          </w:p>
        </w:tc>
        <w:tc>
          <w:tcPr>
            <w:tcW w:w="1291" w:type="dxa"/>
            <w:vAlign w:val="center"/>
          </w:tcPr>
          <w:p w:rsidR="00434FDB" w:rsidRDefault="00C621AE">
            <w:pPr>
              <w:jc w:val="right"/>
            </w:pPr>
            <w:r>
              <w:rPr>
                <w:rFonts w:eastAsiaTheme="minorEastAsia"/>
                <w:color w:val="000000" w:themeColor="text1"/>
                <w:szCs w:val="21"/>
              </w:rPr>
              <w:t>1.25%</w:t>
            </w:r>
          </w:p>
        </w:tc>
        <w:tc>
          <w:tcPr>
            <w:tcW w:w="1291" w:type="dxa"/>
            <w:vAlign w:val="center"/>
          </w:tcPr>
          <w:p w:rsidR="00434FDB" w:rsidRDefault="00C621AE">
            <w:pPr>
              <w:jc w:val="right"/>
            </w:pPr>
            <w:r>
              <w:rPr>
                <w:rFonts w:eastAsiaTheme="minorEastAsia"/>
                <w:color w:val="000000" w:themeColor="text1"/>
                <w:szCs w:val="21"/>
              </w:rPr>
              <w:t>38.55%</w:t>
            </w:r>
          </w:p>
        </w:tc>
        <w:tc>
          <w:tcPr>
            <w:tcW w:w="1291" w:type="dxa"/>
            <w:vAlign w:val="center"/>
          </w:tcPr>
          <w:p w:rsidR="00434FDB" w:rsidRDefault="00C621AE">
            <w:pPr>
              <w:jc w:val="right"/>
            </w:pPr>
            <w:r>
              <w:rPr>
                <w:rFonts w:eastAsiaTheme="minorEastAsia"/>
                <w:color w:val="000000" w:themeColor="text1"/>
                <w:szCs w:val="21"/>
              </w:rPr>
              <w:t>0.79%</w:t>
            </w:r>
          </w:p>
        </w:tc>
        <w:tc>
          <w:tcPr>
            <w:tcW w:w="1291" w:type="dxa"/>
            <w:vAlign w:val="center"/>
          </w:tcPr>
          <w:p w:rsidR="00434FDB" w:rsidRDefault="00C621AE">
            <w:pPr>
              <w:jc w:val="right"/>
            </w:pPr>
            <w:r>
              <w:rPr>
                <w:rFonts w:eastAsiaTheme="minorEastAsia"/>
                <w:color w:val="000000" w:themeColor="text1"/>
                <w:szCs w:val="21"/>
              </w:rPr>
              <w:t>299.26%</w:t>
            </w:r>
          </w:p>
        </w:tc>
        <w:tc>
          <w:tcPr>
            <w:tcW w:w="1291" w:type="dxa"/>
            <w:vAlign w:val="center"/>
          </w:tcPr>
          <w:p w:rsidR="00434FDB" w:rsidRDefault="00C621AE">
            <w:pPr>
              <w:jc w:val="right"/>
            </w:pPr>
            <w:r>
              <w:rPr>
                <w:rFonts w:eastAsiaTheme="minorEastAsia"/>
                <w:color w:val="000000" w:themeColor="text1"/>
                <w:szCs w:val="21"/>
              </w:rPr>
              <w:t>0.46%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上投摩根双核平衡混合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34FDB">
        <w:tc>
          <w:tcPr>
            <w:tcW w:w="1290" w:type="dxa"/>
            <w:vAlign w:val="center"/>
          </w:tcPr>
          <w:p w:rsidR="00434FDB" w:rsidRDefault="00C621AE">
            <w:pPr>
              <w:jc w:val="left"/>
            </w:pPr>
            <w:r>
              <w:rPr>
                <w:rFonts w:eastAsiaTheme="minorEastAsia"/>
                <w:color w:val="000000" w:themeColor="text1"/>
                <w:szCs w:val="21"/>
              </w:rPr>
              <w:t>过去三个月</w:t>
            </w:r>
          </w:p>
        </w:tc>
        <w:tc>
          <w:tcPr>
            <w:tcW w:w="1291" w:type="dxa"/>
            <w:vAlign w:val="center"/>
          </w:tcPr>
          <w:p w:rsidR="00434FDB" w:rsidRDefault="00C621AE">
            <w:pPr>
              <w:jc w:val="right"/>
            </w:pPr>
            <w:r>
              <w:rPr>
                <w:rFonts w:eastAsiaTheme="minorEastAsia"/>
                <w:color w:val="000000" w:themeColor="text1"/>
                <w:szCs w:val="21"/>
              </w:rPr>
              <w:t>-7.05%</w:t>
            </w:r>
          </w:p>
        </w:tc>
        <w:tc>
          <w:tcPr>
            <w:tcW w:w="1291" w:type="dxa"/>
            <w:vAlign w:val="center"/>
          </w:tcPr>
          <w:p w:rsidR="00434FDB" w:rsidRDefault="00C621AE">
            <w:pPr>
              <w:jc w:val="right"/>
            </w:pPr>
            <w:r>
              <w:rPr>
                <w:rFonts w:eastAsiaTheme="minorEastAsia"/>
                <w:color w:val="000000" w:themeColor="text1"/>
                <w:szCs w:val="21"/>
              </w:rPr>
              <w:t>1.65%</w:t>
            </w:r>
          </w:p>
        </w:tc>
        <w:tc>
          <w:tcPr>
            <w:tcW w:w="1291" w:type="dxa"/>
            <w:vAlign w:val="center"/>
          </w:tcPr>
          <w:p w:rsidR="00434FDB" w:rsidRDefault="00C621AE">
            <w:pPr>
              <w:jc w:val="right"/>
            </w:pPr>
            <w:r>
              <w:rPr>
                <w:rFonts w:eastAsiaTheme="minorEastAsia"/>
                <w:color w:val="000000" w:themeColor="text1"/>
                <w:szCs w:val="21"/>
              </w:rPr>
              <w:t>-6.98%</w:t>
            </w:r>
          </w:p>
        </w:tc>
        <w:tc>
          <w:tcPr>
            <w:tcW w:w="1291" w:type="dxa"/>
            <w:vAlign w:val="center"/>
          </w:tcPr>
          <w:p w:rsidR="00434FDB" w:rsidRDefault="00C621AE">
            <w:pPr>
              <w:jc w:val="right"/>
            </w:pPr>
            <w:r>
              <w:rPr>
                <w:rFonts w:eastAsiaTheme="minorEastAsia"/>
                <w:color w:val="000000" w:themeColor="text1"/>
                <w:szCs w:val="21"/>
              </w:rPr>
              <w:t>0.44%</w:t>
            </w:r>
          </w:p>
        </w:tc>
        <w:tc>
          <w:tcPr>
            <w:tcW w:w="1291" w:type="dxa"/>
            <w:vAlign w:val="center"/>
          </w:tcPr>
          <w:p w:rsidR="00434FDB" w:rsidRDefault="00C621AE">
            <w:pPr>
              <w:jc w:val="right"/>
            </w:pPr>
            <w:r>
              <w:rPr>
                <w:rFonts w:eastAsiaTheme="minorEastAsia"/>
                <w:color w:val="000000" w:themeColor="text1"/>
                <w:szCs w:val="21"/>
              </w:rPr>
              <w:t>-0.07%</w:t>
            </w:r>
          </w:p>
        </w:tc>
        <w:tc>
          <w:tcPr>
            <w:tcW w:w="1291" w:type="dxa"/>
            <w:vAlign w:val="center"/>
          </w:tcPr>
          <w:p w:rsidR="00434FDB" w:rsidRDefault="00C621AE">
            <w:pPr>
              <w:jc w:val="right"/>
            </w:pPr>
            <w:r>
              <w:rPr>
                <w:rFonts w:eastAsiaTheme="minorEastAsia"/>
                <w:color w:val="000000" w:themeColor="text1"/>
                <w:szCs w:val="21"/>
              </w:rPr>
              <w:t>1.21%</w:t>
            </w:r>
          </w:p>
        </w:tc>
      </w:tr>
      <w:tr w:rsidR="00434FDB">
        <w:tc>
          <w:tcPr>
            <w:tcW w:w="1290" w:type="dxa"/>
            <w:vAlign w:val="center"/>
          </w:tcPr>
          <w:p w:rsidR="00434FDB" w:rsidRDefault="00C621AE">
            <w:pPr>
              <w:jc w:val="left"/>
            </w:pPr>
            <w:r>
              <w:rPr>
                <w:rFonts w:eastAsiaTheme="minorEastAsia"/>
                <w:color w:val="000000" w:themeColor="text1"/>
                <w:szCs w:val="21"/>
              </w:rPr>
              <w:t>过去六个月</w:t>
            </w:r>
          </w:p>
        </w:tc>
        <w:tc>
          <w:tcPr>
            <w:tcW w:w="1291" w:type="dxa"/>
            <w:vAlign w:val="center"/>
          </w:tcPr>
          <w:p w:rsidR="00434FDB" w:rsidRDefault="00C621AE">
            <w:pPr>
              <w:jc w:val="right"/>
            </w:pPr>
            <w:r>
              <w:rPr>
                <w:rFonts w:eastAsiaTheme="minorEastAsia"/>
                <w:color w:val="000000" w:themeColor="text1"/>
                <w:szCs w:val="21"/>
              </w:rPr>
              <w:t>-3.57%</w:t>
            </w:r>
          </w:p>
        </w:tc>
        <w:tc>
          <w:tcPr>
            <w:tcW w:w="1291" w:type="dxa"/>
            <w:vAlign w:val="center"/>
          </w:tcPr>
          <w:p w:rsidR="00434FDB" w:rsidRDefault="00C621AE">
            <w:pPr>
              <w:jc w:val="right"/>
            </w:pPr>
            <w:r>
              <w:rPr>
                <w:rFonts w:eastAsiaTheme="minorEastAsia"/>
                <w:color w:val="000000" w:themeColor="text1"/>
                <w:szCs w:val="21"/>
              </w:rPr>
              <w:t>1.48%</w:t>
            </w:r>
          </w:p>
        </w:tc>
        <w:tc>
          <w:tcPr>
            <w:tcW w:w="1291" w:type="dxa"/>
            <w:vAlign w:val="center"/>
          </w:tcPr>
          <w:p w:rsidR="00434FDB" w:rsidRDefault="00C621AE">
            <w:pPr>
              <w:jc w:val="right"/>
            </w:pPr>
            <w:r>
              <w:rPr>
                <w:rFonts w:eastAsiaTheme="minorEastAsia"/>
                <w:color w:val="000000" w:themeColor="text1"/>
                <w:szCs w:val="21"/>
              </w:rPr>
              <w:t>-3.79%</w:t>
            </w:r>
          </w:p>
        </w:tc>
        <w:tc>
          <w:tcPr>
            <w:tcW w:w="1291" w:type="dxa"/>
            <w:vAlign w:val="center"/>
          </w:tcPr>
          <w:p w:rsidR="00434FDB" w:rsidRDefault="00C621AE">
            <w:pPr>
              <w:jc w:val="right"/>
            </w:pPr>
            <w:r>
              <w:rPr>
                <w:rFonts w:eastAsiaTheme="minorEastAsia"/>
                <w:color w:val="000000" w:themeColor="text1"/>
                <w:szCs w:val="21"/>
              </w:rPr>
              <w:t>0.60%</w:t>
            </w:r>
          </w:p>
        </w:tc>
        <w:tc>
          <w:tcPr>
            <w:tcW w:w="1291" w:type="dxa"/>
            <w:vAlign w:val="center"/>
          </w:tcPr>
          <w:p w:rsidR="00434FDB" w:rsidRDefault="00C621AE">
            <w:pPr>
              <w:jc w:val="right"/>
            </w:pPr>
            <w:r>
              <w:rPr>
                <w:rFonts w:eastAsiaTheme="minorEastAsia"/>
                <w:color w:val="000000" w:themeColor="text1"/>
                <w:szCs w:val="21"/>
              </w:rPr>
              <w:t>0.22%</w:t>
            </w:r>
          </w:p>
        </w:tc>
        <w:tc>
          <w:tcPr>
            <w:tcW w:w="1291" w:type="dxa"/>
            <w:vAlign w:val="center"/>
          </w:tcPr>
          <w:p w:rsidR="00434FDB" w:rsidRDefault="00C621AE">
            <w:pPr>
              <w:jc w:val="right"/>
            </w:pPr>
            <w:r>
              <w:rPr>
                <w:rFonts w:eastAsiaTheme="minorEastAsia"/>
                <w:color w:val="000000" w:themeColor="text1"/>
                <w:szCs w:val="21"/>
              </w:rPr>
              <w:t>0.88%</w:t>
            </w:r>
          </w:p>
        </w:tc>
      </w:tr>
      <w:tr w:rsidR="00434FDB">
        <w:tc>
          <w:tcPr>
            <w:tcW w:w="1290" w:type="dxa"/>
            <w:vAlign w:val="center"/>
          </w:tcPr>
          <w:p w:rsidR="00434FDB" w:rsidRDefault="00C621AE">
            <w:pPr>
              <w:jc w:val="left"/>
            </w:pPr>
            <w:r>
              <w:rPr>
                <w:rFonts w:eastAsiaTheme="minorEastAsia"/>
                <w:color w:val="000000" w:themeColor="text1"/>
                <w:szCs w:val="21"/>
              </w:rPr>
              <w:t>过去一年</w:t>
            </w:r>
          </w:p>
        </w:tc>
        <w:tc>
          <w:tcPr>
            <w:tcW w:w="1291" w:type="dxa"/>
            <w:vAlign w:val="center"/>
          </w:tcPr>
          <w:p w:rsidR="00434FDB" w:rsidRDefault="00C621AE">
            <w:pPr>
              <w:jc w:val="right"/>
            </w:pPr>
            <w:r>
              <w:rPr>
                <w:rFonts w:eastAsiaTheme="minorEastAsia"/>
                <w:color w:val="000000" w:themeColor="text1"/>
                <w:szCs w:val="21"/>
              </w:rPr>
              <w:t>-</w:t>
            </w:r>
          </w:p>
        </w:tc>
        <w:tc>
          <w:tcPr>
            <w:tcW w:w="1291" w:type="dxa"/>
            <w:vAlign w:val="center"/>
          </w:tcPr>
          <w:p w:rsidR="00434FDB" w:rsidRDefault="00C621AE">
            <w:pPr>
              <w:jc w:val="right"/>
            </w:pPr>
            <w:r>
              <w:rPr>
                <w:rFonts w:eastAsiaTheme="minorEastAsia"/>
                <w:color w:val="000000" w:themeColor="text1"/>
                <w:szCs w:val="21"/>
              </w:rPr>
              <w:t>-</w:t>
            </w:r>
          </w:p>
        </w:tc>
        <w:tc>
          <w:tcPr>
            <w:tcW w:w="1291" w:type="dxa"/>
            <w:vAlign w:val="center"/>
          </w:tcPr>
          <w:p w:rsidR="00434FDB" w:rsidRDefault="00C621AE">
            <w:pPr>
              <w:jc w:val="right"/>
            </w:pPr>
            <w:r>
              <w:rPr>
                <w:rFonts w:eastAsiaTheme="minorEastAsia"/>
                <w:color w:val="000000" w:themeColor="text1"/>
                <w:szCs w:val="21"/>
              </w:rPr>
              <w:t>-</w:t>
            </w:r>
          </w:p>
        </w:tc>
        <w:tc>
          <w:tcPr>
            <w:tcW w:w="1291" w:type="dxa"/>
            <w:vAlign w:val="center"/>
          </w:tcPr>
          <w:p w:rsidR="00434FDB" w:rsidRDefault="00C621AE">
            <w:pPr>
              <w:jc w:val="right"/>
            </w:pPr>
            <w:r>
              <w:rPr>
                <w:rFonts w:eastAsiaTheme="minorEastAsia"/>
                <w:color w:val="000000" w:themeColor="text1"/>
                <w:szCs w:val="21"/>
              </w:rPr>
              <w:t>-</w:t>
            </w:r>
          </w:p>
        </w:tc>
        <w:tc>
          <w:tcPr>
            <w:tcW w:w="1291" w:type="dxa"/>
            <w:vAlign w:val="center"/>
          </w:tcPr>
          <w:p w:rsidR="00434FDB" w:rsidRDefault="00C621AE">
            <w:pPr>
              <w:jc w:val="right"/>
            </w:pPr>
            <w:r>
              <w:rPr>
                <w:rFonts w:eastAsiaTheme="minorEastAsia"/>
                <w:color w:val="000000" w:themeColor="text1"/>
                <w:szCs w:val="21"/>
              </w:rPr>
              <w:t>-</w:t>
            </w:r>
          </w:p>
        </w:tc>
        <w:tc>
          <w:tcPr>
            <w:tcW w:w="1291" w:type="dxa"/>
            <w:vAlign w:val="center"/>
          </w:tcPr>
          <w:p w:rsidR="00434FDB" w:rsidRDefault="00C621AE">
            <w:pPr>
              <w:jc w:val="right"/>
            </w:pPr>
            <w:r>
              <w:rPr>
                <w:rFonts w:eastAsiaTheme="minorEastAsia"/>
                <w:color w:val="000000" w:themeColor="text1"/>
                <w:szCs w:val="21"/>
              </w:rPr>
              <w:t>-</w:t>
            </w:r>
          </w:p>
        </w:tc>
      </w:tr>
      <w:tr w:rsidR="00434FDB">
        <w:tc>
          <w:tcPr>
            <w:tcW w:w="1290" w:type="dxa"/>
            <w:vAlign w:val="center"/>
          </w:tcPr>
          <w:p w:rsidR="00434FDB" w:rsidRDefault="00C621AE">
            <w:pPr>
              <w:jc w:val="left"/>
            </w:pPr>
            <w:r>
              <w:rPr>
                <w:rFonts w:eastAsiaTheme="minorEastAsia"/>
                <w:color w:val="000000" w:themeColor="text1"/>
                <w:szCs w:val="21"/>
              </w:rPr>
              <w:t>过去三年</w:t>
            </w:r>
          </w:p>
        </w:tc>
        <w:tc>
          <w:tcPr>
            <w:tcW w:w="1291" w:type="dxa"/>
            <w:vAlign w:val="center"/>
          </w:tcPr>
          <w:p w:rsidR="00434FDB" w:rsidRDefault="00C621AE">
            <w:pPr>
              <w:jc w:val="right"/>
            </w:pPr>
            <w:r>
              <w:rPr>
                <w:rFonts w:eastAsiaTheme="minorEastAsia"/>
                <w:color w:val="000000" w:themeColor="text1"/>
                <w:szCs w:val="21"/>
              </w:rPr>
              <w:t>-</w:t>
            </w:r>
          </w:p>
        </w:tc>
        <w:tc>
          <w:tcPr>
            <w:tcW w:w="1291" w:type="dxa"/>
            <w:vAlign w:val="center"/>
          </w:tcPr>
          <w:p w:rsidR="00434FDB" w:rsidRDefault="00C621AE">
            <w:pPr>
              <w:jc w:val="right"/>
            </w:pPr>
            <w:r>
              <w:rPr>
                <w:rFonts w:eastAsiaTheme="minorEastAsia"/>
                <w:color w:val="000000" w:themeColor="text1"/>
                <w:szCs w:val="21"/>
              </w:rPr>
              <w:t>-</w:t>
            </w:r>
          </w:p>
        </w:tc>
        <w:tc>
          <w:tcPr>
            <w:tcW w:w="1291" w:type="dxa"/>
            <w:vAlign w:val="center"/>
          </w:tcPr>
          <w:p w:rsidR="00434FDB" w:rsidRDefault="00C621AE">
            <w:pPr>
              <w:jc w:val="right"/>
            </w:pPr>
            <w:r>
              <w:rPr>
                <w:rFonts w:eastAsiaTheme="minorEastAsia"/>
                <w:color w:val="000000" w:themeColor="text1"/>
                <w:szCs w:val="21"/>
              </w:rPr>
              <w:t>-</w:t>
            </w:r>
          </w:p>
        </w:tc>
        <w:tc>
          <w:tcPr>
            <w:tcW w:w="1291" w:type="dxa"/>
            <w:vAlign w:val="center"/>
          </w:tcPr>
          <w:p w:rsidR="00434FDB" w:rsidRDefault="00C621AE">
            <w:pPr>
              <w:jc w:val="right"/>
            </w:pPr>
            <w:r>
              <w:rPr>
                <w:rFonts w:eastAsiaTheme="minorEastAsia"/>
                <w:color w:val="000000" w:themeColor="text1"/>
                <w:szCs w:val="21"/>
              </w:rPr>
              <w:t>-</w:t>
            </w:r>
          </w:p>
        </w:tc>
        <w:tc>
          <w:tcPr>
            <w:tcW w:w="1291" w:type="dxa"/>
            <w:vAlign w:val="center"/>
          </w:tcPr>
          <w:p w:rsidR="00434FDB" w:rsidRDefault="00C621AE">
            <w:pPr>
              <w:jc w:val="right"/>
            </w:pPr>
            <w:r>
              <w:rPr>
                <w:rFonts w:eastAsiaTheme="minorEastAsia"/>
                <w:color w:val="000000" w:themeColor="text1"/>
                <w:szCs w:val="21"/>
              </w:rPr>
              <w:t>-</w:t>
            </w:r>
          </w:p>
        </w:tc>
        <w:tc>
          <w:tcPr>
            <w:tcW w:w="1291" w:type="dxa"/>
            <w:vAlign w:val="center"/>
          </w:tcPr>
          <w:p w:rsidR="00434FDB" w:rsidRDefault="00C621AE">
            <w:pPr>
              <w:jc w:val="right"/>
            </w:pPr>
            <w:r>
              <w:rPr>
                <w:rFonts w:eastAsiaTheme="minorEastAsia"/>
                <w:color w:val="000000" w:themeColor="text1"/>
                <w:szCs w:val="21"/>
              </w:rPr>
              <w:t>-</w:t>
            </w:r>
          </w:p>
        </w:tc>
      </w:tr>
      <w:tr w:rsidR="00434FDB">
        <w:tc>
          <w:tcPr>
            <w:tcW w:w="1290" w:type="dxa"/>
            <w:vAlign w:val="center"/>
          </w:tcPr>
          <w:p w:rsidR="00434FDB" w:rsidRDefault="00C621AE">
            <w:pPr>
              <w:jc w:val="left"/>
            </w:pPr>
            <w:r>
              <w:rPr>
                <w:rFonts w:eastAsiaTheme="minorEastAsia"/>
                <w:color w:val="000000" w:themeColor="text1"/>
                <w:szCs w:val="21"/>
              </w:rPr>
              <w:t>过去五年</w:t>
            </w:r>
          </w:p>
        </w:tc>
        <w:tc>
          <w:tcPr>
            <w:tcW w:w="1291" w:type="dxa"/>
            <w:vAlign w:val="center"/>
          </w:tcPr>
          <w:p w:rsidR="00434FDB" w:rsidRDefault="00C621AE">
            <w:pPr>
              <w:jc w:val="right"/>
            </w:pPr>
            <w:r>
              <w:rPr>
                <w:rFonts w:eastAsiaTheme="minorEastAsia"/>
                <w:color w:val="000000" w:themeColor="text1"/>
                <w:szCs w:val="21"/>
              </w:rPr>
              <w:t>-</w:t>
            </w:r>
          </w:p>
        </w:tc>
        <w:tc>
          <w:tcPr>
            <w:tcW w:w="1291" w:type="dxa"/>
            <w:vAlign w:val="center"/>
          </w:tcPr>
          <w:p w:rsidR="00434FDB" w:rsidRDefault="00C621AE">
            <w:pPr>
              <w:jc w:val="right"/>
            </w:pPr>
            <w:r>
              <w:rPr>
                <w:rFonts w:eastAsiaTheme="minorEastAsia"/>
                <w:color w:val="000000" w:themeColor="text1"/>
                <w:szCs w:val="21"/>
              </w:rPr>
              <w:t>-</w:t>
            </w:r>
          </w:p>
        </w:tc>
        <w:tc>
          <w:tcPr>
            <w:tcW w:w="1291" w:type="dxa"/>
            <w:vAlign w:val="center"/>
          </w:tcPr>
          <w:p w:rsidR="00434FDB" w:rsidRDefault="00C621AE">
            <w:pPr>
              <w:jc w:val="right"/>
            </w:pPr>
            <w:r>
              <w:rPr>
                <w:rFonts w:eastAsiaTheme="minorEastAsia"/>
                <w:color w:val="000000" w:themeColor="text1"/>
                <w:szCs w:val="21"/>
              </w:rPr>
              <w:t>-</w:t>
            </w:r>
          </w:p>
        </w:tc>
        <w:tc>
          <w:tcPr>
            <w:tcW w:w="1291" w:type="dxa"/>
            <w:vAlign w:val="center"/>
          </w:tcPr>
          <w:p w:rsidR="00434FDB" w:rsidRDefault="00C621AE">
            <w:pPr>
              <w:jc w:val="right"/>
            </w:pPr>
            <w:r>
              <w:rPr>
                <w:rFonts w:eastAsiaTheme="minorEastAsia"/>
                <w:color w:val="000000" w:themeColor="text1"/>
                <w:szCs w:val="21"/>
              </w:rPr>
              <w:t>-</w:t>
            </w:r>
          </w:p>
        </w:tc>
        <w:tc>
          <w:tcPr>
            <w:tcW w:w="1291" w:type="dxa"/>
            <w:vAlign w:val="center"/>
          </w:tcPr>
          <w:p w:rsidR="00434FDB" w:rsidRDefault="00C621AE">
            <w:pPr>
              <w:jc w:val="right"/>
            </w:pPr>
            <w:r>
              <w:rPr>
                <w:rFonts w:eastAsiaTheme="minorEastAsia"/>
                <w:color w:val="000000" w:themeColor="text1"/>
                <w:szCs w:val="21"/>
              </w:rPr>
              <w:t>-</w:t>
            </w:r>
          </w:p>
        </w:tc>
        <w:tc>
          <w:tcPr>
            <w:tcW w:w="1291" w:type="dxa"/>
            <w:vAlign w:val="center"/>
          </w:tcPr>
          <w:p w:rsidR="00434FDB" w:rsidRDefault="00C621AE">
            <w:pPr>
              <w:jc w:val="right"/>
            </w:pPr>
            <w:r>
              <w:rPr>
                <w:rFonts w:eastAsiaTheme="minorEastAsia"/>
                <w:color w:val="000000" w:themeColor="text1"/>
                <w:szCs w:val="21"/>
              </w:rPr>
              <w:t>-</w:t>
            </w:r>
          </w:p>
        </w:tc>
      </w:tr>
      <w:tr w:rsidR="00434FDB">
        <w:tc>
          <w:tcPr>
            <w:tcW w:w="1290" w:type="dxa"/>
            <w:vAlign w:val="center"/>
          </w:tcPr>
          <w:p w:rsidR="00434FDB" w:rsidRDefault="00C621AE">
            <w:pPr>
              <w:jc w:val="left"/>
            </w:pPr>
            <w:r>
              <w:rPr>
                <w:rFonts w:eastAsiaTheme="minorEastAsia"/>
                <w:color w:val="000000" w:themeColor="text1"/>
                <w:szCs w:val="21"/>
              </w:rPr>
              <w:t>自基金合同生效起至今</w:t>
            </w:r>
          </w:p>
        </w:tc>
        <w:tc>
          <w:tcPr>
            <w:tcW w:w="1291" w:type="dxa"/>
            <w:vAlign w:val="center"/>
          </w:tcPr>
          <w:p w:rsidR="00434FDB" w:rsidRDefault="00C621AE">
            <w:pPr>
              <w:jc w:val="right"/>
            </w:pPr>
            <w:r>
              <w:rPr>
                <w:rFonts w:eastAsiaTheme="minorEastAsia"/>
                <w:color w:val="000000" w:themeColor="text1"/>
                <w:szCs w:val="21"/>
              </w:rPr>
              <w:t>-4.66%</w:t>
            </w:r>
          </w:p>
        </w:tc>
        <w:tc>
          <w:tcPr>
            <w:tcW w:w="1291" w:type="dxa"/>
            <w:vAlign w:val="center"/>
          </w:tcPr>
          <w:p w:rsidR="00434FDB" w:rsidRDefault="00C621AE">
            <w:pPr>
              <w:jc w:val="right"/>
            </w:pPr>
            <w:r>
              <w:rPr>
                <w:rFonts w:eastAsiaTheme="minorEastAsia"/>
                <w:color w:val="000000" w:themeColor="text1"/>
                <w:szCs w:val="21"/>
              </w:rPr>
              <w:t>1.47%</w:t>
            </w:r>
          </w:p>
        </w:tc>
        <w:tc>
          <w:tcPr>
            <w:tcW w:w="1291" w:type="dxa"/>
            <w:vAlign w:val="center"/>
          </w:tcPr>
          <w:p w:rsidR="00434FDB" w:rsidRDefault="00C621AE">
            <w:pPr>
              <w:jc w:val="right"/>
            </w:pPr>
            <w:r>
              <w:rPr>
                <w:rFonts w:eastAsiaTheme="minorEastAsia"/>
                <w:color w:val="000000" w:themeColor="text1"/>
                <w:szCs w:val="21"/>
              </w:rPr>
              <w:t>-4.60%</w:t>
            </w:r>
          </w:p>
        </w:tc>
        <w:tc>
          <w:tcPr>
            <w:tcW w:w="1291" w:type="dxa"/>
            <w:vAlign w:val="center"/>
          </w:tcPr>
          <w:p w:rsidR="00434FDB" w:rsidRDefault="00C621AE">
            <w:pPr>
              <w:jc w:val="right"/>
            </w:pPr>
            <w:r>
              <w:rPr>
                <w:rFonts w:eastAsiaTheme="minorEastAsia"/>
                <w:color w:val="000000" w:themeColor="text1"/>
                <w:szCs w:val="21"/>
              </w:rPr>
              <w:t>0.66%</w:t>
            </w:r>
          </w:p>
        </w:tc>
        <w:tc>
          <w:tcPr>
            <w:tcW w:w="1291" w:type="dxa"/>
            <w:vAlign w:val="center"/>
          </w:tcPr>
          <w:p w:rsidR="00434FDB" w:rsidRDefault="00C621AE">
            <w:pPr>
              <w:jc w:val="right"/>
            </w:pPr>
            <w:r>
              <w:rPr>
                <w:rFonts w:eastAsiaTheme="minorEastAsia"/>
                <w:color w:val="000000" w:themeColor="text1"/>
                <w:szCs w:val="21"/>
              </w:rPr>
              <w:t>-0.06%</w:t>
            </w:r>
          </w:p>
        </w:tc>
        <w:tc>
          <w:tcPr>
            <w:tcW w:w="1291" w:type="dxa"/>
            <w:vAlign w:val="center"/>
          </w:tcPr>
          <w:p w:rsidR="00434FDB" w:rsidRDefault="00C621AE">
            <w:pPr>
              <w:jc w:val="right"/>
            </w:pPr>
            <w:r>
              <w:rPr>
                <w:rFonts w:eastAsiaTheme="minorEastAsia"/>
                <w:color w:val="000000" w:themeColor="text1"/>
                <w:szCs w:val="21"/>
              </w:rPr>
              <w:t>0.81%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上投摩根双核平衡混合型证券投资基金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．上投摩根双核平衡混合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34FDB" w:rsidRDefault="00C621A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．上投摩根双核平衡混合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34FDB" w:rsidRDefault="00C621A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2022 </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34FDB">
        <w:tc>
          <w:tcPr>
            <w:tcW w:w="952" w:type="dxa"/>
            <w:vAlign w:val="center"/>
          </w:tcPr>
          <w:p w:rsidR="00434FDB" w:rsidRDefault="00C621AE">
            <w:pPr>
              <w:jc w:val="center"/>
            </w:pPr>
            <w:r>
              <w:rPr>
                <w:rFonts w:eastAsiaTheme="minorEastAsia"/>
                <w:color w:val="000000" w:themeColor="text1"/>
                <w:szCs w:val="21"/>
              </w:rPr>
              <w:t>陈思郁</w:t>
            </w:r>
          </w:p>
        </w:tc>
        <w:tc>
          <w:tcPr>
            <w:tcW w:w="930" w:type="dxa"/>
            <w:vAlign w:val="center"/>
          </w:tcPr>
          <w:p w:rsidR="00434FDB" w:rsidRDefault="00C621AE">
            <w:pPr>
              <w:jc w:val="center"/>
            </w:pPr>
            <w:r>
              <w:rPr>
                <w:rFonts w:eastAsiaTheme="minorEastAsia"/>
                <w:color w:val="000000" w:themeColor="text1"/>
                <w:szCs w:val="21"/>
              </w:rPr>
              <w:t>本基金基金经理</w:t>
            </w:r>
          </w:p>
        </w:tc>
        <w:tc>
          <w:tcPr>
            <w:tcW w:w="1210" w:type="dxa"/>
            <w:vAlign w:val="center"/>
          </w:tcPr>
          <w:p w:rsidR="00434FDB" w:rsidRDefault="00C621AE">
            <w:pPr>
              <w:jc w:val="center"/>
            </w:pPr>
            <w:r>
              <w:rPr>
                <w:rFonts w:eastAsiaTheme="minorEastAsia"/>
                <w:color w:val="000000" w:themeColor="text1"/>
                <w:szCs w:val="21"/>
              </w:rPr>
              <w:t>2015-08-04</w:t>
            </w:r>
          </w:p>
        </w:tc>
        <w:tc>
          <w:tcPr>
            <w:tcW w:w="1309" w:type="dxa"/>
            <w:vAlign w:val="center"/>
          </w:tcPr>
          <w:p w:rsidR="00434FDB" w:rsidRDefault="00C621AE">
            <w:pPr>
              <w:jc w:val="center"/>
            </w:pPr>
            <w:r>
              <w:rPr>
                <w:rFonts w:eastAsiaTheme="minorEastAsia"/>
                <w:color w:val="000000" w:themeColor="text1"/>
                <w:szCs w:val="21"/>
              </w:rPr>
              <w:t>-</w:t>
            </w:r>
          </w:p>
        </w:tc>
        <w:tc>
          <w:tcPr>
            <w:tcW w:w="1254" w:type="dxa"/>
            <w:vAlign w:val="center"/>
          </w:tcPr>
          <w:p w:rsidR="00434FDB" w:rsidRDefault="00C621AE">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434FDB" w:rsidRDefault="00C621AE">
            <w:r>
              <w:rPr>
                <w:rFonts w:eastAsiaTheme="minorEastAsia"/>
                <w:color w:val="000000" w:themeColor="text1"/>
                <w:szCs w:val="21"/>
              </w:rPr>
              <w:t>陈思郁女士，英国伦敦大学学院经济学硕士，</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月在国泰君安研究所担任研究员。自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月起加入上投摩根基金管理有限公司，历任行业专家、基金经理助理，现任国内权益投资部基金经理，自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月起担任上投摩根双核平衡混合型证券投资基金基金经理，自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月起同时担任上投摩根安全战略股票型证券投资基金基金经理，自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月起同时担任上投摩根景气甄选混合型证券投资基金基金经理，自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月起同时担任上投摩根行业轮动混合型证券投资基金基金经理。</w:t>
            </w:r>
          </w:p>
        </w:tc>
      </w:tr>
    </w:tbl>
    <w:p w:rsidR="00434FDB" w:rsidRDefault="00C621A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4,269,687,376.77</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26,015,114.53</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4,295,702,491.30</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双核平衡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434FDB" w:rsidRDefault="00C621A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34FDB" w:rsidRDefault="00C621A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434FDB" w:rsidRDefault="00C621A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434FDB" w:rsidRDefault="00C621AE">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2022</w:t>
      </w:r>
      <w:r>
        <w:rPr>
          <w:rFonts w:eastAsiaTheme="minorEastAsia"/>
          <w:color w:val="000000" w:themeColor="text1"/>
          <w:szCs w:val="21"/>
        </w:rPr>
        <w:t>年三季度，市场超跌反弹告一段落，波动中下行。通过复盘历史，我们可以发现，超跌反弹后市场往往会需要通过回撤来夯实底部，因为源自去年底的市场调整，由于其幅度深、时间长，大家信心并不会因为一个超跌反</w:t>
      </w:r>
      <w:r>
        <w:rPr>
          <w:rFonts w:eastAsiaTheme="minorEastAsia"/>
          <w:color w:val="000000" w:themeColor="text1"/>
          <w:szCs w:val="21"/>
        </w:rPr>
        <w:t>弹就快速恢复，同时目前大背景依然是经济基本面较弱，因此市场出现调整并不奇怪。但本次的调整，因为叠加了中美摩擦、美国加息力度超预期、以及美债收益率破高点、人民币汇率波动等原因，回调幅度确实超出此前我们的预期。三季度由于本基金布局了高景气度的光储，自主可控、军工等板块，虽也有回撤，但仍取得了一定的相对收益。</w:t>
      </w:r>
    </w:p>
    <w:p w:rsidR="00434FDB" w:rsidRDefault="00C621A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虽然目前市场情绪较低，从基本面上看内忧外患，但我们依然相对乐观。一方面，虽然目前经济承压，但后续随着地产政策放松、基建投入的逐步落地，经济有望弱企稳，同时叠加明年上半年对于今年的低基数，预计</w:t>
      </w:r>
      <w:r>
        <w:rPr>
          <w:rFonts w:eastAsiaTheme="minorEastAsia"/>
          <w:color w:val="000000" w:themeColor="text1"/>
          <w:szCs w:val="21"/>
        </w:rPr>
        <w:t>GDP</w:t>
      </w:r>
      <w:r>
        <w:rPr>
          <w:rFonts w:eastAsiaTheme="minorEastAsia"/>
          <w:color w:val="000000" w:themeColor="text1"/>
          <w:szCs w:val="21"/>
        </w:rPr>
        <w:t>表观将有不错增长；另一方面，目前市场悲观的情绪蔓延，不管是对于俄乌冲突、地缘摩擦、美国加息、以及国内疫情，均充分的体现到股价当中，而忽略了很多潜在的利好，如美国加息已进入后半段、人民币压力最大的时候很可能已经过去等等，后续市场有可能会进行纠偏。所以，虽然我们并不认为后续会是轰轰烈烈的牛市行情（由于全球原料价格依然高位，会掣肘流动性的释放），但目前的位置并不需要过度悲观，给与一定的时间去消化悲观情绪，等待利好逐步落地。</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我们依然延续一贯的框架，寻找目前经济体中景气度较高的板块和个股进行投资，看好光储和军工、自主可控，同时对于市场并不悲观，经济有望弱企稳，市场有望震荡上行。</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434FDB" w:rsidRDefault="00C621A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本报告期上投摩根双核平衡混合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:-6.93%</w:t>
      </w:r>
      <w:r>
        <w:rPr>
          <w:rFonts w:eastAsiaTheme="minorEastAsia"/>
          <w:color w:val="000000" w:themeColor="text1"/>
          <w:szCs w:val="21"/>
        </w:rPr>
        <w:t>，同期业绩比较基准收益率为</w:t>
      </w:r>
      <w:r>
        <w:rPr>
          <w:rFonts w:eastAsiaTheme="minorEastAsia"/>
          <w:color w:val="000000" w:themeColor="text1"/>
          <w:szCs w:val="21"/>
        </w:rPr>
        <w:t>:-6.98%,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:-7.05%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:-6.98%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288,723,094.17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62.95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288,723,094.17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62.95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147,792,679.70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32.22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147,792,679.70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32.22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19,343,665.67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2,826,634.33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458,686,073.87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240,870,325.47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52.78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895,480.00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6,697,778.00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28,724,676.48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11,534,834.22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288,723,094.17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63.27</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434FDB">
        <w:tc>
          <w:tcPr>
            <w:tcW w:w="817" w:type="dxa"/>
            <w:vAlign w:val="center"/>
          </w:tcPr>
          <w:p w:rsidR="00434FDB" w:rsidRDefault="00C621AE">
            <w:pPr>
              <w:jc w:val="center"/>
            </w:pPr>
            <w:r>
              <w:rPr>
                <w:rFonts w:eastAsiaTheme="minorEastAsia"/>
                <w:kern w:val="0"/>
                <w:szCs w:val="21"/>
              </w:rPr>
              <w:t>1</w:t>
            </w:r>
          </w:p>
        </w:tc>
        <w:tc>
          <w:tcPr>
            <w:tcW w:w="1276" w:type="dxa"/>
            <w:vAlign w:val="center"/>
          </w:tcPr>
          <w:p w:rsidR="00434FDB" w:rsidRDefault="00C621AE">
            <w:pPr>
              <w:jc w:val="center"/>
            </w:pPr>
            <w:r>
              <w:rPr>
                <w:rFonts w:eastAsiaTheme="minorEastAsia"/>
                <w:kern w:val="0"/>
                <w:szCs w:val="21"/>
              </w:rPr>
              <w:t>688032</w:t>
            </w:r>
          </w:p>
        </w:tc>
        <w:tc>
          <w:tcPr>
            <w:tcW w:w="1701" w:type="dxa"/>
            <w:vAlign w:val="center"/>
          </w:tcPr>
          <w:p w:rsidR="00434FDB" w:rsidRDefault="00C621AE">
            <w:pPr>
              <w:jc w:val="center"/>
            </w:pPr>
            <w:r>
              <w:rPr>
                <w:rFonts w:eastAsiaTheme="minorEastAsia"/>
                <w:kern w:val="0"/>
                <w:szCs w:val="21"/>
              </w:rPr>
              <w:t>禾迈股份</w:t>
            </w:r>
          </w:p>
        </w:tc>
        <w:tc>
          <w:tcPr>
            <w:tcW w:w="1276" w:type="dxa"/>
            <w:vAlign w:val="center"/>
          </w:tcPr>
          <w:p w:rsidR="00434FDB" w:rsidRDefault="00C621AE">
            <w:pPr>
              <w:jc w:val="right"/>
            </w:pPr>
            <w:r>
              <w:rPr>
                <w:rFonts w:eastAsiaTheme="minorEastAsia"/>
                <w:kern w:val="0"/>
                <w:szCs w:val="21"/>
              </w:rPr>
              <w:t>14,499</w:t>
            </w:r>
          </w:p>
        </w:tc>
        <w:tc>
          <w:tcPr>
            <w:tcW w:w="1842" w:type="dxa"/>
            <w:vAlign w:val="center"/>
          </w:tcPr>
          <w:p w:rsidR="00434FDB" w:rsidRDefault="00C621AE">
            <w:pPr>
              <w:jc w:val="right"/>
            </w:pPr>
            <w:r>
              <w:rPr>
                <w:rFonts w:eastAsiaTheme="minorEastAsia"/>
                <w:kern w:val="0"/>
                <w:szCs w:val="21"/>
              </w:rPr>
              <w:t>15,924,106.71</w:t>
            </w:r>
          </w:p>
        </w:tc>
        <w:tc>
          <w:tcPr>
            <w:tcW w:w="1616" w:type="dxa"/>
            <w:vAlign w:val="center"/>
          </w:tcPr>
          <w:p w:rsidR="00434FDB" w:rsidRDefault="00C621AE">
            <w:pPr>
              <w:jc w:val="right"/>
            </w:pPr>
            <w:r>
              <w:rPr>
                <w:rFonts w:eastAsiaTheme="minorEastAsia"/>
                <w:kern w:val="0"/>
                <w:szCs w:val="21"/>
              </w:rPr>
              <w:t>3.49</w:t>
            </w:r>
          </w:p>
        </w:tc>
      </w:tr>
      <w:tr w:rsidR="00434FDB">
        <w:tc>
          <w:tcPr>
            <w:tcW w:w="817" w:type="dxa"/>
            <w:vAlign w:val="center"/>
          </w:tcPr>
          <w:p w:rsidR="00434FDB" w:rsidRDefault="00C621AE">
            <w:pPr>
              <w:jc w:val="center"/>
            </w:pPr>
            <w:r>
              <w:rPr>
                <w:rFonts w:eastAsiaTheme="minorEastAsia"/>
                <w:kern w:val="0"/>
                <w:szCs w:val="21"/>
              </w:rPr>
              <w:t>2</w:t>
            </w:r>
          </w:p>
        </w:tc>
        <w:tc>
          <w:tcPr>
            <w:tcW w:w="1276" w:type="dxa"/>
            <w:vAlign w:val="center"/>
          </w:tcPr>
          <w:p w:rsidR="00434FDB" w:rsidRDefault="00C621AE">
            <w:pPr>
              <w:jc w:val="center"/>
            </w:pPr>
            <w:r>
              <w:rPr>
                <w:rFonts w:eastAsiaTheme="minorEastAsia"/>
                <w:kern w:val="0"/>
                <w:szCs w:val="21"/>
              </w:rPr>
              <w:t>688348</w:t>
            </w:r>
          </w:p>
        </w:tc>
        <w:tc>
          <w:tcPr>
            <w:tcW w:w="1701" w:type="dxa"/>
            <w:vAlign w:val="center"/>
          </w:tcPr>
          <w:p w:rsidR="00434FDB" w:rsidRDefault="00C621AE">
            <w:pPr>
              <w:jc w:val="center"/>
            </w:pPr>
            <w:r>
              <w:rPr>
                <w:rFonts w:eastAsiaTheme="minorEastAsia"/>
                <w:kern w:val="0"/>
                <w:szCs w:val="21"/>
              </w:rPr>
              <w:t>昱能科技</w:t>
            </w:r>
          </w:p>
        </w:tc>
        <w:tc>
          <w:tcPr>
            <w:tcW w:w="1276" w:type="dxa"/>
            <w:vAlign w:val="center"/>
          </w:tcPr>
          <w:p w:rsidR="00434FDB" w:rsidRDefault="00C621AE">
            <w:pPr>
              <w:jc w:val="right"/>
            </w:pPr>
            <w:r>
              <w:rPr>
                <w:rFonts w:eastAsiaTheme="minorEastAsia"/>
                <w:kern w:val="0"/>
                <w:szCs w:val="21"/>
              </w:rPr>
              <w:t>25,640</w:t>
            </w:r>
          </w:p>
        </w:tc>
        <w:tc>
          <w:tcPr>
            <w:tcW w:w="1842" w:type="dxa"/>
            <w:vAlign w:val="center"/>
          </w:tcPr>
          <w:p w:rsidR="00434FDB" w:rsidRDefault="00C621AE">
            <w:pPr>
              <w:jc w:val="right"/>
            </w:pPr>
            <w:r>
              <w:rPr>
                <w:rFonts w:eastAsiaTheme="minorEastAsia"/>
                <w:kern w:val="0"/>
                <w:szCs w:val="21"/>
              </w:rPr>
              <w:t>15,811,675.20</w:t>
            </w:r>
          </w:p>
        </w:tc>
        <w:tc>
          <w:tcPr>
            <w:tcW w:w="1616" w:type="dxa"/>
            <w:vAlign w:val="center"/>
          </w:tcPr>
          <w:p w:rsidR="00434FDB" w:rsidRDefault="00C621AE">
            <w:pPr>
              <w:jc w:val="right"/>
            </w:pPr>
            <w:r>
              <w:rPr>
                <w:rFonts w:eastAsiaTheme="minorEastAsia"/>
                <w:kern w:val="0"/>
                <w:szCs w:val="21"/>
              </w:rPr>
              <w:t>3.46</w:t>
            </w:r>
          </w:p>
        </w:tc>
      </w:tr>
      <w:tr w:rsidR="00434FDB">
        <w:tc>
          <w:tcPr>
            <w:tcW w:w="817" w:type="dxa"/>
            <w:vAlign w:val="center"/>
          </w:tcPr>
          <w:p w:rsidR="00434FDB" w:rsidRDefault="00C621AE">
            <w:pPr>
              <w:jc w:val="center"/>
            </w:pPr>
            <w:r>
              <w:rPr>
                <w:rFonts w:eastAsiaTheme="minorEastAsia"/>
                <w:kern w:val="0"/>
                <w:szCs w:val="21"/>
              </w:rPr>
              <w:t>3</w:t>
            </w:r>
          </w:p>
        </w:tc>
        <w:tc>
          <w:tcPr>
            <w:tcW w:w="1276" w:type="dxa"/>
            <w:vAlign w:val="center"/>
          </w:tcPr>
          <w:p w:rsidR="00434FDB" w:rsidRDefault="00C621AE">
            <w:pPr>
              <w:jc w:val="center"/>
            </w:pPr>
            <w:r>
              <w:rPr>
                <w:rFonts w:eastAsiaTheme="minorEastAsia"/>
                <w:kern w:val="0"/>
                <w:szCs w:val="21"/>
              </w:rPr>
              <w:t>688063</w:t>
            </w:r>
          </w:p>
        </w:tc>
        <w:tc>
          <w:tcPr>
            <w:tcW w:w="1701" w:type="dxa"/>
            <w:vAlign w:val="center"/>
          </w:tcPr>
          <w:p w:rsidR="00434FDB" w:rsidRDefault="00C621AE">
            <w:pPr>
              <w:jc w:val="center"/>
            </w:pPr>
            <w:r>
              <w:rPr>
                <w:rFonts w:eastAsiaTheme="minorEastAsia"/>
                <w:kern w:val="0"/>
                <w:szCs w:val="21"/>
              </w:rPr>
              <w:t>派能科技</w:t>
            </w:r>
          </w:p>
        </w:tc>
        <w:tc>
          <w:tcPr>
            <w:tcW w:w="1276" w:type="dxa"/>
            <w:vAlign w:val="center"/>
          </w:tcPr>
          <w:p w:rsidR="00434FDB" w:rsidRDefault="00C621AE">
            <w:pPr>
              <w:jc w:val="right"/>
            </w:pPr>
            <w:r>
              <w:rPr>
                <w:rFonts w:eastAsiaTheme="minorEastAsia"/>
                <w:kern w:val="0"/>
                <w:szCs w:val="21"/>
              </w:rPr>
              <w:t>37,539</w:t>
            </w:r>
          </w:p>
        </w:tc>
        <w:tc>
          <w:tcPr>
            <w:tcW w:w="1842" w:type="dxa"/>
            <w:vAlign w:val="center"/>
          </w:tcPr>
          <w:p w:rsidR="00434FDB" w:rsidRDefault="00C621AE">
            <w:pPr>
              <w:jc w:val="right"/>
            </w:pPr>
            <w:r>
              <w:rPr>
                <w:rFonts w:eastAsiaTheme="minorEastAsia"/>
                <w:kern w:val="0"/>
                <w:szCs w:val="21"/>
              </w:rPr>
              <w:t>15,015,600.00</w:t>
            </w:r>
          </w:p>
        </w:tc>
        <w:tc>
          <w:tcPr>
            <w:tcW w:w="1616" w:type="dxa"/>
            <w:vAlign w:val="center"/>
          </w:tcPr>
          <w:p w:rsidR="00434FDB" w:rsidRDefault="00C621AE">
            <w:pPr>
              <w:jc w:val="right"/>
            </w:pPr>
            <w:r>
              <w:rPr>
                <w:rFonts w:eastAsiaTheme="minorEastAsia"/>
                <w:kern w:val="0"/>
                <w:szCs w:val="21"/>
              </w:rPr>
              <w:t>3.29</w:t>
            </w:r>
          </w:p>
        </w:tc>
      </w:tr>
      <w:tr w:rsidR="00434FDB">
        <w:tc>
          <w:tcPr>
            <w:tcW w:w="817" w:type="dxa"/>
            <w:vAlign w:val="center"/>
          </w:tcPr>
          <w:p w:rsidR="00434FDB" w:rsidRDefault="00C621AE">
            <w:pPr>
              <w:jc w:val="center"/>
            </w:pPr>
            <w:r>
              <w:rPr>
                <w:rFonts w:eastAsiaTheme="minorEastAsia"/>
                <w:kern w:val="0"/>
                <w:szCs w:val="21"/>
              </w:rPr>
              <w:t>4</w:t>
            </w:r>
          </w:p>
        </w:tc>
        <w:tc>
          <w:tcPr>
            <w:tcW w:w="1276" w:type="dxa"/>
            <w:vAlign w:val="center"/>
          </w:tcPr>
          <w:p w:rsidR="00434FDB" w:rsidRDefault="00C621AE">
            <w:pPr>
              <w:jc w:val="center"/>
            </w:pPr>
            <w:r>
              <w:rPr>
                <w:rFonts w:eastAsiaTheme="minorEastAsia"/>
                <w:kern w:val="0"/>
                <w:szCs w:val="21"/>
              </w:rPr>
              <w:t>603613</w:t>
            </w:r>
          </w:p>
        </w:tc>
        <w:tc>
          <w:tcPr>
            <w:tcW w:w="1701" w:type="dxa"/>
            <w:vAlign w:val="center"/>
          </w:tcPr>
          <w:p w:rsidR="00434FDB" w:rsidRDefault="00C621AE">
            <w:pPr>
              <w:jc w:val="center"/>
            </w:pPr>
            <w:r>
              <w:rPr>
                <w:rFonts w:eastAsiaTheme="minorEastAsia"/>
                <w:kern w:val="0"/>
                <w:szCs w:val="21"/>
              </w:rPr>
              <w:t>国联股份</w:t>
            </w:r>
          </w:p>
        </w:tc>
        <w:tc>
          <w:tcPr>
            <w:tcW w:w="1276" w:type="dxa"/>
            <w:vAlign w:val="center"/>
          </w:tcPr>
          <w:p w:rsidR="00434FDB" w:rsidRDefault="00C621AE">
            <w:pPr>
              <w:jc w:val="right"/>
            </w:pPr>
            <w:r>
              <w:rPr>
                <w:rFonts w:eastAsiaTheme="minorEastAsia"/>
                <w:kern w:val="0"/>
                <w:szCs w:val="21"/>
              </w:rPr>
              <w:t>134,297</w:t>
            </w:r>
          </w:p>
        </w:tc>
        <w:tc>
          <w:tcPr>
            <w:tcW w:w="1842" w:type="dxa"/>
            <w:vAlign w:val="center"/>
          </w:tcPr>
          <w:p w:rsidR="00434FDB" w:rsidRDefault="00C621AE">
            <w:pPr>
              <w:jc w:val="right"/>
            </w:pPr>
            <w:r>
              <w:rPr>
                <w:rFonts w:eastAsiaTheme="minorEastAsia"/>
                <w:kern w:val="0"/>
                <w:szCs w:val="21"/>
              </w:rPr>
              <w:t>14,498,704.12</w:t>
            </w:r>
          </w:p>
        </w:tc>
        <w:tc>
          <w:tcPr>
            <w:tcW w:w="1616" w:type="dxa"/>
            <w:vAlign w:val="center"/>
          </w:tcPr>
          <w:p w:rsidR="00434FDB" w:rsidRDefault="00C621AE">
            <w:pPr>
              <w:jc w:val="right"/>
            </w:pPr>
            <w:r>
              <w:rPr>
                <w:rFonts w:eastAsiaTheme="minorEastAsia"/>
                <w:kern w:val="0"/>
                <w:szCs w:val="21"/>
              </w:rPr>
              <w:t>3.18</w:t>
            </w:r>
          </w:p>
        </w:tc>
      </w:tr>
      <w:tr w:rsidR="00434FDB">
        <w:tc>
          <w:tcPr>
            <w:tcW w:w="817" w:type="dxa"/>
            <w:vAlign w:val="center"/>
          </w:tcPr>
          <w:p w:rsidR="00434FDB" w:rsidRDefault="00C621AE">
            <w:pPr>
              <w:jc w:val="center"/>
            </w:pPr>
            <w:r>
              <w:rPr>
                <w:rFonts w:eastAsiaTheme="minorEastAsia"/>
                <w:kern w:val="0"/>
                <w:szCs w:val="21"/>
              </w:rPr>
              <w:t>5</w:t>
            </w:r>
          </w:p>
        </w:tc>
        <w:tc>
          <w:tcPr>
            <w:tcW w:w="1276" w:type="dxa"/>
            <w:vAlign w:val="center"/>
          </w:tcPr>
          <w:p w:rsidR="00434FDB" w:rsidRDefault="00C621AE">
            <w:pPr>
              <w:jc w:val="center"/>
            </w:pPr>
            <w:r>
              <w:rPr>
                <w:rFonts w:eastAsiaTheme="minorEastAsia"/>
                <w:kern w:val="0"/>
                <w:szCs w:val="21"/>
              </w:rPr>
              <w:t>605117</w:t>
            </w:r>
          </w:p>
        </w:tc>
        <w:tc>
          <w:tcPr>
            <w:tcW w:w="1701" w:type="dxa"/>
            <w:vAlign w:val="center"/>
          </w:tcPr>
          <w:p w:rsidR="00434FDB" w:rsidRDefault="00C621AE">
            <w:pPr>
              <w:jc w:val="center"/>
            </w:pPr>
            <w:r>
              <w:rPr>
                <w:rFonts w:eastAsiaTheme="minorEastAsia"/>
                <w:kern w:val="0"/>
                <w:szCs w:val="21"/>
              </w:rPr>
              <w:t>德业股份</w:t>
            </w:r>
          </w:p>
        </w:tc>
        <w:tc>
          <w:tcPr>
            <w:tcW w:w="1276" w:type="dxa"/>
            <w:vAlign w:val="center"/>
          </w:tcPr>
          <w:p w:rsidR="00434FDB" w:rsidRDefault="00C621AE">
            <w:pPr>
              <w:jc w:val="right"/>
            </w:pPr>
            <w:r>
              <w:rPr>
                <w:rFonts w:eastAsiaTheme="minorEastAsia"/>
                <w:kern w:val="0"/>
                <w:szCs w:val="21"/>
              </w:rPr>
              <w:t>34,280</w:t>
            </w:r>
          </w:p>
        </w:tc>
        <w:tc>
          <w:tcPr>
            <w:tcW w:w="1842" w:type="dxa"/>
            <w:vAlign w:val="center"/>
          </w:tcPr>
          <w:p w:rsidR="00434FDB" w:rsidRDefault="00C621AE">
            <w:pPr>
              <w:jc w:val="right"/>
            </w:pPr>
            <w:r>
              <w:rPr>
                <w:rFonts w:eastAsiaTheme="minorEastAsia"/>
                <w:kern w:val="0"/>
                <w:szCs w:val="21"/>
              </w:rPr>
              <w:t>14,404,798.80</w:t>
            </w:r>
          </w:p>
        </w:tc>
        <w:tc>
          <w:tcPr>
            <w:tcW w:w="1616" w:type="dxa"/>
            <w:vAlign w:val="center"/>
          </w:tcPr>
          <w:p w:rsidR="00434FDB" w:rsidRDefault="00C621AE">
            <w:pPr>
              <w:jc w:val="right"/>
            </w:pPr>
            <w:r>
              <w:rPr>
                <w:rFonts w:eastAsiaTheme="minorEastAsia"/>
                <w:kern w:val="0"/>
                <w:szCs w:val="21"/>
              </w:rPr>
              <w:t>3.16</w:t>
            </w:r>
          </w:p>
        </w:tc>
      </w:tr>
      <w:tr w:rsidR="00434FDB">
        <w:tc>
          <w:tcPr>
            <w:tcW w:w="817" w:type="dxa"/>
            <w:vAlign w:val="center"/>
          </w:tcPr>
          <w:p w:rsidR="00434FDB" w:rsidRDefault="00C621AE">
            <w:pPr>
              <w:jc w:val="center"/>
            </w:pPr>
            <w:r>
              <w:rPr>
                <w:rFonts w:eastAsiaTheme="minorEastAsia"/>
                <w:kern w:val="0"/>
                <w:szCs w:val="21"/>
              </w:rPr>
              <w:t>6</w:t>
            </w:r>
          </w:p>
        </w:tc>
        <w:tc>
          <w:tcPr>
            <w:tcW w:w="1276" w:type="dxa"/>
            <w:vAlign w:val="center"/>
          </w:tcPr>
          <w:p w:rsidR="00434FDB" w:rsidRDefault="00C621AE">
            <w:pPr>
              <w:jc w:val="center"/>
            </w:pPr>
            <w:r>
              <w:rPr>
                <w:rFonts w:eastAsiaTheme="minorEastAsia"/>
                <w:kern w:val="0"/>
                <w:szCs w:val="21"/>
              </w:rPr>
              <w:t>300763</w:t>
            </w:r>
          </w:p>
        </w:tc>
        <w:tc>
          <w:tcPr>
            <w:tcW w:w="1701" w:type="dxa"/>
            <w:vAlign w:val="center"/>
          </w:tcPr>
          <w:p w:rsidR="00434FDB" w:rsidRDefault="00C621AE">
            <w:pPr>
              <w:jc w:val="center"/>
            </w:pPr>
            <w:r>
              <w:rPr>
                <w:rFonts w:eastAsiaTheme="minorEastAsia"/>
                <w:kern w:val="0"/>
                <w:szCs w:val="21"/>
              </w:rPr>
              <w:t>锦浪科技</w:t>
            </w:r>
          </w:p>
        </w:tc>
        <w:tc>
          <w:tcPr>
            <w:tcW w:w="1276" w:type="dxa"/>
            <w:vAlign w:val="center"/>
          </w:tcPr>
          <w:p w:rsidR="00434FDB" w:rsidRDefault="00C621AE">
            <w:pPr>
              <w:jc w:val="right"/>
            </w:pPr>
            <w:r>
              <w:rPr>
                <w:rFonts w:eastAsiaTheme="minorEastAsia"/>
                <w:kern w:val="0"/>
                <w:szCs w:val="21"/>
              </w:rPr>
              <w:t>64,742</w:t>
            </w:r>
          </w:p>
        </w:tc>
        <w:tc>
          <w:tcPr>
            <w:tcW w:w="1842" w:type="dxa"/>
            <w:vAlign w:val="center"/>
          </w:tcPr>
          <w:p w:rsidR="00434FDB" w:rsidRDefault="00C621AE">
            <w:pPr>
              <w:jc w:val="right"/>
            </w:pPr>
            <w:r>
              <w:rPr>
                <w:rFonts w:eastAsiaTheme="minorEastAsia"/>
                <w:kern w:val="0"/>
                <w:szCs w:val="21"/>
              </w:rPr>
              <w:t>14,304,744.90</w:t>
            </w:r>
          </w:p>
        </w:tc>
        <w:tc>
          <w:tcPr>
            <w:tcW w:w="1616" w:type="dxa"/>
            <w:vAlign w:val="center"/>
          </w:tcPr>
          <w:p w:rsidR="00434FDB" w:rsidRDefault="00C621AE">
            <w:pPr>
              <w:jc w:val="right"/>
            </w:pPr>
            <w:r>
              <w:rPr>
                <w:rFonts w:eastAsiaTheme="minorEastAsia"/>
                <w:kern w:val="0"/>
                <w:szCs w:val="21"/>
              </w:rPr>
              <w:t>3.13</w:t>
            </w:r>
          </w:p>
        </w:tc>
      </w:tr>
      <w:tr w:rsidR="00434FDB">
        <w:tc>
          <w:tcPr>
            <w:tcW w:w="817" w:type="dxa"/>
            <w:vAlign w:val="center"/>
          </w:tcPr>
          <w:p w:rsidR="00434FDB" w:rsidRDefault="00C621AE">
            <w:pPr>
              <w:jc w:val="center"/>
            </w:pPr>
            <w:r>
              <w:rPr>
                <w:rFonts w:eastAsiaTheme="minorEastAsia"/>
                <w:kern w:val="0"/>
                <w:szCs w:val="21"/>
              </w:rPr>
              <w:t>7</w:t>
            </w:r>
          </w:p>
        </w:tc>
        <w:tc>
          <w:tcPr>
            <w:tcW w:w="1276" w:type="dxa"/>
            <w:vAlign w:val="center"/>
          </w:tcPr>
          <w:p w:rsidR="00434FDB" w:rsidRDefault="00C621AE">
            <w:pPr>
              <w:jc w:val="center"/>
            </w:pPr>
            <w:r>
              <w:rPr>
                <w:rFonts w:eastAsiaTheme="minorEastAsia"/>
                <w:kern w:val="0"/>
                <w:szCs w:val="21"/>
              </w:rPr>
              <w:t>688800</w:t>
            </w:r>
          </w:p>
        </w:tc>
        <w:tc>
          <w:tcPr>
            <w:tcW w:w="1701" w:type="dxa"/>
            <w:vAlign w:val="center"/>
          </w:tcPr>
          <w:p w:rsidR="00434FDB" w:rsidRDefault="00C621AE">
            <w:pPr>
              <w:jc w:val="center"/>
            </w:pPr>
            <w:r>
              <w:rPr>
                <w:rFonts w:eastAsiaTheme="minorEastAsia"/>
                <w:kern w:val="0"/>
                <w:szCs w:val="21"/>
              </w:rPr>
              <w:t>瑞可达</w:t>
            </w:r>
          </w:p>
        </w:tc>
        <w:tc>
          <w:tcPr>
            <w:tcW w:w="1276" w:type="dxa"/>
            <w:vAlign w:val="center"/>
          </w:tcPr>
          <w:p w:rsidR="00434FDB" w:rsidRDefault="00C621AE">
            <w:pPr>
              <w:jc w:val="right"/>
            </w:pPr>
            <w:r>
              <w:rPr>
                <w:rFonts w:eastAsiaTheme="minorEastAsia"/>
                <w:kern w:val="0"/>
                <w:szCs w:val="21"/>
              </w:rPr>
              <w:t>106,080</w:t>
            </w:r>
          </w:p>
        </w:tc>
        <w:tc>
          <w:tcPr>
            <w:tcW w:w="1842" w:type="dxa"/>
            <w:vAlign w:val="center"/>
          </w:tcPr>
          <w:p w:rsidR="00434FDB" w:rsidRDefault="00C621AE">
            <w:pPr>
              <w:jc w:val="right"/>
            </w:pPr>
            <w:r>
              <w:rPr>
                <w:rFonts w:eastAsiaTheme="minorEastAsia"/>
                <w:kern w:val="0"/>
                <w:szCs w:val="21"/>
              </w:rPr>
              <w:t>13,790,400.00</w:t>
            </w:r>
          </w:p>
        </w:tc>
        <w:tc>
          <w:tcPr>
            <w:tcW w:w="1616" w:type="dxa"/>
            <w:vAlign w:val="center"/>
          </w:tcPr>
          <w:p w:rsidR="00434FDB" w:rsidRDefault="00C621AE">
            <w:pPr>
              <w:jc w:val="right"/>
            </w:pPr>
            <w:r>
              <w:rPr>
                <w:rFonts w:eastAsiaTheme="minorEastAsia"/>
                <w:kern w:val="0"/>
                <w:szCs w:val="21"/>
              </w:rPr>
              <w:t>3.02</w:t>
            </w:r>
          </w:p>
        </w:tc>
      </w:tr>
      <w:tr w:rsidR="00434FDB">
        <w:tc>
          <w:tcPr>
            <w:tcW w:w="817" w:type="dxa"/>
            <w:vAlign w:val="center"/>
          </w:tcPr>
          <w:p w:rsidR="00434FDB" w:rsidRDefault="00C621AE">
            <w:pPr>
              <w:jc w:val="center"/>
            </w:pPr>
            <w:r>
              <w:rPr>
                <w:rFonts w:eastAsiaTheme="minorEastAsia"/>
                <w:kern w:val="0"/>
                <w:szCs w:val="21"/>
              </w:rPr>
              <w:t>8</w:t>
            </w:r>
          </w:p>
        </w:tc>
        <w:tc>
          <w:tcPr>
            <w:tcW w:w="1276" w:type="dxa"/>
            <w:vAlign w:val="center"/>
          </w:tcPr>
          <w:p w:rsidR="00434FDB" w:rsidRDefault="00C621AE">
            <w:pPr>
              <w:jc w:val="center"/>
            </w:pPr>
            <w:r>
              <w:rPr>
                <w:rFonts w:eastAsiaTheme="minorEastAsia"/>
                <w:kern w:val="0"/>
                <w:szCs w:val="21"/>
              </w:rPr>
              <w:t>300438</w:t>
            </w:r>
          </w:p>
        </w:tc>
        <w:tc>
          <w:tcPr>
            <w:tcW w:w="1701" w:type="dxa"/>
            <w:vAlign w:val="center"/>
          </w:tcPr>
          <w:p w:rsidR="00434FDB" w:rsidRDefault="00C621AE">
            <w:pPr>
              <w:jc w:val="center"/>
            </w:pPr>
            <w:r>
              <w:rPr>
                <w:rFonts w:eastAsiaTheme="minorEastAsia"/>
                <w:kern w:val="0"/>
                <w:szCs w:val="21"/>
              </w:rPr>
              <w:t>鹏辉能源</w:t>
            </w:r>
          </w:p>
        </w:tc>
        <w:tc>
          <w:tcPr>
            <w:tcW w:w="1276" w:type="dxa"/>
            <w:vAlign w:val="center"/>
          </w:tcPr>
          <w:p w:rsidR="00434FDB" w:rsidRDefault="00C621AE">
            <w:pPr>
              <w:jc w:val="right"/>
            </w:pPr>
            <w:r>
              <w:rPr>
                <w:rFonts w:eastAsiaTheme="minorEastAsia"/>
                <w:kern w:val="0"/>
                <w:szCs w:val="21"/>
              </w:rPr>
              <w:t>171,700</w:t>
            </w:r>
          </w:p>
        </w:tc>
        <w:tc>
          <w:tcPr>
            <w:tcW w:w="1842" w:type="dxa"/>
            <w:vAlign w:val="center"/>
          </w:tcPr>
          <w:p w:rsidR="00434FDB" w:rsidRDefault="00C621AE">
            <w:pPr>
              <w:jc w:val="right"/>
            </w:pPr>
            <w:r>
              <w:rPr>
                <w:rFonts w:eastAsiaTheme="minorEastAsia"/>
                <w:kern w:val="0"/>
                <w:szCs w:val="21"/>
              </w:rPr>
              <w:t>12,898,104.00</w:t>
            </w:r>
          </w:p>
        </w:tc>
        <w:tc>
          <w:tcPr>
            <w:tcW w:w="1616" w:type="dxa"/>
            <w:vAlign w:val="center"/>
          </w:tcPr>
          <w:p w:rsidR="00434FDB" w:rsidRDefault="00C621AE">
            <w:pPr>
              <w:jc w:val="right"/>
            </w:pPr>
            <w:r>
              <w:rPr>
                <w:rFonts w:eastAsiaTheme="minorEastAsia"/>
                <w:kern w:val="0"/>
                <w:szCs w:val="21"/>
              </w:rPr>
              <w:t>2.83</w:t>
            </w:r>
          </w:p>
        </w:tc>
      </w:tr>
      <w:tr w:rsidR="00434FDB">
        <w:tc>
          <w:tcPr>
            <w:tcW w:w="817" w:type="dxa"/>
            <w:vAlign w:val="center"/>
          </w:tcPr>
          <w:p w:rsidR="00434FDB" w:rsidRDefault="00C621AE">
            <w:pPr>
              <w:jc w:val="center"/>
            </w:pPr>
            <w:r>
              <w:rPr>
                <w:rFonts w:eastAsiaTheme="minorEastAsia"/>
                <w:kern w:val="0"/>
                <w:szCs w:val="21"/>
              </w:rPr>
              <w:t>9</w:t>
            </w:r>
          </w:p>
        </w:tc>
        <w:tc>
          <w:tcPr>
            <w:tcW w:w="1276" w:type="dxa"/>
            <w:vAlign w:val="center"/>
          </w:tcPr>
          <w:p w:rsidR="00434FDB" w:rsidRDefault="00C621AE">
            <w:pPr>
              <w:jc w:val="center"/>
            </w:pPr>
            <w:r>
              <w:rPr>
                <w:rFonts w:eastAsiaTheme="minorEastAsia"/>
                <w:kern w:val="0"/>
                <w:szCs w:val="21"/>
              </w:rPr>
              <w:t>688248</w:t>
            </w:r>
          </w:p>
        </w:tc>
        <w:tc>
          <w:tcPr>
            <w:tcW w:w="1701" w:type="dxa"/>
            <w:vAlign w:val="center"/>
          </w:tcPr>
          <w:p w:rsidR="00434FDB" w:rsidRDefault="00C621AE">
            <w:pPr>
              <w:jc w:val="center"/>
            </w:pPr>
            <w:r>
              <w:rPr>
                <w:rFonts w:eastAsiaTheme="minorEastAsia"/>
                <w:kern w:val="0"/>
                <w:szCs w:val="21"/>
              </w:rPr>
              <w:t>南网科技</w:t>
            </w:r>
          </w:p>
        </w:tc>
        <w:tc>
          <w:tcPr>
            <w:tcW w:w="1276" w:type="dxa"/>
            <w:vAlign w:val="center"/>
          </w:tcPr>
          <w:p w:rsidR="00434FDB" w:rsidRDefault="00C621AE">
            <w:pPr>
              <w:jc w:val="right"/>
            </w:pPr>
            <w:r>
              <w:rPr>
                <w:rFonts w:eastAsiaTheme="minorEastAsia"/>
                <w:kern w:val="0"/>
                <w:szCs w:val="21"/>
              </w:rPr>
              <w:t>248,542</w:t>
            </w:r>
          </w:p>
        </w:tc>
        <w:tc>
          <w:tcPr>
            <w:tcW w:w="1842" w:type="dxa"/>
            <w:vAlign w:val="center"/>
          </w:tcPr>
          <w:p w:rsidR="00434FDB" w:rsidRDefault="00C621AE">
            <w:pPr>
              <w:jc w:val="right"/>
            </w:pPr>
            <w:r>
              <w:rPr>
                <w:rFonts w:eastAsiaTheme="minorEastAsia"/>
                <w:kern w:val="0"/>
                <w:szCs w:val="21"/>
              </w:rPr>
              <w:t>11,534,834.22</w:t>
            </w:r>
          </w:p>
        </w:tc>
        <w:tc>
          <w:tcPr>
            <w:tcW w:w="1616" w:type="dxa"/>
            <w:vAlign w:val="center"/>
          </w:tcPr>
          <w:p w:rsidR="00434FDB" w:rsidRDefault="00C621AE">
            <w:pPr>
              <w:jc w:val="right"/>
            </w:pPr>
            <w:r>
              <w:rPr>
                <w:rFonts w:eastAsiaTheme="minorEastAsia"/>
                <w:kern w:val="0"/>
                <w:szCs w:val="21"/>
              </w:rPr>
              <w:t>2.53</w:t>
            </w:r>
          </w:p>
        </w:tc>
      </w:tr>
      <w:tr w:rsidR="00434FDB">
        <w:tc>
          <w:tcPr>
            <w:tcW w:w="817" w:type="dxa"/>
            <w:vAlign w:val="center"/>
          </w:tcPr>
          <w:p w:rsidR="00434FDB" w:rsidRDefault="00C621AE">
            <w:pPr>
              <w:jc w:val="center"/>
            </w:pPr>
            <w:r>
              <w:rPr>
                <w:rFonts w:eastAsiaTheme="minorEastAsia"/>
                <w:kern w:val="0"/>
                <w:szCs w:val="21"/>
              </w:rPr>
              <w:t>10</w:t>
            </w:r>
          </w:p>
        </w:tc>
        <w:tc>
          <w:tcPr>
            <w:tcW w:w="1276" w:type="dxa"/>
            <w:vAlign w:val="center"/>
          </w:tcPr>
          <w:p w:rsidR="00434FDB" w:rsidRDefault="00C621AE">
            <w:pPr>
              <w:jc w:val="center"/>
            </w:pPr>
            <w:r>
              <w:rPr>
                <w:rFonts w:eastAsiaTheme="minorEastAsia"/>
                <w:kern w:val="0"/>
                <w:szCs w:val="21"/>
              </w:rPr>
              <w:t>300820</w:t>
            </w:r>
          </w:p>
        </w:tc>
        <w:tc>
          <w:tcPr>
            <w:tcW w:w="1701" w:type="dxa"/>
            <w:vAlign w:val="center"/>
          </w:tcPr>
          <w:p w:rsidR="00434FDB" w:rsidRDefault="00C621AE">
            <w:pPr>
              <w:jc w:val="center"/>
            </w:pPr>
            <w:r>
              <w:rPr>
                <w:rFonts w:eastAsiaTheme="minorEastAsia"/>
                <w:kern w:val="0"/>
                <w:szCs w:val="21"/>
              </w:rPr>
              <w:t>英杰电气</w:t>
            </w:r>
          </w:p>
        </w:tc>
        <w:tc>
          <w:tcPr>
            <w:tcW w:w="1276" w:type="dxa"/>
            <w:vAlign w:val="center"/>
          </w:tcPr>
          <w:p w:rsidR="00434FDB" w:rsidRDefault="00C621AE">
            <w:pPr>
              <w:jc w:val="right"/>
            </w:pPr>
            <w:r>
              <w:rPr>
                <w:rFonts w:eastAsiaTheme="minorEastAsia"/>
                <w:kern w:val="0"/>
                <w:szCs w:val="21"/>
              </w:rPr>
              <w:t>107,325</w:t>
            </w:r>
          </w:p>
        </w:tc>
        <w:tc>
          <w:tcPr>
            <w:tcW w:w="1842" w:type="dxa"/>
            <w:vAlign w:val="center"/>
          </w:tcPr>
          <w:p w:rsidR="00434FDB" w:rsidRDefault="00C621AE">
            <w:pPr>
              <w:jc w:val="right"/>
            </w:pPr>
            <w:r>
              <w:rPr>
                <w:rFonts w:eastAsiaTheme="minorEastAsia"/>
                <w:kern w:val="0"/>
                <w:szCs w:val="21"/>
              </w:rPr>
              <w:t>11,439,771.75</w:t>
            </w:r>
          </w:p>
        </w:tc>
        <w:tc>
          <w:tcPr>
            <w:tcW w:w="1616" w:type="dxa"/>
            <w:vAlign w:val="center"/>
          </w:tcPr>
          <w:p w:rsidR="00434FDB" w:rsidRDefault="00C621AE">
            <w:pPr>
              <w:jc w:val="right"/>
            </w:pPr>
            <w:r>
              <w:rPr>
                <w:rFonts w:eastAsiaTheme="minorEastAsia"/>
                <w:kern w:val="0"/>
                <w:szCs w:val="21"/>
              </w:rPr>
              <w:t>2.51</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145,926,110.93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31.98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1,636,748.27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0.36</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1,636,748.27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229,820.50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147,792,679.70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32.39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434FDB">
        <w:tc>
          <w:tcPr>
            <w:tcW w:w="1504" w:type="dxa"/>
            <w:vAlign w:val="center"/>
          </w:tcPr>
          <w:p w:rsidR="00434FDB" w:rsidRDefault="00C621AE">
            <w:pPr>
              <w:jc w:val="center"/>
            </w:pPr>
            <w:r>
              <w:rPr>
                <w:rFonts w:eastAsiaTheme="minorEastAsia"/>
                <w:color w:val="000000" w:themeColor="text1"/>
                <w:szCs w:val="21"/>
              </w:rPr>
              <w:t>1</w:t>
            </w:r>
          </w:p>
        </w:tc>
        <w:tc>
          <w:tcPr>
            <w:tcW w:w="1504" w:type="dxa"/>
            <w:vAlign w:val="center"/>
          </w:tcPr>
          <w:p w:rsidR="00434FDB" w:rsidRDefault="00C621AE">
            <w:pPr>
              <w:jc w:val="center"/>
            </w:pPr>
            <w:r>
              <w:rPr>
                <w:rFonts w:eastAsiaTheme="minorEastAsia"/>
                <w:color w:val="000000" w:themeColor="text1"/>
                <w:szCs w:val="21"/>
              </w:rPr>
              <w:t>019679</w:t>
            </w:r>
          </w:p>
        </w:tc>
        <w:tc>
          <w:tcPr>
            <w:tcW w:w="1504" w:type="dxa"/>
            <w:vAlign w:val="center"/>
          </w:tcPr>
          <w:p w:rsidR="00434FDB" w:rsidRDefault="00C621AE">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14</w:t>
            </w:r>
          </w:p>
        </w:tc>
        <w:tc>
          <w:tcPr>
            <w:tcW w:w="1503" w:type="dxa"/>
            <w:vAlign w:val="center"/>
          </w:tcPr>
          <w:p w:rsidR="00434FDB" w:rsidRDefault="00C621AE">
            <w:pPr>
              <w:jc w:val="right"/>
            </w:pPr>
            <w:r>
              <w:rPr>
                <w:rFonts w:eastAsiaTheme="minorEastAsia"/>
                <w:color w:val="000000" w:themeColor="text1"/>
                <w:szCs w:val="21"/>
              </w:rPr>
              <w:t>450,000</w:t>
            </w:r>
          </w:p>
        </w:tc>
        <w:tc>
          <w:tcPr>
            <w:tcW w:w="1503" w:type="dxa"/>
            <w:vAlign w:val="center"/>
          </w:tcPr>
          <w:p w:rsidR="00434FDB" w:rsidRDefault="00C621AE">
            <w:pPr>
              <w:jc w:val="right"/>
            </w:pPr>
            <w:r>
              <w:rPr>
                <w:rFonts w:eastAsiaTheme="minorEastAsia"/>
                <w:color w:val="000000" w:themeColor="text1"/>
                <w:szCs w:val="21"/>
              </w:rPr>
              <w:t>45,198,789.04</w:t>
            </w:r>
          </w:p>
        </w:tc>
        <w:tc>
          <w:tcPr>
            <w:tcW w:w="1503" w:type="dxa"/>
            <w:vAlign w:val="center"/>
          </w:tcPr>
          <w:p w:rsidR="00434FDB" w:rsidRDefault="00C621AE">
            <w:pPr>
              <w:jc w:val="right"/>
            </w:pPr>
            <w:r>
              <w:rPr>
                <w:rFonts w:eastAsiaTheme="minorEastAsia"/>
                <w:color w:val="000000" w:themeColor="text1"/>
                <w:szCs w:val="21"/>
              </w:rPr>
              <w:t>9.90</w:t>
            </w:r>
          </w:p>
        </w:tc>
      </w:tr>
      <w:tr w:rsidR="00434FDB">
        <w:tc>
          <w:tcPr>
            <w:tcW w:w="1504" w:type="dxa"/>
            <w:vAlign w:val="center"/>
          </w:tcPr>
          <w:p w:rsidR="00434FDB" w:rsidRDefault="00C621AE">
            <w:pPr>
              <w:jc w:val="center"/>
            </w:pPr>
            <w:r>
              <w:rPr>
                <w:rFonts w:eastAsiaTheme="minorEastAsia"/>
                <w:color w:val="000000" w:themeColor="text1"/>
                <w:szCs w:val="21"/>
              </w:rPr>
              <w:t>2</w:t>
            </w:r>
          </w:p>
        </w:tc>
        <w:tc>
          <w:tcPr>
            <w:tcW w:w="1504" w:type="dxa"/>
            <w:vAlign w:val="center"/>
          </w:tcPr>
          <w:p w:rsidR="00434FDB" w:rsidRDefault="00C621AE">
            <w:pPr>
              <w:jc w:val="center"/>
            </w:pPr>
            <w:r>
              <w:rPr>
                <w:rFonts w:eastAsiaTheme="minorEastAsia"/>
                <w:color w:val="000000" w:themeColor="text1"/>
                <w:szCs w:val="21"/>
              </w:rPr>
              <w:t>019638</w:t>
            </w:r>
          </w:p>
        </w:tc>
        <w:tc>
          <w:tcPr>
            <w:tcW w:w="1504" w:type="dxa"/>
            <w:vAlign w:val="center"/>
          </w:tcPr>
          <w:p w:rsidR="00434FDB" w:rsidRDefault="00C621AE">
            <w:pPr>
              <w:jc w:val="center"/>
            </w:pPr>
            <w:r>
              <w:rPr>
                <w:rFonts w:eastAsiaTheme="minorEastAsia"/>
                <w:color w:val="000000" w:themeColor="text1"/>
                <w:szCs w:val="21"/>
              </w:rPr>
              <w:t>20</w:t>
            </w:r>
            <w:r>
              <w:rPr>
                <w:rFonts w:eastAsiaTheme="minorEastAsia"/>
                <w:color w:val="000000" w:themeColor="text1"/>
                <w:szCs w:val="21"/>
              </w:rPr>
              <w:t>国债</w:t>
            </w:r>
            <w:r>
              <w:rPr>
                <w:rFonts w:eastAsiaTheme="minorEastAsia"/>
                <w:color w:val="000000" w:themeColor="text1"/>
                <w:szCs w:val="21"/>
              </w:rPr>
              <w:t>09</w:t>
            </w:r>
          </w:p>
        </w:tc>
        <w:tc>
          <w:tcPr>
            <w:tcW w:w="1503" w:type="dxa"/>
            <w:vAlign w:val="center"/>
          </w:tcPr>
          <w:p w:rsidR="00434FDB" w:rsidRDefault="00C621AE">
            <w:pPr>
              <w:jc w:val="right"/>
            </w:pPr>
            <w:r>
              <w:rPr>
                <w:rFonts w:eastAsiaTheme="minorEastAsia"/>
                <w:color w:val="000000" w:themeColor="text1"/>
                <w:szCs w:val="21"/>
              </w:rPr>
              <w:t>400,000</w:t>
            </w:r>
          </w:p>
        </w:tc>
        <w:tc>
          <w:tcPr>
            <w:tcW w:w="1503" w:type="dxa"/>
            <w:vAlign w:val="center"/>
          </w:tcPr>
          <w:p w:rsidR="00434FDB" w:rsidRDefault="00C621AE">
            <w:pPr>
              <w:jc w:val="right"/>
            </w:pPr>
            <w:r>
              <w:rPr>
                <w:rFonts w:eastAsiaTheme="minorEastAsia"/>
                <w:color w:val="000000" w:themeColor="text1"/>
                <w:szCs w:val="21"/>
              </w:rPr>
              <w:t>40,379,353.42</w:t>
            </w:r>
          </w:p>
        </w:tc>
        <w:tc>
          <w:tcPr>
            <w:tcW w:w="1503" w:type="dxa"/>
            <w:vAlign w:val="center"/>
          </w:tcPr>
          <w:p w:rsidR="00434FDB" w:rsidRDefault="00C621AE">
            <w:pPr>
              <w:jc w:val="right"/>
            </w:pPr>
            <w:r>
              <w:rPr>
                <w:rFonts w:eastAsiaTheme="minorEastAsia"/>
                <w:color w:val="000000" w:themeColor="text1"/>
                <w:szCs w:val="21"/>
              </w:rPr>
              <w:t>8.85</w:t>
            </w:r>
          </w:p>
        </w:tc>
      </w:tr>
      <w:tr w:rsidR="00434FDB">
        <w:tc>
          <w:tcPr>
            <w:tcW w:w="1504" w:type="dxa"/>
            <w:vAlign w:val="center"/>
          </w:tcPr>
          <w:p w:rsidR="00434FDB" w:rsidRDefault="00C621AE">
            <w:pPr>
              <w:jc w:val="center"/>
            </w:pPr>
            <w:r>
              <w:rPr>
                <w:rFonts w:eastAsiaTheme="minorEastAsia"/>
                <w:color w:val="000000" w:themeColor="text1"/>
                <w:szCs w:val="21"/>
              </w:rPr>
              <w:t>3</w:t>
            </w:r>
          </w:p>
        </w:tc>
        <w:tc>
          <w:tcPr>
            <w:tcW w:w="1504" w:type="dxa"/>
            <w:vAlign w:val="center"/>
          </w:tcPr>
          <w:p w:rsidR="00434FDB" w:rsidRDefault="00C621AE">
            <w:pPr>
              <w:jc w:val="center"/>
            </w:pPr>
            <w:r>
              <w:rPr>
                <w:rFonts w:eastAsiaTheme="minorEastAsia"/>
                <w:color w:val="000000" w:themeColor="text1"/>
                <w:szCs w:val="21"/>
              </w:rPr>
              <w:t>010303</w:t>
            </w:r>
          </w:p>
        </w:tc>
        <w:tc>
          <w:tcPr>
            <w:tcW w:w="1504" w:type="dxa"/>
            <w:vAlign w:val="center"/>
          </w:tcPr>
          <w:p w:rsidR="00434FDB" w:rsidRDefault="00C621AE">
            <w:pPr>
              <w:jc w:val="center"/>
            </w:pPr>
            <w:r>
              <w:rPr>
                <w:rFonts w:eastAsiaTheme="minorEastAsia"/>
                <w:color w:val="000000" w:themeColor="text1"/>
                <w:szCs w:val="21"/>
              </w:rPr>
              <w:t>03</w:t>
            </w:r>
            <w:r>
              <w:rPr>
                <w:rFonts w:eastAsiaTheme="minorEastAsia"/>
                <w:color w:val="000000" w:themeColor="text1"/>
                <w:szCs w:val="21"/>
              </w:rPr>
              <w:t>国债</w:t>
            </w:r>
            <w:r>
              <w:rPr>
                <w:rFonts w:eastAsiaTheme="minorEastAsia"/>
                <w:color w:val="000000" w:themeColor="text1"/>
                <w:szCs w:val="21"/>
              </w:rPr>
              <w:t>⑶</w:t>
            </w:r>
          </w:p>
        </w:tc>
        <w:tc>
          <w:tcPr>
            <w:tcW w:w="1503" w:type="dxa"/>
            <w:vAlign w:val="center"/>
          </w:tcPr>
          <w:p w:rsidR="00434FDB" w:rsidRDefault="00C621AE">
            <w:pPr>
              <w:jc w:val="right"/>
            </w:pPr>
            <w:r>
              <w:rPr>
                <w:rFonts w:eastAsiaTheme="minorEastAsia"/>
                <w:color w:val="000000" w:themeColor="text1"/>
                <w:szCs w:val="21"/>
              </w:rPr>
              <w:t>375,700</w:t>
            </w:r>
          </w:p>
        </w:tc>
        <w:tc>
          <w:tcPr>
            <w:tcW w:w="1503" w:type="dxa"/>
            <w:vAlign w:val="center"/>
          </w:tcPr>
          <w:p w:rsidR="00434FDB" w:rsidRDefault="00C621AE">
            <w:pPr>
              <w:jc w:val="right"/>
            </w:pPr>
            <w:r>
              <w:rPr>
                <w:rFonts w:eastAsiaTheme="minorEastAsia"/>
                <w:color w:val="000000" w:themeColor="text1"/>
                <w:szCs w:val="21"/>
              </w:rPr>
              <w:t>38,481,304.10</w:t>
            </w:r>
          </w:p>
        </w:tc>
        <w:tc>
          <w:tcPr>
            <w:tcW w:w="1503" w:type="dxa"/>
            <w:vAlign w:val="center"/>
          </w:tcPr>
          <w:p w:rsidR="00434FDB" w:rsidRDefault="00C621AE">
            <w:pPr>
              <w:jc w:val="right"/>
            </w:pPr>
            <w:r>
              <w:rPr>
                <w:rFonts w:eastAsiaTheme="minorEastAsia"/>
                <w:color w:val="000000" w:themeColor="text1"/>
                <w:szCs w:val="21"/>
              </w:rPr>
              <w:t>8.43</w:t>
            </w:r>
          </w:p>
        </w:tc>
      </w:tr>
      <w:tr w:rsidR="00434FDB">
        <w:tc>
          <w:tcPr>
            <w:tcW w:w="1504" w:type="dxa"/>
            <w:vAlign w:val="center"/>
          </w:tcPr>
          <w:p w:rsidR="00434FDB" w:rsidRDefault="00C621AE">
            <w:pPr>
              <w:jc w:val="center"/>
            </w:pPr>
            <w:r>
              <w:rPr>
                <w:rFonts w:eastAsiaTheme="minorEastAsia"/>
                <w:color w:val="000000" w:themeColor="text1"/>
                <w:szCs w:val="21"/>
              </w:rPr>
              <w:t>4</w:t>
            </w:r>
          </w:p>
        </w:tc>
        <w:tc>
          <w:tcPr>
            <w:tcW w:w="1504" w:type="dxa"/>
            <w:vAlign w:val="center"/>
          </w:tcPr>
          <w:p w:rsidR="00434FDB" w:rsidRDefault="00C621AE">
            <w:pPr>
              <w:jc w:val="center"/>
            </w:pPr>
            <w:r>
              <w:rPr>
                <w:rFonts w:eastAsiaTheme="minorEastAsia"/>
                <w:color w:val="000000" w:themeColor="text1"/>
                <w:szCs w:val="21"/>
              </w:rPr>
              <w:t>019629</w:t>
            </w:r>
          </w:p>
        </w:tc>
        <w:tc>
          <w:tcPr>
            <w:tcW w:w="1504" w:type="dxa"/>
            <w:vAlign w:val="center"/>
          </w:tcPr>
          <w:p w:rsidR="00434FDB" w:rsidRDefault="00C621AE">
            <w:pPr>
              <w:jc w:val="center"/>
            </w:pPr>
            <w:r>
              <w:rPr>
                <w:rFonts w:eastAsiaTheme="minorEastAsia"/>
                <w:color w:val="000000" w:themeColor="text1"/>
                <w:szCs w:val="21"/>
              </w:rPr>
              <w:t>20</w:t>
            </w:r>
            <w:r>
              <w:rPr>
                <w:rFonts w:eastAsiaTheme="minorEastAsia"/>
                <w:color w:val="000000" w:themeColor="text1"/>
                <w:szCs w:val="21"/>
              </w:rPr>
              <w:t>国债</w:t>
            </w:r>
            <w:r>
              <w:rPr>
                <w:rFonts w:eastAsiaTheme="minorEastAsia"/>
                <w:color w:val="000000" w:themeColor="text1"/>
                <w:szCs w:val="21"/>
              </w:rPr>
              <w:t>03</w:t>
            </w:r>
          </w:p>
        </w:tc>
        <w:tc>
          <w:tcPr>
            <w:tcW w:w="1503" w:type="dxa"/>
            <w:vAlign w:val="center"/>
          </w:tcPr>
          <w:p w:rsidR="00434FDB" w:rsidRDefault="00C621AE">
            <w:pPr>
              <w:jc w:val="right"/>
            </w:pPr>
            <w:r>
              <w:rPr>
                <w:rFonts w:eastAsiaTheme="minorEastAsia"/>
                <w:color w:val="000000" w:themeColor="text1"/>
                <w:szCs w:val="21"/>
              </w:rPr>
              <w:t>175,560</w:t>
            </w:r>
          </w:p>
        </w:tc>
        <w:tc>
          <w:tcPr>
            <w:tcW w:w="1503" w:type="dxa"/>
            <w:vAlign w:val="center"/>
          </w:tcPr>
          <w:p w:rsidR="00434FDB" w:rsidRDefault="00C621AE">
            <w:pPr>
              <w:jc w:val="right"/>
            </w:pPr>
            <w:r>
              <w:rPr>
                <w:rFonts w:eastAsiaTheme="minorEastAsia"/>
                <w:color w:val="000000" w:themeColor="text1"/>
                <w:szCs w:val="21"/>
              </w:rPr>
              <w:t>17,813,856.76</w:t>
            </w:r>
          </w:p>
        </w:tc>
        <w:tc>
          <w:tcPr>
            <w:tcW w:w="1503" w:type="dxa"/>
            <w:vAlign w:val="center"/>
          </w:tcPr>
          <w:p w:rsidR="00434FDB" w:rsidRDefault="00C621AE">
            <w:pPr>
              <w:jc w:val="right"/>
            </w:pPr>
            <w:r>
              <w:rPr>
                <w:rFonts w:eastAsiaTheme="minorEastAsia"/>
                <w:color w:val="000000" w:themeColor="text1"/>
                <w:szCs w:val="21"/>
              </w:rPr>
              <w:t>3.90</w:t>
            </w:r>
          </w:p>
        </w:tc>
      </w:tr>
      <w:tr w:rsidR="00434FDB">
        <w:tc>
          <w:tcPr>
            <w:tcW w:w="1504" w:type="dxa"/>
            <w:vAlign w:val="center"/>
          </w:tcPr>
          <w:p w:rsidR="00434FDB" w:rsidRDefault="00C621AE">
            <w:pPr>
              <w:jc w:val="center"/>
            </w:pPr>
            <w:r>
              <w:rPr>
                <w:rFonts w:eastAsiaTheme="minorEastAsia"/>
                <w:color w:val="000000" w:themeColor="text1"/>
                <w:szCs w:val="21"/>
              </w:rPr>
              <w:t>5</w:t>
            </w:r>
          </w:p>
        </w:tc>
        <w:tc>
          <w:tcPr>
            <w:tcW w:w="1504" w:type="dxa"/>
            <w:vAlign w:val="center"/>
          </w:tcPr>
          <w:p w:rsidR="00434FDB" w:rsidRDefault="00C621AE">
            <w:pPr>
              <w:jc w:val="center"/>
            </w:pPr>
            <w:r>
              <w:rPr>
                <w:rFonts w:eastAsiaTheme="minorEastAsia"/>
                <w:color w:val="000000" w:themeColor="text1"/>
                <w:szCs w:val="21"/>
              </w:rPr>
              <w:t>019534</w:t>
            </w:r>
          </w:p>
        </w:tc>
        <w:tc>
          <w:tcPr>
            <w:tcW w:w="1504" w:type="dxa"/>
            <w:vAlign w:val="center"/>
          </w:tcPr>
          <w:p w:rsidR="00434FDB" w:rsidRDefault="00C621AE">
            <w:pPr>
              <w:jc w:val="center"/>
            </w:pPr>
            <w:r>
              <w:rPr>
                <w:rFonts w:eastAsiaTheme="minorEastAsia"/>
                <w:color w:val="000000" w:themeColor="text1"/>
                <w:szCs w:val="21"/>
              </w:rPr>
              <w:t>16</w:t>
            </w:r>
            <w:r>
              <w:rPr>
                <w:rFonts w:eastAsiaTheme="minorEastAsia"/>
                <w:color w:val="000000" w:themeColor="text1"/>
                <w:szCs w:val="21"/>
              </w:rPr>
              <w:t>国债</w:t>
            </w:r>
            <w:r>
              <w:rPr>
                <w:rFonts w:eastAsiaTheme="minorEastAsia"/>
                <w:color w:val="000000" w:themeColor="text1"/>
                <w:szCs w:val="21"/>
              </w:rPr>
              <w:t>06</w:t>
            </w:r>
          </w:p>
        </w:tc>
        <w:tc>
          <w:tcPr>
            <w:tcW w:w="1503" w:type="dxa"/>
            <w:vAlign w:val="center"/>
          </w:tcPr>
          <w:p w:rsidR="00434FDB" w:rsidRDefault="00C621AE">
            <w:pPr>
              <w:jc w:val="right"/>
            </w:pPr>
            <w:r>
              <w:rPr>
                <w:rFonts w:eastAsiaTheme="minorEastAsia"/>
                <w:color w:val="000000" w:themeColor="text1"/>
                <w:szCs w:val="21"/>
              </w:rPr>
              <w:t>39,760</w:t>
            </w:r>
          </w:p>
        </w:tc>
        <w:tc>
          <w:tcPr>
            <w:tcW w:w="1503" w:type="dxa"/>
            <w:vAlign w:val="center"/>
          </w:tcPr>
          <w:p w:rsidR="00434FDB" w:rsidRDefault="00C621AE">
            <w:pPr>
              <w:jc w:val="right"/>
            </w:pPr>
            <w:r>
              <w:rPr>
                <w:rFonts w:eastAsiaTheme="minorEastAsia"/>
                <w:color w:val="000000" w:themeColor="text1"/>
                <w:szCs w:val="21"/>
              </w:rPr>
              <w:t>4,052,807.61</w:t>
            </w:r>
          </w:p>
        </w:tc>
        <w:tc>
          <w:tcPr>
            <w:tcW w:w="1503" w:type="dxa"/>
            <w:vAlign w:val="center"/>
          </w:tcPr>
          <w:p w:rsidR="00434FDB" w:rsidRDefault="00C621AE">
            <w:pPr>
              <w:jc w:val="right"/>
            </w:pPr>
            <w:r>
              <w:rPr>
                <w:rFonts w:eastAsiaTheme="minorEastAsia"/>
                <w:color w:val="000000" w:themeColor="text1"/>
                <w:szCs w:val="21"/>
              </w:rPr>
              <w:t>0.89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165,795.59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2,618,195.56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42,643.18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2,826,634.33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434FDB">
        <w:tc>
          <w:tcPr>
            <w:tcW w:w="1181" w:type="dxa"/>
            <w:vAlign w:val="center"/>
          </w:tcPr>
          <w:p w:rsidR="00434FDB" w:rsidRDefault="00C621AE">
            <w:pPr>
              <w:jc w:val="center"/>
            </w:pPr>
            <w:r>
              <w:rPr>
                <w:rFonts w:eastAsiaTheme="minorEastAsia"/>
                <w:color w:val="000000" w:themeColor="text1"/>
                <w:szCs w:val="21"/>
              </w:rPr>
              <w:t>1</w:t>
            </w:r>
          </w:p>
        </w:tc>
        <w:tc>
          <w:tcPr>
            <w:tcW w:w="2497" w:type="dxa"/>
            <w:vAlign w:val="center"/>
          </w:tcPr>
          <w:p w:rsidR="00434FDB" w:rsidRDefault="00C621AE">
            <w:pPr>
              <w:jc w:val="center"/>
            </w:pPr>
            <w:r>
              <w:rPr>
                <w:rFonts w:eastAsiaTheme="minorEastAsia"/>
                <w:color w:val="000000" w:themeColor="text1"/>
                <w:szCs w:val="21"/>
              </w:rPr>
              <w:t>128136</w:t>
            </w:r>
          </w:p>
        </w:tc>
        <w:tc>
          <w:tcPr>
            <w:tcW w:w="1746" w:type="dxa"/>
            <w:vAlign w:val="center"/>
          </w:tcPr>
          <w:p w:rsidR="00434FDB" w:rsidRDefault="00C621AE">
            <w:pPr>
              <w:jc w:val="center"/>
            </w:pPr>
            <w:r>
              <w:rPr>
                <w:rFonts w:eastAsiaTheme="minorEastAsia"/>
                <w:color w:val="000000" w:themeColor="text1"/>
                <w:szCs w:val="21"/>
              </w:rPr>
              <w:t>立讯转债</w:t>
            </w:r>
          </w:p>
        </w:tc>
        <w:tc>
          <w:tcPr>
            <w:tcW w:w="1825" w:type="dxa"/>
            <w:vAlign w:val="center"/>
          </w:tcPr>
          <w:p w:rsidR="00434FDB" w:rsidRDefault="00C621AE">
            <w:pPr>
              <w:jc w:val="right"/>
            </w:pPr>
            <w:r>
              <w:rPr>
                <w:rFonts w:eastAsiaTheme="minorEastAsia"/>
                <w:color w:val="000000" w:themeColor="text1"/>
                <w:szCs w:val="21"/>
              </w:rPr>
              <w:t>229,820.50</w:t>
            </w:r>
          </w:p>
        </w:tc>
        <w:tc>
          <w:tcPr>
            <w:tcW w:w="1679" w:type="dxa"/>
            <w:vAlign w:val="center"/>
          </w:tcPr>
          <w:p w:rsidR="00434FDB" w:rsidRDefault="00C621AE">
            <w:pPr>
              <w:jc w:val="right"/>
            </w:pPr>
            <w:r>
              <w:rPr>
                <w:rFonts w:eastAsiaTheme="minorEastAsia"/>
                <w:color w:val="000000" w:themeColor="text1"/>
                <w:szCs w:val="21"/>
              </w:rPr>
              <w:t>0.05</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228,759,260.03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78,075.77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2,907,926.39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74,292.87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5,918,943.11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80,665.30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225,748,243.31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71,703.34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434FDB" w:rsidRDefault="00C621A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、中国证监会批准上投摩根双核平衡混合型证券投资基金设立的文件；</w:t>
      </w:r>
    </w:p>
    <w:p w:rsidR="00434FDB" w:rsidRDefault="00C621AE">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、《上投摩根双核平衡混合型证券投资基金基金合同》；</w:t>
      </w:r>
    </w:p>
    <w:p w:rsidR="00434FDB" w:rsidRDefault="00C621AE">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、《上投摩根双核平衡混合型证券投资基金托管协议》；</w:t>
      </w:r>
    </w:p>
    <w:p w:rsidR="00434FDB" w:rsidRDefault="00C621AE">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p>
    <w:p w:rsidR="00434FDB" w:rsidRDefault="00C621AE">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二〇二二年十月二十六日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621AE">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621AE">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621AE">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上投摩根双核平衡混合型证券投资基金</w:t>
    </w:r>
    <w:r>
      <w:t>2022</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FDB"/>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21AE"/>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71CCA9-1625-494F-8CD3-15086BE1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23</TotalTime>
  <Pages>17</Pages>
  <Words>1538</Words>
  <Characters>8771</Characters>
  <Application>Microsoft Office Word</Application>
  <DocSecurity>0</DocSecurity>
  <Lines>73</Lines>
  <Paragraphs>20</Paragraphs>
  <ScaleCrop>false</ScaleCrop>
  <Company>TRT. Ltd. Co.</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218</cp:revision>
  <cp:lastPrinted>2007-07-19T00:46:00Z</cp:lastPrinted>
  <dcterms:created xsi:type="dcterms:W3CDTF">2013-06-21T06:56:00Z</dcterms:created>
  <dcterms:modified xsi:type="dcterms:W3CDTF">2022-10-25T05:26:00Z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