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上投摩根双息平衡混合型证券投资基金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报告送出日期：二〇二一年十月二十七日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上投摩根双息平衡混合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2006</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1,085,582,495.69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本基金重点投资高股息、高债息品种，获得稳定的股息与债息收入，同时把握资本利得机会以争取完全收益，力求为投资者创造绝对回报。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本基金兼具红利与平衡基金特色，在借鉴</w:t>
            </w:r>
            <w:r>
              <w:rPr>
                <w:rFonts w:eastAsiaTheme="minorEastAsia"/>
                <w:color w:val="000000" w:themeColor="text1"/>
                <w:kern w:val="0"/>
                <w:szCs w:val="21"/>
              </w:rPr>
              <w:t>JP</w:t>
            </w:r>
            <w:r>
              <w:rPr>
                <w:rFonts w:eastAsiaTheme="minorEastAsia"/>
                <w:color w:val="000000" w:themeColor="text1"/>
                <w:kern w:val="0"/>
                <w:szCs w:val="21"/>
              </w:rPr>
              <w:t>摩根资产管理集团全球行之有效的投资理念基础上，充分结合国内资本</w:t>
            </w:r>
            <w:r>
              <w:rPr>
                <w:rFonts w:eastAsiaTheme="minorEastAsia"/>
                <w:color w:val="000000" w:themeColor="text1"/>
                <w:kern w:val="0"/>
                <w:szCs w:val="21"/>
              </w:rPr>
              <w:lastRenderedPageBreak/>
              <w:t>市场的实际特征，通过严格的证券选择，深入挖掘股息与债息的获利机会，并积极运用战略资产配置（</w:t>
            </w:r>
            <w:r>
              <w:rPr>
                <w:rFonts w:eastAsiaTheme="minorEastAsia"/>
                <w:color w:val="000000" w:themeColor="text1"/>
                <w:kern w:val="0"/>
                <w:szCs w:val="21"/>
              </w:rPr>
              <w:t>SAA</w:t>
            </w:r>
            <w:r>
              <w:rPr>
                <w:rFonts w:eastAsiaTheme="minorEastAsia"/>
                <w:color w:val="000000" w:themeColor="text1"/>
                <w:kern w:val="0"/>
                <w:szCs w:val="21"/>
              </w:rPr>
              <w:t>）和战术资产配置（</w:t>
            </w:r>
            <w:r>
              <w:rPr>
                <w:rFonts w:eastAsiaTheme="minorEastAsia"/>
                <w:color w:val="000000" w:themeColor="text1"/>
                <w:kern w:val="0"/>
                <w:szCs w:val="21"/>
              </w:rPr>
              <w:t>TAA</w:t>
            </w:r>
            <w:r>
              <w:rPr>
                <w:rFonts w:eastAsiaTheme="minorEastAsia"/>
                <w:color w:val="000000" w:themeColor="text1"/>
                <w:kern w:val="0"/>
                <w:szCs w:val="21"/>
              </w:rPr>
              <w:t>）策略，动态优化投资组合，以实现进可攻、退可守的投资布局。在达到预期投资回报后，本基金会适度锁定投资收益，及时调整资产配置比例以保证基金表现持续平稳。</w:t>
            </w:r>
          </w:p>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、股票选择策略</w:t>
            </w:r>
          </w:p>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）红利股预筛选。注意考察公司持续盈利能力和分红能力，特别剔除</w:t>
            </w:r>
            <w:r>
              <w:rPr>
                <w:rFonts w:eastAsiaTheme="minorEastAsia"/>
                <w:color w:val="000000" w:themeColor="text1"/>
                <w:kern w:val="0"/>
                <w:szCs w:val="21"/>
              </w:rPr>
              <w:t>“</w:t>
            </w:r>
            <w:r>
              <w:rPr>
                <w:rFonts w:eastAsiaTheme="minorEastAsia"/>
                <w:color w:val="000000" w:themeColor="text1"/>
                <w:kern w:val="0"/>
                <w:szCs w:val="21"/>
              </w:rPr>
              <w:t>超能力现金分红</w:t>
            </w:r>
            <w:r>
              <w:rPr>
                <w:rFonts w:eastAsiaTheme="minorEastAsia"/>
                <w:color w:val="000000" w:themeColor="text1"/>
                <w:kern w:val="0"/>
                <w:szCs w:val="21"/>
              </w:rPr>
              <w:t>”</w:t>
            </w:r>
            <w:r>
              <w:rPr>
                <w:rFonts w:eastAsiaTheme="minorEastAsia"/>
                <w:color w:val="000000" w:themeColor="text1"/>
                <w:kern w:val="0"/>
                <w:szCs w:val="21"/>
              </w:rPr>
              <w:t>的公司。</w:t>
            </w:r>
          </w:p>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）红利股甄别。筛选出现金</w:t>
            </w:r>
            <w:r>
              <w:rPr>
                <w:rFonts w:eastAsiaTheme="minorEastAsia"/>
                <w:color w:val="000000" w:themeColor="text1"/>
                <w:kern w:val="0"/>
                <w:szCs w:val="21"/>
              </w:rPr>
              <w:t>股息率高、分红稳定、行业布局合理的高品质上市公司，最终形成本基金的备选股票池。</w:t>
            </w:r>
          </w:p>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）红利股再调整。为构建核心股票池，以增加投资品种的长期稳定效益。</w:t>
            </w:r>
          </w:p>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、资产配置策略</w:t>
            </w:r>
          </w:p>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w:t>
            </w:r>
            <w:r>
              <w:rPr>
                <w:rFonts w:eastAsiaTheme="minorEastAsia"/>
                <w:color w:val="000000" w:themeColor="text1"/>
                <w:kern w:val="0"/>
                <w:szCs w:val="21"/>
              </w:rPr>
              <w:t>SAA</w:t>
            </w:r>
            <w:r>
              <w:rPr>
                <w:rFonts w:eastAsiaTheme="minorEastAsia"/>
                <w:color w:val="000000" w:themeColor="text1"/>
                <w:kern w:val="0"/>
                <w:szCs w:val="21"/>
              </w:rPr>
              <w:t>资产配置策略为基准，更侧重运用</w:t>
            </w:r>
            <w:r>
              <w:rPr>
                <w:rFonts w:eastAsiaTheme="minorEastAsia"/>
                <w:color w:val="000000" w:themeColor="text1"/>
                <w:kern w:val="0"/>
                <w:szCs w:val="21"/>
              </w:rPr>
              <w:t>TAA</w:t>
            </w:r>
            <w:r>
              <w:rPr>
                <w:rFonts w:eastAsiaTheme="minorEastAsia"/>
                <w:color w:val="000000" w:themeColor="text1"/>
                <w:kern w:val="0"/>
                <w:szCs w:val="21"/>
              </w:rPr>
              <w:t>资产配置策略，积极构建稳健型投资组合。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中证红利指数收益率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×55%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47969" w:rsidRDefault="00B6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本基金是混合型证券投资基金，主要投资于红利股及相似条件下到期收益率较高的优良债券品种，风险高于债券基金和货币市场基金，低于股票基金，属于中低风险的证券投资基金产品。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960005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1,084,717,643.97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864,851.72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27,832,340.12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19,642.27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33,233,966.00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10,074.15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1,040,718,523.59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833,788.67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0.9594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0.9641</w:t>
            </w:r>
          </w:p>
        </w:tc>
      </w:tr>
    </w:tbl>
    <w:p w:rsidR="00247969" w:rsidRDefault="00B6039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w:t>
      </w:r>
      <w:r w:rsidRPr="00B27A29">
        <w:rPr>
          <w:rFonts w:eastAsiaTheme="minorEastAsia"/>
          <w:color w:val="000000" w:themeColor="text1"/>
          <w:szCs w:val="21"/>
        </w:rPr>
        <w:lastRenderedPageBreak/>
        <w:t>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上投摩根双息平衡混合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47969">
        <w:tc>
          <w:tcPr>
            <w:tcW w:w="1290" w:type="dxa"/>
            <w:vAlign w:val="center"/>
          </w:tcPr>
          <w:p w:rsidR="00247969" w:rsidRDefault="00B60399">
            <w:pPr>
              <w:jc w:val="left"/>
            </w:pPr>
            <w:r>
              <w:rPr>
                <w:rFonts w:eastAsiaTheme="minorEastAsia"/>
                <w:color w:val="000000" w:themeColor="text1"/>
                <w:szCs w:val="21"/>
              </w:rPr>
              <w:t>过去三个月</w:t>
            </w:r>
          </w:p>
        </w:tc>
        <w:tc>
          <w:tcPr>
            <w:tcW w:w="1291" w:type="dxa"/>
            <w:vAlign w:val="center"/>
          </w:tcPr>
          <w:p w:rsidR="00247969" w:rsidRDefault="00B60399">
            <w:pPr>
              <w:jc w:val="right"/>
            </w:pPr>
            <w:r>
              <w:rPr>
                <w:rFonts w:eastAsiaTheme="minorEastAsia"/>
                <w:color w:val="000000" w:themeColor="text1"/>
                <w:szCs w:val="21"/>
              </w:rPr>
              <w:t>2.98%</w:t>
            </w:r>
          </w:p>
        </w:tc>
        <w:tc>
          <w:tcPr>
            <w:tcW w:w="1291" w:type="dxa"/>
            <w:vAlign w:val="center"/>
          </w:tcPr>
          <w:p w:rsidR="00247969" w:rsidRDefault="00B60399">
            <w:pPr>
              <w:jc w:val="right"/>
            </w:pPr>
            <w:r>
              <w:rPr>
                <w:rFonts w:eastAsiaTheme="minorEastAsia"/>
                <w:color w:val="000000" w:themeColor="text1"/>
                <w:szCs w:val="21"/>
              </w:rPr>
              <w:t>1.29%</w:t>
            </w:r>
          </w:p>
        </w:tc>
        <w:tc>
          <w:tcPr>
            <w:tcW w:w="1291" w:type="dxa"/>
            <w:vAlign w:val="center"/>
          </w:tcPr>
          <w:p w:rsidR="00247969" w:rsidRDefault="00B60399">
            <w:pPr>
              <w:jc w:val="right"/>
            </w:pPr>
            <w:r>
              <w:rPr>
                <w:rFonts w:eastAsiaTheme="minorEastAsia"/>
                <w:color w:val="000000" w:themeColor="text1"/>
                <w:szCs w:val="21"/>
              </w:rPr>
              <w:t>1.49%</w:t>
            </w:r>
          </w:p>
        </w:tc>
        <w:tc>
          <w:tcPr>
            <w:tcW w:w="1291" w:type="dxa"/>
            <w:vAlign w:val="center"/>
          </w:tcPr>
          <w:p w:rsidR="00247969" w:rsidRDefault="00B60399">
            <w:pPr>
              <w:jc w:val="right"/>
            </w:pPr>
            <w:r>
              <w:rPr>
                <w:rFonts w:eastAsiaTheme="minorEastAsia"/>
                <w:color w:val="000000" w:themeColor="text1"/>
                <w:szCs w:val="21"/>
              </w:rPr>
              <w:t>0.60%</w:t>
            </w:r>
          </w:p>
        </w:tc>
        <w:tc>
          <w:tcPr>
            <w:tcW w:w="1291" w:type="dxa"/>
            <w:vAlign w:val="center"/>
          </w:tcPr>
          <w:p w:rsidR="00247969" w:rsidRDefault="00B60399">
            <w:pPr>
              <w:jc w:val="right"/>
            </w:pPr>
            <w:r>
              <w:rPr>
                <w:rFonts w:eastAsiaTheme="minorEastAsia"/>
                <w:color w:val="000000" w:themeColor="text1"/>
                <w:szCs w:val="21"/>
              </w:rPr>
              <w:t>1.49%</w:t>
            </w:r>
          </w:p>
        </w:tc>
        <w:tc>
          <w:tcPr>
            <w:tcW w:w="1291" w:type="dxa"/>
            <w:vAlign w:val="center"/>
          </w:tcPr>
          <w:p w:rsidR="00247969" w:rsidRDefault="00B60399">
            <w:pPr>
              <w:jc w:val="right"/>
            </w:pPr>
            <w:r>
              <w:rPr>
                <w:rFonts w:eastAsiaTheme="minorEastAsia"/>
                <w:color w:val="000000" w:themeColor="text1"/>
                <w:szCs w:val="21"/>
              </w:rPr>
              <w:t>0.69%</w:t>
            </w:r>
          </w:p>
        </w:tc>
      </w:tr>
      <w:tr w:rsidR="00247969">
        <w:tc>
          <w:tcPr>
            <w:tcW w:w="1290" w:type="dxa"/>
            <w:vAlign w:val="center"/>
          </w:tcPr>
          <w:p w:rsidR="00247969" w:rsidRDefault="00B60399">
            <w:pPr>
              <w:jc w:val="left"/>
            </w:pPr>
            <w:r>
              <w:rPr>
                <w:rFonts w:eastAsiaTheme="minorEastAsia"/>
                <w:color w:val="000000" w:themeColor="text1"/>
                <w:szCs w:val="21"/>
              </w:rPr>
              <w:t>过去六个月</w:t>
            </w:r>
          </w:p>
        </w:tc>
        <w:tc>
          <w:tcPr>
            <w:tcW w:w="1291" w:type="dxa"/>
            <w:vAlign w:val="center"/>
          </w:tcPr>
          <w:p w:rsidR="00247969" w:rsidRDefault="00B60399">
            <w:pPr>
              <w:jc w:val="right"/>
            </w:pPr>
            <w:r>
              <w:rPr>
                <w:rFonts w:eastAsiaTheme="minorEastAsia"/>
                <w:color w:val="000000" w:themeColor="text1"/>
                <w:szCs w:val="21"/>
              </w:rPr>
              <w:t>4.66%</w:t>
            </w:r>
          </w:p>
        </w:tc>
        <w:tc>
          <w:tcPr>
            <w:tcW w:w="1291" w:type="dxa"/>
            <w:vAlign w:val="center"/>
          </w:tcPr>
          <w:p w:rsidR="00247969" w:rsidRDefault="00B60399">
            <w:pPr>
              <w:jc w:val="right"/>
            </w:pPr>
            <w:r>
              <w:rPr>
                <w:rFonts w:eastAsiaTheme="minorEastAsia"/>
                <w:color w:val="000000" w:themeColor="text1"/>
                <w:szCs w:val="21"/>
              </w:rPr>
              <w:t>1.02%</w:t>
            </w:r>
          </w:p>
        </w:tc>
        <w:tc>
          <w:tcPr>
            <w:tcW w:w="1291" w:type="dxa"/>
            <w:vAlign w:val="center"/>
          </w:tcPr>
          <w:p w:rsidR="00247969" w:rsidRDefault="00B60399">
            <w:pPr>
              <w:jc w:val="right"/>
            </w:pPr>
            <w:r>
              <w:rPr>
                <w:rFonts w:eastAsiaTheme="minorEastAsia"/>
                <w:color w:val="000000" w:themeColor="text1"/>
                <w:szCs w:val="21"/>
              </w:rPr>
              <w:t>4.84%</w:t>
            </w:r>
          </w:p>
        </w:tc>
        <w:tc>
          <w:tcPr>
            <w:tcW w:w="1291" w:type="dxa"/>
            <w:vAlign w:val="center"/>
          </w:tcPr>
          <w:p w:rsidR="00247969" w:rsidRDefault="00B60399">
            <w:pPr>
              <w:jc w:val="right"/>
            </w:pPr>
            <w:r>
              <w:rPr>
                <w:rFonts w:eastAsiaTheme="minorEastAsia"/>
                <w:color w:val="000000" w:themeColor="text1"/>
                <w:szCs w:val="21"/>
              </w:rPr>
              <w:t>0.48%</w:t>
            </w:r>
          </w:p>
        </w:tc>
        <w:tc>
          <w:tcPr>
            <w:tcW w:w="1291" w:type="dxa"/>
            <w:vAlign w:val="center"/>
          </w:tcPr>
          <w:p w:rsidR="00247969" w:rsidRDefault="00B60399">
            <w:pPr>
              <w:jc w:val="right"/>
            </w:pPr>
            <w:r>
              <w:rPr>
                <w:rFonts w:eastAsiaTheme="minorEastAsia"/>
                <w:color w:val="000000" w:themeColor="text1"/>
                <w:szCs w:val="21"/>
              </w:rPr>
              <w:t>-0.18%</w:t>
            </w:r>
          </w:p>
        </w:tc>
        <w:tc>
          <w:tcPr>
            <w:tcW w:w="1291" w:type="dxa"/>
            <w:vAlign w:val="center"/>
          </w:tcPr>
          <w:p w:rsidR="00247969" w:rsidRDefault="00B60399">
            <w:pPr>
              <w:jc w:val="right"/>
            </w:pPr>
            <w:r>
              <w:rPr>
                <w:rFonts w:eastAsiaTheme="minorEastAsia"/>
                <w:color w:val="000000" w:themeColor="text1"/>
                <w:szCs w:val="21"/>
              </w:rPr>
              <w:t>0.54%</w:t>
            </w:r>
          </w:p>
        </w:tc>
      </w:tr>
      <w:tr w:rsidR="00247969">
        <w:tc>
          <w:tcPr>
            <w:tcW w:w="1290" w:type="dxa"/>
            <w:vAlign w:val="center"/>
          </w:tcPr>
          <w:p w:rsidR="00247969" w:rsidRDefault="00B60399">
            <w:pPr>
              <w:jc w:val="left"/>
            </w:pPr>
            <w:r>
              <w:rPr>
                <w:rFonts w:eastAsiaTheme="minorEastAsia"/>
                <w:color w:val="000000" w:themeColor="text1"/>
                <w:szCs w:val="21"/>
              </w:rPr>
              <w:t>过去一年</w:t>
            </w:r>
          </w:p>
        </w:tc>
        <w:tc>
          <w:tcPr>
            <w:tcW w:w="1291" w:type="dxa"/>
            <w:vAlign w:val="center"/>
          </w:tcPr>
          <w:p w:rsidR="00247969" w:rsidRDefault="00B60399">
            <w:pPr>
              <w:jc w:val="right"/>
            </w:pPr>
            <w:r>
              <w:rPr>
                <w:rFonts w:eastAsiaTheme="minorEastAsia"/>
                <w:color w:val="000000" w:themeColor="text1"/>
                <w:szCs w:val="21"/>
              </w:rPr>
              <w:t>14.20%</w:t>
            </w:r>
          </w:p>
        </w:tc>
        <w:tc>
          <w:tcPr>
            <w:tcW w:w="1291" w:type="dxa"/>
            <w:vAlign w:val="center"/>
          </w:tcPr>
          <w:p w:rsidR="00247969" w:rsidRDefault="00B60399">
            <w:pPr>
              <w:jc w:val="right"/>
            </w:pPr>
            <w:r>
              <w:rPr>
                <w:rFonts w:eastAsiaTheme="minorEastAsia"/>
                <w:color w:val="000000" w:themeColor="text1"/>
                <w:szCs w:val="21"/>
              </w:rPr>
              <w:t>1.03%</w:t>
            </w:r>
          </w:p>
        </w:tc>
        <w:tc>
          <w:tcPr>
            <w:tcW w:w="1291" w:type="dxa"/>
            <w:vAlign w:val="center"/>
          </w:tcPr>
          <w:p w:rsidR="00247969" w:rsidRDefault="00B60399">
            <w:pPr>
              <w:jc w:val="right"/>
            </w:pPr>
            <w:r>
              <w:rPr>
                <w:rFonts w:eastAsiaTheme="minorEastAsia"/>
                <w:color w:val="000000" w:themeColor="text1"/>
                <w:szCs w:val="21"/>
              </w:rPr>
              <w:t>10.10%</w:t>
            </w:r>
          </w:p>
        </w:tc>
        <w:tc>
          <w:tcPr>
            <w:tcW w:w="1291" w:type="dxa"/>
            <w:vAlign w:val="center"/>
          </w:tcPr>
          <w:p w:rsidR="00247969" w:rsidRDefault="00B60399">
            <w:pPr>
              <w:jc w:val="right"/>
            </w:pPr>
            <w:r>
              <w:rPr>
                <w:rFonts w:eastAsiaTheme="minorEastAsia"/>
                <w:color w:val="000000" w:themeColor="text1"/>
                <w:szCs w:val="21"/>
              </w:rPr>
              <w:t>0.46%</w:t>
            </w:r>
          </w:p>
        </w:tc>
        <w:tc>
          <w:tcPr>
            <w:tcW w:w="1291" w:type="dxa"/>
            <w:vAlign w:val="center"/>
          </w:tcPr>
          <w:p w:rsidR="00247969" w:rsidRDefault="00B60399">
            <w:pPr>
              <w:jc w:val="right"/>
            </w:pPr>
            <w:r>
              <w:rPr>
                <w:rFonts w:eastAsiaTheme="minorEastAsia"/>
                <w:color w:val="000000" w:themeColor="text1"/>
                <w:szCs w:val="21"/>
              </w:rPr>
              <w:t>4.10%</w:t>
            </w:r>
          </w:p>
        </w:tc>
        <w:tc>
          <w:tcPr>
            <w:tcW w:w="1291" w:type="dxa"/>
            <w:vAlign w:val="center"/>
          </w:tcPr>
          <w:p w:rsidR="00247969" w:rsidRDefault="00B60399">
            <w:pPr>
              <w:jc w:val="right"/>
            </w:pPr>
            <w:r>
              <w:rPr>
                <w:rFonts w:eastAsiaTheme="minorEastAsia"/>
                <w:color w:val="000000" w:themeColor="text1"/>
                <w:szCs w:val="21"/>
              </w:rPr>
              <w:t>0.57%</w:t>
            </w:r>
          </w:p>
        </w:tc>
      </w:tr>
      <w:tr w:rsidR="00247969">
        <w:tc>
          <w:tcPr>
            <w:tcW w:w="1290" w:type="dxa"/>
            <w:vAlign w:val="center"/>
          </w:tcPr>
          <w:p w:rsidR="00247969" w:rsidRDefault="00B60399">
            <w:pPr>
              <w:jc w:val="left"/>
            </w:pPr>
            <w:r>
              <w:rPr>
                <w:rFonts w:eastAsiaTheme="minorEastAsia"/>
                <w:color w:val="000000" w:themeColor="text1"/>
                <w:szCs w:val="21"/>
              </w:rPr>
              <w:t>过去三年</w:t>
            </w:r>
          </w:p>
        </w:tc>
        <w:tc>
          <w:tcPr>
            <w:tcW w:w="1291" w:type="dxa"/>
            <w:vAlign w:val="center"/>
          </w:tcPr>
          <w:p w:rsidR="00247969" w:rsidRDefault="00B60399">
            <w:pPr>
              <w:jc w:val="right"/>
            </w:pPr>
            <w:r>
              <w:rPr>
                <w:rFonts w:eastAsiaTheme="minorEastAsia"/>
                <w:color w:val="000000" w:themeColor="text1"/>
                <w:szCs w:val="21"/>
              </w:rPr>
              <w:t>32.16%</w:t>
            </w:r>
          </w:p>
        </w:tc>
        <w:tc>
          <w:tcPr>
            <w:tcW w:w="1291" w:type="dxa"/>
            <w:vAlign w:val="center"/>
          </w:tcPr>
          <w:p w:rsidR="00247969" w:rsidRDefault="00B60399">
            <w:pPr>
              <w:jc w:val="right"/>
            </w:pPr>
            <w:r>
              <w:rPr>
                <w:rFonts w:eastAsiaTheme="minorEastAsia"/>
                <w:color w:val="000000" w:themeColor="text1"/>
                <w:szCs w:val="21"/>
              </w:rPr>
              <w:t>0.99%</w:t>
            </w:r>
          </w:p>
        </w:tc>
        <w:tc>
          <w:tcPr>
            <w:tcW w:w="1291" w:type="dxa"/>
            <w:vAlign w:val="center"/>
          </w:tcPr>
          <w:p w:rsidR="00247969" w:rsidRDefault="00B60399">
            <w:pPr>
              <w:jc w:val="right"/>
            </w:pPr>
            <w:r>
              <w:rPr>
                <w:rFonts w:eastAsiaTheme="minorEastAsia"/>
                <w:color w:val="000000" w:themeColor="text1"/>
                <w:szCs w:val="21"/>
              </w:rPr>
              <w:t>15.43%</w:t>
            </w:r>
          </w:p>
        </w:tc>
        <w:tc>
          <w:tcPr>
            <w:tcW w:w="1291" w:type="dxa"/>
            <w:vAlign w:val="center"/>
          </w:tcPr>
          <w:p w:rsidR="00247969" w:rsidRDefault="00B60399">
            <w:pPr>
              <w:jc w:val="right"/>
            </w:pPr>
            <w:r>
              <w:rPr>
                <w:rFonts w:eastAsiaTheme="minorEastAsia"/>
                <w:color w:val="000000" w:themeColor="text1"/>
                <w:szCs w:val="21"/>
              </w:rPr>
              <w:t>0.53%</w:t>
            </w:r>
          </w:p>
        </w:tc>
        <w:tc>
          <w:tcPr>
            <w:tcW w:w="1291" w:type="dxa"/>
            <w:vAlign w:val="center"/>
          </w:tcPr>
          <w:p w:rsidR="00247969" w:rsidRDefault="00B60399">
            <w:pPr>
              <w:jc w:val="right"/>
            </w:pPr>
            <w:r>
              <w:rPr>
                <w:rFonts w:eastAsiaTheme="minorEastAsia"/>
                <w:color w:val="000000" w:themeColor="text1"/>
                <w:szCs w:val="21"/>
              </w:rPr>
              <w:t>16.73%</w:t>
            </w:r>
          </w:p>
        </w:tc>
        <w:tc>
          <w:tcPr>
            <w:tcW w:w="1291" w:type="dxa"/>
            <w:vAlign w:val="center"/>
          </w:tcPr>
          <w:p w:rsidR="00247969" w:rsidRDefault="00B60399">
            <w:pPr>
              <w:jc w:val="right"/>
            </w:pPr>
            <w:r>
              <w:rPr>
                <w:rFonts w:eastAsiaTheme="minorEastAsia"/>
                <w:color w:val="000000" w:themeColor="text1"/>
                <w:szCs w:val="21"/>
              </w:rPr>
              <w:t>0.46%</w:t>
            </w:r>
          </w:p>
        </w:tc>
      </w:tr>
      <w:tr w:rsidR="00247969">
        <w:tc>
          <w:tcPr>
            <w:tcW w:w="1290" w:type="dxa"/>
            <w:vAlign w:val="center"/>
          </w:tcPr>
          <w:p w:rsidR="00247969" w:rsidRDefault="00B60399">
            <w:pPr>
              <w:jc w:val="left"/>
            </w:pPr>
            <w:r>
              <w:rPr>
                <w:rFonts w:eastAsiaTheme="minorEastAsia"/>
                <w:color w:val="000000" w:themeColor="text1"/>
                <w:szCs w:val="21"/>
              </w:rPr>
              <w:t>过去五年</w:t>
            </w:r>
          </w:p>
        </w:tc>
        <w:tc>
          <w:tcPr>
            <w:tcW w:w="1291" w:type="dxa"/>
            <w:vAlign w:val="center"/>
          </w:tcPr>
          <w:p w:rsidR="00247969" w:rsidRDefault="00B60399">
            <w:pPr>
              <w:jc w:val="right"/>
            </w:pPr>
            <w:r>
              <w:rPr>
                <w:rFonts w:eastAsiaTheme="minorEastAsia"/>
                <w:color w:val="000000" w:themeColor="text1"/>
                <w:szCs w:val="21"/>
              </w:rPr>
              <w:t>18.59%</w:t>
            </w:r>
          </w:p>
        </w:tc>
        <w:tc>
          <w:tcPr>
            <w:tcW w:w="1291" w:type="dxa"/>
            <w:vAlign w:val="center"/>
          </w:tcPr>
          <w:p w:rsidR="00247969" w:rsidRDefault="00B60399">
            <w:pPr>
              <w:jc w:val="right"/>
            </w:pPr>
            <w:r>
              <w:rPr>
                <w:rFonts w:eastAsiaTheme="minorEastAsia"/>
                <w:color w:val="000000" w:themeColor="text1"/>
                <w:szCs w:val="21"/>
              </w:rPr>
              <w:t>0.94%</w:t>
            </w:r>
          </w:p>
        </w:tc>
        <w:tc>
          <w:tcPr>
            <w:tcW w:w="1291" w:type="dxa"/>
            <w:vAlign w:val="center"/>
          </w:tcPr>
          <w:p w:rsidR="00247969" w:rsidRDefault="00B60399">
            <w:pPr>
              <w:jc w:val="right"/>
            </w:pPr>
            <w:r>
              <w:rPr>
                <w:rFonts w:eastAsiaTheme="minorEastAsia"/>
                <w:color w:val="000000" w:themeColor="text1"/>
                <w:szCs w:val="21"/>
              </w:rPr>
              <w:t>15.94%</w:t>
            </w:r>
          </w:p>
        </w:tc>
        <w:tc>
          <w:tcPr>
            <w:tcW w:w="1291" w:type="dxa"/>
            <w:vAlign w:val="center"/>
          </w:tcPr>
          <w:p w:rsidR="00247969" w:rsidRDefault="00B60399">
            <w:pPr>
              <w:jc w:val="right"/>
            </w:pPr>
            <w:r>
              <w:rPr>
                <w:rFonts w:eastAsiaTheme="minorEastAsia"/>
                <w:color w:val="000000" w:themeColor="text1"/>
                <w:szCs w:val="21"/>
              </w:rPr>
              <w:t>0.48%</w:t>
            </w:r>
          </w:p>
        </w:tc>
        <w:tc>
          <w:tcPr>
            <w:tcW w:w="1291" w:type="dxa"/>
            <w:vAlign w:val="center"/>
          </w:tcPr>
          <w:p w:rsidR="00247969" w:rsidRDefault="00B60399">
            <w:pPr>
              <w:jc w:val="right"/>
            </w:pPr>
            <w:r>
              <w:rPr>
                <w:rFonts w:eastAsiaTheme="minorEastAsia"/>
                <w:color w:val="000000" w:themeColor="text1"/>
                <w:szCs w:val="21"/>
              </w:rPr>
              <w:t>2.65%</w:t>
            </w:r>
          </w:p>
        </w:tc>
        <w:tc>
          <w:tcPr>
            <w:tcW w:w="1291" w:type="dxa"/>
            <w:vAlign w:val="center"/>
          </w:tcPr>
          <w:p w:rsidR="00247969" w:rsidRDefault="00B60399">
            <w:pPr>
              <w:jc w:val="right"/>
            </w:pPr>
            <w:r>
              <w:rPr>
                <w:rFonts w:eastAsiaTheme="minorEastAsia"/>
                <w:color w:val="000000" w:themeColor="text1"/>
                <w:szCs w:val="21"/>
              </w:rPr>
              <w:t>0.46%</w:t>
            </w:r>
          </w:p>
        </w:tc>
      </w:tr>
      <w:tr w:rsidR="00247969">
        <w:tc>
          <w:tcPr>
            <w:tcW w:w="1290" w:type="dxa"/>
            <w:vAlign w:val="center"/>
          </w:tcPr>
          <w:p w:rsidR="00247969" w:rsidRDefault="00B60399">
            <w:pPr>
              <w:jc w:val="left"/>
            </w:pPr>
            <w:r>
              <w:rPr>
                <w:rFonts w:eastAsiaTheme="minorEastAsia"/>
                <w:color w:val="000000" w:themeColor="text1"/>
                <w:szCs w:val="21"/>
              </w:rPr>
              <w:t>自基金合同生效起至今</w:t>
            </w:r>
          </w:p>
        </w:tc>
        <w:tc>
          <w:tcPr>
            <w:tcW w:w="1291" w:type="dxa"/>
            <w:vAlign w:val="center"/>
          </w:tcPr>
          <w:p w:rsidR="00247969" w:rsidRDefault="00B60399">
            <w:pPr>
              <w:jc w:val="right"/>
            </w:pPr>
            <w:r>
              <w:rPr>
                <w:rFonts w:eastAsiaTheme="minorEastAsia"/>
                <w:color w:val="000000" w:themeColor="text1"/>
                <w:szCs w:val="21"/>
              </w:rPr>
              <w:t>337.36%</w:t>
            </w:r>
          </w:p>
        </w:tc>
        <w:tc>
          <w:tcPr>
            <w:tcW w:w="1291" w:type="dxa"/>
            <w:vAlign w:val="center"/>
          </w:tcPr>
          <w:p w:rsidR="00247969" w:rsidRDefault="00B60399">
            <w:pPr>
              <w:jc w:val="right"/>
            </w:pPr>
            <w:r>
              <w:rPr>
                <w:rFonts w:eastAsiaTheme="minorEastAsia"/>
                <w:color w:val="000000" w:themeColor="text1"/>
                <w:szCs w:val="21"/>
              </w:rPr>
              <w:t>1.29%</w:t>
            </w:r>
          </w:p>
        </w:tc>
        <w:tc>
          <w:tcPr>
            <w:tcW w:w="1291" w:type="dxa"/>
            <w:vAlign w:val="center"/>
          </w:tcPr>
          <w:p w:rsidR="00247969" w:rsidRDefault="00B60399">
            <w:pPr>
              <w:jc w:val="right"/>
            </w:pPr>
            <w:r>
              <w:rPr>
                <w:rFonts w:eastAsiaTheme="minorEastAsia"/>
                <w:color w:val="000000" w:themeColor="text1"/>
                <w:szCs w:val="21"/>
              </w:rPr>
              <w:t>199.64%</w:t>
            </w:r>
          </w:p>
        </w:tc>
        <w:tc>
          <w:tcPr>
            <w:tcW w:w="1291" w:type="dxa"/>
            <w:vAlign w:val="center"/>
          </w:tcPr>
          <w:p w:rsidR="00247969" w:rsidRDefault="00B60399">
            <w:pPr>
              <w:jc w:val="right"/>
            </w:pPr>
            <w:r>
              <w:rPr>
                <w:rFonts w:eastAsiaTheme="minorEastAsia"/>
                <w:color w:val="000000" w:themeColor="text1"/>
                <w:szCs w:val="21"/>
              </w:rPr>
              <w:t>0.79%</w:t>
            </w:r>
          </w:p>
        </w:tc>
        <w:tc>
          <w:tcPr>
            <w:tcW w:w="1291" w:type="dxa"/>
            <w:vAlign w:val="center"/>
          </w:tcPr>
          <w:p w:rsidR="00247969" w:rsidRDefault="00B60399">
            <w:pPr>
              <w:jc w:val="right"/>
            </w:pPr>
            <w:r>
              <w:rPr>
                <w:rFonts w:eastAsiaTheme="minorEastAsia"/>
                <w:color w:val="000000" w:themeColor="text1"/>
                <w:szCs w:val="21"/>
              </w:rPr>
              <w:t>137.72%</w:t>
            </w:r>
          </w:p>
        </w:tc>
        <w:tc>
          <w:tcPr>
            <w:tcW w:w="1291" w:type="dxa"/>
            <w:vAlign w:val="center"/>
          </w:tcPr>
          <w:p w:rsidR="00247969" w:rsidRDefault="00B60399">
            <w:pPr>
              <w:jc w:val="right"/>
            </w:pPr>
            <w:r>
              <w:rPr>
                <w:rFonts w:eastAsiaTheme="minorEastAsia"/>
                <w:color w:val="000000" w:themeColor="text1"/>
                <w:szCs w:val="21"/>
              </w:rPr>
              <w:t>0.50%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上投摩根双息平衡混合</w:t>
      </w:r>
      <w:r w:rsidRPr="00B27A29">
        <w:rPr>
          <w:rFonts w:eastAsiaTheme="minorEastAsia"/>
          <w:b/>
          <w:color w:val="000000" w:themeColor="text1"/>
          <w:kern w:val="0"/>
          <w:szCs w:val="21"/>
        </w:rPr>
        <w:t>H</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47969">
        <w:tc>
          <w:tcPr>
            <w:tcW w:w="1290" w:type="dxa"/>
            <w:vAlign w:val="center"/>
          </w:tcPr>
          <w:p w:rsidR="00247969" w:rsidRDefault="00B60399">
            <w:pPr>
              <w:jc w:val="left"/>
            </w:pPr>
            <w:r>
              <w:rPr>
                <w:rFonts w:eastAsiaTheme="minorEastAsia"/>
                <w:color w:val="000000" w:themeColor="text1"/>
                <w:szCs w:val="21"/>
              </w:rPr>
              <w:t>过去三个月</w:t>
            </w:r>
          </w:p>
        </w:tc>
        <w:tc>
          <w:tcPr>
            <w:tcW w:w="1291" w:type="dxa"/>
            <w:vAlign w:val="center"/>
          </w:tcPr>
          <w:p w:rsidR="00247969" w:rsidRDefault="00B60399">
            <w:pPr>
              <w:jc w:val="right"/>
            </w:pPr>
            <w:r>
              <w:rPr>
                <w:rFonts w:eastAsiaTheme="minorEastAsia"/>
                <w:color w:val="000000" w:themeColor="text1"/>
                <w:szCs w:val="21"/>
              </w:rPr>
              <w:t>2.93%</w:t>
            </w:r>
          </w:p>
        </w:tc>
        <w:tc>
          <w:tcPr>
            <w:tcW w:w="1291" w:type="dxa"/>
            <w:vAlign w:val="center"/>
          </w:tcPr>
          <w:p w:rsidR="00247969" w:rsidRDefault="00B60399">
            <w:pPr>
              <w:jc w:val="right"/>
            </w:pPr>
            <w:r>
              <w:rPr>
                <w:rFonts w:eastAsiaTheme="minorEastAsia"/>
                <w:color w:val="000000" w:themeColor="text1"/>
                <w:szCs w:val="21"/>
              </w:rPr>
              <w:t>1.29%</w:t>
            </w:r>
          </w:p>
        </w:tc>
        <w:tc>
          <w:tcPr>
            <w:tcW w:w="1291" w:type="dxa"/>
            <w:vAlign w:val="center"/>
          </w:tcPr>
          <w:p w:rsidR="00247969" w:rsidRDefault="00B60399">
            <w:pPr>
              <w:jc w:val="right"/>
            </w:pPr>
            <w:r>
              <w:rPr>
                <w:rFonts w:eastAsiaTheme="minorEastAsia"/>
                <w:color w:val="000000" w:themeColor="text1"/>
                <w:szCs w:val="21"/>
              </w:rPr>
              <w:t>1.49%</w:t>
            </w:r>
          </w:p>
        </w:tc>
        <w:tc>
          <w:tcPr>
            <w:tcW w:w="1291" w:type="dxa"/>
            <w:vAlign w:val="center"/>
          </w:tcPr>
          <w:p w:rsidR="00247969" w:rsidRDefault="00B60399">
            <w:pPr>
              <w:jc w:val="right"/>
            </w:pPr>
            <w:r>
              <w:rPr>
                <w:rFonts w:eastAsiaTheme="minorEastAsia"/>
                <w:color w:val="000000" w:themeColor="text1"/>
                <w:szCs w:val="21"/>
              </w:rPr>
              <w:t>0.60%</w:t>
            </w:r>
          </w:p>
        </w:tc>
        <w:tc>
          <w:tcPr>
            <w:tcW w:w="1291" w:type="dxa"/>
            <w:vAlign w:val="center"/>
          </w:tcPr>
          <w:p w:rsidR="00247969" w:rsidRDefault="00B60399">
            <w:pPr>
              <w:jc w:val="right"/>
            </w:pPr>
            <w:r>
              <w:rPr>
                <w:rFonts w:eastAsiaTheme="minorEastAsia"/>
                <w:color w:val="000000" w:themeColor="text1"/>
                <w:szCs w:val="21"/>
              </w:rPr>
              <w:t>1.44%</w:t>
            </w:r>
          </w:p>
        </w:tc>
        <w:tc>
          <w:tcPr>
            <w:tcW w:w="1291" w:type="dxa"/>
            <w:vAlign w:val="center"/>
          </w:tcPr>
          <w:p w:rsidR="00247969" w:rsidRDefault="00B60399">
            <w:pPr>
              <w:jc w:val="right"/>
            </w:pPr>
            <w:r>
              <w:rPr>
                <w:rFonts w:eastAsiaTheme="minorEastAsia"/>
                <w:color w:val="000000" w:themeColor="text1"/>
                <w:szCs w:val="21"/>
              </w:rPr>
              <w:t>0.69%</w:t>
            </w:r>
          </w:p>
        </w:tc>
      </w:tr>
      <w:tr w:rsidR="00247969">
        <w:tc>
          <w:tcPr>
            <w:tcW w:w="1290" w:type="dxa"/>
            <w:vAlign w:val="center"/>
          </w:tcPr>
          <w:p w:rsidR="00247969" w:rsidRDefault="00B60399">
            <w:pPr>
              <w:jc w:val="left"/>
            </w:pPr>
            <w:r>
              <w:rPr>
                <w:rFonts w:eastAsiaTheme="minorEastAsia"/>
                <w:color w:val="000000" w:themeColor="text1"/>
                <w:szCs w:val="21"/>
              </w:rPr>
              <w:t>过去六个月</w:t>
            </w:r>
          </w:p>
        </w:tc>
        <w:tc>
          <w:tcPr>
            <w:tcW w:w="1291" w:type="dxa"/>
            <w:vAlign w:val="center"/>
          </w:tcPr>
          <w:p w:rsidR="00247969" w:rsidRDefault="00B60399">
            <w:pPr>
              <w:jc w:val="right"/>
            </w:pPr>
            <w:r>
              <w:rPr>
                <w:rFonts w:eastAsiaTheme="minorEastAsia"/>
                <w:color w:val="000000" w:themeColor="text1"/>
                <w:szCs w:val="21"/>
              </w:rPr>
              <w:t>4.53%</w:t>
            </w:r>
          </w:p>
        </w:tc>
        <w:tc>
          <w:tcPr>
            <w:tcW w:w="1291" w:type="dxa"/>
            <w:vAlign w:val="center"/>
          </w:tcPr>
          <w:p w:rsidR="00247969" w:rsidRDefault="00B60399">
            <w:pPr>
              <w:jc w:val="right"/>
            </w:pPr>
            <w:r>
              <w:rPr>
                <w:rFonts w:eastAsiaTheme="minorEastAsia"/>
                <w:color w:val="000000" w:themeColor="text1"/>
                <w:szCs w:val="21"/>
              </w:rPr>
              <w:t>1.02%</w:t>
            </w:r>
          </w:p>
        </w:tc>
        <w:tc>
          <w:tcPr>
            <w:tcW w:w="1291" w:type="dxa"/>
            <w:vAlign w:val="center"/>
          </w:tcPr>
          <w:p w:rsidR="00247969" w:rsidRDefault="00B60399">
            <w:pPr>
              <w:jc w:val="right"/>
            </w:pPr>
            <w:r>
              <w:rPr>
                <w:rFonts w:eastAsiaTheme="minorEastAsia"/>
                <w:color w:val="000000" w:themeColor="text1"/>
                <w:szCs w:val="21"/>
              </w:rPr>
              <w:t>4.84%</w:t>
            </w:r>
          </w:p>
        </w:tc>
        <w:tc>
          <w:tcPr>
            <w:tcW w:w="1291" w:type="dxa"/>
            <w:vAlign w:val="center"/>
          </w:tcPr>
          <w:p w:rsidR="00247969" w:rsidRDefault="00B60399">
            <w:pPr>
              <w:jc w:val="right"/>
            </w:pPr>
            <w:r>
              <w:rPr>
                <w:rFonts w:eastAsiaTheme="minorEastAsia"/>
                <w:color w:val="000000" w:themeColor="text1"/>
                <w:szCs w:val="21"/>
              </w:rPr>
              <w:t>0.48%</w:t>
            </w:r>
          </w:p>
        </w:tc>
        <w:tc>
          <w:tcPr>
            <w:tcW w:w="1291" w:type="dxa"/>
            <w:vAlign w:val="center"/>
          </w:tcPr>
          <w:p w:rsidR="00247969" w:rsidRDefault="00B60399">
            <w:pPr>
              <w:jc w:val="right"/>
            </w:pPr>
            <w:r>
              <w:rPr>
                <w:rFonts w:eastAsiaTheme="minorEastAsia"/>
                <w:color w:val="000000" w:themeColor="text1"/>
                <w:szCs w:val="21"/>
              </w:rPr>
              <w:t>-0.31%</w:t>
            </w:r>
          </w:p>
        </w:tc>
        <w:tc>
          <w:tcPr>
            <w:tcW w:w="1291" w:type="dxa"/>
            <w:vAlign w:val="center"/>
          </w:tcPr>
          <w:p w:rsidR="00247969" w:rsidRDefault="00B60399">
            <w:pPr>
              <w:jc w:val="right"/>
            </w:pPr>
            <w:r>
              <w:rPr>
                <w:rFonts w:eastAsiaTheme="minorEastAsia"/>
                <w:color w:val="000000" w:themeColor="text1"/>
                <w:szCs w:val="21"/>
              </w:rPr>
              <w:t>0.54%</w:t>
            </w:r>
          </w:p>
        </w:tc>
      </w:tr>
      <w:tr w:rsidR="00247969">
        <w:tc>
          <w:tcPr>
            <w:tcW w:w="1290" w:type="dxa"/>
            <w:vAlign w:val="center"/>
          </w:tcPr>
          <w:p w:rsidR="00247969" w:rsidRDefault="00B60399">
            <w:pPr>
              <w:jc w:val="left"/>
            </w:pPr>
            <w:r>
              <w:rPr>
                <w:rFonts w:eastAsiaTheme="minorEastAsia"/>
                <w:color w:val="000000" w:themeColor="text1"/>
                <w:szCs w:val="21"/>
              </w:rPr>
              <w:t>过去一年</w:t>
            </w:r>
          </w:p>
        </w:tc>
        <w:tc>
          <w:tcPr>
            <w:tcW w:w="1291" w:type="dxa"/>
            <w:vAlign w:val="center"/>
          </w:tcPr>
          <w:p w:rsidR="00247969" w:rsidRDefault="00B60399">
            <w:pPr>
              <w:jc w:val="right"/>
            </w:pPr>
            <w:r>
              <w:rPr>
                <w:rFonts w:eastAsiaTheme="minorEastAsia"/>
                <w:color w:val="000000" w:themeColor="text1"/>
                <w:szCs w:val="21"/>
              </w:rPr>
              <w:t>14.07%</w:t>
            </w:r>
          </w:p>
        </w:tc>
        <w:tc>
          <w:tcPr>
            <w:tcW w:w="1291" w:type="dxa"/>
            <w:vAlign w:val="center"/>
          </w:tcPr>
          <w:p w:rsidR="00247969" w:rsidRDefault="00B60399">
            <w:pPr>
              <w:jc w:val="right"/>
            </w:pPr>
            <w:r>
              <w:rPr>
                <w:rFonts w:eastAsiaTheme="minorEastAsia"/>
                <w:color w:val="000000" w:themeColor="text1"/>
                <w:szCs w:val="21"/>
              </w:rPr>
              <w:t>1.03%</w:t>
            </w:r>
          </w:p>
        </w:tc>
        <w:tc>
          <w:tcPr>
            <w:tcW w:w="1291" w:type="dxa"/>
            <w:vAlign w:val="center"/>
          </w:tcPr>
          <w:p w:rsidR="00247969" w:rsidRDefault="00B60399">
            <w:pPr>
              <w:jc w:val="right"/>
            </w:pPr>
            <w:r>
              <w:rPr>
                <w:rFonts w:eastAsiaTheme="minorEastAsia"/>
                <w:color w:val="000000" w:themeColor="text1"/>
                <w:szCs w:val="21"/>
              </w:rPr>
              <w:t>10.10%</w:t>
            </w:r>
          </w:p>
        </w:tc>
        <w:tc>
          <w:tcPr>
            <w:tcW w:w="1291" w:type="dxa"/>
            <w:vAlign w:val="center"/>
          </w:tcPr>
          <w:p w:rsidR="00247969" w:rsidRDefault="00B60399">
            <w:pPr>
              <w:jc w:val="right"/>
            </w:pPr>
            <w:r>
              <w:rPr>
                <w:rFonts w:eastAsiaTheme="minorEastAsia"/>
                <w:color w:val="000000" w:themeColor="text1"/>
                <w:szCs w:val="21"/>
              </w:rPr>
              <w:t>0.46%</w:t>
            </w:r>
          </w:p>
        </w:tc>
        <w:tc>
          <w:tcPr>
            <w:tcW w:w="1291" w:type="dxa"/>
            <w:vAlign w:val="center"/>
          </w:tcPr>
          <w:p w:rsidR="00247969" w:rsidRDefault="00B60399">
            <w:pPr>
              <w:jc w:val="right"/>
            </w:pPr>
            <w:r>
              <w:rPr>
                <w:rFonts w:eastAsiaTheme="minorEastAsia"/>
                <w:color w:val="000000" w:themeColor="text1"/>
                <w:szCs w:val="21"/>
              </w:rPr>
              <w:t>3.97%</w:t>
            </w:r>
          </w:p>
        </w:tc>
        <w:tc>
          <w:tcPr>
            <w:tcW w:w="1291" w:type="dxa"/>
            <w:vAlign w:val="center"/>
          </w:tcPr>
          <w:p w:rsidR="00247969" w:rsidRDefault="00B60399">
            <w:pPr>
              <w:jc w:val="right"/>
            </w:pPr>
            <w:r>
              <w:rPr>
                <w:rFonts w:eastAsiaTheme="minorEastAsia"/>
                <w:color w:val="000000" w:themeColor="text1"/>
                <w:szCs w:val="21"/>
              </w:rPr>
              <w:t>0.57%</w:t>
            </w:r>
          </w:p>
        </w:tc>
      </w:tr>
      <w:tr w:rsidR="00247969">
        <w:tc>
          <w:tcPr>
            <w:tcW w:w="1290" w:type="dxa"/>
            <w:vAlign w:val="center"/>
          </w:tcPr>
          <w:p w:rsidR="00247969" w:rsidRDefault="00B60399">
            <w:pPr>
              <w:jc w:val="left"/>
            </w:pPr>
            <w:r>
              <w:rPr>
                <w:rFonts w:eastAsiaTheme="minorEastAsia"/>
                <w:color w:val="000000" w:themeColor="text1"/>
                <w:szCs w:val="21"/>
              </w:rPr>
              <w:t>过去三年</w:t>
            </w:r>
          </w:p>
        </w:tc>
        <w:tc>
          <w:tcPr>
            <w:tcW w:w="1291" w:type="dxa"/>
            <w:vAlign w:val="center"/>
          </w:tcPr>
          <w:p w:rsidR="00247969" w:rsidRDefault="00B60399">
            <w:pPr>
              <w:jc w:val="right"/>
            </w:pPr>
            <w:r>
              <w:rPr>
                <w:rFonts w:eastAsiaTheme="minorEastAsia"/>
                <w:color w:val="000000" w:themeColor="text1"/>
                <w:szCs w:val="21"/>
              </w:rPr>
              <w:t>32.15%</w:t>
            </w:r>
          </w:p>
        </w:tc>
        <w:tc>
          <w:tcPr>
            <w:tcW w:w="1291" w:type="dxa"/>
            <w:vAlign w:val="center"/>
          </w:tcPr>
          <w:p w:rsidR="00247969" w:rsidRDefault="00B60399">
            <w:pPr>
              <w:jc w:val="right"/>
            </w:pPr>
            <w:r>
              <w:rPr>
                <w:rFonts w:eastAsiaTheme="minorEastAsia"/>
                <w:color w:val="000000" w:themeColor="text1"/>
                <w:szCs w:val="21"/>
              </w:rPr>
              <w:t>0.99%</w:t>
            </w:r>
          </w:p>
        </w:tc>
        <w:tc>
          <w:tcPr>
            <w:tcW w:w="1291" w:type="dxa"/>
            <w:vAlign w:val="center"/>
          </w:tcPr>
          <w:p w:rsidR="00247969" w:rsidRDefault="00B60399">
            <w:pPr>
              <w:jc w:val="right"/>
            </w:pPr>
            <w:r>
              <w:rPr>
                <w:rFonts w:eastAsiaTheme="minorEastAsia"/>
                <w:color w:val="000000" w:themeColor="text1"/>
                <w:szCs w:val="21"/>
              </w:rPr>
              <w:t>15.43%</w:t>
            </w:r>
          </w:p>
        </w:tc>
        <w:tc>
          <w:tcPr>
            <w:tcW w:w="1291" w:type="dxa"/>
            <w:vAlign w:val="center"/>
          </w:tcPr>
          <w:p w:rsidR="00247969" w:rsidRDefault="00B60399">
            <w:pPr>
              <w:jc w:val="right"/>
            </w:pPr>
            <w:r>
              <w:rPr>
                <w:rFonts w:eastAsiaTheme="minorEastAsia"/>
                <w:color w:val="000000" w:themeColor="text1"/>
                <w:szCs w:val="21"/>
              </w:rPr>
              <w:t>0.53%</w:t>
            </w:r>
          </w:p>
        </w:tc>
        <w:tc>
          <w:tcPr>
            <w:tcW w:w="1291" w:type="dxa"/>
            <w:vAlign w:val="center"/>
          </w:tcPr>
          <w:p w:rsidR="00247969" w:rsidRDefault="00B60399">
            <w:pPr>
              <w:jc w:val="right"/>
            </w:pPr>
            <w:r>
              <w:rPr>
                <w:rFonts w:eastAsiaTheme="minorEastAsia"/>
                <w:color w:val="000000" w:themeColor="text1"/>
                <w:szCs w:val="21"/>
              </w:rPr>
              <w:t>16.72%</w:t>
            </w:r>
          </w:p>
        </w:tc>
        <w:tc>
          <w:tcPr>
            <w:tcW w:w="1291" w:type="dxa"/>
            <w:vAlign w:val="center"/>
          </w:tcPr>
          <w:p w:rsidR="00247969" w:rsidRDefault="00B60399">
            <w:pPr>
              <w:jc w:val="right"/>
            </w:pPr>
            <w:r>
              <w:rPr>
                <w:rFonts w:eastAsiaTheme="minorEastAsia"/>
                <w:color w:val="000000" w:themeColor="text1"/>
                <w:szCs w:val="21"/>
              </w:rPr>
              <w:t>0.46%</w:t>
            </w:r>
          </w:p>
        </w:tc>
      </w:tr>
      <w:tr w:rsidR="00247969">
        <w:tc>
          <w:tcPr>
            <w:tcW w:w="1290" w:type="dxa"/>
            <w:vAlign w:val="center"/>
          </w:tcPr>
          <w:p w:rsidR="00247969" w:rsidRDefault="00B60399">
            <w:pPr>
              <w:jc w:val="left"/>
            </w:pPr>
            <w:r>
              <w:rPr>
                <w:rFonts w:eastAsiaTheme="minorEastAsia"/>
                <w:color w:val="000000" w:themeColor="text1"/>
                <w:szCs w:val="21"/>
              </w:rPr>
              <w:t>过去五年</w:t>
            </w:r>
          </w:p>
        </w:tc>
        <w:tc>
          <w:tcPr>
            <w:tcW w:w="1291" w:type="dxa"/>
            <w:vAlign w:val="center"/>
          </w:tcPr>
          <w:p w:rsidR="00247969" w:rsidRDefault="00B60399">
            <w:pPr>
              <w:jc w:val="right"/>
            </w:pPr>
            <w:r>
              <w:rPr>
                <w:rFonts w:eastAsiaTheme="minorEastAsia"/>
                <w:color w:val="000000" w:themeColor="text1"/>
                <w:szCs w:val="21"/>
              </w:rPr>
              <w:t>18.98%</w:t>
            </w:r>
          </w:p>
        </w:tc>
        <w:tc>
          <w:tcPr>
            <w:tcW w:w="1291" w:type="dxa"/>
            <w:vAlign w:val="center"/>
          </w:tcPr>
          <w:p w:rsidR="00247969" w:rsidRDefault="00B60399">
            <w:pPr>
              <w:jc w:val="right"/>
            </w:pPr>
            <w:r>
              <w:rPr>
                <w:rFonts w:eastAsiaTheme="minorEastAsia"/>
                <w:color w:val="000000" w:themeColor="text1"/>
                <w:szCs w:val="21"/>
              </w:rPr>
              <w:t>0.94%</w:t>
            </w:r>
          </w:p>
        </w:tc>
        <w:tc>
          <w:tcPr>
            <w:tcW w:w="1291" w:type="dxa"/>
            <w:vAlign w:val="center"/>
          </w:tcPr>
          <w:p w:rsidR="00247969" w:rsidRDefault="00B60399">
            <w:pPr>
              <w:jc w:val="right"/>
            </w:pPr>
            <w:r>
              <w:rPr>
                <w:rFonts w:eastAsiaTheme="minorEastAsia"/>
                <w:color w:val="000000" w:themeColor="text1"/>
                <w:szCs w:val="21"/>
              </w:rPr>
              <w:t>15.94%</w:t>
            </w:r>
          </w:p>
        </w:tc>
        <w:tc>
          <w:tcPr>
            <w:tcW w:w="1291" w:type="dxa"/>
            <w:vAlign w:val="center"/>
          </w:tcPr>
          <w:p w:rsidR="00247969" w:rsidRDefault="00B60399">
            <w:pPr>
              <w:jc w:val="right"/>
            </w:pPr>
            <w:r>
              <w:rPr>
                <w:rFonts w:eastAsiaTheme="minorEastAsia"/>
                <w:color w:val="000000" w:themeColor="text1"/>
                <w:szCs w:val="21"/>
              </w:rPr>
              <w:t>0.48%</w:t>
            </w:r>
          </w:p>
        </w:tc>
        <w:tc>
          <w:tcPr>
            <w:tcW w:w="1291" w:type="dxa"/>
            <w:vAlign w:val="center"/>
          </w:tcPr>
          <w:p w:rsidR="00247969" w:rsidRDefault="00B60399">
            <w:pPr>
              <w:jc w:val="right"/>
            </w:pPr>
            <w:r>
              <w:rPr>
                <w:rFonts w:eastAsiaTheme="minorEastAsia"/>
                <w:color w:val="000000" w:themeColor="text1"/>
                <w:szCs w:val="21"/>
              </w:rPr>
              <w:t>3.04%</w:t>
            </w:r>
          </w:p>
        </w:tc>
        <w:tc>
          <w:tcPr>
            <w:tcW w:w="1291" w:type="dxa"/>
            <w:vAlign w:val="center"/>
          </w:tcPr>
          <w:p w:rsidR="00247969" w:rsidRDefault="00B60399">
            <w:pPr>
              <w:jc w:val="right"/>
            </w:pPr>
            <w:r>
              <w:rPr>
                <w:rFonts w:eastAsiaTheme="minorEastAsia"/>
                <w:color w:val="000000" w:themeColor="text1"/>
                <w:szCs w:val="21"/>
              </w:rPr>
              <w:t>0.46%</w:t>
            </w:r>
          </w:p>
        </w:tc>
      </w:tr>
      <w:tr w:rsidR="00247969">
        <w:tc>
          <w:tcPr>
            <w:tcW w:w="1290" w:type="dxa"/>
            <w:vAlign w:val="center"/>
          </w:tcPr>
          <w:p w:rsidR="00247969" w:rsidRDefault="00B60399">
            <w:pPr>
              <w:jc w:val="left"/>
            </w:pPr>
            <w:r>
              <w:rPr>
                <w:rFonts w:eastAsiaTheme="minorEastAsia"/>
                <w:color w:val="000000" w:themeColor="text1"/>
                <w:szCs w:val="21"/>
              </w:rPr>
              <w:t>自基金合同生效起至今</w:t>
            </w:r>
          </w:p>
        </w:tc>
        <w:tc>
          <w:tcPr>
            <w:tcW w:w="1291" w:type="dxa"/>
            <w:vAlign w:val="center"/>
          </w:tcPr>
          <w:p w:rsidR="00247969" w:rsidRDefault="00B60399">
            <w:pPr>
              <w:jc w:val="right"/>
            </w:pPr>
            <w:r>
              <w:rPr>
                <w:rFonts w:eastAsiaTheme="minorEastAsia"/>
                <w:color w:val="000000" w:themeColor="text1"/>
                <w:szCs w:val="21"/>
              </w:rPr>
              <w:t>26.86%</w:t>
            </w:r>
          </w:p>
        </w:tc>
        <w:tc>
          <w:tcPr>
            <w:tcW w:w="1291" w:type="dxa"/>
            <w:vAlign w:val="center"/>
          </w:tcPr>
          <w:p w:rsidR="00247969" w:rsidRDefault="00B60399">
            <w:pPr>
              <w:jc w:val="right"/>
            </w:pPr>
            <w:r>
              <w:rPr>
                <w:rFonts w:eastAsiaTheme="minorEastAsia"/>
                <w:color w:val="000000" w:themeColor="text1"/>
                <w:szCs w:val="21"/>
              </w:rPr>
              <w:t>0.96%</w:t>
            </w:r>
          </w:p>
        </w:tc>
        <w:tc>
          <w:tcPr>
            <w:tcW w:w="1291" w:type="dxa"/>
            <w:vAlign w:val="center"/>
          </w:tcPr>
          <w:p w:rsidR="00247969" w:rsidRDefault="00B60399">
            <w:pPr>
              <w:jc w:val="right"/>
            </w:pPr>
            <w:r>
              <w:rPr>
                <w:rFonts w:eastAsiaTheme="minorEastAsia"/>
                <w:color w:val="000000" w:themeColor="text1"/>
                <w:szCs w:val="21"/>
              </w:rPr>
              <w:t>21.08%</w:t>
            </w:r>
          </w:p>
        </w:tc>
        <w:tc>
          <w:tcPr>
            <w:tcW w:w="1291" w:type="dxa"/>
            <w:vAlign w:val="center"/>
          </w:tcPr>
          <w:p w:rsidR="00247969" w:rsidRDefault="00B60399">
            <w:pPr>
              <w:jc w:val="right"/>
            </w:pPr>
            <w:r>
              <w:rPr>
                <w:rFonts w:eastAsiaTheme="minorEastAsia"/>
                <w:color w:val="000000" w:themeColor="text1"/>
                <w:szCs w:val="21"/>
              </w:rPr>
              <w:t>0.47%</w:t>
            </w:r>
          </w:p>
        </w:tc>
        <w:tc>
          <w:tcPr>
            <w:tcW w:w="1291" w:type="dxa"/>
            <w:vAlign w:val="center"/>
          </w:tcPr>
          <w:p w:rsidR="00247969" w:rsidRDefault="00B60399">
            <w:pPr>
              <w:jc w:val="right"/>
            </w:pPr>
            <w:r>
              <w:rPr>
                <w:rFonts w:eastAsiaTheme="minorEastAsia"/>
                <w:color w:val="000000" w:themeColor="text1"/>
                <w:szCs w:val="21"/>
              </w:rPr>
              <w:t>5.78%</w:t>
            </w:r>
          </w:p>
        </w:tc>
        <w:tc>
          <w:tcPr>
            <w:tcW w:w="1291" w:type="dxa"/>
            <w:vAlign w:val="center"/>
          </w:tcPr>
          <w:p w:rsidR="00247969" w:rsidRDefault="00B60399">
            <w:pPr>
              <w:jc w:val="right"/>
            </w:pPr>
            <w:r>
              <w:rPr>
                <w:rFonts w:eastAsiaTheme="minorEastAsia"/>
                <w:color w:val="000000" w:themeColor="text1"/>
                <w:szCs w:val="21"/>
              </w:rPr>
              <w:t>0.49%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上投摩根双息平衡混合型证券投资基金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．上投摩根双息平衡混合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150</w:t>
      </w:r>
      <w:r w:rsidRPr="00B27A29">
        <w:rPr>
          <w:rFonts w:eastAsiaTheme="minorEastAsia"/>
          <w:color w:val="000000" w:themeColor="text1"/>
          <w:szCs w:val="21"/>
        </w:rPr>
        <w:t>红利指数收益率</w:t>
      </w:r>
      <w:r w:rsidRPr="00B27A29">
        <w:rPr>
          <w:rFonts w:eastAsiaTheme="minorEastAsia"/>
          <w:color w:val="000000" w:themeColor="text1"/>
          <w:szCs w:val="21"/>
        </w:rPr>
        <w:t>×45%+</w:t>
      </w:r>
      <w:r w:rsidRPr="00B27A29">
        <w:rPr>
          <w:rFonts w:eastAsiaTheme="minorEastAsia"/>
          <w:color w:val="000000" w:themeColor="text1"/>
          <w:szCs w:val="21"/>
        </w:rPr>
        <w:t>富时中国国债指数收益率</w:t>
      </w:r>
      <w:r w:rsidRPr="00B27A29">
        <w:rPr>
          <w:rFonts w:eastAsiaTheme="minorEastAsia"/>
          <w:color w:val="000000" w:themeColor="text1"/>
          <w:szCs w:val="21"/>
        </w:rPr>
        <w:t>×45%+</w:t>
      </w:r>
      <w:r w:rsidRPr="00B27A29">
        <w:rPr>
          <w:rFonts w:eastAsiaTheme="minorEastAsia"/>
          <w:color w:val="000000" w:themeColor="text1"/>
          <w:szCs w:val="21"/>
        </w:rPr>
        <w:t>同业存款利率</w:t>
      </w:r>
      <w:r w:rsidRPr="00B27A29">
        <w:rPr>
          <w:rFonts w:eastAsiaTheme="minorEastAsia"/>
          <w:color w:val="000000" w:themeColor="text1"/>
          <w:szCs w:val="21"/>
        </w:rPr>
        <w:t>×10%”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中证红利指数收益率</w:t>
      </w:r>
      <w:r w:rsidRPr="00B27A29">
        <w:rPr>
          <w:rFonts w:eastAsiaTheme="minorEastAsia"/>
          <w:color w:val="000000" w:themeColor="text1"/>
          <w:szCs w:val="21"/>
        </w:rPr>
        <w:t>×45%+</w:t>
      </w:r>
      <w:r w:rsidRPr="00B27A29">
        <w:rPr>
          <w:rFonts w:eastAsiaTheme="minorEastAsia"/>
          <w:color w:val="000000" w:themeColor="text1"/>
          <w:szCs w:val="21"/>
        </w:rPr>
        <w:t>中债总指数收益率</w:t>
      </w:r>
      <w:r w:rsidRPr="00B27A29">
        <w:rPr>
          <w:rFonts w:eastAsiaTheme="minorEastAsia"/>
          <w:color w:val="000000" w:themeColor="text1"/>
          <w:szCs w:val="21"/>
        </w:rPr>
        <w:t>×55%”</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．上投摩根双息平衡混合</w:t>
      </w:r>
      <w:r w:rsidRPr="00B27A29">
        <w:rPr>
          <w:rFonts w:eastAsiaTheme="minorEastAsia"/>
          <w:color w:val="000000" w:themeColor="text1"/>
          <w:szCs w:val="21"/>
        </w:rPr>
        <w:t>H</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日，图示的时间段为本类份额生效日至本报告期末。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150</w:t>
      </w:r>
      <w:r w:rsidRPr="00B27A29">
        <w:rPr>
          <w:rFonts w:eastAsiaTheme="minorEastAsia"/>
          <w:color w:val="000000" w:themeColor="text1"/>
          <w:szCs w:val="21"/>
        </w:rPr>
        <w:t>红利指数收益率</w:t>
      </w:r>
      <w:r w:rsidRPr="00B27A29">
        <w:rPr>
          <w:rFonts w:eastAsiaTheme="minorEastAsia"/>
          <w:color w:val="000000" w:themeColor="text1"/>
          <w:szCs w:val="21"/>
        </w:rPr>
        <w:t>×45%+</w:t>
      </w:r>
      <w:r w:rsidRPr="00B27A29">
        <w:rPr>
          <w:rFonts w:eastAsiaTheme="minorEastAsia"/>
          <w:color w:val="000000" w:themeColor="text1"/>
          <w:szCs w:val="21"/>
        </w:rPr>
        <w:t>富时中国国债指数收益率</w:t>
      </w:r>
      <w:r w:rsidRPr="00B27A29">
        <w:rPr>
          <w:rFonts w:eastAsiaTheme="minorEastAsia"/>
          <w:color w:val="000000" w:themeColor="text1"/>
          <w:szCs w:val="21"/>
        </w:rPr>
        <w:t>×45%+</w:t>
      </w:r>
      <w:r w:rsidRPr="00B27A29">
        <w:rPr>
          <w:rFonts w:eastAsiaTheme="minorEastAsia"/>
          <w:color w:val="000000" w:themeColor="text1"/>
          <w:szCs w:val="21"/>
        </w:rPr>
        <w:t>同业存款利率</w:t>
      </w:r>
      <w:r w:rsidRPr="00B27A29">
        <w:rPr>
          <w:rFonts w:eastAsiaTheme="minorEastAsia"/>
          <w:color w:val="000000" w:themeColor="text1"/>
          <w:szCs w:val="21"/>
        </w:rPr>
        <w:t>×10%”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中证红利指数收益率</w:t>
      </w:r>
      <w:r w:rsidRPr="00B27A29">
        <w:rPr>
          <w:rFonts w:eastAsiaTheme="minorEastAsia"/>
          <w:color w:val="000000" w:themeColor="text1"/>
          <w:szCs w:val="21"/>
        </w:rPr>
        <w:t>×45%+</w:t>
      </w:r>
      <w:r w:rsidRPr="00B27A29">
        <w:rPr>
          <w:rFonts w:eastAsiaTheme="minorEastAsia"/>
          <w:color w:val="000000" w:themeColor="text1"/>
          <w:szCs w:val="21"/>
        </w:rPr>
        <w:t>中债总指数收益率</w:t>
      </w:r>
      <w:r w:rsidRPr="00B27A29">
        <w:rPr>
          <w:rFonts w:eastAsiaTheme="minorEastAsia"/>
          <w:color w:val="000000" w:themeColor="text1"/>
          <w:szCs w:val="21"/>
        </w:rPr>
        <w:t>×55%”</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47969">
        <w:tc>
          <w:tcPr>
            <w:tcW w:w="952" w:type="dxa"/>
            <w:vAlign w:val="center"/>
          </w:tcPr>
          <w:p w:rsidR="00247969" w:rsidRDefault="00B60399">
            <w:pPr>
              <w:jc w:val="center"/>
            </w:pPr>
            <w:r>
              <w:rPr>
                <w:rFonts w:eastAsiaTheme="minorEastAsia"/>
                <w:color w:val="000000" w:themeColor="text1"/>
                <w:szCs w:val="21"/>
              </w:rPr>
              <w:t>孙芳</w:t>
            </w:r>
          </w:p>
        </w:tc>
        <w:tc>
          <w:tcPr>
            <w:tcW w:w="930" w:type="dxa"/>
            <w:vAlign w:val="center"/>
          </w:tcPr>
          <w:p w:rsidR="00247969" w:rsidRDefault="00B60399">
            <w:pPr>
              <w:jc w:val="center"/>
            </w:pPr>
            <w:r>
              <w:rPr>
                <w:rFonts w:eastAsiaTheme="minorEastAsia"/>
                <w:color w:val="000000" w:themeColor="text1"/>
                <w:szCs w:val="21"/>
              </w:rPr>
              <w:t>本基金基金经理、副总经理兼投资副总监</w:t>
            </w:r>
          </w:p>
        </w:tc>
        <w:tc>
          <w:tcPr>
            <w:tcW w:w="1210" w:type="dxa"/>
            <w:vAlign w:val="center"/>
          </w:tcPr>
          <w:p w:rsidR="00247969" w:rsidRDefault="00B60399">
            <w:pPr>
              <w:jc w:val="center"/>
            </w:pPr>
            <w:r>
              <w:rPr>
                <w:rFonts w:eastAsiaTheme="minorEastAsia"/>
                <w:color w:val="000000" w:themeColor="text1"/>
                <w:szCs w:val="21"/>
              </w:rPr>
              <w:t>2011-12-08</w:t>
            </w:r>
          </w:p>
        </w:tc>
        <w:tc>
          <w:tcPr>
            <w:tcW w:w="1309" w:type="dxa"/>
            <w:vAlign w:val="center"/>
          </w:tcPr>
          <w:p w:rsidR="00247969" w:rsidRDefault="00B60399">
            <w:pPr>
              <w:jc w:val="center"/>
            </w:pPr>
            <w:r>
              <w:rPr>
                <w:rFonts w:eastAsiaTheme="minorEastAsia"/>
                <w:color w:val="000000" w:themeColor="text1"/>
                <w:szCs w:val="21"/>
              </w:rPr>
              <w:t>-</w:t>
            </w:r>
          </w:p>
        </w:tc>
        <w:tc>
          <w:tcPr>
            <w:tcW w:w="1254" w:type="dxa"/>
            <w:vAlign w:val="center"/>
          </w:tcPr>
          <w:p w:rsidR="00247969" w:rsidRDefault="00B60399">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247969" w:rsidRDefault="00B60399">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w:t>
            </w:r>
            <w:r>
              <w:rPr>
                <w:rFonts w:eastAsiaTheme="minorEastAsia"/>
                <w:color w:val="000000" w:themeColor="text1"/>
                <w:szCs w:val="21"/>
              </w:rPr>
              <w:lastRenderedPageBreak/>
              <w:t>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w:t>
            </w:r>
            <w:r>
              <w:rPr>
                <w:rFonts w:eastAsiaTheme="minorEastAsia"/>
                <w:color w:val="000000" w:themeColor="text1"/>
                <w:szCs w:val="21"/>
              </w:rPr>
              <w:t>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月起同时担任上投摩根行业睿选股票型证券投资基金基金经理。</w:t>
            </w:r>
          </w:p>
        </w:tc>
      </w:tr>
      <w:tr w:rsidR="00247969">
        <w:tc>
          <w:tcPr>
            <w:tcW w:w="952" w:type="dxa"/>
            <w:vAlign w:val="center"/>
          </w:tcPr>
          <w:p w:rsidR="00247969" w:rsidRDefault="00B60399">
            <w:pPr>
              <w:jc w:val="center"/>
            </w:pPr>
            <w:r>
              <w:rPr>
                <w:rFonts w:eastAsiaTheme="minorEastAsia"/>
                <w:color w:val="000000" w:themeColor="text1"/>
                <w:szCs w:val="21"/>
              </w:rPr>
              <w:lastRenderedPageBreak/>
              <w:t>李博</w:t>
            </w:r>
          </w:p>
        </w:tc>
        <w:tc>
          <w:tcPr>
            <w:tcW w:w="930" w:type="dxa"/>
            <w:vAlign w:val="center"/>
          </w:tcPr>
          <w:p w:rsidR="00247969" w:rsidRDefault="00B60399">
            <w:pPr>
              <w:jc w:val="center"/>
            </w:pPr>
            <w:r>
              <w:rPr>
                <w:rFonts w:eastAsiaTheme="minorEastAsia"/>
                <w:color w:val="000000" w:themeColor="text1"/>
                <w:szCs w:val="21"/>
              </w:rPr>
              <w:t>本基金基金经理</w:t>
            </w:r>
          </w:p>
        </w:tc>
        <w:tc>
          <w:tcPr>
            <w:tcW w:w="1210" w:type="dxa"/>
            <w:vAlign w:val="center"/>
          </w:tcPr>
          <w:p w:rsidR="00247969" w:rsidRDefault="00B60399">
            <w:pPr>
              <w:jc w:val="center"/>
            </w:pPr>
            <w:r>
              <w:rPr>
                <w:rFonts w:eastAsiaTheme="minorEastAsia"/>
                <w:color w:val="000000" w:themeColor="text1"/>
                <w:szCs w:val="21"/>
              </w:rPr>
              <w:t>2016-10-28</w:t>
            </w:r>
          </w:p>
        </w:tc>
        <w:tc>
          <w:tcPr>
            <w:tcW w:w="1309" w:type="dxa"/>
            <w:vAlign w:val="center"/>
          </w:tcPr>
          <w:p w:rsidR="00247969" w:rsidRDefault="00B60399">
            <w:pPr>
              <w:jc w:val="center"/>
            </w:pPr>
            <w:r>
              <w:rPr>
                <w:rFonts w:eastAsiaTheme="minorEastAsia"/>
                <w:color w:val="000000" w:themeColor="text1"/>
                <w:szCs w:val="21"/>
              </w:rPr>
              <w:t>-</w:t>
            </w:r>
          </w:p>
        </w:tc>
        <w:tc>
          <w:tcPr>
            <w:tcW w:w="1254" w:type="dxa"/>
            <w:vAlign w:val="center"/>
          </w:tcPr>
          <w:p w:rsidR="00247969" w:rsidRDefault="00B60399">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247969" w:rsidRDefault="00B60399">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w:t>
            </w:r>
            <w:r>
              <w:rPr>
                <w:rFonts w:eastAsiaTheme="minorEastAsia"/>
                <w:color w:val="000000" w:themeColor="text1"/>
                <w:szCs w:val="21"/>
              </w:rPr>
              <w:t>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w:t>
            </w:r>
          </w:p>
        </w:tc>
      </w:tr>
    </w:tbl>
    <w:p w:rsidR="00247969" w:rsidRDefault="00B6039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双息平衡混合型证券投资基金基金合同》的规定。除以下情况外，基金经理对个股和投资组合的比例遵</w:t>
      </w:r>
      <w:r w:rsidRPr="00B27A29">
        <w:rPr>
          <w:rFonts w:eastAsiaTheme="minorEastAsia"/>
          <w:color w:val="000000" w:themeColor="text1"/>
          <w:szCs w:val="21"/>
        </w:rPr>
        <w:lastRenderedPageBreak/>
        <w:t>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w:t>
      </w:r>
      <w:r>
        <w:rPr>
          <w:rFonts w:eastAsiaTheme="minorEastAsia"/>
          <w:color w:val="000000" w:themeColor="text1"/>
          <w:szCs w:val="21"/>
        </w:rPr>
        <w:t>A</w:t>
      </w:r>
      <w:r>
        <w:rPr>
          <w:rFonts w:eastAsiaTheme="minorEastAsia"/>
          <w:color w:val="000000" w:themeColor="text1"/>
          <w:szCs w:val="21"/>
        </w:rPr>
        <w:t>股从市场指数层面来看并不理想，绝大多数指数都为负收益，仅有少数指数获得上涨，如中证</w:t>
      </w:r>
      <w:r>
        <w:rPr>
          <w:rFonts w:eastAsiaTheme="minorEastAsia"/>
          <w:color w:val="000000" w:themeColor="text1"/>
          <w:szCs w:val="21"/>
        </w:rPr>
        <w:t>500</w:t>
      </w:r>
      <w:r>
        <w:rPr>
          <w:rFonts w:eastAsiaTheme="minorEastAsia"/>
          <w:color w:val="000000" w:themeColor="text1"/>
          <w:szCs w:val="21"/>
        </w:rPr>
        <w:t>指数、中证</w:t>
      </w:r>
      <w:r>
        <w:rPr>
          <w:rFonts w:eastAsiaTheme="minorEastAsia"/>
          <w:color w:val="000000" w:themeColor="text1"/>
          <w:szCs w:val="21"/>
        </w:rPr>
        <w:t>1000</w:t>
      </w:r>
      <w:r>
        <w:rPr>
          <w:rFonts w:eastAsiaTheme="minorEastAsia"/>
          <w:color w:val="000000" w:themeColor="text1"/>
          <w:szCs w:val="21"/>
        </w:rPr>
        <w:t>指数，显示出中小市值公司的超额收益较为明显。另外一个特点是：市场持续表现为结构性分化，但结构本身却在变化。与二季度成长占优不同，本季度周期性行业表现明显突出，特别是三季度后期，在多地政府能耗双控的举措下，大量上游产品快速走高，</w:t>
      </w:r>
      <w:r>
        <w:rPr>
          <w:rFonts w:eastAsiaTheme="minorEastAsia"/>
          <w:color w:val="000000" w:themeColor="text1"/>
          <w:szCs w:val="21"/>
        </w:rPr>
        <w:lastRenderedPageBreak/>
        <w:t>刺激股价短期内出现巨大涨幅</w:t>
      </w:r>
      <w:r>
        <w:rPr>
          <w:rFonts w:eastAsiaTheme="minorEastAsia"/>
          <w:color w:val="000000" w:themeColor="text1"/>
          <w:szCs w:val="21"/>
        </w:rPr>
        <w:t>。三季度表现最好的</w:t>
      </w:r>
      <w:r>
        <w:rPr>
          <w:rFonts w:eastAsiaTheme="minorEastAsia"/>
          <w:color w:val="000000" w:themeColor="text1"/>
          <w:szCs w:val="21"/>
        </w:rPr>
        <w:t>5</w:t>
      </w:r>
      <w:r>
        <w:rPr>
          <w:rFonts w:eastAsiaTheme="minorEastAsia"/>
          <w:color w:val="000000" w:themeColor="text1"/>
          <w:szCs w:val="21"/>
        </w:rPr>
        <w:t>个行业为煤炭、电力、有色、钢铁、化工，录得</w:t>
      </w:r>
      <w:r>
        <w:rPr>
          <w:rFonts w:eastAsiaTheme="minorEastAsia"/>
          <w:color w:val="000000" w:themeColor="text1"/>
          <w:szCs w:val="21"/>
        </w:rPr>
        <w:t>13.7%-36%</w:t>
      </w:r>
      <w:r>
        <w:rPr>
          <w:rFonts w:eastAsiaTheme="minorEastAsia"/>
          <w:color w:val="000000" w:themeColor="text1"/>
          <w:szCs w:val="21"/>
        </w:rPr>
        <w:t>之间不等的涨幅；而垫底的</w:t>
      </w:r>
      <w:r>
        <w:rPr>
          <w:rFonts w:eastAsiaTheme="minorEastAsia"/>
          <w:color w:val="000000" w:themeColor="text1"/>
          <w:szCs w:val="21"/>
        </w:rPr>
        <w:t>5</w:t>
      </w:r>
      <w:r>
        <w:rPr>
          <w:rFonts w:eastAsiaTheme="minorEastAsia"/>
          <w:color w:val="000000" w:themeColor="text1"/>
          <w:szCs w:val="21"/>
        </w:rPr>
        <w:t>个行业为医药、休闲服务、食品饮料、传媒、家电，跌幅均在</w:t>
      </w:r>
      <w:r>
        <w:rPr>
          <w:rFonts w:eastAsiaTheme="minorEastAsia"/>
          <w:color w:val="000000" w:themeColor="text1"/>
          <w:szCs w:val="21"/>
        </w:rPr>
        <w:t>10%</w:t>
      </w:r>
      <w:r>
        <w:rPr>
          <w:rFonts w:eastAsiaTheme="minorEastAsia"/>
          <w:color w:val="000000" w:themeColor="text1"/>
          <w:szCs w:val="21"/>
        </w:rPr>
        <w:t>以上。从基本面来说，利润展望的确支持以上市场表现，虽然上市公司的三季报并未大量公布，但上游行业的利润超高增长完全可以预期；而受损于疫情持续下消费不振或者是成本压力快速上升的几个行业则将继续呈现非常一般的三季度利润报表。</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本基金本季度收益率跑赢基准，超额收益主要来自于对绿色能源和部分上游资源行业的配置。</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本年度最后一个季度面临诸多挑战：经济数据下</w:t>
      </w:r>
      <w:r>
        <w:rPr>
          <w:rFonts w:eastAsiaTheme="minorEastAsia"/>
          <w:color w:val="000000" w:themeColor="text1"/>
          <w:szCs w:val="21"/>
        </w:rPr>
        <w:t>行压力加大，且商品价格大幅上涨，疫情尚未消除，消费未有起色，而美国流动性还有收缩趋势，经济基本面向下，未来的变化斜率视乎宏观政策的方向和力度。我们倾向于认为信用环境将会改善，流动性层面继续有利于实体经济和资本市场。从全行业利润分配结构来看，四季度后上游的利润攫取能力应环比削弱，若是展望明年，则中下游行业的利润改善会更明显。当然，在碳达峰和碳中和目标下，诸多行业的产能扩张受到约束，周期性将会被适度平滑。而绿色能源产业，还将有旺盛的需求。此外，低估值行业在经济下行、信用扩张的环境下，亦有估值修复的较大概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四季度是承上启下的时间点，本基金将围绕高股息策略，选择基本面趋势保持或者改善、估值处于较低水平的公司进行重点布局。</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本报告期上投摩根双息平衡混合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:2.98%</w:t>
      </w:r>
      <w:r>
        <w:rPr>
          <w:rFonts w:eastAsiaTheme="minorEastAsia"/>
          <w:color w:val="000000" w:themeColor="text1"/>
          <w:szCs w:val="21"/>
        </w:rPr>
        <w:t>，同期业绩比较基准收益率为</w:t>
      </w:r>
      <w:r>
        <w:rPr>
          <w:rFonts w:eastAsiaTheme="minorEastAsia"/>
          <w:color w:val="000000" w:themeColor="text1"/>
          <w:szCs w:val="21"/>
        </w:rPr>
        <w:t>:1.49%,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r w:rsidRPr="00B27A29">
        <w:rPr>
          <w:rFonts w:eastAsiaTheme="minorEastAsia"/>
          <w:color w:val="000000" w:themeColor="text1"/>
          <w:szCs w:val="21"/>
        </w:rPr>
        <w:t>份额净值增长率为</w:t>
      </w:r>
      <w:r w:rsidRPr="00B27A29">
        <w:rPr>
          <w:rFonts w:eastAsiaTheme="minorEastAsia"/>
          <w:color w:val="000000" w:themeColor="text1"/>
          <w:szCs w:val="21"/>
        </w:rPr>
        <w:t>:2.93%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:1.49%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726,702,064.08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726,702,064.08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270,452,700.00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270,452,700.00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48,863,357.51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5,791,127.72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1,051,809,249.31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14,585,405.10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86,619,364.34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551,542,541.32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49,178,394.52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4,316,624.70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26,453.25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36,013.42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40,233.44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1,565,207.90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11,647,158.14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3,348,297.00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205,735.84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3,586,709.89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3,925.22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726,702,064.08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69.77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47969">
        <w:tc>
          <w:tcPr>
            <w:tcW w:w="817" w:type="dxa"/>
            <w:vAlign w:val="center"/>
          </w:tcPr>
          <w:p w:rsidR="00247969" w:rsidRDefault="00B60399">
            <w:pPr>
              <w:jc w:val="center"/>
            </w:pPr>
            <w:r>
              <w:rPr>
                <w:rFonts w:eastAsiaTheme="minorEastAsia"/>
                <w:kern w:val="0"/>
                <w:szCs w:val="21"/>
              </w:rPr>
              <w:t>1</w:t>
            </w:r>
          </w:p>
        </w:tc>
        <w:tc>
          <w:tcPr>
            <w:tcW w:w="1276" w:type="dxa"/>
            <w:vAlign w:val="center"/>
          </w:tcPr>
          <w:p w:rsidR="00247969" w:rsidRDefault="00B60399">
            <w:pPr>
              <w:jc w:val="center"/>
            </w:pPr>
            <w:r>
              <w:rPr>
                <w:rFonts w:eastAsiaTheme="minorEastAsia"/>
                <w:kern w:val="0"/>
                <w:szCs w:val="21"/>
              </w:rPr>
              <w:t>601899</w:t>
            </w:r>
          </w:p>
        </w:tc>
        <w:tc>
          <w:tcPr>
            <w:tcW w:w="1701" w:type="dxa"/>
            <w:vAlign w:val="center"/>
          </w:tcPr>
          <w:p w:rsidR="00247969" w:rsidRDefault="00B60399">
            <w:pPr>
              <w:jc w:val="center"/>
            </w:pPr>
            <w:r>
              <w:rPr>
                <w:rFonts w:eastAsiaTheme="minorEastAsia"/>
                <w:kern w:val="0"/>
                <w:szCs w:val="21"/>
              </w:rPr>
              <w:t>紫金矿业</w:t>
            </w:r>
          </w:p>
        </w:tc>
        <w:tc>
          <w:tcPr>
            <w:tcW w:w="1276" w:type="dxa"/>
            <w:vAlign w:val="center"/>
          </w:tcPr>
          <w:p w:rsidR="00247969" w:rsidRDefault="00B60399">
            <w:pPr>
              <w:jc w:val="right"/>
            </w:pPr>
            <w:r>
              <w:rPr>
                <w:rFonts w:eastAsiaTheme="minorEastAsia"/>
                <w:kern w:val="0"/>
                <w:szCs w:val="21"/>
              </w:rPr>
              <w:t>5,651,166</w:t>
            </w:r>
          </w:p>
        </w:tc>
        <w:tc>
          <w:tcPr>
            <w:tcW w:w="1842" w:type="dxa"/>
            <w:vAlign w:val="center"/>
          </w:tcPr>
          <w:p w:rsidR="00247969" w:rsidRDefault="00B60399">
            <w:pPr>
              <w:jc w:val="right"/>
            </w:pPr>
            <w:r>
              <w:rPr>
                <w:rFonts w:eastAsiaTheme="minorEastAsia"/>
                <w:kern w:val="0"/>
                <w:szCs w:val="21"/>
              </w:rPr>
              <w:t>57,020,264.94</w:t>
            </w:r>
          </w:p>
        </w:tc>
        <w:tc>
          <w:tcPr>
            <w:tcW w:w="1616" w:type="dxa"/>
            <w:vAlign w:val="center"/>
          </w:tcPr>
          <w:p w:rsidR="00247969" w:rsidRDefault="00B60399">
            <w:pPr>
              <w:jc w:val="right"/>
            </w:pPr>
            <w:r>
              <w:rPr>
                <w:rFonts w:eastAsiaTheme="minorEastAsia"/>
                <w:kern w:val="0"/>
                <w:szCs w:val="21"/>
              </w:rPr>
              <w:t>5.47</w:t>
            </w:r>
          </w:p>
        </w:tc>
      </w:tr>
      <w:tr w:rsidR="00247969">
        <w:tc>
          <w:tcPr>
            <w:tcW w:w="817" w:type="dxa"/>
            <w:vAlign w:val="center"/>
          </w:tcPr>
          <w:p w:rsidR="00247969" w:rsidRDefault="00B60399">
            <w:pPr>
              <w:jc w:val="center"/>
            </w:pPr>
            <w:r>
              <w:rPr>
                <w:rFonts w:eastAsiaTheme="minorEastAsia"/>
                <w:kern w:val="0"/>
                <w:szCs w:val="21"/>
              </w:rPr>
              <w:t>2</w:t>
            </w:r>
          </w:p>
        </w:tc>
        <w:tc>
          <w:tcPr>
            <w:tcW w:w="1276" w:type="dxa"/>
            <w:vAlign w:val="center"/>
          </w:tcPr>
          <w:p w:rsidR="00247969" w:rsidRDefault="00B60399">
            <w:pPr>
              <w:jc w:val="center"/>
            </w:pPr>
            <w:r>
              <w:rPr>
                <w:rFonts w:eastAsiaTheme="minorEastAsia"/>
                <w:kern w:val="0"/>
                <w:szCs w:val="21"/>
              </w:rPr>
              <w:t>600089</w:t>
            </w:r>
          </w:p>
        </w:tc>
        <w:tc>
          <w:tcPr>
            <w:tcW w:w="1701" w:type="dxa"/>
            <w:vAlign w:val="center"/>
          </w:tcPr>
          <w:p w:rsidR="00247969" w:rsidRDefault="00B60399">
            <w:pPr>
              <w:jc w:val="center"/>
            </w:pPr>
            <w:r>
              <w:rPr>
                <w:rFonts w:eastAsiaTheme="minorEastAsia"/>
                <w:kern w:val="0"/>
                <w:szCs w:val="21"/>
              </w:rPr>
              <w:t>特变电工</w:t>
            </w:r>
          </w:p>
        </w:tc>
        <w:tc>
          <w:tcPr>
            <w:tcW w:w="1276" w:type="dxa"/>
            <w:vAlign w:val="center"/>
          </w:tcPr>
          <w:p w:rsidR="00247969" w:rsidRDefault="00B60399">
            <w:pPr>
              <w:jc w:val="right"/>
            </w:pPr>
            <w:r>
              <w:rPr>
                <w:rFonts w:eastAsiaTheme="minorEastAsia"/>
                <w:kern w:val="0"/>
                <w:szCs w:val="21"/>
              </w:rPr>
              <w:t>1,987,566</w:t>
            </w:r>
          </w:p>
        </w:tc>
        <w:tc>
          <w:tcPr>
            <w:tcW w:w="1842" w:type="dxa"/>
            <w:vAlign w:val="center"/>
          </w:tcPr>
          <w:p w:rsidR="00247969" w:rsidRDefault="00B60399">
            <w:pPr>
              <w:jc w:val="right"/>
            </w:pPr>
            <w:r>
              <w:rPr>
                <w:rFonts w:eastAsiaTheme="minorEastAsia"/>
                <w:kern w:val="0"/>
                <w:szCs w:val="21"/>
              </w:rPr>
              <w:t>48,198,475.50</w:t>
            </w:r>
          </w:p>
        </w:tc>
        <w:tc>
          <w:tcPr>
            <w:tcW w:w="1616" w:type="dxa"/>
            <w:vAlign w:val="center"/>
          </w:tcPr>
          <w:p w:rsidR="00247969" w:rsidRDefault="00B60399">
            <w:pPr>
              <w:jc w:val="right"/>
            </w:pPr>
            <w:r>
              <w:rPr>
                <w:rFonts w:eastAsiaTheme="minorEastAsia"/>
                <w:kern w:val="0"/>
                <w:szCs w:val="21"/>
              </w:rPr>
              <w:t>4.63</w:t>
            </w:r>
          </w:p>
        </w:tc>
      </w:tr>
      <w:tr w:rsidR="00247969">
        <w:tc>
          <w:tcPr>
            <w:tcW w:w="817" w:type="dxa"/>
            <w:vAlign w:val="center"/>
          </w:tcPr>
          <w:p w:rsidR="00247969" w:rsidRDefault="00B60399">
            <w:pPr>
              <w:jc w:val="center"/>
            </w:pPr>
            <w:r>
              <w:rPr>
                <w:rFonts w:eastAsiaTheme="minorEastAsia"/>
                <w:kern w:val="0"/>
                <w:szCs w:val="21"/>
              </w:rPr>
              <w:t>3</w:t>
            </w:r>
          </w:p>
        </w:tc>
        <w:tc>
          <w:tcPr>
            <w:tcW w:w="1276" w:type="dxa"/>
            <w:vAlign w:val="center"/>
          </w:tcPr>
          <w:p w:rsidR="00247969" w:rsidRDefault="00B60399">
            <w:pPr>
              <w:jc w:val="center"/>
            </w:pPr>
            <w:r>
              <w:rPr>
                <w:rFonts w:eastAsiaTheme="minorEastAsia"/>
                <w:kern w:val="0"/>
                <w:szCs w:val="21"/>
              </w:rPr>
              <w:t>002756</w:t>
            </w:r>
          </w:p>
        </w:tc>
        <w:tc>
          <w:tcPr>
            <w:tcW w:w="1701" w:type="dxa"/>
            <w:vAlign w:val="center"/>
          </w:tcPr>
          <w:p w:rsidR="00247969" w:rsidRDefault="00B60399">
            <w:pPr>
              <w:jc w:val="center"/>
            </w:pPr>
            <w:r>
              <w:rPr>
                <w:rFonts w:eastAsiaTheme="minorEastAsia"/>
                <w:kern w:val="0"/>
                <w:szCs w:val="21"/>
              </w:rPr>
              <w:t>永兴材料</w:t>
            </w:r>
          </w:p>
        </w:tc>
        <w:tc>
          <w:tcPr>
            <w:tcW w:w="1276" w:type="dxa"/>
            <w:vAlign w:val="center"/>
          </w:tcPr>
          <w:p w:rsidR="00247969" w:rsidRDefault="00B60399">
            <w:pPr>
              <w:jc w:val="right"/>
            </w:pPr>
            <w:r>
              <w:rPr>
                <w:rFonts w:eastAsiaTheme="minorEastAsia"/>
                <w:kern w:val="0"/>
                <w:szCs w:val="21"/>
              </w:rPr>
              <w:t>465,894</w:t>
            </w:r>
          </w:p>
        </w:tc>
        <w:tc>
          <w:tcPr>
            <w:tcW w:w="1842" w:type="dxa"/>
            <w:vAlign w:val="center"/>
          </w:tcPr>
          <w:p w:rsidR="00247969" w:rsidRDefault="00B60399">
            <w:pPr>
              <w:jc w:val="right"/>
            </w:pPr>
            <w:r>
              <w:rPr>
                <w:rFonts w:eastAsiaTheme="minorEastAsia"/>
                <w:kern w:val="0"/>
                <w:szCs w:val="21"/>
              </w:rPr>
              <w:t>43,831,307.52</w:t>
            </w:r>
          </w:p>
        </w:tc>
        <w:tc>
          <w:tcPr>
            <w:tcW w:w="1616" w:type="dxa"/>
            <w:vAlign w:val="center"/>
          </w:tcPr>
          <w:p w:rsidR="00247969" w:rsidRDefault="00B60399">
            <w:pPr>
              <w:jc w:val="right"/>
            </w:pPr>
            <w:r>
              <w:rPr>
                <w:rFonts w:eastAsiaTheme="minorEastAsia"/>
                <w:kern w:val="0"/>
                <w:szCs w:val="21"/>
              </w:rPr>
              <w:t>4.21</w:t>
            </w:r>
          </w:p>
        </w:tc>
      </w:tr>
      <w:tr w:rsidR="00247969">
        <w:tc>
          <w:tcPr>
            <w:tcW w:w="817" w:type="dxa"/>
            <w:vAlign w:val="center"/>
          </w:tcPr>
          <w:p w:rsidR="00247969" w:rsidRDefault="00B60399">
            <w:pPr>
              <w:jc w:val="center"/>
            </w:pPr>
            <w:r>
              <w:rPr>
                <w:rFonts w:eastAsiaTheme="minorEastAsia"/>
                <w:kern w:val="0"/>
                <w:szCs w:val="21"/>
              </w:rPr>
              <w:t>4</w:t>
            </w:r>
          </w:p>
        </w:tc>
        <w:tc>
          <w:tcPr>
            <w:tcW w:w="1276" w:type="dxa"/>
            <w:vAlign w:val="center"/>
          </w:tcPr>
          <w:p w:rsidR="00247969" w:rsidRDefault="00B60399">
            <w:pPr>
              <w:jc w:val="center"/>
            </w:pPr>
            <w:r>
              <w:rPr>
                <w:rFonts w:eastAsiaTheme="minorEastAsia"/>
                <w:kern w:val="0"/>
                <w:szCs w:val="21"/>
              </w:rPr>
              <w:t>300082</w:t>
            </w:r>
          </w:p>
        </w:tc>
        <w:tc>
          <w:tcPr>
            <w:tcW w:w="1701" w:type="dxa"/>
            <w:vAlign w:val="center"/>
          </w:tcPr>
          <w:p w:rsidR="00247969" w:rsidRDefault="00B60399">
            <w:pPr>
              <w:jc w:val="center"/>
            </w:pPr>
            <w:r>
              <w:rPr>
                <w:rFonts w:eastAsiaTheme="minorEastAsia"/>
                <w:kern w:val="0"/>
                <w:szCs w:val="21"/>
              </w:rPr>
              <w:t>奥克股份</w:t>
            </w:r>
          </w:p>
        </w:tc>
        <w:tc>
          <w:tcPr>
            <w:tcW w:w="1276" w:type="dxa"/>
            <w:vAlign w:val="center"/>
          </w:tcPr>
          <w:p w:rsidR="00247969" w:rsidRDefault="00B60399">
            <w:pPr>
              <w:jc w:val="right"/>
            </w:pPr>
            <w:r>
              <w:rPr>
                <w:rFonts w:eastAsiaTheme="minorEastAsia"/>
                <w:kern w:val="0"/>
                <w:szCs w:val="21"/>
              </w:rPr>
              <w:t>1,411,830</w:t>
            </w:r>
          </w:p>
        </w:tc>
        <w:tc>
          <w:tcPr>
            <w:tcW w:w="1842" w:type="dxa"/>
            <w:vAlign w:val="center"/>
          </w:tcPr>
          <w:p w:rsidR="00247969" w:rsidRDefault="00B60399">
            <w:pPr>
              <w:jc w:val="right"/>
            </w:pPr>
            <w:r>
              <w:rPr>
                <w:rFonts w:eastAsiaTheme="minorEastAsia"/>
                <w:kern w:val="0"/>
                <w:szCs w:val="21"/>
              </w:rPr>
              <w:t>32,034,422.70</w:t>
            </w:r>
          </w:p>
        </w:tc>
        <w:tc>
          <w:tcPr>
            <w:tcW w:w="1616" w:type="dxa"/>
            <w:vAlign w:val="center"/>
          </w:tcPr>
          <w:p w:rsidR="00247969" w:rsidRDefault="00B60399">
            <w:pPr>
              <w:jc w:val="right"/>
            </w:pPr>
            <w:r>
              <w:rPr>
                <w:rFonts w:eastAsiaTheme="minorEastAsia"/>
                <w:kern w:val="0"/>
                <w:szCs w:val="21"/>
              </w:rPr>
              <w:t>3.08</w:t>
            </w:r>
          </w:p>
        </w:tc>
      </w:tr>
      <w:tr w:rsidR="00247969">
        <w:tc>
          <w:tcPr>
            <w:tcW w:w="817" w:type="dxa"/>
            <w:vAlign w:val="center"/>
          </w:tcPr>
          <w:p w:rsidR="00247969" w:rsidRDefault="00B60399">
            <w:pPr>
              <w:jc w:val="center"/>
            </w:pPr>
            <w:r>
              <w:rPr>
                <w:rFonts w:eastAsiaTheme="minorEastAsia"/>
                <w:kern w:val="0"/>
                <w:szCs w:val="21"/>
              </w:rPr>
              <w:t>5</w:t>
            </w:r>
          </w:p>
        </w:tc>
        <w:tc>
          <w:tcPr>
            <w:tcW w:w="1276" w:type="dxa"/>
            <w:vAlign w:val="center"/>
          </w:tcPr>
          <w:p w:rsidR="00247969" w:rsidRDefault="00B60399">
            <w:pPr>
              <w:jc w:val="center"/>
            </w:pPr>
            <w:r>
              <w:rPr>
                <w:rFonts w:eastAsiaTheme="minorEastAsia"/>
                <w:kern w:val="0"/>
                <w:szCs w:val="21"/>
              </w:rPr>
              <w:t>601877</w:t>
            </w:r>
          </w:p>
        </w:tc>
        <w:tc>
          <w:tcPr>
            <w:tcW w:w="1701" w:type="dxa"/>
            <w:vAlign w:val="center"/>
          </w:tcPr>
          <w:p w:rsidR="00247969" w:rsidRDefault="00B60399">
            <w:pPr>
              <w:jc w:val="center"/>
            </w:pPr>
            <w:r>
              <w:rPr>
                <w:rFonts w:eastAsiaTheme="minorEastAsia"/>
                <w:kern w:val="0"/>
                <w:szCs w:val="21"/>
              </w:rPr>
              <w:t>正泰电器</w:t>
            </w:r>
          </w:p>
        </w:tc>
        <w:tc>
          <w:tcPr>
            <w:tcW w:w="1276" w:type="dxa"/>
            <w:vAlign w:val="center"/>
          </w:tcPr>
          <w:p w:rsidR="00247969" w:rsidRDefault="00B60399">
            <w:pPr>
              <w:jc w:val="right"/>
            </w:pPr>
            <w:r>
              <w:rPr>
                <w:rFonts w:eastAsiaTheme="minorEastAsia"/>
                <w:kern w:val="0"/>
                <w:szCs w:val="21"/>
              </w:rPr>
              <w:t>531,250</w:t>
            </w:r>
          </w:p>
        </w:tc>
        <w:tc>
          <w:tcPr>
            <w:tcW w:w="1842" w:type="dxa"/>
            <w:vAlign w:val="center"/>
          </w:tcPr>
          <w:p w:rsidR="00247969" w:rsidRDefault="00B60399">
            <w:pPr>
              <w:jc w:val="right"/>
            </w:pPr>
            <w:r>
              <w:rPr>
                <w:rFonts w:eastAsiaTheme="minorEastAsia"/>
                <w:kern w:val="0"/>
                <w:szCs w:val="21"/>
              </w:rPr>
              <w:t>30,068,750.00</w:t>
            </w:r>
          </w:p>
        </w:tc>
        <w:tc>
          <w:tcPr>
            <w:tcW w:w="1616" w:type="dxa"/>
            <w:vAlign w:val="center"/>
          </w:tcPr>
          <w:p w:rsidR="00247969" w:rsidRDefault="00B60399">
            <w:pPr>
              <w:jc w:val="right"/>
            </w:pPr>
            <w:r>
              <w:rPr>
                <w:rFonts w:eastAsiaTheme="minorEastAsia"/>
                <w:kern w:val="0"/>
                <w:szCs w:val="21"/>
              </w:rPr>
              <w:t>2.89</w:t>
            </w:r>
          </w:p>
        </w:tc>
      </w:tr>
      <w:tr w:rsidR="00247969">
        <w:tc>
          <w:tcPr>
            <w:tcW w:w="817" w:type="dxa"/>
            <w:vAlign w:val="center"/>
          </w:tcPr>
          <w:p w:rsidR="00247969" w:rsidRDefault="00B60399">
            <w:pPr>
              <w:jc w:val="center"/>
            </w:pPr>
            <w:r>
              <w:rPr>
                <w:rFonts w:eastAsiaTheme="minorEastAsia"/>
                <w:kern w:val="0"/>
                <w:szCs w:val="21"/>
              </w:rPr>
              <w:t>6</w:t>
            </w:r>
          </w:p>
        </w:tc>
        <w:tc>
          <w:tcPr>
            <w:tcW w:w="1276" w:type="dxa"/>
            <w:vAlign w:val="center"/>
          </w:tcPr>
          <w:p w:rsidR="00247969" w:rsidRDefault="00B60399">
            <w:pPr>
              <w:jc w:val="center"/>
            </w:pPr>
            <w:r>
              <w:rPr>
                <w:rFonts w:eastAsiaTheme="minorEastAsia"/>
                <w:kern w:val="0"/>
                <w:szCs w:val="21"/>
              </w:rPr>
              <w:t>000301</w:t>
            </w:r>
          </w:p>
        </w:tc>
        <w:tc>
          <w:tcPr>
            <w:tcW w:w="1701" w:type="dxa"/>
            <w:vAlign w:val="center"/>
          </w:tcPr>
          <w:p w:rsidR="00247969" w:rsidRDefault="00B60399">
            <w:pPr>
              <w:jc w:val="center"/>
            </w:pPr>
            <w:r>
              <w:rPr>
                <w:rFonts w:eastAsiaTheme="minorEastAsia"/>
                <w:kern w:val="0"/>
                <w:szCs w:val="21"/>
              </w:rPr>
              <w:t>东方盛虹</w:t>
            </w:r>
          </w:p>
        </w:tc>
        <w:tc>
          <w:tcPr>
            <w:tcW w:w="1276" w:type="dxa"/>
            <w:vAlign w:val="center"/>
          </w:tcPr>
          <w:p w:rsidR="00247969" w:rsidRDefault="00B60399">
            <w:pPr>
              <w:jc w:val="right"/>
            </w:pPr>
            <w:r>
              <w:rPr>
                <w:rFonts w:eastAsiaTheme="minorEastAsia"/>
                <w:kern w:val="0"/>
                <w:szCs w:val="21"/>
              </w:rPr>
              <w:t>1,036,676</w:t>
            </w:r>
          </w:p>
        </w:tc>
        <w:tc>
          <w:tcPr>
            <w:tcW w:w="1842" w:type="dxa"/>
            <w:vAlign w:val="center"/>
          </w:tcPr>
          <w:p w:rsidR="00247969" w:rsidRDefault="00B60399">
            <w:pPr>
              <w:jc w:val="right"/>
            </w:pPr>
            <w:r>
              <w:rPr>
                <w:rFonts w:eastAsiaTheme="minorEastAsia"/>
                <w:kern w:val="0"/>
                <w:szCs w:val="21"/>
              </w:rPr>
              <w:t>29,151,329.12</w:t>
            </w:r>
          </w:p>
        </w:tc>
        <w:tc>
          <w:tcPr>
            <w:tcW w:w="1616" w:type="dxa"/>
            <w:vAlign w:val="center"/>
          </w:tcPr>
          <w:p w:rsidR="00247969" w:rsidRDefault="00B60399">
            <w:pPr>
              <w:jc w:val="right"/>
            </w:pPr>
            <w:r>
              <w:rPr>
                <w:rFonts w:eastAsiaTheme="minorEastAsia"/>
                <w:kern w:val="0"/>
                <w:szCs w:val="21"/>
              </w:rPr>
              <w:t>2.80</w:t>
            </w:r>
          </w:p>
        </w:tc>
      </w:tr>
      <w:tr w:rsidR="00247969">
        <w:tc>
          <w:tcPr>
            <w:tcW w:w="817" w:type="dxa"/>
            <w:vAlign w:val="center"/>
          </w:tcPr>
          <w:p w:rsidR="00247969" w:rsidRDefault="00B60399">
            <w:pPr>
              <w:jc w:val="center"/>
            </w:pPr>
            <w:r>
              <w:rPr>
                <w:rFonts w:eastAsiaTheme="minorEastAsia"/>
                <w:kern w:val="0"/>
                <w:szCs w:val="21"/>
              </w:rPr>
              <w:t>7</w:t>
            </w:r>
          </w:p>
        </w:tc>
        <w:tc>
          <w:tcPr>
            <w:tcW w:w="1276" w:type="dxa"/>
            <w:vAlign w:val="center"/>
          </w:tcPr>
          <w:p w:rsidR="00247969" w:rsidRDefault="00B60399">
            <w:pPr>
              <w:jc w:val="center"/>
            </w:pPr>
            <w:r>
              <w:rPr>
                <w:rFonts w:eastAsiaTheme="minorEastAsia"/>
                <w:kern w:val="0"/>
                <w:szCs w:val="21"/>
              </w:rPr>
              <w:t>600782</w:t>
            </w:r>
          </w:p>
        </w:tc>
        <w:tc>
          <w:tcPr>
            <w:tcW w:w="1701" w:type="dxa"/>
            <w:vAlign w:val="center"/>
          </w:tcPr>
          <w:p w:rsidR="00247969" w:rsidRDefault="00B60399">
            <w:pPr>
              <w:jc w:val="center"/>
            </w:pPr>
            <w:r>
              <w:rPr>
                <w:rFonts w:eastAsiaTheme="minorEastAsia"/>
                <w:kern w:val="0"/>
                <w:szCs w:val="21"/>
              </w:rPr>
              <w:t>新钢股份</w:t>
            </w:r>
          </w:p>
        </w:tc>
        <w:tc>
          <w:tcPr>
            <w:tcW w:w="1276" w:type="dxa"/>
            <w:vAlign w:val="center"/>
          </w:tcPr>
          <w:p w:rsidR="00247969" w:rsidRDefault="00B60399">
            <w:pPr>
              <w:jc w:val="right"/>
            </w:pPr>
            <w:r>
              <w:rPr>
                <w:rFonts w:eastAsiaTheme="minorEastAsia"/>
                <w:kern w:val="0"/>
                <w:szCs w:val="21"/>
              </w:rPr>
              <w:t>3,709,400</w:t>
            </w:r>
          </w:p>
        </w:tc>
        <w:tc>
          <w:tcPr>
            <w:tcW w:w="1842" w:type="dxa"/>
            <w:vAlign w:val="center"/>
          </w:tcPr>
          <w:p w:rsidR="00247969" w:rsidRDefault="00B60399">
            <w:pPr>
              <w:jc w:val="right"/>
            </w:pPr>
            <w:r>
              <w:rPr>
                <w:rFonts w:eastAsiaTheme="minorEastAsia"/>
                <w:kern w:val="0"/>
                <w:szCs w:val="21"/>
              </w:rPr>
              <w:t>26,448,022.00</w:t>
            </w:r>
          </w:p>
        </w:tc>
        <w:tc>
          <w:tcPr>
            <w:tcW w:w="1616" w:type="dxa"/>
            <w:vAlign w:val="center"/>
          </w:tcPr>
          <w:p w:rsidR="00247969" w:rsidRDefault="00B60399">
            <w:pPr>
              <w:jc w:val="right"/>
            </w:pPr>
            <w:r>
              <w:rPr>
                <w:rFonts w:eastAsiaTheme="minorEastAsia"/>
                <w:kern w:val="0"/>
                <w:szCs w:val="21"/>
              </w:rPr>
              <w:t>2.54</w:t>
            </w:r>
          </w:p>
        </w:tc>
      </w:tr>
      <w:tr w:rsidR="00247969">
        <w:tc>
          <w:tcPr>
            <w:tcW w:w="817" w:type="dxa"/>
            <w:vAlign w:val="center"/>
          </w:tcPr>
          <w:p w:rsidR="00247969" w:rsidRDefault="00B60399">
            <w:pPr>
              <w:jc w:val="center"/>
            </w:pPr>
            <w:r>
              <w:rPr>
                <w:rFonts w:eastAsiaTheme="minorEastAsia"/>
                <w:kern w:val="0"/>
                <w:szCs w:val="21"/>
              </w:rPr>
              <w:t>8</w:t>
            </w:r>
          </w:p>
        </w:tc>
        <w:tc>
          <w:tcPr>
            <w:tcW w:w="1276" w:type="dxa"/>
            <w:vAlign w:val="center"/>
          </w:tcPr>
          <w:p w:rsidR="00247969" w:rsidRDefault="00B60399">
            <w:pPr>
              <w:jc w:val="center"/>
            </w:pPr>
            <w:r>
              <w:rPr>
                <w:rFonts w:eastAsiaTheme="minorEastAsia"/>
                <w:kern w:val="0"/>
                <w:szCs w:val="21"/>
              </w:rPr>
              <w:t>601633</w:t>
            </w:r>
          </w:p>
        </w:tc>
        <w:tc>
          <w:tcPr>
            <w:tcW w:w="1701" w:type="dxa"/>
            <w:vAlign w:val="center"/>
          </w:tcPr>
          <w:p w:rsidR="00247969" w:rsidRDefault="00B60399">
            <w:pPr>
              <w:jc w:val="center"/>
            </w:pPr>
            <w:r>
              <w:rPr>
                <w:rFonts w:eastAsiaTheme="minorEastAsia"/>
                <w:kern w:val="0"/>
                <w:szCs w:val="21"/>
              </w:rPr>
              <w:t>长城汽车</w:t>
            </w:r>
          </w:p>
        </w:tc>
        <w:tc>
          <w:tcPr>
            <w:tcW w:w="1276" w:type="dxa"/>
            <w:vAlign w:val="center"/>
          </w:tcPr>
          <w:p w:rsidR="00247969" w:rsidRDefault="00B60399">
            <w:pPr>
              <w:jc w:val="right"/>
            </w:pPr>
            <w:r>
              <w:rPr>
                <w:rFonts w:eastAsiaTheme="minorEastAsia"/>
                <w:kern w:val="0"/>
                <w:szCs w:val="21"/>
              </w:rPr>
              <w:t>412,100</w:t>
            </w:r>
          </w:p>
        </w:tc>
        <w:tc>
          <w:tcPr>
            <w:tcW w:w="1842" w:type="dxa"/>
            <w:vAlign w:val="center"/>
          </w:tcPr>
          <w:p w:rsidR="00247969" w:rsidRDefault="00B60399">
            <w:pPr>
              <w:jc w:val="right"/>
            </w:pPr>
            <w:r>
              <w:rPr>
                <w:rFonts w:eastAsiaTheme="minorEastAsia"/>
                <w:kern w:val="0"/>
                <w:szCs w:val="21"/>
              </w:rPr>
              <w:t>21,676,460.00</w:t>
            </w:r>
          </w:p>
        </w:tc>
        <w:tc>
          <w:tcPr>
            <w:tcW w:w="1616" w:type="dxa"/>
            <w:vAlign w:val="center"/>
          </w:tcPr>
          <w:p w:rsidR="00247969" w:rsidRDefault="00B60399">
            <w:pPr>
              <w:jc w:val="right"/>
            </w:pPr>
            <w:r>
              <w:rPr>
                <w:rFonts w:eastAsiaTheme="minorEastAsia"/>
                <w:kern w:val="0"/>
                <w:szCs w:val="21"/>
              </w:rPr>
              <w:t>2.08</w:t>
            </w:r>
          </w:p>
        </w:tc>
      </w:tr>
      <w:tr w:rsidR="00247969">
        <w:tc>
          <w:tcPr>
            <w:tcW w:w="817" w:type="dxa"/>
            <w:vAlign w:val="center"/>
          </w:tcPr>
          <w:p w:rsidR="00247969" w:rsidRDefault="00B60399">
            <w:pPr>
              <w:jc w:val="center"/>
            </w:pPr>
            <w:r>
              <w:rPr>
                <w:rFonts w:eastAsiaTheme="minorEastAsia"/>
                <w:kern w:val="0"/>
                <w:szCs w:val="21"/>
              </w:rPr>
              <w:t>9</w:t>
            </w:r>
          </w:p>
        </w:tc>
        <w:tc>
          <w:tcPr>
            <w:tcW w:w="1276" w:type="dxa"/>
            <w:vAlign w:val="center"/>
          </w:tcPr>
          <w:p w:rsidR="00247969" w:rsidRDefault="00B60399">
            <w:pPr>
              <w:jc w:val="center"/>
            </w:pPr>
            <w:r>
              <w:rPr>
                <w:rFonts w:eastAsiaTheme="minorEastAsia"/>
                <w:kern w:val="0"/>
                <w:szCs w:val="21"/>
              </w:rPr>
              <w:t>600338</w:t>
            </w:r>
          </w:p>
        </w:tc>
        <w:tc>
          <w:tcPr>
            <w:tcW w:w="1701" w:type="dxa"/>
            <w:vAlign w:val="center"/>
          </w:tcPr>
          <w:p w:rsidR="00247969" w:rsidRDefault="00B60399">
            <w:pPr>
              <w:jc w:val="center"/>
            </w:pPr>
            <w:r>
              <w:rPr>
                <w:rFonts w:eastAsiaTheme="minorEastAsia"/>
                <w:kern w:val="0"/>
                <w:szCs w:val="21"/>
              </w:rPr>
              <w:t>西藏珠峰</w:t>
            </w:r>
          </w:p>
        </w:tc>
        <w:tc>
          <w:tcPr>
            <w:tcW w:w="1276" w:type="dxa"/>
            <w:vAlign w:val="center"/>
          </w:tcPr>
          <w:p w:rsidR="00247969" w:rsidRDefault="00B60399">
            <w:pPr>
              <w:jc w:val="right"/>
            </w:pPr>
            <w:r>
              <w:rPr>
                <w:rFonts w:eastAsiaTheme="minorEastAsia"/>
                <w:kern w:val="0"/>
                <w:szCs w:val="21"/>
              </w:rPr>
              <w:t>608,228</w:t>
            </w:r>
          </w:p>
        </w:tc>
        <w:tc>
          <w:tcPr>
            <w:tcW w:w="1842" w:type="dxa"/>
            <w:vAlign w:val="center"/>
          </w:tcPr>
          <w:p w:rsidR="00247969" w:rsidRDefault="00B60399">
            <w:pPr>
              <w:jc w:val="right"/>
            </w:pPr>
            <w:r>
              <w:rPr>
                <w:rFonts w:eastAsiaTheme="minorEastAsia"/>
                <w:kern w:val="0"/>
                <w:szCs w:val="21"/>
              </w:rPr>
              <w:t>21,470,448.40</w:t>
            </w:r>
          </w:p>
        </w:tc>
        <w:tc>
          <w:tcPr>
            <w:tcW w:w="1616" w:type="dxa"/>
            <w:vAlign w:val="center"/>
          </w:tcPr>
          <w:p w:rsidR="00247969" w:rsidRDefault="00B60399">
            <w:pPr>
              <w:jc w:val="right"/>
            </w:pPr>
            <w:r>
              <w:rPr>
                <w:rFonts w:eastAsiaTheme="minorEastAsia"/>
                <w:kern w:val="0"/>
                <w:szCs w:val="21"/>
              </w:rPr>
              <w:t>2.06</w:t>
            </w:r>
          </w:p>
        </w:tc>
      </w:tr>
      <w:tr w:rsidR="00247969">
        <w:tc>
          <w:tcPr>
            <w:tcW w:w="817" w:type="dxa"/>
            <w:vAlign w:val="center"/>
          </w:tcPr>
          <w:p w:rsidR="00247969" w:rsidRDefault="00B60399">
            <w:pPr>
              <w:jc w:val="center"/>
            </w:pPr>
            <w:r>
              <w:rPr>
                <w:rFonts w:eastAsiaTheme="minorEastAsia"/>
                <w:kern w:val="0"/>
                <w:szCs w:val="21"/>
              </w:rPr>
              <w:t>10</w:t>
            </w:r>
          </w:p>
        </w:tc>
        <w:tc>
          <w:tcPr>
            <w:tcW w:w="1276" w:type="dxa"/>
            <w:vAlign w:val="center"/>
          </w:tcPr>
          <w:p w:rsidR="00247969" w:rsidRDefault="00B60399">
            <w:pPr>
              <w:jc w:val="center"/>
            </w:pPr>
            <w:r>
              <w:rPr>
                <w:rFonts w:eastAsiaTheme="minorEastAsia"/>
                <w:kern w:val="0"/>
                <w:szCs w:val="21"/>
              </w:rPr>
              <w:t>002318</w:t>
            </w:r>
          </w:p>
        </w:tc>
        <w:tc>
          <w:tcPr>
            <w:tcW w:w="1701" w:type="dxa"/>
            <w:vAlign w:val="center"/>
          </w:tcPr>
          <w:p w:rsidR="00247969" w:rsidRDefault="00B60399">
            <w:pPr>
              <w:jc w:val="center"/>
            </w:pPr>
            <w:r>
              <w:rPr>
                <w:rFonts w:eastAsiaTheme="minorEastAsia"/>
                <w:kern w:val="0"/>
                <w:szCs w:val="21"/>
              </w:rPr>
              <w:t>久立特材</w:t>
            </w:r>
          </w:p>
        </w:tc>
        <w:tc>
          <w:tcPr>
            <w:tcW w:w="1276" w:type="dxa"/>
            <w:vAlign w:val="center"/>
          </w:tcPr>
          <w:p w:rsidR="00247969" w:rsidRDefault="00B60399">
            <w:pPr>
              <w:jc w:val="right"/>
            </w:pPr>
            <w:r>
              <w:rPr>
                <w:rFonts w:eastAsiaTheme="minorEastAsia"/>
                <w:kern w:val="0"/>
                <w:szCs w:val="21"/>
              </w:rPr>
              <w:t>1,368,478</w:t>
            </w:r>
          </w:p>
        </w:tc>
        <w:tc>
          <w:tcPr>
            <w:tcW w:w="1842" w:type="dxa"/>
            <w:vAlign w:val="center"/>
          </w:tcPr>
          <w:p w:rsidR="00247969" w:rsidRDefault="00B60399">
            <w:pPr>
              <w:jc w:val="right"/>
            </w:pPr>
            <w:r>
              <w:rPr>
                <w:rFonts w:eastAsiaTheme="minorEastAsia"/>
                <w:kern w:val="0"/>
                <w:szCs w:val="21"/>
              </w:rPr>
              <w:t>19,172,376.78</w:t>
            </w:r>
          </w:p>
        </w:tc>
        <w:tc>
          <w:tcPr>
            <w:tcW w:w="1616" w:type="dxa"/>
            <w:vAlign w:val="center"/>
          </w:tcPr>
          <w:p w:rsidR="00247969" w:rsidRDefault="00B60399">
            <w:pPr>
              <w:jc w:val="right"/>
            </w:pPr>
            <w:r>
              <w:rPr>
                <w:rFonts w:eastAsiaTheme="minorEastAsia"/>
                <w:kern w:val="0"/>
                <w:szCs w:val="21"/>
              </w:rPr>
              <w:t>1.84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39,912,000.00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50,180,000.00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4.82</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20,162,000.00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19,005,700.00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161,355,000.00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270,452,700.00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47969">
        <w:tc>
          <w:tcPr>
            <w:tcW w:w="1504" w:type="dxa"/>
            <w:vAlign w:val="center"/>
          </w:tcPr>
          <w:p w:rsidR="00247969" w:rsidRDefault="00B60399">
            <w:pPr>
              <w:jc w:val="center"/>
            </w:pPr>
            <w:r>
              <w:rPr>
                <w:rFonts w:eastAsiaTheme="minorEastAsia"/>
                <w:color w:val="000000" w:themeColor="text1"/>
                <w:szCs w:val="21"/>
              </w:rPr>
              <w:t>1</w:t>
            </w:r>
          </w:p>
        </w:tc>
        <w:tc>
          <w:tcPr>
            <w:tcW w:w="1504" w:type="dxa"/>
            <w:vAlign w:val="center"/>
          </w:tcPr>
          <w:p w:rsidR="00247969" w:rsidRDefault="00B60399">
            <w:pPr>
              <w:jc w:val="center"/>
            </w:pPr>
            <w:r>
              <w:rPr>
                <w:rFonts w:eastAsiaTheme="minorEastAsia"/>
                <w:color w:val="000000" w:themeColor="text1"/>
                <w:szCs w:val="21"/>
              </w:rPr>
              <w:t>101678004</w:t>
            </w:r>
          </w:p>
        </w:tc>
        <w:tc>
          <w:tcPr>
            <w:tcW w:w="1504" w:type="dxa"/>
            <w:vAlign w:val="center"/>
          </w:tcPr>
          <w:p w:rsidR="00247969" w:rsidRDefault="00B60399">
            <w:pPr>
              <w:jc w:val="center"/>
            </w:pPr>
            <w:r>
              <w:rPr>
                <w:rFonts w:eastAsiaTheme="minorEastAsia"/>
                <w:color w:val="000000" w:themeColor="text1"/>
                <w:szCs w:val="21"/>
              </w:rPr>
              <w:t>16</w:t>
            </w:r>
            <w:r>
              <w:rPr>
                <w:rFonts w:eastAsiaTheme="minorEastAsia"/>
                <w:color w:val="000000" w:themeColor="text1"/>
                <w:szCs w:val="21"/>
              </w:rPr>
              <w:t>首钢</w:t>
            </w:r>
            <w:r>
              <w:rPr>
                <w:rFonts w:eastAsiaTheme="minorEastAsia"/>
                <w:color w:val="000000" w:themeColor="text1"/>
                <w:szCs w:val="21"/>
              </w:rPr>
              <w:t>MTN001</w:t>
            </w:r>
          </w:p>
        </w:tc>
        <w:tc>
          <w:tcPr>
            <w:tcW w:w="1503" w:type="dxa"/>
            <w:vAlign w:val="center"/>
          </w:tcPr>
          <w:p w:rsidR="00247969" w:rsidRDefault="00B60399">
            <w:pPr>
              <w:jc w:val="right"/>
            </w:pPr>
            <w:r>
              <w:rPr>
                <w:rFonts w:eastAsiaTheme="minorEastAsia"/>
                <w:color w:val="000000" w:themeColor="text1"/>
                <w:szCs w:val="21"/>
              </w:rPr>
              <w:t>400,000</w:t>
            </w:r>
          </w:p>
        </w:tc>
        <w:tc>
          <w:tcPr>
            <w:tcW w:w="1503" w:type="dxa"/>
            <w:vAlign w:val="center"/>
          </w:tcPr>
          <w:p w:rsidR="00247969" w:rsidRDefault="00B60399">
            <w:pPr>
              <w:jc w:val="right"/>
            </w:pPr>
            <w:r>
              <w:rPr>
                <w:rFonts w:eastAsiaTheme="minorEastAsia"/>
                <w:color w:val="000000" w:themeColor="text1"/>
                <w:szCs w:val="21"/>
              </w:rPr>
              <w:t>40,336,000.00</w:t>
            </w:r>
          </w:p>
        </w:tc>
        <w:tc>
          <w:tcPr>
            <w:tcW w:w="1503" w:type="dxa"/>
            <w:vAlign w:val="center"/>
          </w:tcPr>
          <w:p w:rsidR="00247969" w:rsidRDefault="00B60399">
            <w:pPr>
              <w:jc w:val="right"/>
            </w:pPr>
            <w:r>
              <w:rPr>
                <w:rFonts w:eastAsiaTheme="minorEastAsia"/>
                <w:color w:val="000000" w:themeColor="text1"/>
                <w:szCs w:val="21"/>
              </w:rPr>
              <w:t>3.87</w:t>
            </w:r>
          </w:p>
        </w:tc>
      </w:tr>
      <w:tr w:rsidR="00247969">
        <w:tc>
          <w:tcPr>
            <w:tcW w:w="1504" w:type="dxa"/>
            <w:vAlign w:val="center"/>
          </w:tcPr>
          <w:p w:rsidR="00247969" w:rsidRDefault="00B60399">
            <w:pPr>
              <w:jc w:val="center"/>
            </w:pPr>
            <w:r>
              <w:rPr>
                <w:rFonts w:eastAsiaTheme="minorEastAsia"/>
                <w:color w:val="000000" w:themeColor="text1"/>
                <w:szCs w:val="21"/>
              </w:rPr>
              <w:t>2</w:t>
            </w:r>
          </w:p>
        </w:tc>
        <w:tc>
          <w:tcPr>
            <w:tcW w:w="1504" w:type="dxa"/>
            <w:vAlign w:val="center"/>
          </w:tcPr>
          <w:p w:rsidR="00247969" w:rsidRDefault="00B60399">
            <w:pPr>
              <w:jc w:val="center"/>
            </w:pPr>
            <w:r>
              <w:rPr>
                <w:rFonts w:eastAsiaTheme="minorEastAsia"/>
                <w:color w:val="000000" w:themeColor="text1"/>
                <w:szCs w:val="21"/>
              </w:rPr>
              <w:t>019658</w:t>
            </w:r>
          </w:p>
        </w:tc>
        <w:tc>
          <w:tcPr>
            <w:tcW w:w="1504" w:type="dxa"/>
            <w:vAlign w:val="center"/>
          </w:tcPr>
          <w:p w:rsidR="00247969" w:rsidRDefault="00B60399">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10</w:t>
            </w:r>
          </w:p>
        </w:tc>
        <w:tc>
          <w:tcPr>
            <w:tcW w:w="1503" w:type="dxa"/>
            <w:vAlign w:val="center"/>
          </w:tcPr>
          <w:p w:rsidR="00247969" w:rsidRDefault="00B60399">
            <w:pPr>
              <w:jc w:val="right"/>
            </w:pPr>
            <w:r>
              <w:rPr>
                <w:rFonts w:eastAsiaTheme="minorEastAsia"/>
                <w:color w:val="000000" w:themeColor="text1"/>
                <w:szCs w:val="21"/>
              </w:rPr>
              <w:t>400,000</w:t>
            </w:r>
          </w:p>
        </w:tc>
        <w:tc>
          <w:tcPr>
            <w:tcW w:w="1503" w:type="dxa"/>
            <w:vAlign w:val="center"/>
          </w:tcPr>
          <w:p w:rsidR="00247969" w:rsidRDefault="00B60399">
            <w:pPr>
              <w:jc w:val="right"/>
            </w:pPr>
            <w:r>
              <w:rPr>
                <w:rFonts w:eastAsiaTheme="minorEastAsia"/>
                <w:color w:val="000000" w:themeColor="text1"/>
                <w:szCs w:val="21"/>
              </w:rPr>
              <w:t>39,912,000.00</w:t>
            </w:r>
          </w:p>
        </w:tc>
        <w:tc>
          <w:tcPr>
            <w:tcW w:w="1503" w:type="dxa"/>
            <w:vAlign w:val="center"/>
          </w:tcPr>
          <w:p w:rsidR="00247969" w:rsidRDefault="00B60399">
            <w:pPr>
              <w:jc w:val="right"/>
            </w:pPr>
            <w:r>
              <w:rPr>
                <w:rFonts w:eastAsiaTheme="minorEastAsia"/>
                <w:color w:val="000000" w:themeColor="text1"/>
                <w:szCs w:val="21"/>
              </w:rPr>
              <w:t>3.83</w:t>
            </w:r>
          </w:p>
        </w:tc>
      </w:tr>
      <w:tr w:rsidR="00247969">
        <w:tc>
          <w:tcPr>
            <w:tcW w:w="1504" w:type="dxa"/>
            <w:vAlign w:val="center"/>
          </w:tcPr>
          <w:p w:rsidR="00247969" w:rsidRDefault="00B60399">
            <w:pPr>
              <w:jc w:val="center"/>
            </w:pPr>
            <w:r>
              <w:rPr>
                <w:rFonts w:eastAsiaTheme="minorEastAsia"/>
                <w:color w:val="000000" w:themeColor="text1"/>
                <w:szCs w:val="21"/>
              </w:rPr>
              <w:t>3</w:t>
            </w:r>
          </w:p>
        </w:tc>
        <w:tc>
          <w:tcPr>
            <w:tcW w:w="1504" w:type="dxa"/>
            <w:vAlign w:val="center"/>
          </w:tcPr>
          <w:p w:rsidR="00247969" w:rsidRDefault="00B60399">
            <w:pPr>
              <w:jc w:val="center"/>
            </w:pPr>
            <w:r>
              <w:rPr>
                <w:rFonts w:eastAsiaTheme="minorEastAsia"/>
                <w:color w:val="000000" w:themeColor="text1"/>
                <w:szCs w:val="21"/>
              </w:rPr>
              <w:t>101801455</w:t>
            </w:r>
          </w:p>
        </w:tc>
        <w:tc>
          <w:tcPr>
            <w:tcW w:w="1504" w:type="dxa"/>
            <w:vAlign w:val="center"/>
          </w:tcPr>
          <w:p w:rsidR="00247969" w:rsidRDefault="00B60399">
            <w:pPr>
              <w:jc w:val="center"/>
            </w:pPr>
            <w:r>
              <w:rPr>
                <w:rFonts w:eastAsiaTheme="minorEastAsia"/>
                <w:color w:val="000000" w:themeColor="text1"/>
                <w:szCs w:val="21"/>
              </w:rPr>
              <w:t>18</w:t>
            </w:r>
            <w:r>
              <w:rPr>
                <w:rFonts w:eastAsiaTheme="minorEastAsia"/>
                <w:color w:val="000000" w:themeColor="text1"/>
                <w:szCs w:val="21"/>
              </w:rPr>
              <w:t>中铝集</w:t>
            </w:r>
            <w:r>
              <w:rPr>
                <w:rFonts w:eastAsiaTheme="minorEastAsia"/>
                <w:color w:val="000000" w:themeColor="text1"/>
                <w:szCs w:val="21"/>
              </w:rPr>
              <w:t>MTN005</w:t>
            </w:r>
          </w:p>
        </w:tc>
        <w:tc>
          <w:tcPr>
            <w:tcW w:w="1503" w:type="dxa"/>
            <w:vAlign w:val="center"/>
          </w:tcPr>
          <w:p w:rsidR="00247969" w:rsidRDefault="00B60399">
            <w:pPr>
              <w:jc w:val="right"/>
            </w:pPr>
            <w:r>
              <w:rPr>
                <w:rFonts w:eastAsiaTheme="minorEastAsia"/>
                <w:color w:val="000000" w:themeColor="text1"/>
                <w:szCs w:val="21"/>
              </w:rPr>
              <w:t>300,000</w:t>
            </w:r>
          </w:p>
        </w:tc>
        <w:tc>
          <w:tcPr>
            <w:tcW w:w="1503" w:type="dxa"/>
            <w:vAlign w:val="center"/>
          </w:tcPr>
          <w:p w:rsidR="00247969" w:rsidRDefault="00B60399">
            <w:pPr>
              <w:jc w:val="right"/>
            </w:pPr>
            <w:r>
              <w:rPr>
                <w:rFonts w:eastAsiaTheme="minorEastAsia"/>
                <w:color w:val="000000" w:themeColor="text1"/>
                <w:szCs w:val="21"/>
              </w:rPr>
              <w:t>30,282,000.00</w:t>
            </w:r>
          </w:p>
        </w:tc>
        <w:tc>
          <w:tcPr>
            <w:tcW w:w="1503" w:type="dxa"/>
            <w:vAlign w:val="center"/>
          </w:tcPr>
          <w:p w:rsidR="00247969" w:rsidRDefault="00B60399">
            <w:pPr>
              <w:jc w:val="right"/>
            </w:pPr>
            <w:r>
              <w:rPr>
                <w:rFonts w:eastAsiaTheme="minorEastAsia"/>
                <w:color w:val="000000" w:themeColor="text1"/>
                <w:szCs w:val="21"/>
              </w:rPr>
              <w:t>2.91</w:t>
            </w:r>
          </w:p>
        </w:tc>
      </w:tr>
      <w:tr w:rsidR="00247969">
        <w:tc>
          <w:tcPr>
            <w:tcW w:w="1504" w:type="dxa"/>
            <w:vAlign w:val="center"/>
          </w:tcPr>
          <w:p w:rsidR="00247969" w:rsidRDefault="00B60399">
            <w:pPr>
              <w:jc w:val="center"/>
            </w:pPr>
            <w:r>
              <w:rPr>
                <w:rFonts w:eastAsiaTheme="minorEastAsia"/>
                <w:color w:val="000000" w:themeColor="text1"/>
                <w:szCs w:val="21"/>
              </w:rPr>
              <w:t>4</w:t>
            </w:r>
          </w:p>
        </w:tc>
        <w:tc>
          <w:tcPr>
            <w:tcW w:w="1504" w:type="dxa"/>
            <w:vAlign w:val="center"/>
          </w:tcPr>
          <w:p w:rsidR="00247969" w:rsidRDefault="00B60399">
            <w:pPr>
              <w:jc w:val="center"/>
            </w:pPr>
            <w:r>
              <w:rPr>
                <w:rFonts w:eastAsiaTheme="minorEastAsia"/>
                <w:color w:val="000000" w:themeColor="text1"/>
                <w:szCs w:val="21"/>
              </w:rPr>
              <w:t>101900023</w:t>
            </w:r>
          </w:p>
        </w:tc>
        <w:tc>
          <w:tcPr>
            <w:tcW w:w="1504" w:type="dxa"/>
            <w:vAlign w:val="center"/>
          </w:tcPr>
          <w:p w:rsidR="00247969" w:rsidRDefault="00B60399">
            <w:pPr>
              <w:jc w:val="center"/>
            </w:pPr>
            <w:r>
              <w:rPr>
                <w:rFonts w:eastAsiaTheme="minorEastAsia"/>
                <w:color w:val="000000" w:themeColor="text1"/>
                <w:szCs w:val="21"/>
              </w:rPr>
              <w:t>19</w:t>
            </w:r>
            <w:r>
              <w:rPr>
                <w:rFonts w:eastAsiaTheme="minorEastAsia"/>
                <w:color w:val="000000" w:themeColor="text1"/>
                <w:szCs w:val="21"/>
              </w:rPr>
              <w:t>河钢集</w:t>
            </w:r>
            <w:r>
              <w:rPr>
                <w:rFonts w:eastAsiaTheme="minorEastAsia"/>
                <w:color w:val="000000" w:themeColor="text1"/>
                <w:szCs w:val="21"/>
              </w:rPr>
              <w:t>MTN001</w:t>
            </w:r>
          </w:p>
        </w:tc>
        <w:tc>
          <w:tcPr>
            <w:tcW w:w="1503" w:type="dxa"/>
            <w:vAlign w:val="center"/>
          </w:tcPr>
          <w:p w:rsidR="00247969" w:rsidRDefault="00B60399">
            <w:pPr>
              <w:jc w:val="right"/>
            </w:pPr>
            <w:r>
              <w:rPr>
                <w:rFonts w:eastAsiaTheme="minorEastAsia"/>
                <w:color w:val="000000" w:themeColor="text1"/>
                <w:szCs w:val="21"/>
              </w:rPr>
              <w:t>300,000</w:t>
            </w:r>
          </w:p>
        </w:tc>
        <w:tc>
          <w:tcPr>
            <w:tcW w:w="1503" w:type="dxa"/>
            <w:vAlign w:val="center"/>
          </w:tcPr>
          <w:p w:rsidR="00247969" w:rsidRDefault="00B60399">
            <w:pPr>
              <w:jc w:val="right"/>
            </w:pPr>
            <w:r>
              <w:rPr>
                <w:rFonts w:eastAsiaTheme="minorEastAsia"/>
                <w:color w:val="000000" w:themeColor="text1"/>
                <w:szCs w:val="21"/>
              </w:rPr>
              <w:t>30,243,000.00</w:t>
            </w:r>
          </w:p>
        </w:tc>
        <w:tc>
          <w:tcPr>
            <w:tcW w:w="1503" w:type="dxa"/>
            <w:vAlign w:val="center"/>
          </w:tcPr>
          <w:p w:rsidR="00247969" w:rsidRDefault="00B60399">
            <w:pPr>
              <w:jc w:val="right"/>
            </w:pPr>
            <w:r>
              <w:rPr>
                <w:rFonts w:eastAsiaTheme="minorEastAsia"/>
                <w:color w:val="000000" w:themeColor="text1"/>
                <w:szCs w:val="21"/>
              </w:rPr>
              <w:t>2.90</w:t>
            </w:r>
          </w:p>
        </w:tc>
      </w:tr>
      <w:tr w:rsidR="00247969">
        <w:tc>
          <w:tcPr>
            <w:tcW w:w="1504" w:type="dxa"/>
            <w:vAlign w:val="center"/>
          </w:tcPr>
          <w:p w:rsidR="00247969" w:rsidRDefault="00B60399">
            <w:pPr>
              <w:jc w:val="center"/>
            </w:pPr>
            <w:r>
              <w:rPr>
                <w:rFonts w:eastAsiaTheme="minorEastAsia"/>
                <w:color w:val="000000" w:themeColor="text1"/>
                <w:szCs w:val="21"/>
              </w:rPr>
              <w:t>5</w:t>
            </w:r>
          </w:p>
        </w:tc>
        <w:tc>
          <w:tcPr>
            <w:tcW w:w="1504" w:type="dxa"/>
            <w:vAlign w:val="center"/>
          </w:tcPr>
          <w:p w:rsidR="00247969" w:rsidRDefault="00B60399">
            <w:pPr>
              <w:jc w:val="center"/>
            </w:pPr>
            <w:r>
              <w:rPr>
                <w:rFonts w:eastAsiaTheme="minorEastAsia"/>
                <w:color w:val="000000" w:themeColor="text1"/>
                <w:szCs w:val="21"/>
              </w:rPr>
              <w:t>101900071</w:t>
            </w:r>
          </w:p>
        </w:tc>
        <w:tc>
          <w:tcPr>
            <w:tcW w:w="1504" w:type="dxa"/>
            <w:vAlign w:val="center"/>
          </w:tcPr>
          <w:p w:rsidR="00247969" w:rsidRDefault="00B60399">
            <w:pPr>
              <w:jc w:val="center"/>
            </w:pPr>
            <w:r>
              <w:rPr>
                <w:rFonts w:eastAsiaTheme="minorEastAsia"/>
                <w:color w:val="000000" w:themeColor="text1"/>
                <w:szCs w:val="21"/>
              </w:rPr>
              <w:t>19</w:t>
            </w:r>
            <w:r>
              <w:rPr>
                <w:rFonts w:eastAsiaTheme="minorEastAsia"/>
                <w:color w:val="000000" w:themeColor="text1"/>
                <w:szCs w:val="21"/>
              </w:rPr>
              <w:t>保利发展</w:t>
            </w:r>
            <w:r>
              <w:rPr>
                <w:rFonts w:eastAsiaTheme="minorEastAsia"/>
                <w:color w:val="000000" w:themeColor="text1"/>
                <w:szCs w:val="21"/>
              </w:rPr>
              <w:t>MTN001</w:t>
            </w:r>
          </w:p>
        </w:tc>
        <w:tc>
          <w:tcPr>
            <w:tcW w:w="1503" w:type="dxa"/>
            <w:vAlign w:val="center"/>
          </w:tcPr>
          <w:p w:rsidR="00247969" w:rsidRDefault="00B60399">
            <w:pPr>
              <w:jc w:val="right"/>
            </w:pPr>
            <w:r>
              <w:rPr>
                <w:rFonts w:eastAsiaTheme="minorEastAsia"/>
                <w:color w:val="000000" w:themeColor="text1"/>
                <w:szCs w:val="21"/>
              </w:rPr>
              <w:t>300,000</w:t>
            </w:r>
          </w:p>
        </w:tc>
        <w:tc>
          <w:tcPr>
            <w:tcW w:w="1503" w:type="dxa"/>
            <w:vAlign w:val="center"/>
          </w:tcPr>
          <w:p w:rsidR="00247969" w:rsidRDefault="00B60399">
            <w:pPr>
              <w:jc w:val="right"/>
            </w:pPr>
            <w:r>
              <w:rPr>
                <w:rFonts w:eastAsiaTheme="minorEastAsia"/>
                <w:color w:val="000000" w:themeColor="text1"/>
                <w:szCs w:val="21"/>
              </w:rPr>
              <w:t>30,237,000.00</w:t>
            </w:r>
          </w:p>
        </w:tc>
        <w:tc>
          <w:tcPr>
            <w:tcW w:w="1503" w:type="dxa"/>
            <w:vAlign w:val="center"/>
          </w:tcPr>
          <w:p w:rsidR="00247969" w:rsidRDefault="00B60399">
            <w:pPr>
              <w:jc w:val="right"/>
            </w:pPr>
            <w:r>
              <w:rPr>
                <w:rFonts w:eastAsiaTheme="minorEastAsia"/>
                <w:color w:val="000000" w:themeColor="text1"/>
                <w:szCs w:val="21"/>
              </w:rPr>
              <w:t>2.90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211,039.47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5,275,630.14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304,458.11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5,791,127.72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1,141,748,764.89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270,817.25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18,274,640.70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934,363.86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75,305,761.62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340,329.39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1,084,717,643.97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864,851.72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2,677,390.51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2,677,390.51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中国证监会批准上投摩根双息平衡混合型证券投资基金设立的文件；</w:t>
      </w:r>
      <w:r>
        <w:rPr>
          <w:rFonts w:eastAsiaTheme="minorEastAsia"/>
          <w:color w:val="000000" w:themeColor="text1"/>
          <w:szCs w:val="21"/>
        </w:rPr>
        <w:t xml:space="preserve"> </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《上投摩根双息平衡混合型证券投资基金基金合同》；</w:t>
      </w:r>
      <w:r>
        <w:rPr>
          <w:rFonts w:eastAsiaTheme="minorEastAsia"/>
          <w:color w:val="000000" w:themeColor="text1"/>
          <w:szCs w:val="21"/>
        </w:rPr>
        <w:t xml:space="preserve"> </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《上投摩根双息平衡混合型证券投资基金托管协议》；</w:t>
      </w:r>
      <w:r>
        <w:rPr>
          <w:rFonts w:eastAsiaTheme="minorEastAsia"/>
          <w:color w:val="000000" w:themeColor="text1"/>
          <w:szCs w:val="21"/>
        </w:rPr>
        <w:t xml:space="preserve"> </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247969" w:rsidRDefault="00B603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二〇二一年十月二十七日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6039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60399">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60399">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上投摩根双息平衡混合型证券投资基金</w:t>
    </w:r>
    <w:r>
      <w:t>2021</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47969"/>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39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86C61-E573-4322-A6DC-91BE5039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16</Pages>
  <Words>1412</Words>
  <Characters>8053</Characters>
  <Application>Microsoft Office Word</Application>
  <DocSecurity>0</DocSecurity>
  <Lines>67</Lines>
  <Paragraphs>18</Paragraphs>
  <ScaleCrop>false</ScaleCrop>
  <Company>TRT. Ltd. Co.</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218</cp:revision>
  <cp:lastPrinted>2007-07-19T00:46:00Z</cp:lastPrinted>
  <dcterms:created xsi:type="dcterms:W3CDTF">2013-06-21T06:56:00Z</dcterms:created>
  <dcterms:modified xsi:type="dcterms:W3CDTF">2021-10-26T02:43:00Z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