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body>
    <w:p w14:paraId="70302E6C"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0371E3DE"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433F6E3A"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737471D9"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5540764F"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2507A4DE" w14:textId="77777777" w:rsidR="005E6DF3" w:rsidRDefault="005C671B">
      <w:pPr>
        <w:spacing w:line="360" w:lineRule="auto"/>
        <w:jc w:val="center"/>
        <w:rPr>
          <w:rFonts w:eastAsiaTheme="minorEastAsia"/>
          <w:b/>
          <w:color w:themeColor="text1" w:val="000000"/>
          <w:sz w:val="36"/>
          <w:szCs w:val="36"/>
        </w:rPr>
      </w:pPr>
      <w:r>
        <w:rPr>
          <w:rFonts w:eastAsiaTheme="minorEastAsia"/>
          <w:b/>
          <w:color w:themeColor="text1" w:val="000000"/>
          <w:sz w:val="36"/>
          <w:szCs w:val="36"/>
        </w:rPr>
        <w:t/>
      </w:r>
      <w:proofErr w:type="spellStart"/>
      <w:r>
        <w:rPr>
          <w:rFonts w:eastAsiaTheme="minorEastAsia"/>
          <w:b/>
          <w:color w:themeColor="text1" w:val="000000"/>
          <w:sz w:val="36"/>
          <w:szCs w:val="36"/>
        </w:rPr>
        <w:t/>
      </w:r>
      <w:proofErr w:type="spellEnd"/>
      <w:r>
        <w:rPr>
          <w:rFonts w:eastAsiaTheme="minorEastAsia"/>
          <w:b/>
          <w:color w:themeColor="text1" w:val="000000"/>
          <w:sz w:val="36"/>
          <w:szCs w:val="36"/>
        </w:rPr>
        <w:t>上投摩根纯债债券型证券投资基金</w:t>
      </w:r>
    </w:p>
    <w:p w14:paraId="314CAF44" w14:textId="77777777" w:rsidR="005E6DF3" w:rsidRDefault="005C671B">
      <w:pPr>
        <w:spacing w:line="360" w:lineRule="auto"/>
        <w:jc w:val="center"/>
        <w:rPr>
          <w:rFonts w:eastAsiaTheme="minorEastAsia"/>
          <w:b/>
          <w:color w:themeColor="text1" w:val="000000"/>
          <w:sz w:val="36"/>
          <w:szCs w:val="36"/>
        </w:rPr>
      </w:pPr>
      <w:r>
        <w:rPr>
          <w:rFonts w:eastAsiaTheme="minorEastAsia"/>
          <w:b/>
          <w:color w:themeColor="text1" w:val="000000"/>
          <w:sz w:val="36"/>
          <w:szCs w:val="36"/>
        </w:rPr>
        <w:t/>
      </w:r>
      <w:proofErr w:type="spellStart"/>
      <w:r>
        <w:rPr>
          <w:rFonts w:eastAsiaTheme="minorEastAsia"/>
          <w:b/>
          <w:color w:themeColor="text1" w:val="000000"/>
          <w:sz w:val="36"/>
          <w:szCs w:val="36"/>
        </w:rPr>
        <w:t/>
      </w:r>
      <w:proofErr w:type="spellEnd"/>
      <w:r>
        <w:rPr>
          <w:rFonts w:eastAsiaTheme="minorEastAsia"/>
          <w:b/>
          <w:color w:themeColor="text1" w:val="000000"/>
          <w:sz w:val="36"/>
          <w:szCs w:val="36"/>
        </w:rPr>
        <w:t>2020年第3季度报告</w:t>
      </w:r>
    </w:p>
    <w:p w14:paraId="65EC9CA4" w14:textId="77777777" w:rsidR="005E6DF3" w:rsidRDefault="005C671B">
      <w:pPr>
        <w:spacing w:line="360" w:lineRule="auto"/>
        <w:jc w:val="center"/>
        <w:rPr>
          <w:rFonts w:eastAsiaTheme="minorEastAsia"/>
          <w:b/>
          <w:color w:themeColor="text1" w:val="000000"/>
          <w:szCs w:val="21"/>
        </w:rPr>
      </w:pPr>
      <w:r>
        <w:rPr>
          <w:rFonts w:eastAsiaTheme="minorEastAsia"/>
          <w:b/>
          <w:color w:themeColor="text1" w:val="000000"/>
          <w:sz w:val="36"/>
          <w:szCs w:val="36"/>
        </w:rPr>
        <w:t/>
      </w:r>
      <w:proofErr w:type="spellStart"/>
      <w:r>
        <w:rPr>
          <w:rFonts w:eastAsiaTheme="minorEastAsia"/>
          <w:b/>
          <w:color w:themeColor="text1" w:val="000000"/>
          <w:sz w:val="36"/>
          <w:szCs w:val="36"/>
        </w:rPr>
        <w:t/>
      </w:r>
      <w:proofErr w:type="spellEnd"/>
      <w:r>
        <w:rPr>
          <w:rFonts w:eastAsiaTheme="minorEastAsia"/>
          <w:b/>
          <w:color w:themeColor="text1" w:val="000000"/>
          <w:sz w:val="36"/>
          <w:szCs w:val="36"/>
        </w:rPr>
        <w:t>2020年9月30日</w:t>
      </w:r>
    </w:p>
    <w:p w14:paraId="414230B8" w14:textId="77777777" w:rsidR="005E6DF3" w:rsidRDefault="005E6DF3">
      <w:pPr>
        <w:spacing w:line="360" w:lineRule="auto"/>
        <w:jc w:val="center"/>
        <w:rPr>
          <w:rFonts w:eastAsiaTheme="minorEastAsia"/>
          <w:b/>
          <w:color w:themeColor="text1" w:val="000000"/>
          <w:szCs w:val="21"/>
        </w:rPr>
      </w:pPr>
    </w:p>
    <w:p w14:paraId="2353E753" w14:textId="77777777" w:rsidR="005E6DF3" w:rsidRDefault="005E6DF3">
      <w:pPr>
        <w:spacing w:line="360" w:lineRule="auto"/>
        <w:jc w:val="center"/>
        <w:rPr>
          <w:rFonts w:eastAsiaTheme="minorEastAsia"/>
          <w:b/>
          <w:color w:themeColor="text1" w:val="000000"/>
          <w:szCs w:val="21"/>
        </w:rPr>
      </w:pPr>
    </w:p>
    <w:p w14:paraId="64DE24E1" w14:textId="77777777" w:rsidR="005E6DF3" w:rsidRDefault="005E6DF3">
      <w:pPr>
        <w:spacing w:line="360" w:lineRule="auto"/>
        <w:jc w:val="center"/>
        <w:rPr>
          <w:rFonts w:eastAsiaTheme="minorEastAsia"/>
          <w:b/>
          <w:color w:themeColor="text1" w:val="000000"/>
          <w:szCs w:val="21"/>
        </w:rPr>
      </w:pPr>
    </w:p>
    <w:p w14:paraId="3939C1C0" w14:textId="77777777" w:rsidR="005E6DF3" w:rsidRDefault="005E6DF3">
      <w:pPr>
        <w:spacing w:line="360" w:lineRule="auto"/>
        <w:jc w:val="center"/>
        <w:rPr>
          <w:rFonts w:eastAsiaTheme="minorEastAsia"/>
          <w:b/>
          <w:color w:themeColor="text1" w:val="000000"/>
          <w:szCs w:val="21"/>
        </w:rPr>
      </w:pPr>
    </w:p>
    <w:p w14:paraId="77CABFCF" w14:textId="77777777" w:rsidR="005E6DF3" w:rsidRDefault="005E6DF3">
      <w:pPr>
        <w:spacing w:line="360" w:lineRule="auto"/>
        <w:jc w:val="center"/>
        <w:rPr>
          <w:rFonts w:eastAsiaTheme="minorEastAsia"/>
          <w:b/>
          <w:color w:themeColor="text1" w:val="000000"/>
          <w:szCs w:val="21"/>
        </w:rPr>
      </w:pPr>
    </w:p>
    <w:p w14:paraId="382D58F8" w14:textId="77777777" w:rsidR="005E6DF3" w:rsidRDefault="005E6DF3">
      <w:pPr>
        <w:spacing w:line="360" w:lineRule="auto"/>
        <w:jc w:val="center"/>
        <w:rPr>
          <w:rFonts w:eastAsiaTheme="minorEastAsia"/>
          <w:b/>
          <w:color w:themeColor="text1" w:val="000000"/>
          <w:szCs w:val="21"/>
        </w:rPr>
      </w:pPr>
    </w:p>
    <w:p w14:paraId="3EBAE3CE" w14:textId="77777777" w:rsidR="005E6DF3" w:rsidRDefault="005E6DF3">
      <w:pPr>
        <w:spacing w:line="360" w:lineRule="auto"/>
        <w:jc w:val="center"/>
        <w:rPr>
          <w:rFonts w:eastAsiaTheme="minorEastAsia"/>
          <w:b/>
          <w:color w:themeColor="text1" w:val="000000"/>
          <w:szCs w:val="21"/>
        </w:rPr>
      </w:pPr>
    </w:p>
    <w:p w14:paraId="22C23B24" w14:textId="77777777" w:rsidR="005E6DF3" w:rsidRDefault="005E6DF3">
      <w:pPr>
        <w:spacing w:line="360" w:lineRule="auto"/>
        <w:jc w:val="center"/>
        <w:rPr>
          <w:rFonts w:eastAsiaTheme="minorEastAsia"/>
          <w:b/>
          <w:color w:themeColor="text1" w:val="000000"/>
          <w:szCs w:val="21"/>
        </w:rPr>
      </w:pPr>
    </w:p>
    <w:p w14:paraId="10639DBC" w14:textId="77777777" w:rsidR="005E6DF3" w:rsidRDefault="005E6DF3">
      <w:pPr>
        <w:spacing w:line="360" w:lineRule="auto"/>
        <w:jc w:val="center"/>
        <w:rPr>
          <w:rFonts w:eastAsiaTheme="minorEastAsia"/>
          <w:b/>
          <w:color w:themeColor="text1" w:val="000000"/>
          <w:szCs w:val="21"/>
        </w:rPr>
      </w:pPr>
    </w:p>
    <w:p w14:paraId="58A6FDFA" w14:textId="77777777" w:rsidR="005E6DF3" w:rsidRDefault="005E6DF3">
      <w:pPr>
        <w:spacing w:line="360" w:lineRule="auto"/>
        <w:jc w:val="center"/>
        <w:rPr>
          <w:rFonts w:eastAsiaTheme="minorEastAsia"/>
          <w:b/>
          <w:color w:themeColor="text1" w:val="000000"/>
          <w:szCs w:val="21"/>
        </w:rPr>
      </w:pPr>
    </w:p>
    <w:p w14:paraId="196A4101" w14:textId="77777777" w:rsidR="005E6DF3" w:rsidRDefault="005E6DF3">
      <w:pPr>
        <w:spacing w:line="360" w:lineRule="auto"/>
        <w:jc w:val="center"/>
        <w:rPr>
          <w:rFonts w:eastAsiaTheme="minorEastAsia"/>
          <w:b/>
          <w:color w:themeColor="text1" w:val="000000"/>
          <w:szCs w:val="21"/>
        </w:rPr>
      </w:pPr>
    </w:p>
    <w:p w14:paraId="1C4C8D65" w14:textId="77777777" w:rsidR="005E6DF3" w:rsidRDefault="005E6DF3">
      <w:pPr>
        <w:spacing w:line="360" w:lineRule="auto"/>
        <w:jc w:val="center"/>
        <w:rPr>
          <w:rFonts w:eastAsiaTheme="minorEastAsia"/>
          <w:b/>
          <w:color w:themeColor="text1" w:val="000000"/>
          <w:szCs w:val="21"/>
        </w:rPr>
      </w:pPr>
    </w:p>
    <w:p w14:paraId="3FD920DA" w14:textId="77777777" w:rsidR="005E6DF3" w:rsidRDefault="005E6DF3">
      <w:pPr>
        <w:spacing w:line="360" w:lineRule="auto"/>
        <w:jc w:val="center"/>
        <w:rPr>
          <w:rFonts w:eastAsiaTheme="minorEastAsia"/>
          <w:b/>
          <w:color w:themeColor="text1" w:val="000000"/>
          <w:szCs w:val="21"/>
        </w:rPr>
      </w:pPr>
    </w:p>
    <w:p w14:paraId="07CE17C7" w14:textId="77777777" w:rsidR="005E6DF3" w:rsidRDefault="005E6DF3">
      <w:pPr>
        <w:spacing w:line="360" w:lineRule="auto"/>
        <w:rPr>
          <w:rFonts w:eastAsiaTheme="minorEastAsia"/>
          <w:b/>
          <w:color w:themeColor="text1" w:val="000000"/>
          <w:szCs w:val="21"/>
        </w:rPr>
      </w:pPr>
    </w:p>
    <w:p w14:paraId="0872D2D6" w14:textId="77777777" w:rsidR="005E6DF3" w:rsidRDefault="005C671B">
      <w:pPr>
        <w:spacing w:line="360" w:lineRule="auto"/>
        <w:ind w:firstLine="2168" w:firstLineChars="900"/>
        <w:rPr>
          <w:rFonts w:eastAsiaTheme="minorEastAsia"/>
          <w:b/>
          <w:color w:themeColor="text1" w:val="000000"/>
          <w:sz w:val="24"/>
        </w:rPr>
      </w:pPr>
      <w:r>
        <w:rPr>
          <w:rFonts w:eastAsiaTheme="minorEastAsia"/>
          <w:b/>
          <w:color w:themeColor="text1" w:val="000000"/>
          <w:sz w:val="24"/>
        </w:rPr>
        <w:t>基金管理人：</w:t>
      </w:r>
      <w:r>
        <w:rPr>
          <w:rFonts w:eastAsiaTheme="minorEastAsia"/>
          <w:b/>
          <w:color w:themeColor="text1" w:val="000000"/>
          <w:sz w:val="24"/>
        </w:rPr>
        <w:t/>
      </w:r>
      <w:proofErr w:type="spellStart"/>
      <w:r>
        <w:rPr>
          <w:rFonts w:eastAsiaTheme="minorEastAsia"/>
          <w:b/>
          <w:color w:themeColor="text1" w:val="000000"/>
          <w:sz w:val="24"/>
        </w:rPr>
        <w:t/>
      </w:r>
      <w:proofErr w:type="spellEnd"/>
      <w:r>
        <w:rPr>
          <w:rFonts w:eastAsiaTheme="minorEastAsia"/>
          <w:b/>
          <w:color w:themeColor="text1" w:val="000000"/>
          <w:sz w:val="24"/>
        </w:rPr>
        <w:t>上投摩根基金管理有限公司</w:t>
      </w:r>
    </w:p>
    <w:p w14:paraId="380F0F4B" w14:textId="77777777" w:rsidR="005E6DF3" w:rsidRDefault="005C671B">
      <w:pPr>
        <w:spacing w:line="360" w:lineRule="auto"/>
        <w:ind w:firstLine="2168" w:firstLineChars="900"/>
        <w:rPr>
          <w:rFonts w:eastAsiaTheme="minorEastAsia"/>
          <w:b/>
          <w:color w:themeColor="text1" w:val="000000"/>
          <w:sz w:val="24"/>
        </w:rPr>
      </w:pPr>
      <w:r>
        <w:rPr>
          <w:rFonts w:eastAsiaTheme="minorEastAsia"/>
          <w:b/>
          <w:color w:themeColor="text1" w:val="000000"/>
          <w:sz w:val="24"/>
        </w:rPr>
        <w:t>基金托管人：</w:t>
      </w:r>
      <w:r>
        <w:rPr>
          <w:rFonts w:eastAsiaTheme="minorEastAsia"/>
          <w:b/>
          <w:color w:themeColor="text1" w:val="000000"/>
          <w:sz w:val="24"/>
        </w:rPr>
        <w:t/>
      </w:r>
      <w:proofErr w:type="spellStart"/>
      <w:r>
        <w:rPr>
          <w:rFonts w:eastAsiaTheme="minorEastAsia"/>
          <w:b/>
          <w:color w:themeColor="text1" w:val="000000"/>
          <w:sz w:val="24"/>
        </w:rPr>
        <w:t/>
      </w:r>
      <w:proofErr w:type="spellEnd"/>
      <w:r>
        <w:rPr>
          <w:rFonts w:eastAsiaTheme="minorEastAsia"/>
          <w:b/>
          <w:color w:themeColor="text1" w:val="000000"/>
          <w:sz w:val="24"/>
        </w:rPr>
        <w:t>中国工商银行股份有限公司</w:t>
      </w:r>
    </w:p>
    <w:p w14:paraId="34CA88E3" w14:textId="77777777" w:rsidR="005E6DF3" w:rsidRDefault="005C671B">
      <w:pPr>
        <w:spacing w:line="360" w:lineRule="auto"/>
        <w:ind w:firstLine="2168" w:firstLineChars="900"/>
        <w:rPr>
          <w:rFonts w:eastAsiaTheme="minorEastAsia"/>
          <w:color w:themeColor="text1" w:val="000000"/>
          <w:szCs w:val="21"/>
        </w:rPr>
        <w:sectPr w:rsidR="005E6DF3">
          <w:headerReference r:id="rId8" w:type="default"/>
          <w:footerReference r:id="rId9" w:type="default"/>
          <w:pgSz w:h="15840" w:w="11926"/>
          <w:pgMar w:bottom="851" w:footer="992" w:gutter="0" w:header="851" w:left="1418" w:right="1418" w:top="1418"/>
          <w:cols w:space="720"/>
        </w:sectPr>
      </w:pPr>
      <w:r>
        <w:rPr>
          <w:rFonts w:eastAsiaTheme="minorEastAsia"/>
          <w:b/>
          <w:color w:themeColor="text1" w:val="000000"/>
          <w:sz w:val="24"/>
        </w:rPr>
        <w:t>报告送出日期：</w:t>
      </w:r>
      <w:r>
        <w:rPr>
          <w:rFonts w:eastAsiaTheme="minorEastAsia"/>
          <w:b/>
          <w:color w:themeColor="text1" w:val="000000"/>
          <w:sz w:val="24"/>
        </w:rPr>
        <w:t/>
      </w:r>
      <w:proofErr w:type="spellStart"/>
      <w:r>
        <w:rPr>
          <w:rFonts w:eastAsiaTheme="minorEastAsia"/>
          <w:b/>
          <w:color w:themeColor="text1" w:val="000000"/>
          <w:sz w:val="24"/>
        </w:rPr>
        <w:t/>
      </w:r>
      <w:proofErr w:type="spellEnd"/>
      <w:r>
        <w:rPr>
          <w:rFonts w:eastAsiaTheme="minorEastAsia"/>
          <w:b/>
          <w:color w:themeColor="text1" w:val="000000"/>
          <w:sz w:val="24"/>
        </w:rPr>
        <w:t>二〇二〇年十月二十八日</w:t>
      </w:r>
    </w:p>
    <w:p w14:paraId="58F241BB" w14:textId="77777777" w:rsidR="005E6DF3" w:rsidRDefault="005C671B">
      <w:pPr>
        <w:pStyle w:val="1"/>
        <w:spacing w:after="312" w:afterLines="100" w:before="312" w:beforeLines="100" w:line="360" w:lineRule="auto"/>
        <w:jc w:val="center"/>
        <w:rPr>
          <w:rFonts w:eastAsiaTheme="minorEastAsia"/>
          <w:b w:val="0"/>
          <w:color w:themeColor="text1" w:val="000000"/>
          <w:kern w:val="0"/>
          <w:sz w:val="21"/>
          <w:szCs w:val="21"/>
        </w:rPr>
      </w:pPr>
      <w:r>
        <w:rPr>
          <w:rFonts w:eastAsiaTheme="minorEastAsia"/>
          <w:color w:themeColor="text1" w:val="000000"/>
          <w:kern w:val="0"/>
          <w:sz w:val="21"/>
          <w:szCs w:val="21"/>
        </w:rPr>
        <w:lastRenderedPageBreak/>
        <w:t xml:space="preserve">§1  </w:t>
      </w:r>
      <w:r>
        <w:rPr>
          <w:rFonts w:eastAsiaTheme="minorEastAsia"/>
          <w:color w:themeColor="text1" w:val="000000"/>
          <w:kern w:val="0"/>
          <w:sz w:val="21"/>
          <w:szCs w:val="21"/>
        </w:rPr>
        <w:t>重要提示</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基金托管人中国工商银行股份有限公司根据本基金合同规定，于2020年10月27日复核了本报告中的财务指标、净值表现和投资组合报告等内容，保证复核内容不存在虚假记载、误导性陈述或者重大遗漏。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基金管理人承诺以诚实信用、勤勉尽责的原则管理和运用基金资产，但不保证基金一定盈利。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基金的过往业绩并不代表其未来表现。投资有风险，投资者在作出投资决策前应仔细阅读本基金的招募说明书。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本报告中财务资料未经审计。</w:t>
      </w:r>
    </w:p>
    <w:p w14:paraId="60D097E5"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本报告期自2020年7月1日起至9月30日止。</w:t>
      </w:r>
    </w:p>
    <w:p w14:paraId="3D601AC9"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§2  </w:t>
      </w:r>
      <w:r>
        <w:rPr>
          <w:rFonts w:eastAsiaTheme="minorEastAsia"/>
          <w:color w:themeColor="text1" w:val="000000"/>
          <w:kern w:val="0"/>
          <w:sz w:val="21"/>
          <w:szCs w:val="21"/>
        </w:rPr>
        <w:t>基金产品概况</w:t>
      </w:r>
    </w:p>
    <w:tbl>
      <w:tblPr>
        <w:tblW w:type="dxa" w:w="831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2835"/>
        <w:gridCol w:w="2739"/>
        <w:gridCol w:w="2740"/>
      </w:tblGrid>
      <w:tr w14:paraId="77EE61EB" w14:textId="77777777" w:rsidR="005E6DF3">
        <w:tc>
          <w:tcPr>
            <w:tcW w:type="dxa" w:w="2835"/>
            <w:vAlign w:val="center"/>
          </w:tcPr>
          <w:p w14:paraId="2AF06EC2"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基金简称</w:t>
            </w:r>
          </w:p>
        </w:tc>
        <w:tc>
          <w:tcPr>
            <w:tcW w:type="dxa" w:w="5479"/>
            <w:gridSpan w:val="2"/>
            <w:vAlign w:val="center"/>
          </w:tcPr>
          <w:p w14:paraId="64D5C4DE"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上投摩根纯债债券</w:t>
            </w:r>
          </w:p>
        </w:tc>
      </w:tr>
      <w:tr w14:paraId="06C24646" w14:textId="77777777" w:rsidR="005E6DF3">
        <w:tc>
          <w:tcPr>
            <w:tcW w:type="dxa" w:w="2835"/>
            <w:vAlign w:val="center"/>
          </w:tcPr>
          <w:p w14:paraId="08A33FC4"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基金主代码</w:t>
            </w:r>
          </w:p>
        </w:tc>
        <w:tc>
          <w:tcPr>
            <w:tcW w:type="dxa" w:w="5479"/>
            <w:gridSpan w:val="2"/>
            <w:tcBorders>
              <w:bottom w:color="auto" w:space="0" w:sz="4" w:val="single"/>
            </w:tcBorders>
            <w:vAlign w:val="center"/>
          </w:tcPr>
          <w:p w14:paraId="79D1F573"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371020</w:t>
            </w:r>
          </w:p>
        </w:tc>
      </w:tr>
      <w:tr w14:paraId="5FDD259D" w14:textId="77777777" w:rsidR="005E6DF3">
        <w:tc>
          <w:tcPr>
            <w:tcW w:type="dxa" w:w="2835"/>
            <w:vAlign w:val="center"/>
          </w:tcPr>
          <w:p w14:paraId="09B9FD26"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基金运作方式</w:t>
            </w:r>
          </w:p>
        </w:tc>
        <w:tc>
          <w:tcPr>
            <w:tcW w:type="dxa" w:w="5479"/>
            <w:gridSpan w:val="2"/>
            <w:tcBorders>
              <w:top w:color="auto" w:space="0" w:sz="4" w:val="single"/>
            </w:tcBorders>
            <w:vAlign w:val="center"/>
          </w:tcPr>
          <w:p w14:paraId="3F3142D1"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契约型开放式</w:t>
            </w:r>
          </w:p>
        </w:tc>
      </w:tr>
      <w:tr w14:paraId="44F37806" w14:textId="77777777" w:rsidR="005E6DF3">
        <w:tc>
          <w:tcPr>
            <w:tcW w:type="dxa" w:w="2835"/>
            <w:vAlign w:val="center"/>
          </w:tcPr>
          <w:p w14:paraId="41F8E222"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基金合同生效日</w:t>
            </w:r>
          </w:p>
        </w:tc>
        <w:tc>
          <w:tcPr>
            <w:tcW w:type="dxa" w:w="5479"/>
            <w:gridSpan w:val="2"/>
            <w:vAlign w:val="center"/>
          </w:tcPr>
          <w:p w14:paraId="040813FD"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2009年6月24日</w:t>
            </w:r>
          </w:p>
        </w:tc>
      </w:tr>
      <w:tr w14:paraId="0FC57815" w14:textId="77777777" w:rsidR="005E6DF3">
        <w:tc>
          <w:tcPr>
            <w:tcW w:type="dxa" w:w="2835"/>
            <w:vAlign w:val="center"/>
          </w:tcPr>
          <w:p w14:paraId="4B5050FA"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报告期末基金份额总额</w:t>
            </w:r>
          </w:p>
        </w:tc>
        <w:tc>
          <w:tcPr>
            <w:tcW w:type="dxa" w:w="5479"/>
            <w:gridSpan w:val="2"/>
            <w:vAlign w:val="center"/>
          </w:tcPr>
          <w:p w14:paraId="633F55A5"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121,442,801.61</w:t>
            </w:r>
            <w:r>
              <w:rPr>
                <w:rFonts w:eastAsiaTheme="minorEastAsia"/>
                <w:color w:themeColor="text1" w:val="000000"/>
                <w:kern w:val="0"/>
                <w:szCs w:val="21"/>
              </w:rPr>
              <w:t>份</w:t>
            </w:r>
          </w:p>
        </w:tc>
      </w:tr>
      <w:tr w14:paraId="1A3A8C6E" w14:textId="77777777" w:rsidR="005E6DF3">
        <w:tc>
          <w:tcPr>
            <w:tcW w:type="dxa" w:w="2835"/>
            <w:vAlign w:val="center"/>
          </w:tcPr>
          <w:p w14:paraId="259C68A4"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投资目标</w:t>
            </w:r>
          </w:p>
        </w:tc>
        <w:tc>
          <w:tcPr>
            <w:tcW w:type="dxa" w:w="5479"/>
            <w:gridSpan w:val="2"/>
            <w:vAlign w:val="center"/>
          </w:tcPr>
          <w:p w14:paraId="7C671917"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本基金将根据对利率趋势的预判，适时规划与调整组合目标久期，结合主动性资产配置，在严格控制组合投资风险的同时，提高基金资产流动性与收益性水平，以追求超过业绩比较基准的投资回报。</w:t>
            </w:r>
          </w:p>
        </w:tc>
      </w:tr>
      <w:tr w14:paraId="5876F692" w14:textId="77777777" w:rsidR="005E6DF3">
        <w:tc>
          <w:tcPr>
            <w:tcW w:type="dxa" w:w="2835"/>
            <w:vAlign w:val="center"/>
          </w:tcPr>
          <w:p w14:paraId="532A2237"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投资策略</w:t>
            </w:r>
          </w:p>
        </w:tc>
        <w:tc>
          <w:tcPr>
            <w:tcW w:type="dxa" w:w="5479"/>
            <w:gridSpan w:val="2"/>
            <w:vAlign w:val="center"/>
          </w:tcPr>
          <w:p w14:paraId="126F720C"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目标久期管理将优化固定收益投资的安全性、收益性与流动性。本基金严格遵循投资流程，对宏观经济、财政货币政策、市场利率水平及债券发行主体的信用情况等因素进行深入研究，通过审慎把握利率期限结构的变动趋势，适时制定目标久期管理计划，通过合理的资产配置及组合目标久期管理，控制投资风险，追求可持续的、超出业绩比较基准的投资收益。</w:t>
            </w:r>
          </w:p>
        </w:tc>
      </w:tr>
      <w:tr w14:paraId="6B3E3F3F" w14:textId="77777777" w:rsidR="005E6DF3">
        <w:tc>
          <w:tcPr>
            <w:tcW w:type="dxa" w:w="2835"/>
            <w:vAlign w:val="center"/>
          </w:tcPr>
          <w:p w14:paraId="66DE326D"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业绩比较基准</w:t>
            </w:r>
          </w:p>
        </w:tc>
        <w:tc>
          <w:tcPr>
            <w:tcW w:type="dxa" w:w="5479"/>
            <w:gridSpan w:val="2"/>
            <w:vAlign w:val="center"/>
          </w:tcPr>
          <w:p w14:paraId="7541754F"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本基金的业绩比较基准为中国债券总指数。</w:t>
            </w:r>
          </w:p>
        </w:tc>
      </w:tr>
      <w:tr w14:paraId="09F30C0F" w14:textId="77777777" w:rsidR="005E6DF3">
        <w:tc>
          <w:tcPr>
            <w:tcW w:type="dxa" w:w="2835"/>
            <w:vAlign w:val="center"/>
          </w:tcPr>
          <w:p w14:paraId="4E0D554A"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风险收益特征</w:t>
            </w:r>
          </w:p>
        </w:tc>
        <w:tc>
          <w:tcPr>
            <w:tcW w:type="dxa" w:w="5479"/>
            <w:gridSpan w:val="2"/>
            <w:vAlign w:val="center"/>
          </w:tcPr>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本基金是债券型基金，在证券投资基金中属于较低风险品种，其预期风险收益水平低于股票型基金，高于货币市场基金。</w:t>
            </w:r>
          </w:p>
          <w:p w14:paraId="708DC608"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14:paraId="51A78BF3" w14:textId="77777777" w:rsidR="005E6DF3">
        <w:tc>
          <w:tcPr>
            <w:tcW w:type="dxa" w:w="2835"/>
            <w:vAlign w:val="center"/>
          </w:tcPr>
          <w:p w14:paraId="4C224555"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基金管理人</w:t>
            </w:r>
          </w:p>
        </w:tc>
        <w:tc>
          <w:tcPr>
            <w:tcW w:type="dxa" w:w="5479"/>
            <w:gridSpan w:val="2"/>
            <w:vAlign w:val="center"/>
          </w:tcPr>
          <w:p w14:paraId="59CABC52"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上投摩根基金管理有限公司</w:t>
            </w:r>
          </w:p>
        </w:tc>
      </w:tr>
      <w:tr w14:paraId="2A099E64" w14:textId="77777777" w:rsidR="005E6DF3">
        <w:tc>
          <w:tcPr>
            <w:tcW w:type="dxa" w:w="2835"/>
            <w:vAlign w:val="center"/>
          </w:tcPr>
          <w:p w14:paraId="23B0D447"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基金托管人</w:t>
            </w:r>
          </w:p>
        </w:tc>
        <w:tc>
          <w:tcPr>
            <w:tcW w:type="dxa" w:w="5479"/>
            <w:gridSpan w:val="2"/>
            <w:vAlign w:val="center"/>
          </w:tcPr>
          <w:p w14:paraId="51CC69F4"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中国工商银行股份有限公司</w:t>
            </w:r>
          </w:p>
        </w:tc>
      </w:tr>
      <w:tr w14:paraId="09AF5332" w14:textId="77777777" w:rsidR="005E6DF3">
        <w:tc>
          <w:tcPr>
            <w:tcW w:type="dxa" w:w="2835"/>
            <w:vAlign w:val="center"/>
          </w:tcPr>
          <w:p w14:paraId="26C4598C"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hint="eastAsia"/>
                <w:color w:themeColor="text1" w:val="000000"/>
                <w:szCs w:val="21"/>
              </w:rPr>
              <w:t>下属分级</w:t>
            </w:r>
            <w:r>
              <w:rPr>
                <w:rFonts w:eastAsiaTheme="minorEastAsia"/>
                <w:color w:themeColor="text1" w:val="000000"/>
                <w:szCs w:val="21"/>
              </w:rPr>
              <w:t>基金的基金简称</w:t>
            </w:r>
          </w:p>
        </w:tc>
        <w:tc>
          <w:tcPr>
            <w:tcW w:type="dxa" w:w="2739"/>
            <w:vAlign w:val="center"/>
          </w:tcPr>
          <w:p w14:paraId="55AC2042" w14:textId="77777777" w:rsidR="005E6DF3" w:rsidRDefault="005C671B">
            <w:pP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szCs w:val="21"/>
              </w:rPr>
              <w:t>上投摩根纯债债券A</w:t>
            </w:r>
          </w:p>
        </w:tc>
        <w:tc>
          <w:tcPr>
            <w:tcW w:type="dxa" w:w="2740"/>
            <w:vAlign w:val="center"/>
          </w:tcPr>
          <w:p w14:paraId="475E59FE" w14:textId="77777777" w:rsidR="005E6DF3" w:rsidRDefault="005C671B">
            <w:pPr>
              <w:rPr>
                <w:rFonts w:eastAsiaTheme="minorEastAsia"/>
                <w:color w:themeColor="text1" w:val="000000"/>
                <w:szCs w:val="21"/>
              </w:rPr>
            </w:pPr>
            <w:r>
              <w:rPr>
                <w:rFonts w:eastAsiaTheme="minorEastAsia"/>
                <w:color w:themeColor="text1" w:val="000000"/>
                <w:kern w:val="0"/>
                <w:szCs w:val="21"/>
              </w:rPr>
              <w:t/>
            </w:r>
            <w:r>
              <w:rPr>
                <w:rFonts w:eastAsiaTheme="minorEastAsia"/>
                <w:color w:themeColor="text1" w:val="000000"/>
                <w:szCs w:val="21"/>
              </w:rPr>
              <w:t>上投摩根纯债债券B</w:t>
            </w:r>
          </w:p>
        </w:tc>
      </w:tr>
      <w:tr w14:paraId="57D77F7B" w14:textId="77777777" w:rsidR="005E6DF3">
        <w:tc>
          <w:tcPr>
            <w:tcW w:type="dxa" w:w="2835"/>
            <w:vAlign w:val="center"/>
          </w:tcPr>
          <w:p w14:paraId="14B6B9C8"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szCs w:val="21"/>
              </w:rPr>
              <w:t>下属</w:t>
            </w:r>
            <w:r>
              <w:rPr>
                <w:rFonts w:eastAsiaTheme="minorEastAsia" w:hint="eastAsia"/>
                <w:color w:themeColor="text1" w:val="000000"/>
                <w:szCs w:val="21"/>
              </w:rPr>
              <w:t>分</w:t>
            </w:r>
            <w:r>
              <w:rPr>
                <w:rFonts w:eastAsiaTheme="minorEastAsia"/>
                <w:color w:themeColor="text1" w:val="000000"/>
                <w:szCs w:val="21"/>
              </w:rPr>
              <w:t>级基金的交易代码</w:t>
            </w:r>
            <w:r>
              <w:rPr>
                <w:rFonts w:eastAsiaTheme="minorEastAsia"/>
                <w:color w:themeColor="text1" w:val="000000"/>
                <w:szCs w:val="21"/>
              </w:rPr>
              <w:t/>
            </w:r>
            <w:proofErr w:type="spellStart"/>
            <w:r>
              <w:rPr>
                <w:color w:themeColor="text1" w:val="000000"/>
                <w:szCs w:val="21"/>
              </w:rPr>
              <w:t/>
            </w:r>
            <w:proofErr w:type="spellEnd"/>
            <w:r>
              <w:rPr>
                <w:rFonts w:eastAsiaTheme="minorEastAsia"/>
                <w:color w:themeColor="text1" w:val="000000"/>
                <w:szCs w:val="21"/>
              </w:rPr>
              <w:t/>
            </w:r>
          </w:p>
        </w:tc>
        <w:tc>
          <w:tcPr>
            <w:tcW w:type="dxa" w:w="2739"/>
            <w:vAlign w:val="center"/>
          </w:tcPr>
          <w:p w14:paraId="4101EB79" w14:textId="77777777" w:rsidR="005E6DF3" w:rsidRDefault="005C671B">
            <w:pP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gramStart"/>
            <w:r>
              <w:rPr>
                <w:rFonts w:eastAsiaTheme="minorEastAsia"/>
                <w:color w:themeColor="text1" w:val="000000"/>
                <w:kern w:val="0"/>
                <w:szCs w:val="21"/>
              </w:rPr>
              <w:t/>
            </w:r>
            <w:proofErr w:type="spellEnd"/>
            <w:r>
              <w:rPr>
                <w:rFonts w:eastAsiaTheme="minorEastAsia"/>
                <w:color w:themeColor="text1" w:val="000000"/>
                <w:kern w:val="0"/>
                <w:szCs w:val="21"/>
              </w:rPr>
              <w:t/>
            </w:r>
            <w:proofErr w:type="gramEnd"/>
            <w:r>
              <w:rPr>
                <w:rFonts w:eastAsiaTheme="minorEastAsia"/>
                <w:color w:themeColor="text1" w:val="000000"/>
                <w:kern w:val="0"/>
                <w:szCs w:val="21"/>
              </w:rPr>
              <w:t/>
            </w:r>
            <w:proofErr w:type="spellStart"/>
            <w:r>
              <w:rPr>
                <w:rFonts w:eastAsiaTheme="minorEastAsia"/>
                <w:color w:themeColor="text1" w:val="000000"/>
                <w:szCs w:val="21"/>
              </w:rPr>
              <w:t/>
            </w:r>
            <w:proofErr w:type="spellEnd"/>
            <w:r>
              <w:rPr>
                <w:rFonts w:eastAsiaTheme="minorEastAsia"/>
                <w:color w:themeColor="text1" w:val="000000"/>
                <w:szCs w:val="21"/>
              </w:rPr>
              <w:t>371020</w:t>
            </w:r>
          </w:p>
        </w:tc>
        <w:tc>
          <w:tcPr>
            <w:tcW w:type="dxa" w:w="2740"/>
            <w:vAlign w:val="center"/>
          </w:tcPr>
          <w:p w14:paraId="01B3552E" w14:textId="77777777" w:rsidR="005E6DF3" w:rsidRDefault="005C671B">
            <w:pP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gramStart"/>
            <w:r>
              <w:rPr>
                <w:rFonts w:eastAsiaTheme="minorEastAsia"/>
                <w:color w:themeColor="text1" w:val="000000"/>
                <w:kern w:val="0"/>
                <w:szCs w:val="21"/>
              </w:rPr>
              <w:t/>
            </w:r>
            <w:proofErr w:type="spellEnd"/>
            <w:r>
              <w:rPr>
                <w:rFonts w:eastAsiaTheme="minorEastAsia"/>
                <w:color w:themeColor="text1" w:val="000000"/>
                <w:kern w:val="0"/>
                <w:szCs w:val="21"/>
              </w:rPr>
              <w:t/>
            </w:r>
            <w:proofErr w:type="gramEnd"/>
            <w:r>
              <w:rPr>
                <w:rFonts w:eastAsiaTheme="minorEastAsia"/>
                <w:color w:themeColor="text1" w:val="000000"/>
                <w:kern w:val="0"/>
                <w:szCs w:val="21"/>
              </w:rPr>
              <w:t/>
            </w:r>
            <w:r>
              <w:rPr>
                <w:rFonts w:eastAsiaTheme="minorEastAsia"/>
                <w:color w:themeColor="text1" w:val="000000"/>
                <w:szCs w:val="21"/>
              </w:rPr>
              <w:t>371120</w:t>
            </w:r>
          </w:p>
        </w:tc>
      </w:tr>
      <w:tr w14:paraId="083EB83F" w14:textId="77777777" w:rsidR="005E6DF3">
        <w:tc>
          <w:tcPr>
            <w:tcW w:type="dxa" w:w="2835"/>
            <w:vAlign w:val="center"/>
          </w:tcPr>
          <w:p w14:paraId="334614CA"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szCs w:val="21"/>
              </w:rPr>
              <w:t>报告期末下属</w:t>
            </w:r>
            <w:r>
              <w:rPr>
                <w:rFonts w:eastAsiaTheme="minorEastAsia" w:hint="eastAsia"/>
                <w:color w:themeColor="text1" w:val="000000"/>
                <w:szCs w:val="21"/>
              </w:rPr>
              <w:t>分</w:t>
            </w:r>
            <w:r>
              <w:rPr>
                <w:rFonts w:eastAsiaTheme="minorEastAsia"/>
                <w:color w:themeColor="text1" w:val="000000"/>
                <w:szCs w:val="21"/>
              </w:rPr>
              <w:t>级基金的份额总额</w:t>
            </w:r>
          </w:p>
        </w:tc>
        <w:tc>
          <w:tcPr>
            <w:tcW w:type="dxa" w:w="2739"/>
            <w:vAlign w:val="center"/>
          </w:tcPr>
          <w:p w14:paraId="22984E3E" w14:textId="77777777" w:rsidR="005E6DF3" w:rsidRDefault="005C671B">
            <w:pP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szCs w:val="21"/>
              </w:rPr>
              <w:t>75,795,019.79</w:t>
            </w:r>
            <w:r>
              <w:rPr>
                <w:rFonts w:eastAsiaTheme="minorEastAsia"/>
                <w:color w:themeColor="text1" w:val="000000"/>
                <w:kern w:val="0"/>
                <w:szCs w:val="21"/>
              </w:rPr>
              <w:t>份</w:t>
            </w:r>
          </w:p>
        </w:tc>
        <w:tc>
          <w:tcPr>
            <w:tcW w:type="dxa" w:w="2740"/>
            <w:vAlign w:val="center"/>
          </w:tcPr>
          <w:p w14:paraId="47FE7797" w14:textId="77777777" w:rsidR="005E6DF3" w:rsidRDefault="005C671B">
            <w:pPr>
              <w:rPr>
                <w:rFonts w:eastAsiaTheme="minorEastAsia"/>
                <w:color w:themeColor="text1" w:val="000000"/>
                <w:szCs w:val="21"/>
              </w:rPr>
            </w:pPr>
            <w:r>
              <w:rPr>
                <w:rFonts w:eastAsiaTheme="minorEastAsia"/>
                <w:color w:themeColor="text1" w:val="000000"/>
                <w:kern w:val="0"/>
                <w:szCs w:val="21"/>
              </w:rPr>
              <w:t/>
            </w:r>
            <w:r>
              <w:rPr>
                <w:rFonts w:eastAsiaTheme="minorEastAsia"/>
                <w:color w:themeColor="text1" w:val="000000"/>
                <w:szCs w:val="21"/>
              </w:rPr>
              <w:t>45,647,781.82</w:t>
            </w:r>
            <w:r>
              <w:rPr>
                <w:rFonts w:eastAsiaTheme="minorEastAsia"/>
                <w:color w:themeColor="text1" w:val="000000"/>
                <w:kern w:val="0"/>
                <w:szCs w:val="21"/>
              </w:rPr>
              <w:t>份</w:t>
            </w:r>
          </w:p>
        </w:tc>
      </w:tr>
    </w:tbl>
    <w:p w14:paraId="03CEEBE2"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§3  </w:t>
      </w:r>
      <w:r>
        <w:rPr>
          <w:rFonts w:eastAsiaTheme="minorEastAsia"/>
          <w:color w:themeColor="text1" w:val="000000"/>
          <w:kern w:val="0"/>
          <w:sz w:val="21"/>
          <w:szCs w:val="21"/>
        </w:rPr>
        <w:t>主要财务指标和基金净值表现</w:t>
      </w:r>
    </w:p>
    <w:p w14:paraId="343BFA65" w14:textId="77777777" w:rsidR="005E6DF3" w:rsidRDefault="005C671B">
      <w:pPr>
        <w:autoSpaceDE w:val="0"/>
        <w:autoSpaceDN w:val="0"/>
        <w:adjustRightInd w:val="0"/>
        <w:spacing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3.1 </w:t>
      </w:r>
      <w:r>
        <w:rPr>
          <w:rFonts w:eastAsiaTheme="minorEastAsia"/>
          <w:b/>
          <w:color w:themeColor="text1" w:val="000000"/>
          <w:kern w:val="0"/>
          <w:szCs w:val="21"/>
        </w:rPr>
        <w:t>主要财务指标</w:t>
      </w:r>
    </w:p>
    <w:p w14:paraId="7C01BE7E" w14:textId="77777777" w:rsidR="005E6DF3" w:rsidRDefault="005C671B">
      <w:pPr>
        <w:autoSpaceDE w:val="0"/>
        <w:autoSpaceDN w:val="0"/>
        <w:adjustRightInd w:val="0"/>
        <w:spacing w:before="29" w:line="288" w:lineRule="auto"/>
        <w:ind w:left="15" w:right="480"/>
        <w:jc w:val="right"/>
        <w:rPr>
          <w:rFonts w:eastAsiaTheme="minorEastAsia"/>
          <w:color w:themeColor="text1" w:val="000000"/>
          <w:kern w:val="0"/>
          <w:szCs w:val="21"/>
        </w:rPr>
      </w:pPr>
      <w:r>
        <w:rPr>
          <w:rFonts w:eastAsiaTheme="minorEastAsia"/>
          <w:color w:themeColor="text1" w:val="000000"/>
          <w:kern w:val="0"/>
          <w:szCs w:val="21"/>
        </w:rPr>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402"/>
        <w:gridCol w:w="2481"/>
        <w:gridCol w:w="2481"/>
      </w:tblGrid>
      <w:tr w14:paraId="62729AC3" w14:textId="77777777" w:rsidR="005E6DF3">
        <w:tc>
          <w:tcPr>
            <w:tcW w:type="dxa" w:w="3402"/>
            <w:vMerge w:val="restart"/>
            <w:vAlign w:val="center"/>
          </w:tcPr>
          <w:p w14:paraId="69F5E4C0"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主要财务指标</w:t>
            </w:r>
          </w:p>
        </w:tc>
        <w:tc>
          <w:tcPr>
            <w:tcW w:type="dxa" w:w="4962"/>
            <w:gridSpan w:val="2"/>
            <w:vAlign w:val="center"/>
          </w:tcPr>
          <w:p w14:paraId="1955990E" w14:textId="77777777" w:rsidR="005E6DF3" w:rsidRDefault="005C671B">
            <w:pPr>
              <w:adjustRightInd w:val="0"/>
              <w:spacing w:before="29" w:line="360" w:lineRule="auto"/>
              <w:ind w:left="17"/>
              <w:jc w:val="center"/>
              <w:rPr>
                <w:rFonts w:eastAsiaTheme="minorEastAsia"/>
                <w:color w:themeColor="text1" w:val="000000"/>
                <w:szCs w:val="21"/>
              </w:rPr>
            </w:pPr>
            <w:r>
              <w:rPr>
                <w:rFonts w:eastAsiaTheme="minorEastAsia"/>
                <w:color w:themeColor="text1" w:val="000000"/>
                <w:szCs w:val="21"/>
              </w:rPr>
              <w:t>报告期</w:t>
            </w:r>
          </w:p>
          <w:p w14:paraId="03DD78DE" w14:textId="77777777" w:rsidR="005E6DF3" w:rsidRDefault="005C671B">
            <w:pPr>
              <w:adjustRightInd w:val="0"/>
              <w:spacing w:before="29" w:line="360" w:lineRule="auto"/>
              <w:ind w:left="17"/>
              <w:jc w:val="center"/>
              <w:rPr>
                <w:rFonts w:eastAsiaTheme="minorEastAsia"/>
                <w:color w:themeColor="text1" w:val="000000"/>
                <w:szCs w:val="21"/>
              </w:rPr>
            </w:pPr>
            <w:r>
              <w:rPr>
                <w:rFonts w:eastAsiaTheme="minorEastAsia"/>
                <w:color w:themeColor="text1" w:val="000000"/>
                <w:szCs w:val="21"/>
              </w:rPr>
              <w:t>(</w:t>
            </w:r>
            <w:proofErr w:type="spellStart"/>
            <w:r>
              <w:rPr>
                <w:rFonts w:eastAsiaTheme="minorEastAsia"/>
                <w:color w:themeColor="text1" w:val="000000"/>
                <w:szCs w:val="21"/>
              </w:rPr>
              <w:t/>
            </w:r>
            <w:proofErr w:type="spellEnd"/>
            <w:r>
              <w:rPr>
                <w:rFonts w:eastAsiaTheme="minorEastAsia"/>
                <w:color w:themeColor="text1" w:val="000000"/>
                <w:szCs w:val="21"/>
              </w:rPr>
              <w:t>2020年7月1日-</w:t>
            </w:r>
            <w:proofErr w:type="spellStart"/>
            <w:r>
              <w:rPr>
                <w:rFonts w:eastAsiaTheme="minorEastAsia"/>
                <w:color w:themeColor="text1" w:val="000000"/>
                <w:szCs w:val="21"/>
              </w:rPr>
              <w:t/>
            </w:r>
            <w:proofErr w:type="spellEnd"/>
            <w:r>
              <w:rPr>
                <w:rFonts w:eastAsiaTheme="minorEastAsia"/>
                <w:color w:themeColor="text1" w:val="000000"/>
                <w:szCs w:val="21"/>
              </w:rPr>
              <w:t>2020年9月30日)</w:t>
            </w:r>
          </w:p>
        </w:tc>
      </w:tr>
      <w:tr w14:paraId="59104F38" w14:textId="77777777" w:rsidR="005E6DF3">
        <w:tc>
          <w:tcPr>
            <w:tcW w:type="dxa" w:w="3402"/>
            <w:vMerge/>
            <w:vAlign w:val="center"/>
          </w:tcPr>
          <w:p w14:paraId="61A81AEE" w14:textId="77777777" w:rsidR="005E6DF3" w:rsidRDefault="005E6DF3">
            <w:pPr>
              <w:adjustRightInd w:val="0"/>
              <w:spacing w:before="29" w:line="360" w:lineRule="auto"/>
              <w:ind w:left="17"/>
              <w:rPr>
                <w:rFonts w:eastAsiaTheme="minorEastAsia"/>
                <w:color w:themeColor="text1" w:val="000000"/>
                <w:kern w:val="0"/>
                <w:szCs w:val="21"/>
              </w:rPr>
            </w:pPr>
          </w:p>
        </w:tc>
        <w:tc>
          <w:tcPr>
            <w:tcW w:type="dxa" w:w="2481"/>
            <w:vAlign w:val="center"/>
          </w:tcPr>
          <w:p w14:paraId="091E127A" w14:textId="77777777" w:rsidR="005E6DF3" w:rsidRDefault="005C671B">
            <w:pPr>
              <w:adjustRightInd w:val="0"/>
              <w:spacing w:before="29" w:line="360" w:lineRule="auto"/>
              <w:ind w:left="17"/>
              <w:jc w:val="cente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上投摩根纯债债券A</w:t>
            </w:r>
          </w:p>
        </w:tc>
        <w:tc>
          <w:tcPr>
            <w:tcW w:type="dxa" w:w="2481"/>
            <w:vAlign w:val="center"/>
          </w:tcPr>
          <w:p w14:paraId="61B78904" w14:textId="77777777" w:rsidR="005E6DF3" w:rsidRDefault="005C671B">
            <w:pPr>
              <w:adjustRightInd w:val="0"/>
              <w:spacing w:before="29" w:line="360" w:lineRule="auto"/>
              <w:ind w:left="17"/>
              <w:jc w:val="center"/>
              <w:rPr>
                <w:rFonts w:eastAsiaTheme="minorEastAsia"/>
                <w:color w:themeColor="text1" w:val="000000"/>
                <w:szCs w:val="21"/>
              </w:rPr>
            </w:pPr>
            <w:r>
              <w:rPr>
                <w:rFonts w:eastAsiaTheme="minorEastAsia"/>
                <w:color w:themeColor="text1" w:val="000000"/>
                <w:kern w:val="0"/>
                <w:szCs w:val="21"/>
              </w:rPr>
              <w:t/>
            </w:r>
            <w:r>
              <w:rPr>
                <w:rFonts w:eastAsiaTheme="minorEastAsia"/>
                <w:color w:themeColor="text1" w:val="000000"/>
                <w:szCs w:val="21"/>
              </w:rPr>
              <w:t>上投摩根纯债债券B</w:t>
            </w:r>
          </w:p>
        </w:tc>
      </w:tr>
      <w:tr w14:paraId="0059DFD8" w14:textId="77777777" w:rsidR="005E6DF3">
        <w:tc>
          <w:tcPr>
            <w:tcW w:type="dxa" w:w="3402"/>
            <w:vAlign w:val="center"/>
          </w:tcPr>
          <w:p w14:paraId="61BBFF58"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1.</w:t>
            </w:r>
            <w:r>
              <w:rPr>
                <w:rFonts w:eastAsiaTheme="minorEastAsia"/>
                <w:color w:themeColor="text1" w:val="000000"/>
                <w:kern w:val="0"/>
                <w:szCs w:val="21"/>
              </w:rPr>
              <w:t>本期已实现收益</w:t>
            </w:r>
          </w:p>
        </w:tc>
        <w:tc>
          <w:tcPr>
            <w:tcW w:type="dxa" w:w="2481"/>
            <w:vAlign w:val="center"/>
          </w:tcPr>
          <w:p w14:paraId="043FB14F"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219,594.03</w:t>
            </w:r>
          </w:p>
        </w:tc>
        <w:tc>
          <w:tcPr>
            <w:tcW w:type="dxa" w:w="2481"/>
            <w:vAlign w:val="center"/>
          </w:tcPr>
          <w:p w14:paraId="1A81CB1D"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34,420.94</w:t>
            </w:r>
          </w:p>
        </w:tc>
      </w:tr>
      <w:tr w14:paraId="690250F2" w14:textId="77777777" w:rsidR="005E6DF3">
        <w:tc>
          <w:tcPr>
            <w:tcW w:type="dxa" w:w="3402"/>
            <w:vAlign w:val="center"/>
          </w:tcPr>
          <w:p w14:paraId="12ED1FD0"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2.</w:t>
            </w:r>
            <w:r>
              <w:rPr>
                <w:rFonts w:eastAsiaTheme="minorEastAsia"/>
                <w:color w:themeColor="text1" w:val="000000"/>
                <w:kern w:val="0"/>
                <w:szCs w:val="21"/>
              </w:rPr>
              <w:t>本期利润</w:t>
            </w:r>
          </w:p>
        </w:tc>
        <w:tc>
          <w:tcPr>
            <w:tcW w:type="dxa" w:w="2481"/>
            <w:vAlign w:val="center"/>
          </w:tcPr>
          <w:p w14:paraId="2DEA26D6"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-543,116.43</w:t>
            </w:r>
          </w:p>
        </w:tc>
        <w:tc>
          <w:tcPr>
            <w:tcW w:type="dxa" w:w="2481"/>
            <w:vAlign w:val="center"/>
          </w:tcPr>
          <w:p w14:paraId="0AE0B166"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13,434.69</w:t>
            </w:r>
          </w:p>
        </w:tc>
      </w:tr>
      <w:tr w14:paraId="0BFB5843" w14:textId="77777777" w:rsidR="005E6DF3">
        <w:tc>
          <w:tcPr>
            <w:tcW w:type="dxa" w:w="3402"/>
            <w:vAlign w:val="center"/>
          </w:tcPr>
          <w:p w14:paraId="18E84B47"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3.</w:t>
            </w:r>
            <w:r>
              <w:rPr>
                <w:rFonts w:eastAsiaTheme="minorEastAsia"/>
                <w:color w:themeColor="text1" w:val="000000"/>
                <w:kern w:val="0"/>
                <w:szCs w:val="21"/>
              </w:rPr>
              <w:t>加权平均基金份额本期利润</w:t>
            </w:r>
          </w:p>
        </w:tc>
        <w:tc>
          <w:tcPr>
            <w:tcW w:type="dxa" w:w="2481"/>
            <w:vAlign w:val="center"/>
          </w:tcPr>
          <w:p w14:paraId="229CA3D5"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-0.0092</w:t>
            </w:r>
          </w:p>
        </w:tc>
        <w:tc>
          <w:tcPr>
            <w:tcW w:type="dxa" w:w="2481"/>
            <w:vAlign w:val="center"/>
          </w:tcPr>
          <w:p w14:paraId="6E45EF54"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0.0003</w:t>
            </w:r>
          </w:p>
        </w:tc>
      </w:tr>
      <w:tr w14:paraId="6153416B" w14:textId="77777777" w:rsidR="005E6DF3">
        <w:tc>
          <w:tcPr>
            <w:tcW w:type="dxa" w:w="3402"/>
            <w:vAlign w:val="center"/>
          </w:tcPr>
          <w:p w14:paraId="4475C7CC"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4.</w:t>
            </w:r>
            <w:r>
              <w:rPr>
                <w:rFonts w:eastAsiaTheme="minorEastAsia"/>
                <w:color w:themeColor="text1" w:val="000000"/>
                <w:kern w:val="0"/>
                <w:szCs w:val="21"/>
              </w:rPr>
              <w:t>期末基金资产净值</w:t>
            </w:r>
          </w:p>
        </w:tc>
        <w:tc>
          <w:tcPr>
            <w:tcW w:type="dxa" w:w="2481"/>
            <w:vAlign w:val="center"/>
          </w:tcPr>
          <w:p w14:paraId="757EC58E"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90,259,949.45</w:t>
            </w:r>
          </w:p>
        </w:tc>
        <w:tc>
          <w:tcPr>
            <w:tcW w:type="dxa" w:w="2481"/>
            <w:vAlign w:val="center"/>
          </w:tcPr>
          <w:p w14:paraId="1B6DE0BC"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53,569,608.20</w:t>
            </w:r>
          </w:p>
        </w:tc>
      </w:tr>
      <w:tr w14:paraId="11868B78" w14:textId="77777777" w:rsidR="005E6DF3">
        <w:trPr>
          <w:trHeight w:val="158"/>
        </w:trPr>
        <w:tc>
          <w:tcPr>
            <w:tcW w:type="dxa" w:w="3402"/>
            <w:vAlign w:val="center"/>
          </w:tcPr>
          <w:p w14:paraId="52019DC1"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5.</w:t>
            </w:r>
            <w:r>
              <w:rPr>
                <w:rFonts w:eastAsiaTheme="minorEastAsia"/>
                <w:color w:themeColor="text1" w:val="000000"/>
                <w:kern w:val="0"/>
                <w:szCs w:val="21"/>
              </w:rPr>
              <w:t>期末基金份额净值</w:t>
            </w:r>
          </w:p>
        </w:tc>
        <w:tc>
          <w:tcPr>
            <w:tcW w:type="dxa" w:w="2481"/>
            <w:vAlign w:val="center"/>
          </w:tcPr>
          <w:p w14:paraId="230DE6EE"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1.191</w:t>
            </w:r>
          </w:p>
        </w:tc>
        <w:tc>
          <w:tcPr>
            <w:tcW w:type="dxa" w:w="2481"/>
            <w:vAlign w:val="center"/>
          </w:tcPr>
          <w:p w14:paraId="67610EED"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1.174</w:t>
            </w:r>
          </w:p>
        </w:tc>
      </w:tr>
    </w:tbl>
    <w:p>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xml:space="preserve">注：本期已实现收益指基金本期利息收入、投资收益、其他收入(不含公允价值变动收益)扣除相关费用后的余额，本期利润为本期已实现收益加上本期公允价值变动收益。 </w:t>
      </w:r>
    </w:p>
    <w:p w14:paraId="0BF3BAB1"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上述基金业绩指标不包括持有人认购或交易基金的各项费用（例如，开放式基金的申购赎回费、红利再投资费、基金转换费等），计入费用后实际收益水平要低于所列数字。</w:t>
      </w:r>
    </w:p>
    <w:p w14:paraId="204DDFDC"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3.2 </w:t>
      </w:r>
      <w:r>
        <w:rPr>
          <w:rFonts w:eastAsiaTheme="minorEastAsia"/>
          <w:b/>
          <w:color w:themeColor="text1" w:val="000000"/>
          <w:kern w:val="0"/>
          <w:szCs w:val="21"/>
        </w:rPr>
        <w:t>基金净值表现</w:t>
      </w:r>
    </w:p>
    <w:p w14:paraId="6691C04E" w14:textId="77777777" w:rsidR="005E6DF3" w:rsidRDefault="005C671B">
      <w:pPr>
        <w:autoSpaceDE w:val="0"/>
        <w:autoSpaceDN w:val="0"/>
        <w:adjustRightInd w:val="0"/>
        <w:spacing w:line="360" w:lineRule="auto"/>
        <w:jc w:val="left"/>
        <w:rPr>
          <w:rFonts w:eastAsiaTheme="minorEastAsia"/>
          <w:b/>
          <w:color w:themeColor="text1" w:val="000000"/>
          <w:kern w:val="0"/>
          <w:szCs w:val="21"/>
        </w:rPr>
      </w:pPr>
      <w:r>
        <w:rPr>
          <w:rFonts w:eastAsiaTheme="minorEastAsia"/>
          <w:b/>
          <w:color w:themeColor="text1" w:val="000000"/>
          <w:kern w:val="0"/>
          <w:szCs w:val="21"/>
        </w:rPr>
        <w:t>3.2.1</w:t>
      </w:r>
      <w:r>
        <w:rPr>
          <w:rFonts w:eastAsiaTheme="minorEastAsia"/>
          <w:b/>
          <w:color w:themeColor="text1" w:val="000000"/>
          <w:kern w:val="0"/>
          <w:szCs w:val="21"/>
        </w:rPr>
        <w:t>本报告</w:t>
      </w:r>
      <w:proofErr w:type="gramStart"/>
      <w:r>
        <w:rPr>
          <w:rFonts w:eastAsiaTheme="minorEastAsia"/>
          <w:b/>
          <w:color w:themeColor="text1" w:val="000000"/>
          <w:kern w:val="0"/>
          <w:szCs w:val="21"/>
        </w:rPr>
        <w:t>期基金</w:t>
      </w:r>
      <w:proofErr w:type="gramEnd"/>
      <w:r>
        <w:rPr>
          <w:rFonts w:eastAsiaTheme="minorEastAsia"/>
          <w:b/>
          <w:color w:themeColor="text1" w:val="000000"/>
          <w:kern w:val="0"/>
          <w:szCs w:val="21"/>
        </w:rPr>
        <w:t>份额净值增长率及其与同期业绩比较基准收益率的比较</w:t>
      </w:r>
    </w:p>
    <w:p w14:paraId="008B51D2" w14:textId="77777777" w:rsidR="005E6DF3" w:rsidRDefault="005C671B">
      <w:pPr>
        <w:spacing w:line="360" w:lineRule="auto"/>
        <w:rPr>
          <w:rFonts w:eastAsiaTheme="minorEastAsia"/>
          <w:b/>
          <w:color w:themeColor="text1" w:val="000000"/>
          <w:szCs w:val="21"/>
        </w:rPr>
      </w:pPr>
      <w:r>
        <w:rPr>
          <w:rFonts w:eastAsiaTheme="minorEastAsia"/>
          <w:b/>
          <w:color w:themeColor="text1" w:val="000000"/>
          <w:szCs w:val="21"/>
        </w:rPr>
        <w:t>1</w:t>
      </w:r>
      <w:r>
        <w:rPr>
          <w:rFonts w:eastAsiaTheme="minorEastAsia"/>
          <w:b/>
          <w:color w:themeColor="text1" w:val="000000"/>
          <w:szCs w:val="21"/>
        </w:rPr>
        <w:t>、</w:t>
      </w:r>
      <w:r>
        <w:rPr>
          <w:rFonts w:eastAsiaTheme="minorEastAsia"/>
          <w:b/>
          <w:color w:themeColor="text1" w:val="000000"/>
          <w:kern w:val="0"/>
          <w:szCs w:val="21"/>
        </w:rPr>
        <w:t/>
      </w:r>
      <w:proofErr w:type="spellStart"/>
      <w:r>
        <w:rPr>
          <w:rFonts w:eastAsiaTheme="minorEastAsia"/>
          <w:b/>
          <w:color w:themeColor="text1" w:val="000000"/>
          <w:kern w:val="0"/>
          <w:szCs w:val="21"/>
        </w:rPr>
        <w:t/>
      </w:r>
      <w:proofErr w:type="spellEnd"/>
      <w:r>
        <w:rPr>
          <w:rFonts w:eastAsiaTheme="minorEastAsia"/>
          <w:b/>
          <w:color w:themeColor="text1" w:val="000000"/>
          <w:kern w:val="0"/>
          <w:szCs w:val="21"/>
        </w:rPr>
        <w:t>上投摩根纯债债券A</w:t>
      </w:r>
      <w:r>
        <w:rPr>
          <w:rFonts w:eastAsiaTheme="minorEastAsia"/>
          <w:b/>
          <w:color w:themeColor="text1" w:val="000000"/>
          <w:szCs w:val="21"/>
        </w:rPr>
        <w:t>：</w:t>
      </w:r>
    </w:p>
    <w:tbl>
      <w:tblPr>
        <w:tblStyle w:val="afa"/>
        <w:tblW w:type="dxa" w:w="9036"/>
        <w:tblInd w:type="dxa" w:w="108"/>
        <w:tblLayout w:type="fixed"/>
        <w:tblLook w:firstColumn="1" w:firstRow="1" w:lastColumn="0" w:lastRow="0" w:noHBand="0" w:noVBand="1" w:val="04A0"/>
      </w:tblPr>
      <w:tblGrid>
        <w:gridCol w:w="1290"/>
        <w:gridCol w:w="1291"/>
        <w:gridCol w:w="1291"/>
        <w:gridCol w:w="1291"/>
        <w:gridCol w:w="1291"/>
        <w:gridCol w:w="1291"/>
        <w:gridCol w:w="1291"/>
      </w:tblGrid>
      <w:tr w14:paraId="13CD749B" w14:textId="77777777" w:rsidR="005E6DF3">
        <w:tc>
          <w:tcPr>
            <w:tcW w:type="dxa" w:w="1290"/>
            <w:vAlign w:val="center"/>
          </w:tcPr>
          <w:p w14:paraId="7BCEA4D3"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阶段</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
            </w:r>
          </w:p>
        </w:tc>
        <w:tc>
          <w:tcPr>
            <w:tcW w:type="dxa" w:w="1291"/>
            <w:vAlign w:val="center"/>
          </w:tcPr>
          <w:p w14:paraId="4196340E"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净值增长率</w:t>
            </w:r>
            <w:r>
              <w:rPr>
                <w:rFonts w:ascii="宋体" w:cs="宋体" w:hAnsi="宋体" w:hint="eastAsia"/>
                <w:color w:themeColor="text1" w:val="000000"/>
                <w:szCs w:val="21"/>
              </w:rPr>
              <w:t>①</w:t>
            </w:r>
          </w:p>
        </w:tc>
        <w:tc>
          <w:tcPr>
            <w:tcW w:type="dxa" w:w="1291"/>
            <w:vAlign w:val="center"/>
          </w:tcPr>
          <w:p w14:paraId="3A57D6C7"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净值增长率标准差</w:t>
            </w:r>
            <w:r>
              <w:rPr>
                <w:rFonts w:ascii="宋体" w:cs="宋体" w:hAnsi="宋体" w:hint="eastAsia"/>
                <w:color w:themeColor="text1" w:val="000000"/>
                <w:szCs w:val="21"/>
              </w:rPr>
              <w:t>②</w:t>
            </w:r>
          </w:p>
        </w:tc>
        <w:tc>
          <w:tcPr>
            <w:tcW w:type="dxa" w:w="1291"/>
            <w:vAlign w:val="center"/>
          </w:tcPr>
          <w:p w14:paraId="56D75407"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业绩比较基准收益率</w:t>
            </w:r>
            <w:r>
              <w:rPr>
                <w:rFonts w:ascii="宋体" w:cs="宋体" w:hAnsi="宋体" w:hint="eastAsia"/>
                <w:color w:themeColor="text1" w:val="000000"/>
                <w:szCs w:val="21"/>
              </w:rPr>
              <w:t>③</w:t>
            </w:r>
          </w:p>
        </w:tc>
        <w:tc>
          <w:tcPr>
            <w:tcW w:type="dxa" w:w="1291"/>
            <w:vAlign w:val="center"/>
          </w:tcPr>
          <w:p w14:paraId="1DBF722D"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业绩比较基准收益率标准差</w:t>
            </w:r>
            <w:r>
              <w:rPr>
                <w:rFonts w:ascii="宋体" w:cs="宋体" w:hAnsi="宋体" w:hint="eastAsia"/>
                <w:color w:themeColor="text1" w:val="000000"/>
                <w:szCs w:val="21"/>
              </w:rPr>
              <w:t>④</w:t>
            </w:r>
          </w:p>
        </w:tc>
        <w:tc>
          <w:tcPr>
            <w:tcW w:type="dxa" w:w="1291"/>
            <w:vAlign w:val="center"/>
          </w:tcPr>
          <w:p w14:paraId="548BF5D3" w14:textId="77777777" w:rsidR="005E6DF3" w:rsidRDefault="005C671B">
            <w:pPr>
              <w:snapToGrid w:val="0"/>
              <w:spacing w:line="288" w:lineRule="auto"/>
              <w:jc w:val="center"/>
              <w:rPr>
                <w:rFonts w:eastAsiaTheme="minorEastAsia"/>
                <w:color w:themeColor="text1" w:val="000000"/>
                <w:szCs w:val="21"/>
              </w:rPr>
            </w:pPr>
            <w:r>
              <w:rPr>
                <w:rFonts w:ascii="宋体" w:cs="宋体" w:hAnsi="宋体" w:hint="eastAsia"/>
                <w:color w:themeColor="text1" w:val="000000"/>
                <w:szCs w:val="21"/>
              </w:rPr>
              <w:t>①</w:t>
            </w:r>
            <w:r>
              <w:rPr>
                <w:rFonts w:eastAsiaTheme="minorEastAsia"/>
                <w:color w:themeColor="text1" w:val="000000"/>
                <w:szCs w:val="21"/>
              </w:rPr>
              <w:t>－</w:t>
            </w:r>
            <w:r>
              <w:rPr>
                <w:rFonts w:ascii="宋体" w:cs="宋体" w:hAnsi="宋体" w:hint="eastAsia"/>
                <w:color w:themeColor="text1" w:val="000000"/>
                <w:szCs w:val="21"/>
              </w:rPr>
              <w:t>③</w:t>
            </w:r>
          </w:p>
        </w:tc>
        <w:tc>
          <w:tcPr>
            <w:tcW w:type="dxa" w:w="1291"/>
            <w:vAlign w:val="center"/>
          </w:tcPr>
          <w:p w14:paraId="18627273" w14:textId="77777777" w:rsidR="005E6DF3" w:rsidRDefault="005C671B">
            <w:pPr>
              <w:snapToGrid w:val="0"/>
              <w:spacing w:line="288" w:lineRule="auto"/>
              <w:jc w:val="center"/>
              <w:rPr>
                <w:rFonts w:eastAsiaTheme="minorEastAsia"/>
                <w:color w:themeColor="text1" w:val="000000"/>
                <w:szCs w:val="21"/>
              </w:rPr>
            </w:pPr>
            <w:r>
              <w:rPr>
                <w:rFonts w:ascii="宋体" w:cs="宋体" w:hAnsi="宋体" w:hint="eastAsia"/>
                <w:color w:themeColor="text1" w:val="000000"/>
                <w:szCs w:val="21"/>
              </w:rPr>
              <w:t>②</w:t>
            </w:r>
            <w:r>
              <w:rPr>
                <w:rFonts w:eastAsiaTheme="minorEastAsia"/>
                <w:color w:themeColor="text1" w:val="000000"/>
                <w:szCs w:val="21"/>
              </w:rPr>
              <w:t>－</w:t>
            </w:r>
            <w:r>
              <w:rPr>
                <w:rFonts w:ascii="宋体" w:cs="宋体" w:hAnsi="宋体" w:hint="eastAsia"/>
                <w:color w:themeColor="text1" w:val="000000"/>
                <w:szCs w:val="21"/>
              </w:rPr>
              <w:t>④</w:t>
            </w:r>
          </w:p>
        </w:tc>
      </w:tr>
      <w:tr>
        <w:tc>
          <w:tcPr>
            <w:vAlign w:val="center"/>
          </w:tcPr>
          <w:p>
            <w:pPr>
              <w:jc w:val="left"/>
            </w:pPr>
            <w:r>
              <w:rPr>
                <w:rFonts w:eastAsiaTheme="minorEastAsia"/>
                <w:color w:themeColor="text1" w:val="000000"/>
                <w:szCs w:val="21"/>
              </w:rPr>
              <w:t>过去三个月</w:t>
            </w:r>
          </w:p>
        </w:tc>
        <w:tc>
          <w:tcPr>
            <w:vAlign w:val="center"/>
          </w:tcPr>
          <w:p>
            <w:pPr>
              <w:jc w:val="right"/>
            </w:pPr>
            <w:r>
              <w:rPr>
                <w:rFonts w:eastAsiaTheme="minorEastAsia"/>
                <w:color w:themeColor="text1" w:val="000000"/>
                <w:szCs w:val="21"/>
              </w:rPr>
              <w:t>0.25%</w:t>
            </w:r>
          </w:p>
        </w:tc>
        <w:tc>
          <w:tcPr>
            <w:vAlign w:val="center"/>
          </w:tcPr>
          <w:p>
            <w:pPr>
              <w:jc w:val="right"/>
            </w:pPr>
            <w:r>
              <w:rPr>
                <w:rFonts w:eastAsiaTheme="minorEastAsia"/>
                <w:color w:themeColor="text1" w:val="000000"/>
                <w:szCs w:val="21"/>
              </w:rPr>
              <w:t>0.42%</w:t>
            </w:r>
          </w:p>
        </w:tc>
        <w:tc>
          <w:tcPr>
            <w:vAlign w:val="center"/>
          </w:tcPr>
          <w:p>
            <w:pPr>
              <w:jc w:val="right"/>
            </w:pPr>
            <w:r>
              <w:rPr>
                <w:rFonts w:eastAsiaTheme="minorEastAsia"/>
                <w:color w:themeColor="text1" w:val="000000"/>
                <w:szCs w:val="21"/>
              </w:rPr>
              <w:t>-2.00%</w:t>
            </w:r>
          </w:p>
        </w:tc>
        <w:tc>
          <w:tcPr>
            <w:vAlign w:val="center"/>
          </w:tcPr>
          <w:p>
            <w:pPr>
              <w:jc w:val="right"/>
            </w:pPr>
            <w:r>
              <w:rPr>
                <w:rFonts w:eastAsiaTheme="minorEastAsia"/>
                <w:color w:themeColor="text1" w:val="000000"/>
                <w:szCs w:val="21"/>
              </w:rPr>
              <w:t>0.14%</w:t>
            </w:r>
          </w:p>
        </w:tc>
        <w:tc>
          <w:tcPr>
            <w:vAlign w:val="center"/>
          </w:tcPr>
          <w:p>
            <w:pPr>
              <w:jc w:val="right"/>
            </w:pPr>
            <w:r>
              <w:rPr>
                <w:rFonts w:eastAsiaTheme="minorEastAsia"/>
                <w:color w:themeColor="text1" w:val="000000"/>
                <w:szCs w:val="21"/>
              </w:rPr>
              <w:t>2.25%</w:t>
            </w:r>
          </w:p>
        </w:tc>
        <w:tc>
          <w:tcPr>
            <w:vAlign w:val="center"/>
          </w:tcPr>
          <w:p>
            <w:pPr>
              <w:jc w:val="right"/>
            </w:pPr>
            <w:r>
              <w:rPr>
                <w:rFonts w:eastAsiaTheme="minorEastAsia"/>
                <w:color w:themeColor="text1" w:val="000000"/>
                <w:szCs w:val="21"/>
              </w:rPr>
              <w:t>0.28%</w:t>
            </w:r>
          </w:p>
        </w:tc>
      </w:tr>
      <w:tr>
        <w:tc>
          <w:tcPr>
            <w:vAlign w:val="center"/>
          </w:tcPr>
          <w:p>
            <w:pPr>
              <w:jc w:val="left"/>
            </w:pPr>
            <w:r>
              <w:rPr>
                <w:rFonts w:eastAsiaTheme="minorEastAsia"/>
                <w:color w:themeColor="text1" w:val="000000"/>
                <w:szCs w:val="21"/>
              </w:rPr>
              <w:t>过去六个月</w:t>
            </w:r>
          </w:p>
        </w:tc>
        <w:tc>
          <w:tcPr>
            <w:vAlign w:val="center"/>
          </w:tcPr>
          <w:p>
            <w:pPr>
              <w:jc w:val="right"/>
            </w:pPr>
            <w:r>
              <w:rPr>
                <w:rFonts w:eastAsiaTheme="minorEastAsia"/>
                <w:color w:themeColor="text1" w:val="000000"/>
                <w:szCs w:val="21"/>
              </w:rPr>
              <w:t>0.00%</w:t>
            </w:r>
          </w:p>
        </w:tc>
        <w:tc>
          <w:tcPr>
            <w:vAlign w:val="center"/>
          </w:tcPr>
          <w:p>
            <w:pPr>
              <w:jc w:val="right"/>
            </w:pPr>
            <w:r>
              <w:rPr>
                <w:rFonts w:eastAsiaTheme="minorEastAsia"/>
                <w:color w:themeColor="text1" w:val="000000"/>
                <w:szCs w:val="21"/>
              </w:rPr>
              <w:t>0.34%</w:t>
            </w:r>
          </w:p>
        </w:tc>
        <w:tc>
          <w:tcPr>
            <w:vAlign w:val="center"/>
          </w:tcPr>
          <w:p>
            <w:pPr>
              <w:jc w:val="right"/>
            </w:pPr>
            <w:r>
              <w:rPr>
                <w:rFonts w:eastAsiaTheme="minorEastAsia"/>
                <w:color w:themeColor="text1" w:val="000000"/>
                <w:szCs w:val="21"/>
              </w:rPr>
              <w:t>-3.67%</w:t>
            </w:r>
          </w:p>
        </w:tc>
        <w:tc>
          <w:tcPr>
            <w:vAlign w:val="center"/>
          </w:tcPr>
          <w:p>
            <w:pPr>
              <w:jc w:val="right"/>
            </w:pPr>
            <w:r>
              <w:rPr>
                <w:rFonts w:eastAsiaTheme="minorEastAsia"/>
                <w:color w:themeColor="text1" w:val="000000"/>
                <w:szCs w:val="21"/>
              </w:rPr>
              <w:t>0.17%</w:t>
            </w:r>
          </w:p>
        </w:tc>
        <w:tc>
          <w:tcPr>
            <w:vAlign w:val="center"/>
          </w:tcPr>
          <w:p>
            <w:pPr>
              <w:jc w:val="right"/>
            </w:pPr>
            <w:r>
              <w:rPr>
                <w:rFonts w:eastAsiaTheme="minorEastAsia"/>
                <w:color w:themeColor="text1" w:val="000000"/>
                <w:szCs w:val="21"/>
              </w:rPr>
              <w:t>3.67%</w:t>
            </w:r>
          </w:p>
        </w:tc>
        <w:tc>
          <w:tcPr>
            <w:vAlign w:val="center"/>
          </w:tcPr>
          <w:p>
            <w:pPr>
              <w:jc w:val="right"/>
            </w:pPr>
            <w:r>
              <w:rPr>
                <w:rFonts w:eastAsiaTheme="minorEastAsia"/>
                <w:color w:themeColor="text1" w:val="000000"/>
                <w:szCs w:val="21"/>
              </w:rPr>
              <w:t>0.17%</w:t>
            </w:r>
          </w:p>
        </w:tc>
      </w:tr>
      <w:tr>
        <w:tc>
          <w:tcPr>
            <w:vAlign w:val="center"/>
          </w:tcPr>
          <w:p>
            <w:pPr>
              <w:jc w:val="left"/>
            </w:pPr>
            <w:r>
              <w:rPr>
                <w:rFonts w:eastAsiaTheme="minorEastAsia"/>
                <w:color w:themeColor="text1" w:val="000000"/>
                <w:szCs w:val="21"/>
              </w:rPr>
              <w:t>过去一年</w:t>
            </w:r>
          </w:p>
        </w:tc>
        <w:tc>
          <w:tcPr>
            <w:vAlign w:val="center"/>
          </w:tcPr>
          <w:p>
            <w:pPr>
              <w:jc w:val="right"/>
            </w:pPr>
            <w:r>
              <w:rPr>
                <w:rFonts w:eastAsiaTheme="minorEastAsia"/>
                <w:color w:themeColor="text1" w:val="000000"/>
                <w:szCs w:val="21"/>
              </w:rPr>
              <w:t>1.88%</w:t>
            </w:r>
          </w:p>
        </w:tc>
        <w:tc>
          <w:tcPr>
            <w:vAlign w:val="center"/>
          </w:tcPr>
          <w:p>
            <w:pPr>
              <w:jc w:val="right"/>
            </w:pPr>
            <w:r>
              <w:rPr>
                <w:rFonts w:eastAsiaTheme="minorEastAsia"/>
                <w:color w:themeColor="text1" w:val="000000"/>
                <w:szCs w:val="21"/>
              </w:rPr>
              <w:t>0.31%</w:t>
            </w:r>
          </w:p>
        </w:tc>
        <w:tc>
          <w:tcPr>
            <w:vAlign w:val="center"/>
          </w:tcPr>
          <w:p>
            <w:pPr>
              <w:jc w:val="right"/>
            </w:pPr>
            <w:r>
              <w:rPr>
                <w:rFonts w:eastAsiaTheme="minorEastAsia"/>
                <w:color w:themeColor="text1" w:val="000000"/>
                <w:szCs w:val="21"/>
              </w:rPr>
              <w:t>-0.33%</w:t>
            </w:r>
          </w:p>
        </w:tc>
        <w:tc>
          <w:tcPr>
            <w:vAlign w:val="center"/>
          </w:tcPr>
          <w:p>
            <w:pPr>
              <w:jc w:val="right"/>
            </w:pPr>
            <w:r>
              <w:rPr>
                <w:rFonts w:eastAsiaTheme="minorEastAsia"/>
                <w:color w:themeColor="text1" w:val="000000"/>
                <w:szCs w:val="21"/>
              </w:rPr>
              <w:t>0.15%</w:t>
            </w:r>
          </w:p>
        </w:tc>
        <w:tc>
          <w:tcPr>
            <w:vAlign w:val="center"/>
          </w:tcPr>
          <w:p>
            <w:pPr>
              <w:jc w:val="right"/>
            </w:pPr>
            <w:r>
              <w:rPr>
                <w:rFonts w:eastAsiaTheme="minorEastAsia"/>
                <w:color w:themeColor="text1" w:val="000000"/>
                <w:szCs w:val="21"/>
              </w:rPr>
              <w:t>2.21%</w:t>
            </w:r>
          </w:p>
        </w:tc>
        <w:tc>
          <w:tcPr>
            <w:vAlign w:val="center"/>
          </w:tcPr>
          <w:p>
            <w:pPr>
              <w:jc w:val="right"/>
            </w:pPr>
            <w:r>
              <w:rPr>
                <w:rFonts w:eastAsiaTheme="minorEastAsia"/>
                <w:color w:themeColor="text1" w:val="000000"/>
                <w:szCs w:val="21"/>
              </w:rPr>
              <w:t>0.16%</w:t>
            </w:r>
          </w:p>
        </w:tc>
      </w:tr>
      <w:tr>
        <w:tc>
          <w:tcPr>
            <w:vAlign w:val="center"/>
          </w:tcPr>
          <w:p>
            <w:pPr>
              <w:jc w:val="left"/>
            </w:pPr>
            <w:r>
              <w:rPr>
                <w:rFonts w:eastAsiaTheme="minorEastAsia"/>
                <w:color w:themeColor="text1" w:val="000000"/>
                <w:szCs w:val="21"/>
              </w:rPr>
              <w:t>过去三年</w:t>
            </w:r>
          </w:p>
        </w:tc>
        <w:tc>
          <w:tcPr>
            <w:vAlign w:val="center"/>
          </w:tcPr>
          <w:p>
            <w:pPr>
              <w:jc w:val="right"/>
            </w:pPr>
            <w:r>
              <w:rPr>
                <w:rFonts w:eastAsiaTheme="minorEastAsia"/>
                <w:color w:themeColor="text1" w:val="000000"/>
                <w:szCs w:val="21"/>
              </w:rPr>
              <w:t>8.89%</w:t>
            </w:r>
          </w:p>
        </w:tc>
        <w:tc>
          <w:tcPr>
            <w:vAlign w:val="center"/>
          </w:tcPr>
          <w:p>
            <w:pPr>
              <w:jc w:val="right"/>
            </w:pPr>
            <w:r>
              <w:rPr>
                <w:rFonts w:eastAsiaTheme="minorEastAsia"/>
                <w:color w:themeColor="text1" w:val="000000"/>
                <w:szCs w:val="21"/>
              </w:rPr>
              <w:t>0.19%</w:t>
            </w:r>
          </w:p>
        </w:tc>
        <w:tc>
          <w:tcPr>
            <w:vAlign w:val="center"/>
          </w:tcPr>
          <w:p>
            <w:pPr>
              <w:jc w:val="right"/>
            </w:pPr>
            <w:r>
              <w:rPr>
                <w:rFonts w:eastAsiaTheme="minorEastAsia"/>
                <w:color w:themeColor="text1" w:val="000000"/>
                <w:szCs w:val="21"/>
              </w:rPr>
              <w:t>4.56%</w:t>
            </w:r>
          </w:p>
        </w:tc>
        <w:tc>
          <w:tcPr>
            <w:vAlign w:val="center"/>
          </w:tcPr>
          <w:p>
            <w:pPr>
              <w:jc w:val="right"/>
            </w:pPr>
            <w:r>
              <w:rPr>
                <w:rFonts w:eastAsiaTheme="minorEastAsia"/>
                <w:color w:themeColor="text1" w:val="000000"/>
                <w:szCs w:val="21"/>
              </w:rPr>
              <w:t>0.12%</w:t>
            </w:r>
          </w:p>
        </w:tc>
        <w:tc>
          <w:tcPr>
            <w:vAlign w:val="center"/>
          </w:tcPr>
          <w:p>
            <w:pPr>
              <w:jc w:val="right"/>
            </w:pPr>
            <w:r>
              <w:rPr>
                <w:rFonts w:eastAsiaTheme="minorEastAsia"/>
                <w:color w:themeColor="text1" w:val="000000"/>
                <w:szCs w:val="21"/>
              </w:rPr>
              <w:t>4.33%</w:t>
            </w:r>
          </w:p>
        </w:tc>
        <w:tc>
          <w:tcPr>
            <w:vAlign w:val="center"/>
          </w:tcPr>
          <w:p>
            <w:pPr>
              <w:jc w:val="right"/>
            </w:pPr>
            <w:r>
              <w:rPr>
                <w:rFonts w:eastAsiaTheme="minorEastAsia"/>
                <w:color w:themeColor="text1" w:val="000000"/>
                <w:szCs w:val="21"/>
              </w:rPr>
              <w:t>0.07%</w:t>
            </w:r>
          </w:p>
        </w:tc>
      </w:tr>
      <w:tr>
        <w:tc>
          <w:tcPr>
            <w:vAlign w:val="center"/>
          </w:tcPr>
          <w:p>
            <w:pPr>
              <w:jc w:val="left"/>
            </w:pPr>
            <w:r>
              <w:rPr>
                <w:rFonts w:eastAsiaTheme="minorEastAsia"/>
                <w:color w:themeColor="text1" w:val="000000"/>
                <w:szCs w:val="21"/>
              </w:rPr>
              <w:t>过去五年</w:t>
            </w:r>
          </w:p>
        </w:tc>
        <w:tc>
          <w:tcPr>
            <w:vAlign w:val="center"/>
          </w:tcPr>
          <w:p>
            <w:pPr>
              <w:jc w:val="right"/>
            </w:pPr>
            <w:r>
              <w:rPr>
                <w:rFonts w:eastAsiaTheme="minorEastAsia"/>
                <w:color w:themeColor="text1" w:val="000000"/>
                <w:szCs w:val="21"/>
              </w:rPr>
              <w:t>14.49%</w:t>
            </w:r>
          </w:p>
        </w:tc>
        <w:tc>
          <w:tcPr>
            <w:vAlign w:val="center"/>
          </w:tcPr>
          <w:p>
            <w:pPr>
              <w:jc w:val="right"/>
            </w:pPr>
            <w:r>
              <w:rPr>
                <w:rFonts w:eastAsiaTheme="minorEastAsia"/>
                <w:color w:themeColor="text1" w:val="000000"/>
                <w:szCs w:val="21"/>
              </w:rPr>
              <w:t>0.15%</w:t>
            </w:r>
          </w:p>
        </w:tc>
        <w:tc>
          <w:tcPr>
            <w:vAlign w:val="center"/>
          </w:tcPr>
          <w:p>
            <w:pPr>
              <w:jc w:val="right"/>
            </w:pPr>
            <w:r>
              <w:rPr>
                <w:rFonts w:eastAsiaTheme="minorEastAsia"/>
                <w:color w:themeColor="text1" w:val="000000"/>
                <w:szCs w:val="21"/>
              </w:rPr>
              <w:t>2.08%</w:t>
            </w:r>
          </w:p>
        </w:tc>
        <w:tc>
          <w:tcPr>
            <w:vAlign w:val="center"/>
          </w:tcPr>
          <w:p>
            <w:pPr>
              <w:jc w:val="right"/>
            </w:pPr>
            <w:r>
              <w:rPr>
                <w:rFonts w:eastAsiaTheme="minorEastAsia"/>
                <w:color w:themeColor="text1" w:val="000000"/>
                <w:szCs w:val="21"/>
              </w:rPr>
              <w:t>0.12%</w:t>
            </w:r>
          </w:p>
        </w:tc>
        <w:tc>
          <w:tcPr>
            <w:vAlign w:val="center"/>
          </w:tcPr>
          <w:p>
            <w:pPr>
              <w:jc w:val="right"/>
            </w:pPr>
            <w:r>
              <w:rPr>
                <w:rFonts w:eastAsiaTheme="minorEastAsia"/>
                <w:color w:themeColor="text1" w:val="000000"/>
                <w:szCs w:val="21"/>
              </w:rPr>
              <w:t>12.41%</w:t>
            </w:r>
          </w:p>
        </w:tc>
        <w:tc>
          <w:tcPr>
            <w:vAlign w:val="center"/>
          </w:tcPr>
          <w:p>
            <w:pPr>
              <w:jc w:val="right"/>
            </w:pPr>
            <w:r>
              <w:rPr>
                <w:rFonts w:eastAsiaTheme="minorEastAsia"/>
                <w:color w:themeColor="text1" w:val="000000"/>
                <w:szCs w:val="21"/>
              </w:rPr>
              <w:t>0.03%</w:t>
            </w:r>
          </w:p>
        </w:tc>
      </w:tr>
      <w:tr>
        <w:tc>
          <w:tcPr>
            <w:vAlign w:val="center"/>
          </w:tcPr>
          <w:p>
            <w:pPr>
              <w:jc w:val="left"/>
            </w:pPr>
            <w:r>
              <w:rPr>
                <w:rFonts w:eastAsiaTheme="minorEastAsia"/>
                <w:color w:themeColor="text1" w:val="000000"/>
                <w:szCs w:val="21"/>
              </w:rPr>
              <w:t>自基金合同生效起至今</w:t>
            </w:r>
          </w:p>
        </w:tc>
        <w:tc>
          <w:tcPr>
            <w:vAlign w:val="center"/>
          </w:tcPr>
          <w:p>
            <w:pPr>
              <w:jc w:val="right"/>
            </w:pPr>
            <w:r>
              <w:rPr>
                <w:rFonts w:eastAsiaTheme="minorEastAsia"/>
                <w:color w:themeColor="text1" w:val="000000"/>
                <w:szCs w:val="21"/>
              </w:rPr>
              <w:t>53.76%</w:t>
            </w:r>
          </w:p>
        </w:tc>
        <w:tc>
          <w:tcPr>
            <w:vAlign w:val="center"/>
          </w:tcPr>
          <w:p>
            <w:pPr>
              <w:jc w:val="right"/>
            </w:pPr>
            <w:r>
              <w:rPr>
                <w:rFonts w:eastAsiaTheme="minorEastAsia"/>
                <w:color w:themeColor="text1" w:val="000000"/>
                <w:szCs w:val="21"/>
              </w:rPr>
              <w:t>0.16%</w:t>
            </w:r>
          </w:p>
        </w:tc>
        <w:tc>
          <w:tcPr>
            <w:vAlign w:val="center"/>
          </w:tcPr>
          <w:p>
            <w:pPr>
              <w:jc w:val="right"/>
            </w:pPr>
            <w:r>
              <w:rPr>
                <w:rFonts w:eastAsiaTheme="minorEastAsia"/>
                <w:color w:themeColor="text1" w:val="000000"/>
                <w:szCs w:val="21"/>
              </w:rPr>
              <w:t>5.40%</w:t>
            </w:r>
          </w:p>
        </w:tc>
        <w:tc>
          <w:tcPr>
            <w:vAlign w:val="center"/>
          </w:tcPr>
          <w:p>
            <w:pPr>
              <w:jc w:val="right"/>
            </w:pPr>
            <w:r>
              <w:rPr>
                <w:rFonts w:eastAsiaTheme="minorEastAsia"/>
                <w:color w:themeColor="text1" w:val="000000"/>
                <w:szCs w:val="21"/>
              </w:rPr>
              <w:t>0.11%</w:t>
            </w:r>
          </w:p>
        </w:tc>
        <w:tc>
          <w:tcPr>
            <w:vAlign w:val="center"/>
          </w:tcPr>
          <w:p>
            <w:pPr>
              <w:jc w:val="right"/>
            </w:pPr>
            <w:r>
              <w:rPr>
                <w:rFonts w:eastAsiaTheme="minorEastAsia"/>
                <w:color w:themeColor="text1" w:val="000000"/>
                <w:szCs w:val="21"/>
              </w:rPr>
              <w:t>48.36%</w:t>
            </w:r>
          </w:p>
        </w:tc>
        <w:tc>
          <w:tcPr>
            <w:vAlign w:val="center"/>
          </w:tcPr>
          <w:p>
            <w:pPr>
              <w:jc w:val="right"/>
            </w:pPr>
            <w:r>
              <w:rPr>
                <w:rFonts w:eastAsiaTheme="minorEastAsia"/>
                <w:color w:themeColor="text1" w:val="000000"/>
                <w:szCs w:val="21"/>
              </w:rPr>
              <w:t>0.05%</w:t>
            </w:r>
          </w:p>
        </w:tc>
      </w:tr>
    </w:tbl>
    <w:p w14:paraId="1AC087F9" w14:textId="77777777" w:rsidR="005E6DF3" w:rsidRDefault="005C671B">
      <w:pPr>
        <w:adjustRightInd w:val="0"/>
        <w:spacing w:before="312" w:beforeLines="100" w:line="360" w:lineRule="auto"/>
        <w:rPr>
          <w:rFonts w:eastAsiaTheme="minorEastAsia"/>
          <w:b/>
          <w:color w:themeColor="text1" w:val="000000"/>
          <w:kern w:val="0"/>
          <w:szCs w:val="21"/>
        </w:rPr>
      </w:pPr>
      <w:r>
        <w:rPr>
          <w:rFonts w:eastAsiaTheme="minorEastAsia"/>
          <w:b/>
          <w:color w:themeColor="text1" w:val="000000"/>
          <w:szCs w:val="21"/>
        </w:rPr>
        <w:lastRenderedPageBreak/>
        <w:t>2</w:t>
      </w:r>
      <w:r>
        <w:rPr>
          <w:rFonts w:eastAsiaTheme="minorEastAsia"/>
          <w:b/>
          <w:color w:themeColor="text1" w:val="000000"/>
          <w:szCs w:val="21"/>
        </w:rPr>
        <w:t>、</w:t>
      </w:r>
      <w:r>
        <w:rPr>
          <w:rFonts w:eastAsiaTheme="minorEastAsia"/>
          <w:b/>
          <w:color w:themeColor="text1" w:val="000000"/>
          <w:kern w:val="0"/>
          <w:szCs w:val="21"/>
        </w:rPr>
        <w:t>上投摩根纯债债券B</w:t>
      </w:r>
      <w:r>
        <w:rPr>
          <w:rFonts w:eastAsiaTheme="minorEastAsia"/>
          <w:b/>
          <w:color w:themeColor="text1" w:val="000000"/>
          <w:kern w:val="0"/>
          <w:szCs w:val="21"/>
        </w:rPr>
        <w:t>：</w:t>
      </w:r>
    </w:p>
    <w:tbl>
      <w:tblPr>
        <w:tblStyle w:val="afa"/>
        <w:tblW w:type="dxa" w:w="9036"/>
        <w:tblInd w:type="dxa" w:w="108"/>
        <w:tblLayout w:type="fixed"/>
        <w:tblLook w:firstColumn="1" w:firstRow="1" w:lastColumn="0" w:lastRow="0" w:noHBand="0" w:noVBand="1" w:val="04A0"/>
      </w:tblPr>
      <w:tblGrid>
        <w:gridCol w:w="1290"/>
        <w:gridCol w:w="1291"/>
        <w:gridCol w:w="1291"/>
        <w:gridCol w:w="1291"/>
        <w:gridCol w:w="1291"/>
        <w:gridCol w:w="1291"/>
        <w:gridCol w:w="1291"/>
      </w:tblGrid>
      <w:tr w14:paraId="4F26FCF0" w14:textId="77777777" w:rsidR="005E6DF3">
        <w:tc>
          <w:tcPr>
            <w:tcW w:type="dxa" w:w="1290"/>
            <w:vAlign w:val="center"/>
          </w:tcPr>
          <w:p w14:paraId="672D1BAB"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阶段</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
            </w:r>
          </w:p>
        </w:tc>
        <w:tc>
          <w:tcPr>
            <w:tcW w:type="dxa" w:w="1291"/>
            <w:vAlign w:val="center"/>
          </w:tcPr>
          <w:p w14:paraId="488B6283" w14:textId="77777777" w:rsidR="005E6DF3" w:rsidRDefault="005C671B">
            <w:pPr>
              <w:snapToGrid w:val="0"/>
              <w:spacing w:line="288" w:lineRule="auto"/>
              <w:jc w:val="center"/>
              <w:rPr>
                <w:rFonts w:eastAsiaTheme="minorEastAsia"/>
                <w:color w:themeColor="text1" w:val="000000"/>
                <w:szCs w:val="21"/>
                <w:highlight w:val="green"/>
              </w:rPr>
            </w:pPr>
            <w:r>
              <w:rPr>
                <w:rFonts w:eastAsiaTheme="minorEastAsia"/>
                <w:color w:themeColor="text1" w:val="000000"/>
                <w:szCs w:val="21"/>
              </w:rPr>
              <w:t>净值增长率</w:t>
            </w:r>
            <w:r>
              <w:rPr>
                <w:rFonts w:ascii="宋体" w:cs="宋体" w:hAnsi="宋体" w:hint="eastAsia"/>
                <w:color w:themeColor="text1" w:val="000000"/>
                <w:szCs w:val="21"/>
              </w:rPr>
              <w:t>①</w:t>
            </w:r>
          </w:p>
        </w:tc>
        <w:tc>
          <w:tcPr>
            <w:tcW w:type="dxa" w:w="1291"/>
            <w:vAlign w:val="center"/>
          </w:tcPr>
          <w:p w14:paraId="264F0AF1" w14:textId="77777777" w:rsidR="005E6DF3" w:rsidRDefault="005C671B">
            <w:pPr>
              <w:snapToGrid w:val="0"/>
              <w:spacing w:line="288" w:lineRule="auto"/>
              <w:jc w:val="center"/>
              <w:rPr>
                <w:rFonts w:eastAsiaTheme="minorEastAsia"/>
                <w:color w:themeColor="text1" w:val="000000"/>
                <w:szCs w:val="21"/>
                <w:highlight w:val="green"/>
              </w:rPr>
            </w:pPr>
            <w:r>
              <w:rPr>
                <w:rFonts w:eastAsiaTheme="minorEastAsia"/>
                <w:color w:themeColor="text1" w:val="000000"/>
                <w:szCs w:val="21"/>
              </w:rPr>
              <w:t>净值增长率标准差</w:t>
            </w:r>
            <w:r>
              <w:rPr>
                <w:rFonts w:ascii="宋体" w:cs="宋体" w:hAnsi="宋体" w:hint="eastAsia"/>
                <w:color w:themeColor="text1" w:val="000000"/>
                <w:szCs w:val="21"/>
              </w:rPr>
              <w:t>②</w:t>
            </w:r>
          </w:p>
        </w:tc>
        <w:tc>
          <w:tcPr>
            <w:tcW w:type="dxa" w:w="1291"/>
            <w:vAlign w:val="center"/>
          </w:tcPr>
          <w:p w14:paraId="416380BD"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业绩比较基准收益率</w:t>
            </w:r>
            <w:r>
              <w:rPr>
                <w:rFonts w:ascii="宋体" w:cs="宋体" w:hAnsi="宋体" w:hint="eastAsia"/>
                <w:color w:themeColor="text1" w:val="000000"/>
                <w:szCs w:val="21"/>
              </w:rPr>
              <w:t>③</w:t>
            </w:r>
          </w:p>
        </w:tc>
        <w:tc>
          <w:tcPr>
            <w:tcW w:type="dxa" w:w="1291"/>
            <w:vAlign w:val="center"/>
          </w:tcPr>
          <w:p w14:paraId="214EAD8D"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业绩比较基准收益率标准差</w:t>
            </w:r>
            <w:r>
              <w:rPr>
                <w:rFonts w:ascii="宋体" w:cs="宋体" w:hAnsi="宋体" w:hint="eastAsia"/>
                <w:color w:themeColor="text1" w:val="000000"/>
                <w:szCs w:val="21"/>
              </w:rPr>
              <w:t>④</w:t>
            </w:r>
          </w:p>
        </w:tc>
        <w:tc>
          <w:tcPr>
            <w:tcW w:type="dxa" w:w="1291"/>
            <w:vAlign w:val="center"/>
          </w:tcPr>
          <w:p w14:paraId="6264BA5C" w14:textId="77777777" w:rsidR="005E6DF3" w:rsidRDefault="005C671B">
            <w:pPr>
              <w:snapToGrid w:val="0"/>
              <w:spacing w:line="288" w:lineRule="auto"/>
              <w:jc w:val="center"/>
              <w:rPr>
                <w:rFonts w:eastAsiaTheme="minorEastAsia"/>
                <w:color w:themeColor="text1" w:val="000000"/>
                <w:szCs w:val="21"/>
              </w:rPr>
            </w:pPr>
            <w:r>
              <w:rPr>
                <w:rFonts w:ascii="宋体" w:cs="宋体" w:hAnsi="宋体" w:hint="eastAsia"/>
                <w:color w:themeColor="text1" w:val="000000"/>
                <w:szCs w:val="21"/>
              </w:rPr>
              <w:t>①</w:t>
            </w:r>
            <w:r>
              <w:rPr>
                <w:rFonts w:eastAsiaTheme="minorEastAsia"/>
                <w:color w:themeColor="text1" w:val="000000"/>
                <w:szCs w:val="21"/>
              </w:rPr>
              <w:t>－</w:t>
            </w:r>
            <w:r>
              <w:rPr>
                <w:rFonts w:ascii="宋体" w:cs="宋体" w:hAnsi="宋体" w:hint="eastAsia"/>
                <w:color w:themeColor="text1" w:val="000000"/>
                <w:szCs w:val="21"/>
              </w:rPr>
              <w:t>③</w:t>
            </w:r>
          </w:p>
        </w:tc>
        <w:tc>
          <w:tcPr>
            <w:tcW w:type="dxa" w:w="1291"/>
            <w:vAlign w:val="center"/>
          </w:tcPr>
          <w:p w14:paraId="4D4E47D8" w14:textId="77777777" w:rsidR="005E6DF3" w:rsidRDefault="005C671B">
            <w:pPr>
              <w:snapToGrid w:val="0"/>
              <w:spacing w:line="288" w:lineRule="auto"/>
              <w:jc w:val="center"/>
              <w:rPr>
                <w:rFonts w:eastAsiaTheme="minorEastAsia"/>
                <w:color w:themeColor="text1" w:val="000000"/>
                <w:szCs w:val="21"/>
              </w:rPr>
            </w:pPr>
            <w:r>
              <w:rPr>
                <w:rFonts w:ascii="宋体" w:cs="宋体" w:hAnsi="宋体" w:hint="eastAsia"/>
                <w:color w:themeColor="text1" w:val="000000"/>
                <w:szCs w:val="21"/>
              </w:rPr>
              <w:t>②</w:t>
            </w:r>
            <w:r>
              <w:rPr>
                <w:rFonts w:eastAsiaTheme="minorEastAsia"/>
                <w:color w:themeColor="text1" w:val="000000"/>
                <w:szCs w:val="21"/>
              </w:rPr>
              <w:t>－</w:t>
            </w:r>
            <w:r>
              <w:rPr>
                <w:rFonts w:ascii="宋体" w:cs="宋体" w:hAnsi="宋体" w:hint="eastAsia"/>
                <w:color w:themeColor="text1" w:val="000000"/>
                <w:szCs w:val="21"/>
              </w:rPr>
              <w:t>④</w:t>
            </w:r>
          </w:p>
        </w:tc>
      </w:tr>
      <w:tr>
        <w:tc>
          <w:tcPr>
            <w:vAlign w:val="center"/>
          </w:tcPr>
          <w:p>
            <w:pPr>
              <w:jc w:val="left"/>
            </w:pPr>
            <w:r>
              <w:rPr>
                <w:rFonts w:eastAsiaTheme="minorEastAsia"/>
                <w:color w:themeColor="text1" w:val="000000"/>
                <w:szCs w:val="21"/>
              </w:rPr>
              <w:t>过去三个月</w:t>
            </w:r>
          </w:p>
        </w:tc>
        <w:tc>
          <w:tcPr>
            <w:vAlign w:val="center"/>
          </w:tcPr>
          <w:p>
            <w:pPr>
              <w:jc w:val="right"/>
            </w:pPr>
            <w:r>
              <w:rPr>
                <w:rFonts w:eastAsiaTheme="minorEastAsia"/>
                <w:color w:themeColor="text1" w:val="000000"/>
                <w:szCs w:val="21"/>
              </w:rPr>
              <w:t>0.17%</w:t>
            </w:r>
          </w:p>
        </w:tc>
        <w:tc>
          <w:tcPr>
            <w:vAlign w:val="center"/>
          </w:tcPr>
          <w:p>
            <w:pPr>
              <w:jc w:val="right"/>
            </w:pPr>
            <w:r>
              <w:rPr>
                <w:rFonts w:eastAsiaTheme="minorEastAsia"/>
                <w:color w:themeColor="text1" w:val="000000"/>
                <w:szCs w:val="21"/>
              </w:rPr>
              <w:t>0.41%</w:t>
            </w:r>
          </w:p>
        </w:tc>
        <w:tc>
          <w:tcPr>
            <w:vAlign w:val="center"/>
          </w:tcPr>
          <w:p>
            <w:pPr>
              <w:jc w:val="right"/>
            </w:pPr>
            <w:r>
              <w:rPr>
                <w:rFonts w:eastAsiaTheme="minorEastAsia"/>
                <w:color w:themeColor="text1" w:val="000000"/>
                <w:szCs w:val="21"/>
              </w:rPr>
              <w:t>-2.00%</w:t>
            </w:r>
          </w:p>
        </w:tc>
        <w:tc>
          <w:tcPr>
            <w:vAlign w:val="center"/>
          </w:tcPr>
          <w:p>
            <w:pPr>
              <w:jc w:val="right"/>
            </w:pPr>
            <w:r>
              <w:rPr>
                <w:rFonts w:eastAsiaTheme="minorEastAsia"/>
                <w:color w:themeColor="text1" w:val="000000"/>
                <w:szCs w:val="21"/>
              </w:rPr>
              <w:t>0.14%</w:t>
            </w:r>
          </w:p>
        </w:tc>
        <w:tc>
          <w:tcPr>
            <w:vAlign w:val="center"/>
          </w:tcPr>
          <w:p>
            <w:pPr>
              <w:jc w:val="right"/>
            </w:pPr>
            <w:r>
              <w:rPr>
                <w:rFonts w:eastAsiaTheme="minorEastAsia"/>
                <w:color w:themeColor="text1" w:val="000000"/>
                <w:szCs w:val="21"/>
              </w:rPr>
              <w:t>2.17%</w:t>
            </w:r>
          </w:p>
        </w:tc>
        <w:tc>
          <w:tcPr>
            <w:vAlign w:val="center"/>
          </w:tcPr>
          <w:p>
            <w:pPr>
              <w:jc w:val="right"/>
            </w:pPr>
            <w:r>
              <w:rPr>
                <w:rFonts w:eastAsiaTheme="minorEastAsia"/>
                <w:color w:themeColor="text1" w:val="000000"/>
                <w:szCs w:val="21"/>
              </w:rPr>
              <w:t>0.27%</w:t>
            </w:r>
          </w:p>
        </w:tc>
      </w:tr>
      <w:tr>
        <w:tc>
          <w:tcPr>
            <w:vAlign w:val="center"/>
          </w:tcPr>
          <w:p>
            <w:pPr>
              <w:jc w:val="left"/>
            </w:pPr>
            <w:r>
              <w:rPr>
                <w:rFonts w:eastAsiaTheme="minorEastAsia"/>
                <w:color w:themeColor="text1" w:val="000000"/>
                <w:szCs w:val="21"/>
              </w:rPr>
              <w:t>过去六个月</w:t>
            </w:r>
          </w:p>
        </w:tc>
        <w:tc>
          <w:tcPr>
            <w:vAlign w:val="center"/>
          </w:tcPr>
          <w:p>
            <w:pPr>
              <w:jc w:val="right"/>
            </w:pPr>
            <w:r>
              <w:rPr>
                <w:rFonts w:eastAsiaTheme="minorEastAsia"/>
                <w:color w:themeColor="text1" w:val="000000"/>
                <w:szCs w:val="21"/>
              </w:rPr>
              <w:t>-0.17%</w:t>
            </w:r>
          </w:p>
        </w:tc>
        <w:tc>
          <w:tcPr>
            <w:vAlign w:val="center"/>
          </w:tcPr>
          <w:p>
            <w:pPr>
              <w:jc w:val="right"/>
            </w:pPr>
            <w:r>
              <w:rPr>
                <w:rFonts w:eastAsiaTheme="minorEastAsia"/>
                <w:color w:themeColor="text1" w:val="000000"/>
                <w:szCs w:val="21"/>
              </w:rPr>
              <w:t>0.33%</w:t>
            </w:r>
          </w:p>
        </w:tc>
        <w:tc>
          <w:tcPr>
            <w:vAlign w:val="center"/>
          </w:tcPr>
          <w:p>
            <w:pPr>
              <w:jc w:val="right"/>
            </w:pPr>
            <w:r>
              <w:rPr>
                <w:rFonts w:eastAsiaTheme="minorEastAsia"/>
                <w:color w:themeColor="text1" w:val="000000"/>
                <w:szCs w:val="21"/>
              </w:rPr>
              <w:t>-3.67%</w:t>
            </w:r>
          </w:p>
        </w:tc>
        <w:tc>
          <w:tcPr>
            <w:vAlign w:val="center"/>
          </w:tcPr>
          <w:p>
            <w:pPr>
              <w:jc w:val="right"/>
            </w:pPr>
            <w:r>
              <w:rPr>
                <w:rFonts w:eastAsiaTheme="minorEastAsia"/>
                <w:color w:themeColor="text1" w:val="000000"/>
                <w:szCs w:val="21"/>
              </w:rPr>
              <w:t>0.17%</w:t>
            </w:r>
          </w:p>
        </w:tc>
        <w:tc>
          <w:tcPr>
            <w:vAlign w:val="center"/>
          </w:tcPr>
          <w:p>
            <w:pPr>
              <w:jc w:val="right"/>
            </w:pPr>
            <w:r>
              <w:rPr>
                <w:rFonts w:eastAsiaTheme="minorEastAsia"/>
                <w:color w:themeColor="text1" w:val="000000"/>
                <w:szCs w:val="21"/>
              </w:rPr>
              <w:t>3.50%</w:t>
            </w:r>
          </w:p>
        </w:tc>
        <w:tc>
          <w:tcPr>
            <w:vAlign w:val="center"/>
          </w:tcPr>
          <w:p>
            <w:pPr>
              <w:jc w:val="right"/>
            </w:pPr>
            <w:r>
              <w:rPr>
                <w:rFonts w:eastAsiaTheme="minorEastAsia"/>
                <w:color w:themeColor="text1" w:val="000000"/>
                <w:szCs w:val="21"/>
              </w:rPr>
              <w:t>0.16%</w:t>
            </w:r>
          </w:p>
        </w:tc>
      </w:tr>
      <w:tr>
        <w:tc>
          <w:tcPr>
            <w:vAlign w:val="center"/>
          </w:tcPr>
          <w:p>
            <w:pPr>
              <w:jc w:val="left"/>
            </w:pPr>
            <w:r>
              <w:rPr>
                <w:rFonts w:eastAsiaTheme="minorEastAsia"/>
                <w:color w:themeColor="text1" w:val="000000"/>
                <w:szCs w:val="21"/>
              </w:rPr>
              <w:t>过去一年</w:t>
            </w:r>
          </w:p>
        </w:tc>
        <w:tc>
          <w:tcPr>
            <w:vAlign w:val="center"/>
          </w:tcPr>
          <w:p>
            <w:pPr>
              <w:jc w:val="right"/>
            </w:pPr>
            <w:r>
              <w:rPr>
                <w:rFonts w:eastAsiaTheme="minorEastAsia"/>
                <w:color w:themeColor="text1" w:val="000000"/>
                <w:szCs w:val="21"/>
              </w:rPr>
              <w:t>1.56%</w:t>
            </w:r>
          </w:p>
        </w:tc>
        <w:tc>
          <w:tcPr>
            <w:vAlign w:val="center"/>
          </w:tcPr>
          <w:p>
            <w:pPr>
              <w:jc w:val="right"/>
            </w:pPr>
            <w:r>
              <w:rPr>
                <w:rFonts w:eastAsiaTheme="minorEastAsia"/>
                <w:color w:themeColor="text1" w:val="000000"/>
                <w:szCs w:val="21"/>
              </w:rPr>
              <w:t>0.30%</w:t>
            </w:r>
          </w:p>
        </w:tc>
        <w:tc>
          <w:tcPr>
            <w:vAlign w:val="center"/>
          </w:tcPr>
          <w:p>
            <w:pPr>
              <w:jc w:val="right"/>
            </w:pPr>
            <w:r>
              <w:rPr>
                <w:rFonts w:eastAsiaTheme="minorEastAsia"/>
                <w:color w:themeColor="text1" w:val="000000"/>
                <w:szCs w:val="21"/>
              </w:rPr>
              <w:t>-0.33%</w:t>
            </w:r>
          </w:p>
        </w:tc>
        <w:tc>
          <w:tcPr>
            <w:vAlign w:val="center"/>
          </w:tcPr>
          <w:p>
            <w:pPr>
              <w:jc w:val="right"/>
            </w:pPr>
            <w:r>
              <w:rPr>
                <w:rFonts w:eastAsiaTheme="minorEastAsia"/>
                <w:color w:themeColor="text1" w:val="000000"/>
                <w:szCs w:val="21"/>
              </w:rPr>
              <w:t>0.15%</w:t>
            </w:r>
          </w:p>
        </w:tc>
        <w:tc>
          <w:tcPr>
            <w:vAlign w:val="center"/>
          </w:tcPr>
          <w:p>
            <w:pPr>
              <w:jc w:val="right"/>
            </w:pPr>
            <w:r>
              <w:rPr>
                <w:rFonts w:eastAsiaTheme="minorEastAsia"/>
                <w:color w:themeColor="text1" w:val="000000"/>
                <w:szCs w:val="21"/>
              </w:rPr>
              <w:t>1.89%</w:t>
            </w:r>
          </w:p>
        </w:tc>
        <w:tc>
          <w:tcPr>
            <w:vAlign w:val="center"/>
          </w:tcPr>
          <w:p>
            <w:pPr>
              <w:jc w:val="right"/>
            </w:pPr>
            <w:r>
              <w:rPr>
                <w:rFonts w:eastAsiaTheme="minorEastAsia"/>
                <w:color w:themeColor="text1" w:val="000000"/>
                <w:szCs w:val="21"/>
              </w:rPr>
              <w:t>0.15%</w:t>
            </w:r>
          </w:p>
        </w:tc>
      </w:tr>
      <w:tr>
        <w:tc>
          <w:tcPr>
            <w:vAlign w:val="center"/>
          </w:tcPr>
          <w:p>
            <w:pPr>
              <w:jc w:val="left"/>
            </w:pPr>
            <w:r>
              <w:rPr>
                <w:rFonts w:eastAsiaTheme="minorEastAsia"/>
                <w:color w:themeColor="text1" w:val="000000"/>
                <w:szCs w:val="21"/>
              </w:rPr>
              <w:t>过去三年</w:t>
            </w:r>
          </w:p>
        </w:tc>
        <w:tc>
          <w:tcPr>
            <w:vAlign w:val="center"/>
          </w:tcPr>
          <w:p>
            <w:pPr>
              <w:jc w:val="right"/>
            </w:pPr>
            <w:r>
              <w:rPr>
                <w:rFonts w:eastAsiaTheme="minorEastAsia"/>
                <w:color w:themeColor="text1" w:val="000000"/>
                <w:szCs w:val="21"/>
              </w:rPr>
              <w:t>7.77%</w:t>
            </w:r>
          </w:p>
        </w:tc>
        <w:tc>
          <w:tcPr>
            <w:vAlign w:val="center"/>
          </w:tcPr>
          <w:p>
            <w:pPr>
              <w:jc w:val="right"/>
            </w:pPr>
            <w:r>
              <w:rPr>
                <w:rFonts w:eastAsiaTheme="minorEastAsia"/>
                <w:color w:themeColor="text1" w:val="000000"/>
                <w:szCs w:val="21"/>
              </w:rPr>
              <w:t>0.19%</w:t>
            </w:r>
          </w:p>
        </w:tc>
        <w:tc>
          <w:tcPr>
            <w:vAlign w:val="center"/>
          </w:tcPr>
          <w:p>
            <w:pPr>
              <w:jc w:val="right"/>
            </w:pPr>
            <w:r>
              <w:rPr>
                <w:rFonts w:eastAsiaTheme="minorEastAsia"/>
                <w:color w:themeColor="text1" w:val="000000"/>
                <w:szCs w:val="21"/>
              </w:rPr>
              <w:t>4.56%</w:t>
            </w:r>
          </w:p>
        </w:tc>
        <w:tc>
          <w:tcPr>
            <w:vAlign w:val="center"/>
          </w:tcPr>
          <w:p>
            <w:pPr>
              <w:jc w:val="right"/>
            </w:pPr>
            <w:r>
              <w:rPr>
                <w:rFonts w:eastAsiaTheme="minorEastAsia"/>
                <w:color w:themeColor="text1" w:val="000000"/>
                <w:szCs w:val="21"/>
              </w:rPr>
              <w:t>0.12%</w:t>
            </w:r>
          </w:p>
        </w:tc>
        <w:tc>
          <w:tcPr>
            <w:vAlign w:val="center"/>
          </w:tcPr>
          <w:p>
            <w:pPr>
              <w:jc w:val="right"/>
            </w:pPr>
            <w:r>
              <w:rPr>
                <w:rFonts w:eastAsiaTheme="minorEastAsia"/>
                <w:color w:themeColor="text1" w:val="000000"/>
                <w:szCs w:val="21"/>
              </w:rPr>
              <w:t>3.21%</w:t>
            </w:r>
          </w:p>
        </w:tc>
        <w:tc>
          <w:tcPr>
            <w:vAlign w:val="center"/>
          </w:tcPr>
          <w:p>
            <w:pPr>
              <w:jc w:val="right"/>
            </w:pPr>
            <w:r>
              <w:rPr>
                <w:rFonts w:eastAsiaTheme="minorEastAsia"/>
                <w:color w:themeColor="text1" w:val="000000"/>
                <w:szCs w:val="21"/>
              </w:rPr>
              <w:t>0.07%</w:t>
            </w:r>
          </w:p>
        </w:tc>
      </w:tr>
      <w:tr>
        <w:tc>
          <w:tcPr>
            <w:vAlign w:val="center"/>
          </w:tcPr>
          <w:p>
            <w:pPr>
              <w:jc w:val="left"/>
            </w:pPr>
            <w:r>
              <w:rPr>
                <w:rFonts w:eastAsiaTheme="minorEastAsia"/>
                <w:color w:themeColor="text1" w:val="000000"/>
                <w:szCs w:val="21"/>
              </w:rPr>
              <w:t>过去五年</w:t>
            </w:r>
          </w:p>
        </w:tc>
        <w:tc>
          <w:tcPr>
            <w:vAlign w:val="center"/>
          </w:tcPr>
          <w:p>
            <w:pPr>
              <w:jc w:val="right"/>
            </w:pPr>
            <w:r>
              <w:rPr>
                <w:rFonts w:eastAsiaTheme="minorEastAsia"/>
                <w:color w:themeColor="text1" w:val="000000"/>
                <w:szCs w:val="21"/>
              </w:rPr>
              <w:t>12.46%</w:t>
            </w:r>
          </w:p>
        </w:tc>
        <w:tc>
          <w:tcPr>
            <w:vAlign w:val="center"/>
          </w:tcPr>
          <w:p>
            <w:pPr>
              <w:jc w:val="right"/>
            </w:pPr>
            <w:r>
              <w:rPr>
                <w:rFonts w:eastAsiaTheme="minorEastAsia"/>
                <w:color w:themeColor="text1" w:val="000000"/>
                <w:szCs w:val="21"/>
              </w:rPr>
              <w:t>0.15%</w:t>
            </w:r>
          </w:p>
        </w:tc>
        <w:tc>
          <w:tcPr>
            <w:vAlign w:val="center"/>
          </w:tcPr>
          <w:p>
            <w:pPr>
              <w:jc w:val="right"/>
            </w:pPr>
            <w:r>
              <w:rPr>
                <w:rFonts w:eastAsiaTheme="minorEastAsia"/>
                <w:color w:themeColor="text1" w:val="000000"/>
                <w:szCs w:val="21"/>
              </w:rPr>
              <w:t>2.08%</w:t>
            </w:r>
          </w:p>
        </w:tc>
        <w:tc>
          <w:tcPr>
            <w:vAlign w:val="center"/>
          </w:tcPr>
          <w:p>
            <w:pPr>
              <w:jc w:val="right"/>
            </w:pPr>
            <w:r>
              <w:rPr>
                <w:rFonts w:eastAsiaTheme="minorEastAsia"/>
                <w:color w:themeColor="text1" w:val="000000"/>
                <w:szCs w:val="21"/>
              </w:rPr>
              <w:t>0.12%</w:t>
            </w:r>
          </w:p>
        </w:tc>
        <w:tc>
          <w:tcPr>
            <w:vAlign w:val="center"/>
          </w:tcPr>
          <w:p>
            <w:pPr>
              <w:jc w:val="right"/>
            </w:pPr>
            <w:r>
              <w:rPr>
                <w:rFonts w:eastAsiaTheme="minorEastAsia"/>
                <w:color w:themeColor="text1" w:val="000000"/>
                <w:szCs w:val="21"/>
              </w:rPr>
              <w:t>10.38%</w:t>
            </w:r>
          </w:p>
        </w:tc>
        <w:tc>
          <w:tcPr>
            <w:vAlign w:val="center"/>
          </w:tcPr>
          <w:p>
            <w:pPr>
              <w:jc w:val="right"/>
            </w:pPr>
            <w:r>
              <w:rPr>
                <w:rFonts w:eastAsiaTheme="minorEastAsia"/>
                <w:color w:themeColor="text1" w:val="000000"/>
                <w:szCs w:val="21"/>
              </w:rPr>
              <w:t>0.03%</w:t>
            </w:r>
          </w:p>
        </w:tc>
      </w:tr>
      <w:tr>
        <w:tc>
          <w:tcPr>
            <w:vAlign w:val="center"/>
          </w:tcPr>
          <w:p>
            <w:pPr>
              <w:jc w:val="left"/>
            </w:pPr>
            <w:r>
              <w:rPr>
                <w:rFonts w:eastAsiaTheme="minorEastAsia"/>
                <w:color w:themeColor="text1" w:val="000000"/>
                <w:szCs w:val="21"/>
              </w:rPr>
              <w:t>自基金合同生效起至今</w:t>
            </w:r>
          </w:p>
        </w:tc>
        <w:tc>
          <w:tcPr>
            <w:vAlign w:val="center"/>
          </w:tcPr>
          <w:p>
            <w:pPr>
              <w:jc w:val="right"/>
            </w:pPr>
            <w:r>
              <w:rPr>
                <w:rFonts w:eastAsiaTheme="minorEastAsia"/>
                <w:color w:themeColor="text1" w:val="000000"/>
                <w:szCs w:val="21"/>
              </w:rPr>
              <w:t>47.10%</w:t>
            </w:r>
          </w:p>
        </w:tc>
        <w:tc>
          <w:tcPr>
            <w:vAlign w:val="center"/>
          </w:tcPr>
          <w:p>
            <w:pPr>
              <w:jc w:val="right"/>
            </w:pPr>
            <w:r>
              <w:rPr>
                <w:rFonts w:eastAsiaTheme="minorEastAsia"/>
                <w:color w:themeColor="text1" w:val="000000"/>
                <w:szCs w:val="21"/>
              </w:rPr>
              <w:t>0.16%</w:t>
            </w:r>
          </w:p>
        </w:tc>
        <w:tc>
          <w:tcPr>
            <w:vAlign w:val="center"/>
          </w:tcPr>
          <w:p>
            <w:pPr>
              <w:jc w:val="right"/>
            </w:pPr>
            <w:r>
              <w:rPr>
                <w:rFonts w:eastAsiaTheme="minorEastAsia"/>
                <w:color w:themeColor="text1" w:val="000000"/>
                <w:szCs w:val="21"/>
              </w:rPr>
              <w:t>5.40%</w:t>
            </w:r>
          </w:p>
        </w:tc>
        <w:tc>
          <w:tcPr>
            <w:vAlign w:val="center"/>
          </w:tcPr>
          <w:p>
            <w:pPr>
              <w:jc w:val="right"/>
            </w:pPr>
            <w:r>
              <w:rPr>
                <w:rFonts w:eastAsiaTheme="minorEastAsia"/>
                <w:color w:themeColor="text1" w:val="000000"/>
                <w:szCs w:val="21"/>
              </w:rPr>
              <w:t>0.11%</w:t>
            </w:r>
          </w:p>
        </w:tc>
        <w:tc>
          <w:tcPr>
            <w:vAlign w:val="center"/>
          </w:tcPr>
          <w:p>
            <w:pPr>
              <w:jc w:val="right"/>
            </w:pPr>
            <w:r>
              <w:rPr>
                <w:rFonts w:eastAsiaTheme="minorEastAsia"/>
                <w:color w:themeColor="text1" w:val="000000"/>
                <w:szCs w:val="21"/>
              </w:rPr>
              <w:t>41.70%</w:t>
            </w:r>
          </w:p>
        </w:tc>
        <w:tc>
          <w:tcPr>
            <w:vAlign w:val="center"/>
          </w:tcPr>
          <w:p>
            <w:pPr>
              <w:jc w:val="right"/>
            </w:pPr>
            <w:r>
              <w:rPr>
                <w:rFonts w:eastAsiaTheme="minorEastAsia"/>
                <w:color w:themeColor="text1" w:val="000000"/>
                <w:szCs w:val="21"/>
              </w:rPr>
              <w:t>0.05%</w:t>
            </w:r>
          </w:p>
        </w:tc>
      </w:tr>
    </w:tbl>
    <w:p w14:paraId="4474696C" w14:textId="77777777" w:rsidR="005E6DF3" w:rsidRDefault="005C671B">
      <w:pPr>
        <w:spacing w:before="312" w:beforeLines="100" w:line="360" w:lineRule="auto"/>
        <w:rPr>
          <w:rFonts w:eastAsiaTheme="minorEastAsia"/>
          <w:b/>
          <w:color w:themeColor="text1" w:val="000000"/>
          <w:kern w:val="0"/>
          <w:szCs w:val="21"/>
        </w:rPr>
      </w:pPr>
      <w:r>
        <w:rPr>
          <w:rFonts w:eastAsiaTheme="minorEastAsia"/>
          <w:b/>
          <w:color w:themeColor="text1" w:val="000000"/>
          <w:kern w:val="0"/>
          <w:szCs w:val="21"/>
        </w:rPr>
        <w:t>3.2.2</w:t>
      </w:r>
      <w:r>
        <w:rPr>
          <w:rFonts w:eastAsiaTheme="minorEastAsia"/>
          <w:b/>
          <w:color w:themeColor="text1" w:val="000000"/>
          <w:kern w:val="0"/>
          <w:szCs w:val="21"/>
        </w:rPr>
        <w:t xml:space="preserve">　</w:t>
      </w:r>
      <w:r>
        <w:rPr>
          <w:rStyle w:val="af5"/>
          <w:color w:themeColor="text1" w:val="000000"/>
          <w:szCs w:val="21"/>
          <w:shd w:color="auto" w:fill="FFFFFF" w:val="clear"/>
        </w:rPr>
        <w:t/>
      </w:r>
      <w:proofErr w:type="spellStart"/>
      <w:r>
        <w:rPr>
          <w:rStyle w:val="af5"/>
          <w:color w:themeColor="text1" w:val="000000"/>
          <w:szCs w:val="21"/>
          <w:shd w:color="auto" w:fill="FFFFFF" w:val="clear"/>
        </w:rPr>
        <w:t/>
      </w:r>
      <w:proofErr w:type="spellEnd"/>
      <w:r>
        <w:rPr>
          <w:rStyle w:val="af5"/>
          <w:color w:themeColor="text1" w:val="000000"/>
          <w:szCs w:val="21"/>
          <w:shd w:color="auto" w:fill="FFFFFF" w:val="clear"/>
        </w:rPr>
        <w:t>自基金合同生效以来</w:t>
      </w:r>
      <w:r>
        <w:rPr>
          <w:rFonts w:eastAsiaTheme="minorEastAsia"/>
          <w:b/>
          <w:color w:themeColor="text1" w:val="000000"/>
          <w:szCs w:val="21"/>
        </w:rPr>
        <w:t>基金累计净值增长率变动及其与同期业绩比较基准收益率变动的比较</w:t>
      </w:r>
    </w:p>
    <w:p w14:paraId="40FD344B" w14:textId="77777777" w:rsidR="005E6DF3" w:rsidRDefault="005C671B">
      <w:pPr>
        <w:spacing w:line="360" w:lineRule="auto"/>
        <w:jc w:val="center"/>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上投摩根纯债债券型证券投资基金</w:t>
      </w:r>
    </w:p>
    <w:p w14:paraId="4CCBF5D7" w14:textId="77777777" w:rsidR="005E6DF3" w:rsidRDefault="005C671B">
      <w:pPr>
        <w:pStyle w:val="a9"/>
        <w:snapToGrid w:val="0"/>
        <w:spacing w:line="360" w:lineRule="auto"/>
        <w:jc w:val="center"/>
        <w:rPr>
          <w:rFonts w:ascii="Times New Roman" w:eastAsiaTheme="minorEastAsia" w:hAnsi="Times New Roman"/>
          <w:color w:themeColor="text1" w:val="000000"/>
        </w:rPr>
      </w:pPr>
      <w:r>
        <w:rPr>
          <w:rFonts w:ascii="Times New Roman" w:eastAsiaTheme="minorEastAsia" w:hAnsi="Times New Roman"/>
          <w:color w:themeColor="text1" w:val="000000"/>
        </w:rPr>
        <w:t>累计净值增长率与业绩比较基准收益率的历史走势对比图</w:t>
      </w:r>
    </w:p>
    <w:p w14:paraId="47A315B7" w14:textId="77777777" w:rsidR="005E6DF3" w:rsidRDefault="005C671B">
      <w:pPr>
        <w:pStyle w:val="a9"/>
        <w:snapToGrid w:val="0"/>
        <w:spacing w:line="360" w:lineRule="auto"/>
        <w:ind w:firstLine="480"/>
        <w:jc w:val="center"/>
        <w:rPr>
          <w:rFonts w:ascii="Times New Roman" w:eastAsiaTheme="minorEastAsia" w:hAnsi="Times New Roman"/>
          <w:color w:themeColor="text1" w:val="000000"/>
        </w:rPr>
      </w:pPr>
      <w:r>
        <w:rPr>
          <w:rFonts w:ascii="Times New Roman" w:eastAsiaTheme="minorEastAsia" w:hAnsi="Times New Roman"/>
          <w:color w:themeColor="text1" w:val="000000"/>
        </w:rPr>
        <w:t>(</w:t>
      </w:r>
      <w:proofErr w:type="spellStart"/>
      <w:r>
        <w:rPr>
          <w:rFonts w:ascii="Times New Roman" w:eastAsiaTheme="minorEastAsia" w:hAnsi="Times New Roman"/>
          <w:color w:themeColor="text1" w:val="000000"/>
        </w:rPr>
        <w:t/>
      </w:r>
      <w:proofErr w:type="spellEnd"/>
      <w:r>
        <w:rPr>
          <w:rFonts w:ascii="Times New Roman" w:eastAsiaTheme="minorEastAsia" w:hAnsi="Times New Roman"/>
          <w:color w:themeColor="text1" w:val="000000"/>
        </w:rPr>
        <w:t>2009年6月24日</w:t>
      </w:r>
      <w:r>
        <w:rPr>
          <w:rFonts w:ascii="Times New Roman" w:eastAsiaTheme="minorEastAsia" w:hAnsi="Times New Roman"/>
          <w:color w:themeColor="text1" w:val="000000"/>
        </w:rPr>
        <w:t>至</w:t>
      </w:r>
      <w:r>
        <w:rPr>
          <w:rFonts w:ascii="Times New Roman" w:eastAsiaTheme="minorEastAsia" w:hAnsi="Times New Roman"/>
          <w:color w:themeColor="text1" w:val="000000"/>
        </w:rPr>
        <w:t/>
      </w:r>
      <w:proofErr w:type="spellStart"/>
      <w:r>
        <w:rPr>
          <w:rFonts w:ascii="Times New Roman" w:eastAsiaTheme="minorEastAsia" w:hAnsi="Times New Roman"/>
          <w:color w:themeColor="text1" w:val="000000"/>
        </w:rPr>
        <w:t/>
      </w:r>
      <w:proofErr w:type="spellEnd"/>
      <w:r>
        <w:rPr>
          <w:rFonts w:ascii="Times New Roman" w:eastAsiaTheme="minorEastAsia" w:hAnsi="Times New Roman"/>
          <w:color w:themeColor="text1" w:val="000000"/>
        </w:rPr>
        <w:t>2020年9月30日)</w:t>
      </w:r>
    </w:p>
    <w:p w14:paraId="5684FACD" w14:textId="77777777" w:rsidR="005E6DF3" w:rsidRDefault="005C671B">
      <w:pPr>
        <w:snapToGrid w:val="0"/>
        <w:spacing w:line="360" w:lineRule="auto"/>
        <w:rPr>
          <w:rFonts w:eastAsiaTheme="minorEastAsia"/>
          <w:color w:themeColor="text1" w:val="000000"/>
          <w:szCs w:val="21"/>
        </w:rPr>
      </w:pPr>
      <w:r>
        <w:rPr>
          <w:rFonts w:eastAsiaTheme="minorEastAsia"/>
          <w:color w:themeColor="text1" w:val="000000"/>
          <w:szCs w:val="21"/>
        </w:rPr>
        <w:t>1</w:t>
      </w:r>
      <w:r>
        <w:rPr>
          <w:rFonts w:eastAsiaTheme="minorEastAsia"/>
          <w:color w:themeColor="text1" w:val="000000"/>
          <w:szCs w:val="21"/>
        </w:rPr>
        <w:t>．</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上投摩根纯债债券A</w:t>
      </w:r>
      <w:r>
        <w:rPr>
          <w:rFonts w:eastAsiaTheme="minorEastAsia"/>
          <w:color w:themeColor="text1" w:val="000000"/>
          <w:szCs w:val="21"/>
        </w:rPr>
        <w:t>：</w:t>
      </w:r>
    </w:p>
    <w:p w14:paraId="469664D6" w14:textId="77777777" w:rsidR="005E6DF3" w:rsidRDefault="005C671B">
      <w:pPr>
        <w:pStyle w:val="20"/>
        <w:spacing w:line="288" w:lineRule="auto"/>
        <w:ind w:firstLine="0" w:firstLineChars="0"/>
        <w:jc w:val="center"/>
        <w:rPr>
          <w:rFonts w:ascii="Times New Roman" w:eastAsiaTheme="minorEastAsia" w:hAnsi="Times New Roman"/>
          <w:color w:themeColor="text1" w:val="000000"/>
          <w:sz w:val="21"/>
          <w:szCs w:val="21"/>
        </w:rPr>
      </w:pPr>
      <w:r>
        <w:rPr>
          <w:rFonts w:ascii="Times New Roman" w:eastAsiaTheme="minorEastAsia" w:hAnsi="Times New Roman"/>
          <w:noProof/>
          <w:color w:themeColor="text1" w:val="000000"/>
          <w:sz w:val="21"/>
          <w:szCs w:val="21"/>
        </w:rPr>
        <w:drawing>
          <wp:inline distB="0" distL="0" distR="0" distT="0" wp14:anchorId="5E1D8726" wp14:editId="2DD6A0AF">
            <wp:extent cx="5591175" cy="3276600"/>
            <wp:effectExtent b="0" l="0" r="0" t="0"/>
            <wp:docPr descr="D:\浏览器下载\走势图柱状图\走势图1.jpg"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1.jpg" id="2" name="图片 2"/>
                    <pic:cNvPicPr>
                      <a:picLocks noChangeArrowheads="1" noChangeAspect="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注：本基金合同生效日为2009年6月24日，图示时间段为2009年6月24日至2020年9月30日。</w:t>
      </w:r>
    </w:p>
    <w:p w14:paraId="12A741D5"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gramEnd"/>
      <w:r>
        <w:rPr>
          <w:rFonts w:eastAsiaTheme="minorEastAsia"/>
          <w:color w:themeColor="text1" w:val="000000"/>
          <w:szCs w:val="21"/>
        </w:rPr>
        <w:t>本基金建仓期自2009年6月24日至2009年12月23日，建仓期结束时资产配置比例符合本基金基金合同规定。</w:t>
      </w:r>
    </w:p>
    <w:p w14:paraId="359544EC" w14:textId="77777777" w:rsidR="005E6DF3" w:rsidRDefault="005C671B">
      <w:pPr>
        <w:snapToGrid w:val="0"/>
        <w:spacing w:before="312" w:beforeLines="100" w:line="360" w:lineRule="auto"/>
        <w:rPr>
          <w:rFonts w:eastAsiaTheme="minorEastAsia"/>
          <w:color w:themeColor="text1" w:val="000000"/>
          <w:szCs w:val="21"/>
        </w:rPr>
      </w:pPr>
      <w:r>
        <w:rPr>
          <w:rFonts w:eastAsiaTheme="minorEastAsia"/>
          <w:color w:themeColor="text1" w:val="000000"/>
          <w:szCs w:val="21"/>
        </w:rPr>
        <w:lastRenderedPageBreak/>
        <w:t>2</w:t>
      </w:r>
      <w:r>
        <w:rPr>
          <w:rFonts w:eastAsiaTheme="minorEastAsia"/>
          <w:color w:themeColor="text1" w:val="000000"/>
          <w:szCs w:val="21"/>
        </w:rPr>
        <w:t>．</w:t>
      </w:r>
      <w:r>
        <w:rPr>
          <w:rFonts w:eastAsiaTheme="minorEastAsia"/>
          <w:color w:themeColor="text1" w:val="000000"/>
          <w:szCs w:val="21"/>
        </w:rPr>
        <w:t>上投摩根纯债债券B</w:t>
      </w:r>
      <w:r>
        <w:rPr>
          <w:rFonts w:eastAsiaTheme="minorEastAsia"/>
          <w:color w:themeColor="text1" w:val="000000"/>
          <w:szCs w:val="21"/>
        </w:rPr>
        <w:t>：</w:t>
      </w:r>
    </w:p>
    <w:p w14:paraId="3A81E295" w14:textId="77777777" w:rsidR="005E6DF3" w:rsidRDefault="005C671B">
      <w:pPr>
        <w:pStyle w:val="20"/>
        <w:spacing w:line="288" w:lineRule="auto"/>
        <w:ind w:firstLine="0" w:firstLineChars="0"/>
        <w:jc w:val="center"/>
        <w:rPr>
          <w:rFonts w:ascii="Times New Roman" w:eastAsiaTheme="minorEastAsia" w:hAnsi="Times New Roman"/>
          <w:color w:themeColor="text1" w:val="000000"/>
          <w:sz w:val="21"/>
          <w:szCs w:val="21"/>
        </w:rPr>
      </w:pPr>
      <w:r>
        <w:rPr>
          <w:rFonts w:ascii="Times New Roman" w:eastAsiaTheme="minorEastAsia" w:hAnsi="Times New Roman"/>
          <w:noProof/>
          <w:color w:themeColor="text1" w:val="000000"/>
          <w:sz w:val="21"/>
          <w:szCs w:val="21"/>
        </w:rPr>
        <w:drawing>
          <wp:inline distB="0" distL="0" distR="0" distT="0" wp14:anchorId="1DDF3849" wp14:editId="177F12C7">
            <wp:extent cx="5591175" cy="3276600"/>
            <wp:effectExtent b="0" l="0" r="0" t="0"/>
            <wp:docPr descr="D:\浏览器下载\走势图柱状图\走势图2.jpg"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2.jpg" id="3" name="图片 3"/>
                    <pic:cNvPicPr>
                      <a:picLocks noChangeArrowheads="1" noChangeAspect="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注：本基金合同生效日为2009年6月24日，图示时间段为2009年6月24日至2020年9月30日。</w:t>
      </w:r>
    </w:p>
    <w:p w14:paraId="23DE4798"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gramEnd"/>
      <w:r>
        <w:rPr>
          <w:rFonts w:eastAsiaTheme="minorEastAsia"/>
          <w:color w:themeColor="text1" w:val="000000"/>
          <w:szCs w:val="21"/>
        </w:rPr>
        <w:t>本基金建仓期自2009年6月24日至2009年12月23日，建仓期结束时资产配置比例符合本基金基金合同规定。</w:t>
      </w:r>
    </w:p>
    <w:p w14:paraId="2F6B8CB7" w14:textId="77777777" w:rsidR="005E6DF3" w:rsidRDefault="005E6DF3">
      <w:pPr>
        <w:tabs>
          <w:tab w:pos="1800" w:val="left"/>
        </w:tabs>
        <w:spacing w:line="288" w:lineRule="auto"/>
        <w:rPr>
          <w:rFonts w:eastAsiaTheme="minorEastAsia"/>
          <w:color w:themeColor="text1" w:val="000000"/>
          <w:szCs w:val="21"/>
        </w:rPr>
      </w:pPr>
    </w:p>
    <w:p w14:paraId="0A3FD3B7"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§4  </w:t>
      </w:r>
      <w:r>
        <w:rPr>
          <w:rFonts w:eastAsiaTheme="minorEastAsia"/>
          <w:color w:themeColor="text1" w:val="000000"/>
          <w:kern w:val="0"/>
          <w:sz w:val="21"/>
          <w:szCs w:val="21"/>
        </w:rPr>
        <w:t>管理人报告</w:t>
      </w:r>
    </w:p>
    <w:p w14:paraId="4DA9D74A" w14:textId="77777777" w:rsidR="005E6DF3" w:rsidRDefault="005C671B">
      <w:pPr>
        <w:autoSpaceDE w:val="0"/>
        <w:autoSpaceDN w:val="0"/>
        <w:adjustRightInd w:val="0"/>
        <w:spacing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4.1 </w:t>
      </w:r>
      <w:r>
        <w:rPr>
          <w:rFonts w:eastAsiaTheme="minorEastAsia"/>
          <w:b/>
          <w:color w:themeColor="text1" w:val="000000"/>
          <w:kern w:val="0"/>
          <w:szCs w:val="21"/>
        </w:rPr>
        <w:t>基金经理（或基金经理小组）简介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52"/>
        <w:gridCol w:w="930"/>
        <w:gridCol w:w="1210"/>
        <w:gridCol w:w="1309"/>
        <w:gridCol w:w="1254"/>
        <w:gridCol w:w="3276"/>
      </w:tblGrid>
      <w:tr w14:paraId="1C0327D8" w14:textId="77777777" w:rsidR="005E6DF3">
        <w:tc>
          <w:tcPr>
            <w:tcW w:type="dxa" w:w="952"/>
            <w:vMerge w:val="restart"/>
            <w:vAlign w:val="center"/>
          </w:tcPr>
          <w:p w14:paraId="07B51A7D"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lastRenderedPageBreak/>
              <w:t>姓名</w:t>
            </w:r>
          </w:p>
        </w:tc>
        <w:tc>
          <w:tcPr>
            <w:tcW w:type="dxa" w:w="930"/>
            <w:vMerge w:val="restart"/>
            <w:vAlign w:val="center"/>
          </w:tcPr>
          <w:p w14:paraId="49C5D067"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职务</w:t>
            </w:r>
          </w:p>
        </w:tc>
        <w:tc>
          <w:tcPr>
            <w:tcW w:type="dxa" w:w="2519"/>
            <w:gridSpan w:val="2"/>
            <w:vAlign w:val="center"/>
          </w:tcPr>
          <w:p w14:paraId="44D8D297"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proofErr w:type="gramStart"/>
            <w:r>
              <w:rPr>
                <w:rFonts w:eastAsiaTheme="minorEastAsia"/>
                <w:color w:themeColor="text1" w:val="000000"/>
                <w:kern w:val="0"/>
                <w:szCs w:val="21"/>
              </w:rPr>
              <w:t>任本基金</w:t>
            </w:r>
            <w:proofErr w:type="gramEnd"/>
            <w:r>
              <w:rPr>
                <w:rFonts w:eastAsiaTheme="minorEastAsia"/>
                <w:color w:themeColor="text1" w:val="000000"/>
                <w:kern w:val="0"/>
                <w:szCs w:val="21"/>
              </w:rPr>
              <w:t>的基金经理期限</w:t>
            </w:r>
          </w:p>
        </w:tc>
        <w:tc>
          <w:tcPr>
            <w:tcW w:type="dxa" w:w="1254"/>
            <w:vMerge w:val="restart"/>
            <w:vAlign w:val="center"/>
          </w:tcPr>
          <w:p w14:paraId="4D13B628"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证券从业年限</w:t>
            </w:r>
          </w:p>
        </w:tc>
        <w:tc>
          <w:tcPr>
            <w:tcW w:type="dxa" w:w="3276"/>
            <w:vMerge w:val="restart"/>
            <w:vAlign w:val="center"/>
          </w:tcPr>
          <w:p w14:paraId="08400B6E"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说明</w:t>
            </w:r>
          </w:p>
        </w:tc>
      </w:tr>
      <w:tr w14:paraId="7C241B5B" w14:textId="77777777" w:rsidR="005E6DF3">
        <w:tc>
          <w:tcPr>
            <w:tcW w:type="dxa" w:w="952"/>
            <w:vMerge/>
            <w:vAlign w:val="center"/>
          </w:tcPr>
          <w:p w14:paraId="401C5BBE" w14:textId="77777777" w:rsidR="005E6DF3" w:rsidRDefault="005E6DF3">
            <w:pPr>
              <w:autoSpaceDE w:val="0"/>
              <w:autoSpaceDN w:val="0"/>
              <w:adjustRightInd w:val="0"/>
              <w:spacing w:before="29" w:line="288" w:lineRule="auto"/>
              <w:ind w:left="15"/>
              <w:jc w:val="center"/>
              <w:rPr>
                <w:rFonts w:eastAsiaTheme="minorEastAsia"/>
                <w:color w:themeColor="text1" w:val="000000"/>
                <w:kern w:val="0"/>
                <w:szCs w:val="21"/>
              </w:rPr>
            </w:pPr>
          </w:p>
        </w:tc>
        <w:tc>
          <w:tcPr>
            <w:tcW w:type="dxa" w:w="930"/>
            <w:vMerge/>
          </w:tcPr>
          <w:p w14:paraId="1AF84C70" w14:textId="77777777" w:rsidR="005E6DF3" w:rsidRDefault="005E6DF3">
            <w:pPr>
              <w:autoSpaceDE w:val="0"/>
              <w:autoSpaceDN w:val="0"/>
              <w:adjustRightInd w:val="0"/>
              <w:spacing w:before="29" w:line="288" w:lineRule="auto"/>
              <w:ind w:left="15"/>
              <w:jc w:val="center"/>
              <w:rPr>
                <w:rFonts w:eastAsiaTheme="minorEastAsia"/>
                <w:color w:themeColor="text1" w:val="000000"/>
                <w:kern w:val="0"/>
                <w:szCs w:val="21"/>
              </w:rPr>
            </w:pPr>
          </w:p>
        </w:tc>
        <w:tc>
          <w:tcPr>
            <w:tcW w:type="dxa" w:w="1210"/>
            <w:vAlign w:val="center"/>
          </w:tcPr>
          <w:p w14:paraId="429911F2"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任职日期</w:t>
            </w:r>
          </w:p>
        </w:tc>
        <w:tc>
          <w:tcPr>
            <w:tcW w:type="dxa" w:w="1309"/>
            <w:vAlign w:val="center"/>
          </w:tcPr>
          <w:p w14:paraId="05523FAB"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离任日期</w:t>
            </w:r>
          </w:p>
        </w:tc>
        <w:tc>
          <w:tcPr>
            <w:tcW w:type="dxa" w:w="1254"/>
            <w:vMerge/>
            <w:vAlign w:val="center"/>
          </w:tcPr>
          <w:p w14:paraId="3F6132ED" w14:textId="77777777" w:rsidR="005E6DF3" w:rsidRDefault="005E6DF3">
            <w:pPr>
              <w:autoSpaceDE w:val="0"/>
              <w:autoSpaceDN w:val="0"/>
              <w:adjustRightInd w:val="0"/>
              <w:spacing w:before="29" w:line="288" w:lineRule="auto"/>
              <w:ind w:left="15"/>
              <w:jc w:val="center"/>
              <w:rPr>
                <w:rFonts w:eastAsiaTheme="minorEastAsia"/>
                <w:color w:themeColor="text1" w:val="000000"/>
                <w:kern w:val="0"/>
                <w:szCs w:val="21"/>
              </w:rPr>
            </w:pPr>
          </w:p>
        </w:tc>
        <w:tc>
          <w:tcPr>
            <w:tcW w:type="dxa" w:w="3276"/>
            <w:vMerge/>
            <w:vAlign w:val="center"/>
          </w:tcPr>
          <w:p w14:paraId="0EEB8398" w14:textId="77777777" w:rsidR="005E6DF3" w:rsidRDefault="005E6DF3">
            <w:pPr>
              <w:autoSpaceDE w:val="0"/>
              <w:autoSpaceDN w:val="0"/>
              <w:adjustRightInd w:val="0"/>
              <w:spacing w:before="29" w:line="288" w:lineRule="auto"/>
              <w:ind w:left="15"/>
              <w:jc w:val="center"/>
              <w:rPr>
                <w:rFonts w:eastAsiaTheme="minorEastAsia"/>
                <w:color w:themeColor="text1" w:val="000000"/>
                <w:kern w:val="0"/>
                <w:szCs w:val="21"/>
              </w:rPr>
            </w:pPr>
          </w:p>
        </w:tc>
      </w:tr>
      <w:tr>
        <w:tc>
          <w:tcPr>
            <w:vAlign w:val="center"/>
          </w:tcPr>
          <w:p>
            <w:pPr>
              <w:jc w:val="center"/>
            </w:pPr>
            <w:r>
              <w:rPr>
                <w:rFonts w:eastAsiaTheme="minorEastAsia"/>
                <w:color w:themeColor="text1" w:val="000000"/>
                <w:szCs w:val="21"/>
              </w:rPr>
              <w:t>聂曙光</w:t>
            </w:r>
          </w:p>
        </w:tc>
        <w:tc>
          <w:tcPr>
            <w:vAlign w:val="center"/>
          </w:tcPr>
          <w:p>
            <w:pPr>
              <w:jc w:val="center"/>
            </w:pPr>
            <w:r>
              <w:rPr>
                <w:rFonts w:eastAsiaTheme="minorEastAsia"/>
                <w:color w:themeColor="text1" w:val="000000"/>
                <w:szCs w:val="21"/>
              </w:rPr>
              <w:t>本基金基金经理、债券投资部总监</w:t>
            </w:r>
          </w:p>
        </w:tc>
        <w:tc>
          <w:tcPr>
            <w:vAlign w:val="center"/>
          </w:tcPr>
          <w:p>
            <w:pPr>
              <w:jc w:val="center"/>
            </w:pPr>
            <w:r>
              <w:rPr>
                <w:rFonts w:eastAsiaTheme="minorEastAsia"/>
                <w:color w:themeColor="text1" w:val="000000"/>
                <w:szCs w:val="21"/>
              </w:rPr>
              <w:t>2014-08-29</w:t>
            </w:r>
          </w:p>
        </w:tc>
        <w:tc>
          <w:tcPr>
            <w:vAlign w:val="center"/>
          </w:tcPr>
          <w:p>
            <w:pPr>
              <w:jc w:val="center"/>
            </w:pPr>
            <w:r>
              <w:rPr>
                <w:rFonts w:eastAsiaTheme="minorEastAsia"/>
                <w:color w:themeColor="text1" w:val="000000"/>
                <w:szCs w:val="21"/>
              </w:rPr>
              <w:t>-</w:t>
            </w:r>
          </w:p>
        </w:tc>
        <w:tc>
          <w:tcPr>
            <w:vAlign w:val="center"/>
          </w:tcPr>
          <w:p>
            <w:pPr>
              <w:jc w:val="center"/>
            </w:pPr>
            <w:r>
              <w:rPr>
                <w:rFonts w:eastAsiaTheme="minorEastAsia"/>
                <w:color w:themeColor="text1" w:val="000000"/>
                <w:szCs w:val="21"/>
              </w:rPr>
              <w:t>15年</w:t>
            </w:r>
          </w:p>
        </w:tc>
        <w:tc>
          <w:tcPr>
            <w:vAlign w:val="center"/>
          </w:tcPr>
          <w:p>
            <w:pPr>
              <w:jc w:val="both"/>
            </w:pPr>
            <w:r>
              <w:rPr>
                <w:rFonts w:eastAsiaTheme="minorEastAsia"/>
                <w:color w:themeColor="text1" w:val="000000"/>
                <w:szCs w:val="21"/>
              </w:rPr>
              <w:t>聂曙光先生，自2004年8月至2006年3月在南京银行任债券分析师；2006年3月至2009年9月在兴业银行任债券投资经理；2009年9月至2014年5月在中欧基金管理有限公司先后担任研究员、基金经理助理、基金经理、固定收益部总监、固定收益事业部临时负责人等职务，自2014年5月起加入上投摩根基金管理有限公司，先后担任基金经理、债券投资部总监兼资深基金经理，自2014年8月起担任上投摩根纯债债券型证券投资基金基金经理，自2014年10月起担任上投摩根红利回报混合型证券投资基金基金经理，自2014年11月起担任上投摩根纯债丰利债券型证券投资基金基金经理，自2015年1月起同时担任上投摩根稳进回报混合型证券投资基金基金经理，自2015年4月至2018年11月同时担任上投摩根天颐年丰混合型证券投资基金基金经理，自2016年6月至2020年1月同时担任上投摩根优信增利债券型证券投资基金基金经理，自2016年8月至2020年7月同时担任上投摩根安鑫回报混合型证券投资基金基金经理，2016年8月至2018年9月担任上投摩根岁岁丰定期开放债券型证券投资基金基金经理，自2017年1月至2018年12月同时担任上投摩根安瑞回报混合型证券投资基金基金经理，自2017年4月起同时担任上投摩根安通回报混合型证券投资基金基金经理，自2018年9月至2020年5月同时担任上投摩根安裕回报混合型证券投资基金基金经理，自2019年8月起同时担任上投摩根岁岁益定期开放债券型证券投资基金和上投摩根丰瑞债券型证券投资基金基金经理，自2020年8月起同时担任上投摩根瑞盛87个月定期开放债券型证券投资基金基金经理。</w:t>
            </w:r>
          </w:p>
        </w:tc>
      </w:tr>
    </w:tbl>
    <w:p>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注：1.任职日期和离任日期均指根据公司决定确定的聘任日期和解聘日期。</w:t>
      </w:r>
    </w:p>
    <w:p w14:paraId="7F8F15EC" w14:textId="03B4A669"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gramEnd"/>
      <w:r>
        <w:rPr>
          <w:rFonts w:eastAsiaTheme="minorEastAsia"/>
          <w:color w:themeColor="text1" w:val="000000"/>
          <w:szCs w:val="21"/>
        </w:rPr>
        <w:t>2.证券从业的含义遵从行业协会《证券业从业人员资格管理办法》的相关规定。</w:t>
      </w:r>
    </w:p>
    <w:p w14:paraId="2F490DED"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lastRenderedPageBreak/>
        <w:t>4.2</w:t>
      </w:r>
      <w:r>
        <w:rPr>
          <w:rFonts w:eastAsiaTheme="minorEastAsia" w:hint="eastAsia"/>
          <w:b/>
          <w:color w:themeColor="text1" w:val="000000"/>
          <w:kern w:val="0"/>
          <w:szCs w:val="21"/>
        </w:rPr>
        <w:t>管理人对报告期内本基金运作遵规守信情况的说明</w:t>
      </w:r>
    </w:p>
    <w:p w14:paraId="20A8009C"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在本报告期内，基金管理人不存在损害基金份额持有人利益的行为，勤勉尽责地为基金份额持有人谋求利益。基金管理人遵守了《证券投资基金法》及其他有关法律法规、《上投摩根纯债债券型证券投资基金基金合同》的规定。基金经理对个股和投资组合的比例遵循了投资决策委员会的授权限制，基金投资比例符合基金合同和法律法规的要求。</w:t>
      </w:r>
    </w:p>
    <w:p w14:paraId="682C2D65"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4.3 </w:t>
      </w:r>
      <w:r>
        <w:rPr>
          <w:rFonts w:eastAsiaTheme="minorEastAsia"/>
          <w:b/>
          <w:color w:themeColor="text1" w:val="000000"/>
          <w:kern w:val="0"/>
          <w:szCs w:val="21"/>
        </w:rPr>
        <w:t>公平交易专项说明</w:t>
      </w:r>
    </w:p>
    <w:p w14:paraId="01D67BE6" w14:textId="77777777" w:rsidR="005E6DF3" w:rsidRDefault="005C671B">
      <w:pPr>
        <w:spacing w:line="360" w:lineRule="auto"/>
        <w:rPr>
          <w:rFonts w:eastAsiaTheme="minorEastAsia"/>
          <w:color w:themeColor="text1" w:val="000000"/>
          <w:szCs w:val="21"/>
        </w:rPr>
      </w:pPr>
      <w:r>
        <w:rPr>
          <w:rFonts w:eastAsiaTheme="minorEastAsia"/>
          <w:color w:themeColor="text1" w:val="000000"/>
          <w:szCs w:val="21"/>
        </w:rPr>
        <w:t xml:space="preserve">4.3.1 </w:t>
      </w:r>
      <w:r>
        <w:rPr>
          <w:rFonts w:eastAsiaTheme="minorEastAsia"/>
          <w:color w:themeColor="text1" w:val="000000"/>
          <w:szCs w:val="21"/>
        </w:rPr>
        <w:t>公平交易制度的执行情况</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1C5BD1DE"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报告期内，通过对不同投资组合之间的收益率差异比较、对同向交易和反向交易的交易时机和交易价差监控分析，未发现整体公平交易执行出现异常的情况。</w:t>
      </w:r>
    </w:p>
    <w:p w14:paraId="098EE4AE" w14:textId="77777777" w:rsidR="005E6DF3" w:rsidRDefault="005C671B">
      <w:pPr>
        <w:spacing w:line="360" w:lineRule="auto"/>
        <w:rPr>
          <w:rFonts w:eastAsiaTheme="minorEastAsia"/>
          <w:color w:themeColor="text1" w:val="000000"/>
          <w:szCs w:val="21"/>
        </w:rPr>
      </w:pPr>
      <w:r>
        <w:rPr>
          <w:rFonts w:eastAsiaTheme="minorEastAsia"/>
          <w:color w:themeColor="text1" w:val="000000"/>
          <w:szCs w:val="21"/>
        </w:rPr>
        <w:t xml:space="preserve">4.3.2 </w:t>
      </w:r>
      <w:r>
        <w:rPr>
          <w:rFonts w:eastAsiaTheme="minorEastAsia"/>
          <w:color w:themeColor="text1" w:val="000000"/>
          <w:szCs w:val="21"/>
        </w:rPr>
        <w:t>异常交易行为的专项说明</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报告期内，通过对交易价格、交易时间、交易方向等的分析，未发现有可能导致不公平交易和利益输送的异常交易行为。</w:t>
      </w:r>
    </w:p>
    <w:p w14:paraId="49E7A613"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所有投资组合参与的交易所公开竞价同日反向交易成交较少的单边交易量超过该证券当日成交量的5%的情形：无。</w:t>
      </w:r>
    </w:p>
    <w:p w14:paraId="56DB0FF3"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4.4 </w:t>
      </w:r>
      <w:r>
        <w:rPr>
          <w:rFonts w:eastAsiaTheme="minorEastAsia"/>
          <w:b/>
          <w:color w:themeColor="text1" w:val="000000"/>
          <w:kern w:val="0"/>
          <w:szCs w:val="21"/>
        </w:rPr>
        <w:t>报告期内基金的投资策略和业绩表现说明</w:t>
      </w:r>
    </w:p>
    <w:p w14:paraId="2CFFD072" w14:textId="77777777" w:rsidR="005E6DF3" w:rsidRDefault="005C671B">
      <w:pPr>
        <w:spacing w:line="360" w:lineRule="auto"/>
        <w:rPr>
          <w:rFonts w:eastAsiaTheme="minorEastAsia"/>
          <w:color w:themeColor="text1" w:val="000000"/>
          <w:szCs w:val="21"/>
        </w:rPr>
      </w:pPr>
      <w:r>
        <w:rPr>
          <w:rFonts w:eastAsiaTheme="minorEastAsia"/>
          <w:color w:themeColor="text1" w:val="000000"/>
          <w:szCs w:val="21"/>
        </w:rPr>
        <w:t>4.4.1</w:t>
      </w:r>
      <w:r>
        <w:rPr>
          <w:rFonts w:eastAsiaTheme="minorEastAsia"/>
          <w:color w:themeColor="text1" w:val="000000"/>
          <w:szCs w:val="21"/>
        </w:rPr>
        <w:t>报告期内基金投资策略和运作分析</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2020年三季度，股票市场宽幅震荡，上证综指上涨7.82%，创业板指上涨5.6%，表现弱于主板。债券市场延续跌势，利率债各期限收益率持续上行，10年期国债/国开债分别上行30bp/60bp；而信用债调整幅度较小。7-9月经济指标整体延续恢复，改善力度边际放缓；增长结构上，房地产土地成交与新房销售较好，资金端改善支撑基建投资稳健反弹，汽车产销同步出现大幅改善。消费整体修复偏缓。年内实际GDP同比延续反弹。央行货币政策表述更趋中性，总量上，下半年社融、新增信贷增速面临回落；价格工具上，短端利率趋于稳定，9月季末资金面平稳度过。海外疫情虽有反弹，但并未出现大力度的经济关停政策，疫苗相关进展积极。</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本基金在报告期内债券部分以短久期高等级信用债配置为主，可转债仓位维持中性偏高的配置。</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展望四季度，国内经济预计继续缓慢恢复。全国疫情基本受控，虽有局部发生但不会改变整体局势，疫苗研制进展良好。对于国内来说，为了控制宏观杠杆率因疫情导致的快速上升，货币政策早已向回归常态转变，但出现过紧的可能性不高。由于货币政策的收紧，以及中芯、蚂蚁等大盘股的发行，股市和债市在三季度同时承压。后续市场走势预计将回归由基本面驱动。</w:t>
      </w:r>
    </w:p>
    <w:p w14:paraId="6CEC5FDB"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本基金将继续保持当前的债券配置，力争提供稳健收益。</w:t>
      </w:r>
    </w:p>
    <w:p w14:paraId="43264879" w14:textId="77777777" w:rsidR="005E6DF3" w:rsidRDefault="005C671B">
      <w:pPr>
        <w:spacing w:line="360" w:lineRule="auto"/>
        <w:rPr>
          <w:rFonts w:eastAsiaTheme="minorEastAsia"/>
          <w:color w:themeColor="text1" w:val="000000"/>
          <w:szCs w:val="21"/>
        </w:rPr>
      </w:pPr>
      <w:r>
        <w:rPr>
          <w:rFonts w:eastAsiaTheme="minorEastAsia"/>
          <w:color w:themeColor="text1" w:val="000000"/>
          <w:szCs w:val="21"/>
        </w:rPr>
        <w:t>4.4.2</w:t>
      </w:r>
      <w:r>
        <w:rPr>
          <w:rFonts w:eastAsiaTheme="minorEastAsia"/>
          <w:color w:themeColor="text1" w:val="000000"/>
          <w:szCs w:val="21"/>
        </w:rPr>
        <w:t>报告期内基金的业绩表现</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本报告期上投摩根纯债债券A份额净值增长率为:0.25%，同期业绩比较基准收益率为:-2.00%,</w:t>
      </w:r>
    </w:p>
    <w:p w14:paraId="2EB723CC"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上投摩根纯债债券B份额净值增长率为:0.17%，同期业绩比较基准收益率为:-2.00%。</w:t>
      </w:r>
    </w:p>
    <w:p w14:paraId="42E51AC8" w14:textId="77777777" w:rsidR="005E6DF3" w:rsidRDefault="005E6DF3">
      <w:pPr>
        <w:spacing w:line="360" w:lineRule="auto"/>
        <w:ind w:firstLine="420" w:firstLineChars="200"/>
        <w:rPr>
          <w:rFonts w:eastAsiaTheme="minorEastAsia"/>
          <w:color w:themeColor="text1" w:val="000000"/>
          <w:szCs w:val="21"/>
        </w:rPr>
      </w:pPr>
    </w:p>
    <w:p w14:paraId="3BD9E8DD" w14:textId="77777777" w:rsidR="005E6DF3" w:rsidRDefault="005C671B">
      <w:pPr>
        <w:spacing w:line="360" w:lineRule="auto"/>
        <w:rPr>
          <w:rFonts w:eastAsiaTheme="minorEastAsia"/>
          <w:color w:themeColor="text1" w:val="000000"/>
          <w:szCs w:val="21"/>
        </w:rPr>
      </w:pPr>
      <w:r>
        <w:rPr>
          <w:rFonts w:eastAsiaTheme="minorEastAsia"/>
          <w:b/>
          <w:color w:themeColor="text1" w:val="000000"/>
          <w:kern w:val="0"/>
          <w:szCs w:val="21"/>
        </w:rPr>
        <w:t/>
      </w:r>
      <w:proofErr w:type="spellStart"/>
      <w:r>
        <w:rPr>
          <w:rFonts w:eastAsiaTheme="minorEastAsia"/>
          <w:b/>
          <w:color w:themeColor="text1" w:val="000000"/>
          <w:kern w:val="0"/>
          <w:szCs w:val="21"/>
        </w:rPr>
        <w:t/>
      </w:r>
      <w:proofErr w:type="spellEnd"/>
      <w:r>
        <w:rPr>
          <w:rFonts w:eastAsiaTheme="minorEastAsia"/>
          <w:b/>
          <w:color w:themeColor="text1" w:val="000000"/>
          <w:kern w:val="0"/>
          <w:szCs w:val="21"/>
        </w:rPr>
        <w:t>4</w:t>
      </w:r>
      <w:r>
        <w:rPr>
          <w:rFonts w:eastAsiaTheme="minorEastAsia" w:hint="eastAsia"/>
          <w:b/>
          <w:color w:themeColor="text1" w:val="000000"/>
          <w:kern w:val="0"/>
          <w:szCs w:val="21"/>
        </w:rPr>
        <w:t>.5</w:t>
      </w:r>
      <w:r>
        <w:rPr>
          <w:rFonts w:asciiTheme="minorEastAsia" w:eastAsiaTheme="minorEastAsia" w:hAnsiTheme="minorEastAsia" w:hint="eastAsia"/>
          <w:b/>
          <w:color w:themeColor="text1" w:val="000000"/>
          <w:kern w:val="0"/>
          <w:szCs w:val="21"/>
        </w:rPr>
        <w:t>报告期内基金持有人数或基金资产净值预警说明</w:t>
      </w:r>
    </w:p>
    <w:p w14:paraId="31C74752" w14:textId="77777777" w:rsidR="005E6DF3" w:rsidRDefault="005C671B">
      <w:pPr>
        <w:spacing w:line="360" w:lineRule="auto"/>
        <w:ind w:firstLine="420" w:firstLineChars="200"/>
        <w:rPr>
          <w:rFonts w:eastAsiaTheme="minorEastAsia"/>
          <w:color w:themeColor="text1" w:val="000000"/>
          <w:kern w:val="0"/>
          <w:szCs w:val="21"/>
        </w:rPr>
      </w:pPr>
      <w:r>
        <w:rPr>
          <w:rFonts w:eastAsiaTheme="minorEastAsia"/>
          <w:color w:themeColor="text1" w:val="000000"/>
          <w:kern w:val="0"/>
          <w:szCs w:val="21"/>
        </w:rPr>
        <w:t/>
      </w:r>
      <w:r>
        <w:rPr>
          <w:rFonts w:eastAsiaTheme="minorEastAsia"/>
          <w:color w:themeColor="text1" w:val="000000"/>
          <w:szCs w:val="21"/>
        </w:rPr>
        <w:t/>
      </w:r>
      <w:r>
        <w:rPr>
          <w:rFonts w:eastAsiaTheme="minorEastAsia"/>
          <w:color w:themeColor="text1" w:val="000000"/>
          <w:kern w:val="0"/>
          <w:szCs w:val="21"/>
        </w:rPr>
        <w:t>无。</w:t>
      </w:r>
    </w:p>
    <w:p w14:paraId="4507D0E2" w14:textId="77777777" w:rsidR="005E6DF3" w:rsidRDefault="005E6DF3">
      <w:pPr>
        <w:spacing w:line="360" w:lineRule="auto"/>
        <w:ind w:firstLine="420" w:firstLineChars="200"/>
        <w:rPr>
          <w:rFonts w:asciiTheme="minorEastAsia" w:eastAsiaTheme="minorEastAsia" w:hAnsiTheme="minorEastAsia"/>
          <w:color w:themeColor="text1" w:val="000000"/>
          <w:szCs w:val="21"/>
        </w:rPr>
      </w:pPr>
    </w:p>
    <w:p w14:paraId="57E53B80"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§5  </w:t>
      </w:r>
      <w:r>
        <w:rPr>
          <w:rFonts w:eastAsiaTheme="minorEastAsia"/>
          <w:color w:themeColor="text1" w:val="000000"/>
          <w:kern w:val="0"/>
          <w:sz w:val="21"/>
          <w:szCs w:val="21"/>
        </w:rPr>
        <w:t>投资组合报告</w:t>
      </w:r>
    </w:p>
    <w:p w14:paraId="10288FB2" w14:textId="77777777" w:rsidR="005E6DF3" w:rsidRDefault="005C671B">
      <w:pPr>
        <w:autoSpaceDE w:val="0"/>
        <w:autoSpaceDN w:val="0"/>
        <w:adjustRightInd w:val="0"/>
        <w:spacing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5.1 </w:t>
      </w:r>
      <w:r>
        <w:rPr>
          <w:rFonts w:eastAsiaTheme="minorEastAsia"/>
          <w:b/>
          <w:color w:themeColor="text1" w:val="000000"/>
          <w:kern w:val="0"/>
          <w:szCs w:val="21"/>
        </w:rPr>
        <w:t>报告期末基金资产组合情况</w:t>
      </w:r>
    </w:p>
    <w:tbl>
      <w:tblPr>
        <w:tblStyle w:val="afa"/>
        <w:tblW w:type="dxa" w:w="8897"/>
        <w:tblInd w:type="dxa" w:w="108"/>
        <w:tblLayout w:type="fixed"/>
        <w:tblLook w:firstColumn="1" w:firstRow="1" w:lastColumn="0" w:lastRow="0" w:noHBand="0" w:noVBand="1" w:val="04A0"/>
      </w:tblPr>
      <w:tblGrid>
        <w:gridCol w:w="720"/>
        <w:gridCol w:w="3357"/>
        <w:gridCol w:w="2977"/>
        <w:gridCol w:w="1843"/>
      </w:tblGrid>
      <w:tr w14:paraId="04F818ED" w14:textId="77777777" w:rsidR="005E6DF3">
        <w:tc>
          <w:tcPr>
            <w:tcW w:type="dxa" w:w="720"/>
            <w:vAlign w:val="center"/>
          </w:tcPr>
          <w:p w14:paraId="7F1D4C3E"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序号</w:t>
            </w:r>
          </w:p>
        </w:tc>
        <w:tc>
          <w:tcPr>
            <w:tcW w:type="dxa" w:w="3357"/>
            <w:vAlign w:val="center"/>
          </w:tcPr>
          <w:p w14:paraId="2202E9A6"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项目</w:t>
            </w:r>
          </w:p>
        </w:tc>
        <w:tc>
          <w:tcPr>
            <w:tcW w:type="dxa" w:w="2977"/>
            <w:vAlign w:val="center"/>
          </w:tcPr>
          <w:p w14:paraId="64CA5A59"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金额</w:t>
            </w:r>
            <w:r>
              <w:rPr>
                <w:rFonts w:eastAsiaTheme="minorEastAsia"/>
                <w:color w:themeColor="text1" w:val="000000"/>
                <w:szCs w:val="21"/>
              </w:rPr>
              <w:t>(</w:t>
            </w:r>
            <w:r>
              <w:rPr>
                <w:rFonts w:eastAsiaTheme="minorEastAsia"/>
                <w:color w:themeColor="text1" w:val="000000"/>
                <w:szCs w:val="21"/>
              </w:rPr>
              <w:t>元</w:t>
            </w:r>
            <w:r>
              <w:rPr>
                <w:rFonts w:eastAsiaTheme="minorEastAsia"/>
                <w:color w:themeColor="text1" w:val="000000"/>
                <w:szCs w:val="21"/>
              </w:rPr>
              <w:t>)</w:t>
            </w:r>
          </w:p>
        </w:tc>
        <w:tc>
          <w:tcPr>
            <w:tcW w:type="dxa" w:w="1843"/>
            <w:vAlign w:val="center"/>
          </w:tcPr>
          <w:p w14:paraId="41F8E864"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占基金总资产的比例</w:t>
            </w:r>
            <w:r>
              <w:rPr>
                <w:rFonts w:eastAsiaTheme="minorEastAsia"/>
                <w:color w:themeColor="text1" w:val="000000"/>
                <w:szCs w:val="21"/>
              </w:rPr>
              <w:t>(%)</w:t>
            </w:r>
          </w:p>
        </w:tc>
      </w:tr>
      <w:tr w14:paraId="4D7B2B5D" w14:textId="77777777" w:rsidR="005E6DF3">
        <w:tc>
          <w:tcPr>
            <w:tcW w:type="dxa" w:w="720"/>
            <w:vAlign w:val="center"/>
          </w:tcPr>
          <w:p w14:paraId="3CE0F259"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1</w:t>
            </w:r>
          </w:p>
        </w:tc>
        <w:tc>
          <w:tcPr>
            <w:tcW w:type="dxa" w:w="3357"/>
            <w:vAlign w:val="center"/>
          </w:tcPr>
          <w:p w14:paraId="1CBE074B"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权益投资</w:t>
            </w:r>
          </w:p>
        </w:tc>
        <w:tc>
          <w:tcPr>
            <w:tcW w:type="dxa" w:w="2977"/>
            <w:vAlign w:val="center"/>
          </w:tcPr>
          <w:p w14:paraId="412A7C3F"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843"/>
            <w:vAlign w:val="center"/>
          </w:tcPr>
          <w:p w14:paraId="15ED58FA"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w:t>
            </w:r>
          </w:p>
        </w:tc>
      </w:tr>
      <w:tr w14:paraId="5988250B" w14:textId="77777777" w:rsidR="005E6DF3">
        <w:tc>
          <w:tcPr>
            <w:tcW w:type="dxa" w:w="720"/>
            <w:vAlign w:val="center"/>
          </w:tcPr>
          <w:p w14:paraId="093B5FA3" w14:textId="77777777" w:rsidR="005E6DF3" w:rsidRDefault="005E6DF3">
            <w:pPr>
              <w:spacing w:before="29" w:line="360" w:lineRule="auto"/>
              <w:ind w:left="17"/>
              <w:jc w:val="center"/>
              <w:rPr>
                <w:rFonts w:eastAsiaTheme="minorEastAsia"/>
                <w:color w:themeColor="text1" w:val="000000"/>
                <w:szCs w:val="21"/>
              </w:rPr>
            </w:pPr>
          </w:p>
        </w:tc>
        <w:tc>
          <w:tcPr>
            <w:tcW w:type="dxa" w:w="3357"/>
            <w:vAlign w:val="center"/>
          </w:tcPr>
          <w:p w14:paraId="45D0A351"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其中：股票</w:t>
            </w:r>
          </w:p>
        </w:tc>
        <w:tc>
          <w:tcPr>
            <w:tcW w:type="dxa" w:w="2977"/>
            <w:vAlign w:val="center"/>
          </w:tcPr>
          <w:p w14:paraId="70162F9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843"/>
            <w:vAlign w:val="center"/>
          </w:tcPr>
          <w:p w14:paraId="1E2DAE65"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3E179D41" w14:textId="77777777" w:rsidR="005E6DF3">
        <w:tc>
          <w:tcPr>
            <w:tcW w:type="dxa" w:w="720"/>
            <w:vAlign w:val="center"/>
          </w:tcPr>
          <w:p w14:paraId="5701F45B"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2</w:t>
            </w:r>
          </w:p>
        </w:tc>
        <w:tc>
          <w:tcPr>
            <w:tcW w:type="dxa" w:w="3357"/>
            <w:vAlign w:val="center"/>
          </w:tcPr>
          <w:p w14:paraId="01082D57"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固定收益投资</w:t>
            </w:r>
          </w:p>
        </w:tc>
        <w:tc>
          <w:tcPr>
            <w:tcW w:type="dxa" w:w="2977"/>
            <w:vAlign w:val="center"/>
          </w:tcPr>
          <w:p w14:paraId="31C013C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137,209,913.36</w:t>
            </w:r>
          </w:p>
        </w:tc>
        <w:tc>
          <w:tcPr>
            <w:tcW w:type="dxa" w:w="1843"/>
            <w:vAlign w:val="center"/>
          </w:tcPr>
          <w:p w14:paraId="30C2D950"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94.18</w:t>
            </w:r>
          </w:p>
        </w:tc>
      </w:tr>
      <w:tr w14:paraId="3113CDC1" w14:textId="77777777" w:rsidR="005E6DF3">
        <w:tc>
          <w:tcPr>
            <w:tcW w:type="dxa" w:w="720"/>
            <w:vAlign w:val="center"/>
          </w:tcPr>
          <w:p w14:paraId="2AF897E0" w14:textId="77777777" w:rsidR="005E6DF3" w:rsidRDefault="005E6DF3">
            <w:pPr>
              <w:spacing w:before="29" w:line="360" w:lineRule="auto"/>
              <w:ind w:left="17"/>
              <w:jc w:val="center"/>
              <w:rPr>
                <w:rFonts w:eastAsiaTheme="minorEastAsia"/>
                <w:color w:themeColor="text1" w:val="000000"/>
                <w:szCs w:val="21"/>
              </w:rPr>
            </w:pPr>
          </w:p>
        </w:tc>
        <w:tc>
          <w:tcPr>
            <w:tcW w:type="dxa" w:w="3357"/>
            <w:vAlign w:val="center"/>
          </w:tcPr>
          <w:p w14:paraId="1DE732A9"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其中：债券</w:t>
            </w:r>
          </w:p>
        </w:tc>
        <w:tc>
          <w:tcPr>
            <w:tcW w:type="dxa" w:w="2977"/>
            <w:vAlign w:val="center"/>
          </w:tcPr>
          <w:p w14:paraId="498F3F68"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137,209,913.36</w:t>
            </w:r>
          </w:p>
        </w:tc>
        <w:tc>
          <w:tcPr>
            <w:tcW w:type="dxa" w:w="1843"/>
            <w:vAlign w:val="center"/>
          </w:tcPr>
          <w:p w14:paraId="17805399"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94.18</w:t>
            </w:r>
          </w:p>
        </w:tc>
      </w:tr>
      <w:tr w14:paraId="1B250BC9" w14:textId="77777777" w:rsidR="005E6DF3">
        <w:tc>
          <w:tcPr>
            <w:tcW w:type="dxa" w:w="720"/>
            <w:vAlign w:val="center"/>
          </w:tcPr>
          <w:p w14:paraId="5FC92F4A" w14:textId="77777777" w:rsidR="005E6DF3" w:rsidRDefault="005E6DF3">
            <w:pPr>
              <w:spacing w:before="29" w:line="360" w:lineRule="auto"/>
              <w:ind w:left="17"/>
              <w:jc w:val="center"/>
              <w:rPr>
                <w:rFonts w:eastAsiaTheme="minorEastAsia"/>
                <w:color w:themeColor="text1" w:val="000000"/>
                <w:szCs w:val="21"/>
              </w:rPr>
            </w:pPr>
          </w:p>
        </w:tc>
        <w:tc>
          <w:tcPr>
            <w:tcW w:type="dxa" w:w="3357"/>
            <w:vAlign w:val="center"/>
          </w:tcPr>
          <w:p w14:paraId="44282357" w14:textId="77777777" w:rsidR="005E6DF3" w:rsidRDefault="005C671B">
            <w:pPr>
              <w:autoSpaceDE w:val="0"/>
              <w:autoSpaceDN w:val="0"/>
              <w:adjustRightInd w:val="0"/>
              <w:spacing w:before="29" w:line="360" w:lineRule="auto"/>
              <w:ind w:firstLine="630" w:firstLineChars="300" w:left="17"/>
              <w:jc w:val="left"/>
              <w:rPr>
                <w:rFonts w:eastAsiaTheme="minorEastAsia"/>
                <w:color w:themeColor="text1" w:val="000000"/>
                <w:szCs w:val="21"/>
              </w:rPr>
            </w:pPr>
            <w:r>
              <w:rPr>
                <w:rFonts w:eastAsiaTheme="minorEastAsia"/>
                <w:color w:themeColor="text1" w:val="000000"/>
                <w:szCs w:val="21"/>
              </w:rPr>
              <w:t>资产支持证券</w:t>
            </w:r>
          </w:p>
        </w:tc>
        <w:tc>
          <w:tcPr>
            <w:tcW w:type="dxa" w:w="2977"/>
            <w:vAlign w:val="center"/>
          </w:tcPr>
          <w:p w14:paraId="52E0AB4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843"/>
            <w:vAlign w:val="center"/>
          </w:tcPr>
          <w:p w14:paraId="10189BF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69CD0274" w14:textId="77777777" w:rsidR="005E6DF3">
        <w:tc>
          <w:tcPr>
            <w:tcW w:type="dxa" w:w="720"/>
          </w:tcPr>
          <w:p w14:paraId="7741CD72"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3</w:t>
            </w:r>
          </w:p>
        </w:tc>
        <w:tc>
          <w:tcPr>
            <w:tcW w:type="dxa" w:w="3357"/>
          </w:tcPr>
          <w:p w14:paraId="32738DCB" w14:textId="77777777" w:rsidR="005E6DF3" w:rsidRDefault="005C671B">
            <w:pPr>
              <w:spacing w:before="29" w:line="360" w:lineRule="auto"/>
              <w:ind w:left="105" w:leftChars="50"/>
              <w:rPr>
                <w:rFonts w:eastAsiaTheme="minorEastAsia"/>
                <w:color w:themeColor="text1" w:val="000000"/>
                <w:szCs w:val="21"/>
              </w:rPr>
            </w:pPr>
            <w:r>
              <w:rPr>
                <w:rFonts w:eastAsiaTheme="minorEastAsia"/>
                <w:color w:themeColor="text1" w:val="000000"/>
                <w:szCs w:val="21"/>
              </w:rPr>
              <w:t>贵金属投资</w:t>
            </w:r>
          </w:p>
        </w:tc>
        <w:tc>
          <w:tcPr>
            <w:tcW w:type="dxa" w:w="2977"/>
            <w:vAlign w:val="center"/>
          </w:tcPr>
          <w:p w14:paraId="1613767F"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843"/>
            <w:vAlign w:val="center"/>
          </w:tcPr>
          <w:p w14:paraId="03B5A023"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42434FE8" w14:textId="77777777" w:rsidR="005E6DF3">
        <w:tc>
          <w:tcPr>
            <w:tcW w:type="dxa" w:w="720"/>
            <w:vAlign w:val="center"/>
          </w:tcPr>
          <w:p w14:paraId="78E40EA1"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4</w:t>
            </w:r>
          </w:p>
        </w:tc>
        <w:tc>
          <w:tcPr>
            <w:tcW w:type="dxa" w:w="3357"/>
            <w:vAlign w:val="center"/>
          </w:tcPr>
          <w:p w14:paraId="6012254E"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金融衍生</w:t>
            </w:r>
            <w:proofErr w:type="gramStart"/>
            <w:r>
              <w:rPr>
                <w:rFonts w:eastAsiaTheme="minorEastAsia"/>
                <w:color w:themeColor="text1" w:val="000000"/>
                <w:szCs w:val="21"/>
              </w:rPr>
              <w:t>品投资</w:t>
            </w:r>
            <w:proofErr w:type="gramEnd"/>
          </w:p>
        </w:tc>
        <w:tc>
          <w:tcPr>
            <w:tcW w:type="dxa" w:w="2977"/>
            <w:vAlign w:val="center"/>
          </w:tcPr>
          <w:p w14:paraId="332E140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w:t>
            </w:r>
          </w:p>
        </w:tc>
        <w:tc>
          <w:tcPr>
            <w:tcW w:type="dxa" w:w="1843"/>
            <w:vAlign w:val="center"/>
          </w:tcPr>
          <w:p w14:paraId="09C41416"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lastRenderedPageBreak/>
              <w:t/>
            </w:r>
            <w:r>
              <w:rPr>
                <w:rFonts w:eastAsiaTheme="minorEastAsia"/>
                <w:color w:themeColor="text1" w:val="000000"/>
                <w:szCs w:val="21"/>
              </w:rPr>
              <w:lastRenderedPageBreak/>
              <w:t>-</w:t>
            </w:r>
          </w:p>
        </w:tc>
      </w:tr>
      <w:tr w14:paraId="610CED91" w14:textId="77777777" w:rsidR="005E6DF3">
        <w:tc>
          <w:tcPr>
            <w:tcW w:type="dxa" w:w="720"/>
            <w:vAlign w:val="center"/>
          </w:tcPr>
          <w:p w14:paraId="2B5D4ECD"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lastRenderedPageBreak/>
              <w:t>5</w:t>
            </w:r>
          </w:p>
        </w:tc>
        <w:tc>
          <w:tcPr>
            <w:tcW w:type="dxa" w:w="3357"/>
            <w:vAlign w:val="center"/>
          </w:tcPr>
          <w:p w14:paraId="35A4C7F2"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买入返售金融资产</w:t>
            </w:r>
          </w:p>
        </w:tc>
        <w:tc>
          <w:tcPr>
            <w:tcW w:type="dxa" w:w="2977"/>
            <w:vAlign w:val="center"/>
          </w:tcPr>
          <w:p w14:paraId="0D974E9B"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843"/>
            <w:vAlign w:val="center"/>
          </w:tcPr>
          <w:p w14:paraId="00AF52E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1E6C851A" w14:textId="77777777" w:rsidR="005E6DF3">
        <w:tc>
          <w:tcPr>
            <w:tcW w:type="dxa" w:w="720"/>
            <w:vAlign w:val="center"/>
          </w:tcPr>
          <w:p w14:paraId="4802B89B" w14:textId="77777777" w:rsidR="005E6DF3" w:rsidRDefault="005E6DF3">
            <w:pPr>
              <w:spacing w:before="29" w:line="360" w:lineRule="auto"/>
              <w:ind w:left="17"/>
              <w:jc w:val="center"/>
              <w:rPr>
                <w:rFonts w:eastAsiaTheme="minorEastAsia"/>
                <w:color w:themeColor="text1" w:val="000000"/>
                <w:szCs w:val="21"/>
              </w:rPr>
            </w:pPr>
          </w:p>
        </w:tc>
        <w:tc>
          <w:tcPr>
            <w:tcW w:type="dxa" w:w="3357"/>
            <w:vAlign w:val="center"/>
          </w:tcPr>
          <w:p w14:paraId="2B70EAF3"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其中：买断式回购的买入返售金融资产</w:t>
            </w:r>
          </w:p>
        </w:tc>
        <w:tc>
          <w:tcPr>
            <w:tcW w:type="dxa" w:w="2977"/>
            <w:vAlign w:val="center"/>
          </w:tcPr>
          <w:p w14:paraId="25F2418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c>
          <w:tcPr>
            <w:tcW w:type="dxa" w:w="1843"/>
            <w:vAlign w:val="center"/>
          </w:tcPr>
          <w:p w14:paraId="59C96675"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34B6FB8F" w14:textId="77777777" w:rsidR="005E6DF3">
        <w:tc>
          <w:tcPr>
            <w:tcW w:type="dxa" w:w="720"/>
            <w:vAlign w:val="center"/>
          </w:tcPr>
          <w:p w14:paraId="443AEDD1"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6</w:t>
            </w:r>
          </w:p>
        </w:tc>
        <w:tc>
          <w:tcPr>
            <w:tcW w:type="dxa" w:w="3357"/>
            <w:vAlign w:val="center"/>
          </w:tcPr>
          <w:p w14:paraId="23C24DAF"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银行存款和结算备付金合计</w:t>
            </w:r>
          </w:p>
        </w:tc>
        <w:tc>
          <w:tcPr>
            <w:tcW w:type="dxa" w:w="2977"/>
            <w:vAlign w:val="center"/>
          </w:tcPr>
          <w:p w14:paraId="702AF57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4,607,262.95</w:t>
            </w:r>
          </w:p>
        </w:tc>
        <w:tc>
          <w:tcPr>
            <w:tcW w:type="dxa" w:w="1843"/>
            <w:vAlign w:val="center"/>
          </w:tcPr>
          <w:p w14:paraId="3B1877C1"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3.16</w:t>
            </w:r>
          </w:p>
        </w:tc>
      </w:tr>
      <w:tr w14:paraId="0EC9E9BF" w14:textId="77777777" w:rsidR="005E6DF3">
        <w:tc>
          <w:tcPr>
            <w:tcW w:type="dxa" w:w="720"/>
            <w:vAlign w:val="center"/>
          </w:tcPr>
          <w:p w14:paraId="3AD69F86"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7</w:t>
            </w:r>
          </w:p>
        </w:tc>
        <w:tc>
          <w:tcPr>
            <w:tcW w:type="dxa" w:w="3357"/>
            <w:vAlign w:val="center"/>
          </w:tcPr>
          <w:p w14:paraId="56B2A528" w14:textId="77777777" w:rsidR="005E6DF3" w:rsidRDefault="005C671B">
            <w:pPr>
              <w:rPr>
                <w:rFonts w:eastAsiaTheme="minorEastAsia"/>
                <w:color w:themeColor="text1" w:val="000000"/>
                <w:szCs w:val="21"/>
              </w:rPr>
            </w:pPr>
            <w:r>
              <w:rPr>
                <w:rFonts w:eastAsiaTheme="minorEastAsia"/>
                <w:color w:themeColor="text1" w:val="000000"/>
                <w:szCs w:val="21"/>
              </w:rPr>
              <w:t>其他各项资产</w:t>
            </w:r>
          </w:p>
        </w:tc>
        <w:tc>
          <w:tcPr>
            <w:tcW w:type="dxa" w:w="2977"/>
            <w:vAlign w:val="center"/>
          </w:tcPr>
          <w:p w14:paraId="1E76C254"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3,870,935.93</w:t>
            </w:r>
          </w:p>
        </w:tc>
        <w:tc>
          <w:tcPr>
            <w:tcW w:type="dxa" w:w="1843"/>
            <w:vAlign w:val="center"/>
          </w:tcPr>
          <w:p w14:paraId="4D09DF57"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2.66</w:t>
            </w:r>
          </w:p>
        </w:tc>
      </w:tr>
      <w:tr w14:paraId="46D7EE51" w14:textId="77777777" w:rsidR="005E6DF3">
        <w:tc>
          <w:tcPr>
            <w:tcW w:type="dxa" w:w="720"/>
            <w:vAlign w:val="center"/>
          </w:tcPr>
          <w:p w14:paraId="7318EF65"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
            </w:r>
            <w:r>
              <w:rPr>
                <w:rFonts w:eastAsiaTheme="minorEastAsia"/>
                <w:color w:themeColor="text1" w:val="000000"/>
                <w:szCs w:val="21"/>
              </w:rPr>
              <w:lastRenderedPageBreak/>
              <w:t>8</w:t>
            </w:r>
          </w:p>
        </w:tc>
        <w:tc>
          <w:tcPr>
            <w:tcW w:type="dxa" w:w="3357"/>
            <w:vAlign w:val="center"/>
          </w:tcPr>
          <w:p w14:paraId="1EA4D993" w14:textId="77777777" w:rsidR="005E6DF3" w:rsidRDefault="005C671B">
            <w:pPr>
              <w:rPr>
                <w:rFonts w:eastAsiaTheme="minorEastAsia"/>
                <w:color w:themeColor="text1" w:val="000000"/>
                <w:szCs w:val="21"/>
              </w:rPr>
            </w:pPr>
            <w:r>
              <w:rPr>
                <w:rFonts w:eastAsiaTheme="minorEastAsia"/>
                <w:color w:themeColor="text1" w:val="000000"/>
                <w:szCs w:val="21"/>
              </w:rPr>
              <w:lastRenderedPageBreak/>
              <w:t>合计</w:t>
            </w:r>
          </w:p>
        </w:tc>
        <w:tc>
          <w:tcPr>
            <w:tcW w:type="dxa" w:w="2977"/>
            <w:vAlign w:val="center"/>
          </w:tcPr>
          <w:p w14:paraId="353B94D3"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145,688,112.24</w:t>
            </w:r>
          </w:p>
        </w:tc>
        <w:tc>
          <w:tcPr>
            <w:tcW w:type="dxa" w:w="1843"/>
            <w:vAlign w:val="center"/>
          </w:tcPr>
          <w:p w14:paraId="49C933E0"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100.00</w:t>
            </w:r>
          </w:p>
        </w:tc>
      </w:tr>
    </w:tbl>
    <w:p w14:paraId="46EFD2BE"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5.2 </w:t>
      </w:r>
      <w:r>
        <w:rPr>
          <w:rFonts w:eastAsiaTheme="minorEastAsia"/>
          <w:b/>
          <w:color w:themeColor="text1" w:val="000000"/>
          <w:kern w:val="0"/>
          <w:szCs w:val="21"/>
        </w:rPr>
        <w:t>报告期末按行业分类的股票投资组合</w:t>
      </w:r>
    </w:p>
    <w:p w14:paraId="7974A421" w14:textId="77777777" w:rsidR="005E6DF3" w:rsidRDefault="005C671B">
      <w:pPr>
        <w:rPr>
          <w:b/>
        </w:rPr>
      </w:pPr>
      <w:r>
        <w:rPr>
          <w:rFonts w:hint="eastAsia"/>
          <w:b/>
        </w:rPr>
        <w:t xml:space="preserve"> </w:t>
      </w:r>
      <w:r>
        <w:rPr>
          <w:b/>
          <w:color w:themeColor="text1" w:val="000000"/>
          <w:szCs w:val="21"/>
        </w:rPr>
        <w:t/>
      </w:r>
      <w:proofErr w:type="spellStart"/>
      <w:r>
        <w:rPr>
          <w:b/>
          <w:color w:themeColor="text1" w:val="000000"/>
          <w:szCs w:val="21"/>
        </w:rPr>
        <w:t/>
      </w:r>
      <w:proofErr w:type="spellEnd"/>
      <w:r>
        <w:rPr>
          <w:b/>
          <w:color w:themeColor="text1" w:val="000000"/>
          <w:szCs w:val="21"/>
        </w:rPr>
        <w:t/>
      </w:r>
      <w:r>
        <w:rPr>
          <w:rFonts w:eastAsiaTheme="minorEastAsia" w:hint="eastAsia"/>
          <w:b/>
          <w:color w:themeColor="text1" w:val="000000"/>
          <w:kern w:val="0"/>
          <w:szCs w:val="21"/>
        </w:rPr>
        <w:t>5.2.1</w:t>
      </w:r>
      <w:r>
        <w:rPr>
          <w:rFonts w:eastAsiaTheme="minorEastAsia" w:hint="eastAsia"/>
          <w:b/>
          <w:color w:themeColor="text1" w:val="000000"/>
          <w:kern w:val="0"/>
          <w:szCs w:val="21"/>
        </w:rPr>
        <w:t>报告期末按行业分类的境内股票投资组合</w:t>
      </w:r>
    </w:p>
    <w:p w14:paraId="030C4638"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本基金本报告期末未持有股票。</w:t>
      </w:r>
    </w:p>
    <w:p w14:paraId="77E2B4ED"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5.3 </w:t>
      </w:r>
      <w:r>
        <w:rPr>
          <w:rFonts w:eastAsiaTheme="minorEastAsia"/>
          <w:b/>
          <w:color w:themeColor="text1" w:val="000000"/>
          <w:kern w:val="0"/>
          <w:szCs w:val="21"/>
        </w:rPr>
        <w:t>报告期末按公允价值占基金资产净值比例大小排序的前十名股票投资明细</w:t>
      </w:r>
    </w:p>
    <w:p w14:paraId="0CCDAC4D"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本基金本报告期末未持有股票。</w:t>
      </w:r>
    </w:p>
    <w:p w14:paraId="4957BED8"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5.4 </w:t>
      </w:r>
      <w:r>
        <w:rPr>
          <w:rFonts w:eastAsiaTheme="minorEastAsia"/>
          <w:b/>
          <w:color w:themeColor="text1" w:val="000000"/>
          <w:kern w:val="0"/>
          <w:szCs w:val="21"/>
        </w:rPr>
        <w:t>报告期末按债券品种分类的债券投资组合</w:t>
      </w:r>
    </w:p>
    <w:tbl>
      <w:tblPr>
        <w:tblW w:type="dxa" w:w="852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17"/>
        <w:gridCol w:w="3260"/>
        <w:gridCol w:w="2835"/>
        <w:gridCol w:w="1616"/>
      </w:tblGrid>
      <w:tr w14:paraId="4BAFE9CF" w14:textId="77777777" w:rsidR="005E6DF3">
        <w:tc>
          <w:tcPr>
            <w:tcW w:type="dxa" w:w="817"/>
            <w:vAlign w:val="center"/>
          </w:tcPr>
          <w:p w14:paraId="46413923"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lastRenderedPageBreak/>
              <w:t>序号</w:t>
            </w:r>
          </w:p>
        </w:tc>
        <w:tc>
          <w:tcPr>
            <w:tcW w:type="dxa" w:w="3260"/>
            <w:vAlign w:val="center"/>
          </w:tcPr>
          <w:p w14:paraId="4F39D74B"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债券品种</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
            </w:r>
          </w:p>
        </w:tc>
        <w:tc>
          <w:tcPr>
            <w:tcW w:type="dxa" w:w="2835"/>
            <w:vAlign w:val="center"/>
          </w:tcPr>
          <w:p w14:paraId="79054171"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公允价值</w:t>
            </w:r>
            <w:r>
              <w:rPr>
                <w:rFonts w:eastAsiaTheme="minorEastAsia"/>
                <w:color w:themeColor="text1" w:val="000000"/>
                <w:szCs w:val="21"/>
              </w:rPr>
              <w:t>(</w:t>
            </w:r>
            <w:r>
              <w:rPr>
                <w:rFonts w:eastAsiaTheme="minorEastAsia"/>
                <w:color w:themeColor="text1" w:val="000000"/>
                <w:szCs w:val="21"/>
              </w:rPr>
              <w:t>元</w:t>
            </w:r>
            <w:r>
              <w:rPr>
                <w:rFonts w:eastAsiaTheme="minorEastAsia"/>
                <w:color w:themeColor="text1" w:val="000000"/>
                <w:szCs w:val="21"/>
              </w:rPr>
              <w:t>)</w:t>
            </w:r>
          </w:p>
        </w:tc>
        <w:tc>
          <w:tcPr>
            <w:tcW w:type="dxa" w:w="1616"/>
            <w:vAlign w:val="center"/>
          </w:tcPr>
          <w:p w14:paraId="59AC8D27"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占基金资产净值比例</w:t>
            </w:r>
            <w:r>
              <w:rPr>
                <w:rFonts w:eastAsiaTheme="minorEastAsia"/>
                <w:color w:themeColor="text1" w:val="000000"/>
                <w:szCs w:val="21"/>
              </w:rPr>
              <w:t>(</w:t>
            </w:r>
            <w:r>
              <w:rPr>
                <w:rFonts w:eastAsiaTheme="minorEastAsia"/>
                <w:color w:themeColor="text1" w:val="000000"/>
                <w:szCs w:val="21"/>
              </w:rPr>
              <w:t>％</w:t>
            </w:r>
            <w:r>
              <w:rPr>
                <w:rFonts w:eastAsiaTheme="minorEastAsia"/>
                <w:color w:themeColor="text1" w:val="000000"/>
                <w:szCs w:val="21"/>
              </w:rPr>
              <w:t>)</w:t>
            </w:r>
          </w:p>
        </w:tc>
      </w:tr>
      <w:tr w14:paraId="56C5CF5A" w14:textId="77777777" w:rsidR="005E6DF3">
        <w:tc>
          <w:tcPr>
            <w:tcW w:type="dxa" w:w="817"/>
            <w:vAlign w:val="center"/>
          </w:tcPr>
          <w:p w14:paraId="36A97F78"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1</w:t>
            </w:r>
          </w:p>
        </w:tc>
        <w:tc>
          <w:tcPr>
            <w:tcW w:type="dxa" w:w="3260"/>
            <w:vAlign w:val="center"/>
          </w:tcPr>
          <w:p w14:paraId="1F8BED32"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国家债券</w:t>
            </w:r>
          </w:p>
        </w:tc>
        <w:tc>
          <w:tcPr>
            <w:tcW w:type="dxa" w:w="2835"/>
            <w:vAlign w:val="center"/>
          </w:tcPr>
          <w:p w14:paraId="56175F65"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7,468,512.20</w:t>
            </w:r>
          </w:p>
        </w:tc>
        <w:tc>
          <w:tcPr>
            <w:tcW w:type="dxa" w:w="1616"/>
            <w:vAlign w:val="center"/>
          </w:tcPr>
          <w:p w14:paraId="59B3836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5.19</w:t>
            </w:r>
          </w:p>
        </w:tc>
      </w:tr>
      <w:tr w14:paraId="67DAE46D" w14:textId="77777777" w:rsidR="005E6DF3">
        <w:tc>
          <w:tcPr>
            <w:tcW w:type="dxa" w:w="817"/>
            <w:vAlign w:val="center"/>
          </w:tcPr>
          <w:p w14:paraId="7DB098F7"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2</w:t>
            </w:r>
          </w:p>
        </w:tc>
        <w:tc>
          <w:tcPr>
            <w:tcW w:type="dxa" w:w="3260"/>
            <w:vAlign w:val="center"/>
          </w:tcPr>
          <w:p w14:paraId="7AE943CC"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央行票据</w:t>
            </w:r>
          </w:p>
        </w:tc>
        <w:tc>
          <w:tcPr>
            <w:tcW w:type="dxa" w:w="2835"/>
            <w:vAlign w:val="center"/>
          </w:tcPr>
          <w:p w14:paraId="61DAE3EA"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16"/>
            <w:vAlign w:val="center"/>
          </w:tcPr>
          <w:p w14:paraId="25667D1F"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45911EA9" w14:textId="77777777" w:rsidR="005E6DF3">
        <w:tc>
          <w:tcPr>
            <w:tcW w:type="dxa" w:w="817"/>
            <w:vAlign w:val="center"/>
          </w:tcPr>
          <w:p w14:paraId="537A2574"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3</w:t>
            </w:r>
          </w:p>
        </w:tc>
        <w:tc>
          <w:tcPr>
            <w:tcW w:type="dxa" w:w="3260"/>
            <w:vAlign w:val="center"/>
          </w:tcPr>
          <w:p w14:paraId="0FFBB6A6"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金融债券</w:t>
            </w:r>
          </w:p>
        </w:tc>
        <w:tc>
          <w:tcPr>
            <w:tcW w:type="dxa" w:w="2835"/>
            <w:vAlign w:val="center"/>
          </w:tcPr>
          <w:p w14:paraId="469ABA2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16"/>
            <w:vAlign w:val="center"/>
          </w:tcPr>
          <w:p w14:paraId="38E508D8"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129F8C18" w14:textId="77777777" w:rsidR="005E6DF3">
        <w:tc>
          <w:tcPr>
            <w:tcW w:type="dxa" w:w="817"/>
            <w:vAlign w:val="center"/>
          </w:tcPr>
          <w:p w14:paraId="6B520B37" w14:textId="77777777" w:rsidR="005E6DF3" w:rsidRDefault="005E6DF3">
            <w:pPr>
              <w:spacing w:before="29" w:line="360" w:lineRule="auto"/>
              <w:ind w:left="17"/>
              <w:jc w:val="center"/>
              <w:rPr>
                <w:rFonts w:eastAsiaTheme="minorEastAsia"/>
                <w:color w:themeColor="text1" w:val="000000"/>
                <w:szCs w:val="21"/>
              </w:rPr>
            </w:pPr>
          </w:p>
        </w:tc>
        <w:tc>
          <w:tcPr>
            <w:tcW w:type="dxa" w:w="3260"/>
            <w:vAlign w:val="center"/>
          </w:tcPr>
          <w:p w14:paraId="4585244E"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其中：政策性金融债</w:t>
            </w:r>
          </w:p>
        </w:tc>
        <w:tc>
          <w:tcPr>
            <w:tcW w:type="dxa" w:w="2835"/>
            <w:vAlign w:val="center"/>
          </w:tcPr>
          <w:p w14:paraId="1FCEB0C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16"/>
            <w:vAlign w:val="center"/>
          </w:tcPr>
          <w:p w14:paraId="575FD5F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3B628F07" w14:textId="77777777" w:rsidR="005E6DF3">
        <w:tc>
          <w:tcPr>
            <w:tcW w:type="dxa" w:w="817"/>
            <w:vAlign w:val="center"/>
          </w:tcPr>
          <w:p w14:paraId="0DCE2CC5"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4</w:t>
            </w:r>
          </w:p>
        </w:tc>
        <w:tc>
          <w:tcPr>
            <w:tcW w:type="dxa" w:w="3260"/>
            <w:vAlign w:val="center"/>
          </w:tcPr>
          <w:p w14:paraId="39982FF3"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企业债券</w:t>
            </w:r>
          </w:p>
        </w:tc>
        <w:tc>
          <w:tcPr>
            <w:tcW w:type="dxa" w:w="2835"/>
            <w:vAlign w:val="center"/>
          </w:tcPr>
          <w:p w14:paraId="1E744177"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85,598,169.54</w:t>
            </w:r>
          </w:p>
        </w:tc>
        <w:tc>
          <w:tcPr>
            <w:tcW w:type="dxa" w:w="1616"/>
            <w:vAlign w:val="center"/>
          </w:tcPr>
          <w:p w14:paraId="6D0030F1"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59.51</w:t>
            </w:r>
          </w:p>
        </w:tc>
      </w:tr>
      <w:tr w14:paraId="60AB5E17" w14:textId="77777777" w:rsidR="005E6DF3">
        <w:tc>
          <w:tcPr>
            <w:tcW w:type="dxa" w:w="817"/>
            <w:vAlign w:val="center"/>
          </w:tcPr>
          <w:p w14:paraId="4F15D496"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lastRenderedPageBreak/>
              <w:t>5</w:t>
            </w:r>
          </w:p>
        </w:tc>
        <w:tc>
          <w:tcPr>
            <w:tcW w:type="dxa" w:w="3260"/>
            <w:vAlign w:val="center"/>
          </w:tcPr>
          <w:p w14:paraId="13895E8E"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企业短期融资</w:t>
            </w:r>
            <w:proofErr w:type="gramStart"/>
            <w:r>
              <w:rPr>
                <w:rFonts w:eastAsiaTheme="minorEastAsia"/>
                <w:color w:themeColor="text1" w:val="000000"/>
                <w:szCs w:val="21"/>
              </w:rPr>
              <w:t>券</w:t>
            </w:r>
            <w:proofErr w:type="gramEnd"/>
          </w:p>
        </w:tc>
        <w:tc>
          <w:tcPr>
            <w:tcW w:type="dxa" w:w="2835"/>
            <w:vAlign w:val="center"/>
          </w:tcPr>
          <w:p w14:paraId="17FD1BD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9,989,000.00</w:t>
            </w:r>
          </w:p>
        </w:tc>
        <w:tc>
          <w:tcPr>
            <w:tcW w:type="dxa" w:w="1616"/>
            <w:vAlign w:val="center"/>
          </w:tcPr>
          <w:p w14:paraId="6420FD89"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6.95</w:t>
            </w:r>
          </w:p>
        </w:tc>
      </w:tr>
      <w:tr w14:paraId="009E8B1B" w14:textId="77777777" w:rsidR="005E6DF3">
        <w:tc>
          <w:tcPr>
            <w:tcW w:type="dxa" w:w="817"/>
            <w:vAlign w:val="center"/>
          </w:tcPr>
          <w:p w14:paraId="294572B8"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6</w:t>
            </w:r>
          </w:p>
        </w:tc>
        <w:tc>
          <w:tcPr>
            <w:tcW w:type="dxa" w:w="3260"/>
            <w:vAlign w:val="center"/>
          </w:tcPr>
          <w:p w14:paraId="684ED8EE"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中期票据</w:t>
            </w:r>
          </w:p>
        </w:tc>
        <w:tc>
          <w:tcPr>
            <w:tcW w:type="dxa" w:w="2835"/>
            <w:vAlign w:val="center"/>
          </w:tcPr>
          <w:p w14:paraId="33E5055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16"/>
            <w:vAlign w:val="center"/>
          </w:tcPr>
          <w:p w14:paraId="740BB7F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30D4566E" w14:textId="77777777" w:rsidR="005E6DF3">
        <w:tc>
          <w:tcPr>
            <w:tcW w:type="dxa" w:w="817"/>
            <w:vAlign w:val="center"/>
          </w:tcPr>
          <w:p w14:paraId="5D4B39CA"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7</w:t>
            </w:r>
          </w:p>
        </w:tc>
        <w:tc>
          <w:tcPr>
            <w:tcW w:type="dxa" w:w="3260"/>
            <w:vAlign w:val="center"/>
          </w:tcPr>
          <w:p w14:paraId="29F4CFF4"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可转债</w:t>
            </w:r>
            <w:r>
              <w:rPr>
                <w:rFonts w:eastAsiaTheme="minorEastAsia" w:hint="eastAsia"/>
                <w:color w:themeColor="text1" w:val="000000"/>
                <w:szCs w:val="21"/>
              </w:rPr>
              <w:t>（可交换债）</w:t>
            </w:r>
          </w:p>
        </w:tc>
        <w:tc>
          <w:tcPr>
            <w:tcW w:type="dxa" w:w="2835"/>
            <w:vAlign w:val="center"/>
          </w:tcPr>
          <w:p w14:paraId="2FDA9337"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34,154,231.62</w:t>
            </w:r>
          </w:p>
        </w:tc>
        <w:tc>
          <w:tcPr>
            <w:tcW w:type="dxa" w:w="1616"/>
            <w:vAlign w:val="center"/>
          </w:tcPr>
          <w:p w14:paraId="6F4E7B1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23.75</w:t>
            </w:r>
          </w:p>
        </w:tc>
      </w:tr>
      <w:tr w14:paraId="02948309" w14:textId="77777777" w:rsidR="005E6DF3">
        <w:tc>
          <w:tcPr>
            <w:tcW w:type="dxa" w:w="817"/>
            <w:vAlign w:val="center"/>
          </w:tcPr>
          <w:p w14:paraId="5D047B39" w14:textId="77777777" w:rsidR="005E6DF3" w:rsidRDefault="005C671B">
            <w:pPr>
              <w:spacing w:before="29" w:line="360" w:lineRule="auto"/>
              <w:ind w:left="17"/>
              <w:jc w:val="center"/>
              <w:rPr>
                <w:rFonts w:eastAsiaTheme="minorEastAsia"/>
                <w:color w:themeColor="text1" w:val="000000"/>
                <w:szCs w:val="21"/>
              </w:rPr>
            </w:pPr>
            <w:r>
              <w:rPr>
                <w:rFonts w:eastAsiaTheme="minorEastAsia" w:hint="eastAsia"/>
                <w:color w:themeColor="text1" w:val="000000"/>
                <w:szCs w:val="21"/>
              </w:rPr>
              <w:t>8</w:t>
            </w:r>
          </w:p>
        </w:tc>
        <w:tc>
          <w:tcPr>
            <w:tcW w:type="dxa" w:w="3260"/>
            <w:vAlign w:val="center"/>
          </w:tcPr>
          <w:p w14:paraId="0FF81B91" w14:textId="77777777" w:rsidR="005E6DF3" w:rsidRDefault="005C671B">
            <w:pPr>
              <w:spacing w:before="29" w:line="360" w:lineRule="auto"/>
              <w:ind w:left="17"/>
              <w:jc w:val="left"/>
              <w:rPr>
                <w:rFonts w:eastAsiaTheme="minorEastAsia"/>
                <w:color w:themeColor="text1" w:val="000000"/>
                <w:szCs w:val="21"/>
              </w:rPr>
            </w:pPr>
            <w:r>
              <w:rPr>
                <w:rFonts w:eastAsiaTheme="minorEastAsia" w:hint="eastAsia"/>
                <w:color w:themeColor="text1" w:val="000000"/>
                <w:szCs w:val="21"/>
              </w:rPr>
              <w:t>同业存单</w:t>
            </w:r>
          </w:p>
        </w:tc>
        <w:tc>
          <w:tcPr>
            <w:tcW w:type="dxa" w:w="2835"/>
            <w:vAlign w:val="center"/>
          </w:tcPr>
          <w:p w14:paraId="3C4645B2" w14:textId="77777777" w:rsidR="005E6DF3" w:rsidRDefault="005C671B">
            <w:pPr>
              <w:spacing w:before="29" w:line="360" w:lineRule="auto"/>
              <w:ind w:left="17"/>
              <w:jc w:val="right"/>
              <w:rPr>
                <w:rFonts w:eastAsiaTheme="minorEastAsia"/>
                <w:color w:themeColor="text1" w:val="000000"/>
                <w:szCs w:val="21"/>
              </w:rPr>
            </w:pPr>
            <w:r>
              <w:rPr>
                <w:rFonts w:eastAsiaTheme="minorEastAsia" w:hint="eastAsia"/>
                <w:color w:themeColor="text1" w:val="000000"/>
                <w:szCs w:val="21"/>
              </w:rPr>
              <w:t/>
            </w:r>
            <w:proofErr w:type="spellStart"/>
            <w:r>
              <w:rPr>
                <w:rFonts w:eastAsiaTheme="minorEastAsia"/>
                <w:color w:themeColor="text1" w:val="000000"/>
                <w:szCs w:val="21"/>
              </w:rPr>
              <w:t/>
            </w:r>
            <w:proofErr w:type="spellEnd"/>
            <w:r>
              <w:rPr>
                <w:rFonts w:eastAsiaTheme="minorEastAsia" w:hint="eastAsia"/>
                <w:color w:themeColor="text1" w:val="000000"/>
                <w:szCs w:val="21"/>
              </w:rPr>
              <w:t>-</w:t>
            </w:r>
          </w:p>
        </w:tc>
        <w:tc>
          <w:tcPr>
            <w:tcW w:type="dxa" w:w="1616"/>
            <w:vAlign w:val="center"/>
          </w:tcPr>
          <w:p w14:paraId="6EEC8418" w14:textId="77777777" w:rsidR="005E6DF3" w:rsidRDefault="005C671B">
            <w:pPr>
              <w:spacing w:before="29" w:line="360" w:lineRule="auto"/>
              <w:ind w:left="17"/>
              <w:jc w:val="right"/>
              <w:rPr>
                <w:rFonts w:eastAsiaTheme="minorEastAsia"/>
                <w:color w:themeColor="text1" w:val="000000"/>
                <w:szCs w:val="21"/>
              </w:rPr>
            </w:pPr>
            <w:r>
              <w:rPr>
                <w:rFonts w:eastAsiaTheme="minorEastAsia" w:hint="eastAsia"/>
                <w:color w:themeColor="text1" w:val="000000"/>
                <w:szCs w:val="21"/>
              </w:rPr>
              <w:t/>
            </w:r>
            <w:proofErr w:type="spellStart"/>
            <w:r>
              <w:rPr>
                <w:rFonts w:eastAsiaTheme="minorEastAsia"/>
                <w:color w:themeColor="text1" w:val="000000"/>
                <w:szCs w:val="21"/>
              </w:rPr>
              <w:t/>
            </w:r>
            <w:proofErr w:type="spellEnd"/>
            <w:r>
              <w:rPr>
                <w:rFonts w:eastAsiaTheme="minorEastAsia" w:hint="eastAsia"/>
                <w:color w:themeColor="text1" w:val="000000"/>
                <w:szCs w:val="21"/>
              </w:rPr>
              <w:t>-</w:t>
            </w:r>
          </w:p>
        </w:tc>
      </w:tr>
      <w:tr w14:paraId="12A79444" w14:textId="77777777" w:rsidR="005E6DF3">
        <w:tc>
          <w:tcPr>
            <w:tcW w:type="dxa" w:w="817"/>
            <w:vAlign w:val="center"/>
          </w:tcPr>
          <w:p w14:paraId="7D1F0FA3"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
            </w:r>
            <w:r>
              <w:rPr>
                <w:rFonts w:eastAsiaTheme="minorEastAsia" w:hint="eastAsia"/>
                <w:color w:themeColor="text1" w:val="000000"/>
                <w:szCs w:val="21"/>
              </w:rPr>
              <w:t/>
            </w:r>
            <w:r>
              <w:rPr>
                <w:rFonts w:eastAsiaTheme="minorEastAsia"/>
                <w:color w:themeColor="text1" w:val="000000"/>
                <w:szCs w:val="21"/>
              </w:rPr>
              <w:t>9</w:t>
            </w:r>
          </w:p>
        </w:tc>
        <w:tc>
          <w:tcPr>
            <w:tcW w:type="dxa" w:w="3260"/>
            <w:vAlign w:val="center"/>
          </w:tcPr>
          <w:p w14:paraId="2BA7E810"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其他</w:t>
            </w:r>
          </w:p>
        </w:tc>
        <w:tc>
          <w:tcPr>
            <w:tcW w:type="dxa" w:w="2835"/>
            <w:vAlign w:val="center"/>
          </w:tcPr>
          <w:p w14:paraId="637E6D6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16"/>
            <w:vAlign w:val="center"/>
          </w:tcPr>
          <w:p w14:paraId="0438D09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023F6C06" w14:textId="77777777" w:rsidR="005E6DF3">
        <w:tc>
          <w:tcPr>
            <w:tcW w:type="dxa" w:w="817"/>
            <w:vAlign w:val="center"/>
          </w:tcPr>
          <w:p w14:paraId="41EFB2E5"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
            </w:r>
            <w:r>
              <w:rPr>
                <w:rFonts w:eastAsiaTheme="minorEastAsia" w:hint="eastAsia"/>
                <w:color w:themeColor="text1" w:val="000000"/>
                <w:szCs w:val="21"/>
              </w:rPr>
              <w:t/>
            </w:r>
            <w:r>
              <w:rPr>
                <w:rFonts w:eastAsiaTheme="minorEastAsia"/>
                <w:color w:themeColor="text1" w:val="000000"/>
                <w:szCs w:val="21"/>
              </w:rPr>
              <w:t>10</w:t>
            </w:r>
          </w:p>
        </w:tc>
        <w:tc>
          <w:tcPr>
            <w:tcW w:type="dxa" w:w="3260"/>
            <w:vAlign w:val="center"/>
          </w:tcPr>
          <w:p w14:paraId="23AECBE4"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合计</w:t>
            </w:r>
          </w:p>
        </w:tc>
        <w:tc>
          <w:tcPr>
            <w:tcW w:type="dxa" w:w="2835"/>
            <w:vAlign w:val="center"/>
          </w:tcPr>
          <w:p w14:paraId="03D0B55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137,209,913.36</w:t>
            </w:r>
          </w:p>
        </w:tc>
        <w:tc>
          <w:tcPr>
            <w:tcW w:type="dxa" w:w="1616"/>
            <w:vAlign w:val="center"/>
          </w:tcPr>
          <w:p w14:paraId="78CA417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95.40</w:t>
            </w:r>
          </w:p>
        </w:tc>
      </w:tr>
    </w:tbl>
    <w:p w14:paraId="1D62EA92"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5.5 </w:t>
      </w:r>
      <w:r>
        <w:rPr>
          <w:rFonts w:eastAsiaTheme="minorEastAsia"/>
          <w:b/>
          <w:color w:themeColor="text1" w:val="000000"/>
          <w:kern w:val="0"/>
          <w:szCs w:val="21"/>
        </w:rPr>
        <w:t>报告期末按公允价值占基金资产净值比例大小排序的前五名债券投资明细</w:t>
      </w:r>
    </w:p>
    <w:tbl>
      <w:tblPr>
        <w:tblStyle w:val="afa"/>
        <w:tblW w:type="dxa" w:w="9021"/>
        <w:tblInd w:type="dxa" w:w="108"/>
        <w:tblLayout w:type="fixed"/>
        <w:tblLook w:firstColumn="1" w:firstRow="1" w:lastColumn="0" w:lastRow="0" w:noHBand="0" w:noVBand="1" w:val="04A0"/>
      </w:tblPr>
      <w:tblGrid>
        <w:gridCol w:w="1504"/>
        <w:gridCol w:w="1504"/>
        <w:gridCol w:w="1504"/>
        <w:gridCol w:w="1503"/>
        <w:gridCol w:w="1503"/>
        <w:gridCol w:w="1503"/>
      </w:tblGrid>
      <w:tr w14:paraId="35C5C2DA" w14:textId="77777777" w:rsidR="005E6DF3">
        <w:tc>
          <w:tcPr>
            <w:tcW w:type="dxa" w:w="1504"/>
            <w:vAlign w:val="center"/>
          </w:tcPr>
          <w:p w14:paraId="76CDADF7"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序号</w:t>
            </w:r>
          </w:p>
        </w:tc>
        <w:tc>
          <w:tcPr>
            <w:tcW w:type="dxa" w:w="1504"/>
            <w:vAlign w:val="center"/>
          </w:tcPr>
          <w:p w14:paraId="4B97CF25"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债券代码</w:t>
            </w:r>
          </w:p>
        </w:tc>
        <w:tc>
          <w:tcPr>
            <w:tcW w:type="dxa" w:w="1504"/>
            <w:vAlign w:val="center"/>
          </w:tcPr>
          <w:p w14:paraId="19F2A65F"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债券名称</w:t>
            </w:r>
          </w:p>
        </w:tc>
        <w:tc>
          <w:tcPr>
            <w:tcW w:type="dxa" w:w="1503"/>
            <w:vAlign w:val="center"/>
          </w:tcPr>
          <w:p w14:paraId="0CE53B85"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数量（张）</w:t>
            </w:r>
          </w:p>
        </w:tc>
        <w:tc>
          <w:tcPr>
            <w:tcW w:type="dxa" w:w="1503"/>
            <w:vAlign w:val="center"/>
          </w:tcPr>
          <w:p w14:paraId="512908D9"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公允价值</w:t>
            </w:r>
            <w:r>
              <w:rPr>
                <w:rFonts w:eastAsiaTheme="minorEastAsia"/>
                <w:color w:themeColor="text1" w:val="000000"/>
                <w:kern w:val="0"/>
                <w:szCs w:val="21"/>
              </w:rPr>
              <w:t>(</w:t>
            </w:r>
            <w:r>
              <w:rPr>
                <w:rFonts w:eastAsiaTheme="minorEastAsia"/>
                <w:color w:themeColor="text1" w:val="000000"/>
                <w:kern w:val="0"/>
                <w:szCs w:val="21"/>
              </w:rPr>
              <w:t>元</w:t>
            </w:r>
            <w:r>
              <w:rPr>
                <w:rFonts w:eastAsiaTheme="minorEastAsia"/>
                <w:color w:themeColor="text1" w:val="000000"/>
                <w:kern w:val="0"/>
                <w:szCs w:val="21"/>
              </w:rPr>
              <w:t>)</w:t>
            </w:r>
          </w:p>
        </w:tc>
        <w:tc>
          <w:tcPr>
            <w:tcW w:type="dxa" w:w="1503"/>
            <w:vAlign w:val="center"/>
          </w:tcPr>
          <w:p w14:paraId="2E455B21"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占基金资产净值比例（％）</w:t>
            </w:r>
          </w:p>
        </w:tc>
      </w:tr>
      <w:tr>
        <w:tc>
          <w:tcPr>
            <w:vAlign w:val="center"/>
          </w:tcPr>
          <w:p>
            <w:pPr>
              <w:jc w:val="center"/>
            </w:pPr>
            <w:r>
              <w:rPr>
                <w:rFonts w:eastAsiaTheme="minorEastAsia"/>
                <w:color w:themeColor="text1" w:val="000000"/>
                <w:szCs w:val="21"/>
              </w:rPr>
              <w:t>1</w:t>
            </w:r>
          </w:p>
        </w:tc>
        <w:tc>
          <w:tcPr>
            <w:vAlign w:val="center"/>
          </w:tcPr>
          <w:p>
            <w:pPr>
              <w:jc w:val="center"/>
            </w:pPr>
            <w:r>
              <w:rPr>
                <w:rFonts w:eastAsiaTheme="minorEastAsia"/>
                <w:color w:themeColor="text1" w:val="000000"/>
                <w:szCs w:val="21"/>
              </w:rPr>
              <w:t>012003025</w:t>
            </w:r>
          </w:p>
        </w:tc>
        <w:tc>
          <w:tcPr>
            <w:vAlign w:val="center"/>
          </w:tcPr>
          <w:p>
            <w:pPr>
              <w:jc w:val="center"/>
            </w:pPr>
            <w:r>
              <w:rPr>
                <w:rFonts w:eastAsiaTheme="minorEastAsia"/>
                <w:color w:themeColor="text1" w:val="000000"/>
                <w:szCs w:val="21"/>
              </w:rPr>
              <w:t>20大同煤矿SCP018</w:t>
            </w:r>
          </w:p>
        </w:tc>
        <w:tc>
          <w:tcPr>
            <w:vAlign w:val="center"/>
          </w:tcPr>
          <w:p>
            <w:pPr>
              <w:jc w:val="right"/>
            </w:pPr>
            <w:r>
              <w:rPr>
                <w:rFonts w:eastAsiaTheme="minorEastAsia"/>
                <w:color w:themeColor="text1" w:val="000000"/>
                <w:szCs w:val="21"/>
              </w:rPr>
              <w:t>100,000</w:t>
            </w:r>
          </w:p>
        </w:tc>
        <w:tc>
          <w:tcPr>
            <w:vAlign w:val="center"/>
          </w:tcPr>
          <w:p>
            <w:pPr>
              <w:jc w:val="right"/>
            </w:pPr>
            <w:r>
              <w:rPr>
                <w:rFonts w:eastAsiaTheme="minorEastAsia"/>
                <w:color w:themeColor="text1" w:val="000000"/>
                <w:szCs w:val="21"/>
              </w:rPr>
              <w:t>9,989,000.00</w:t>
            </w:r>
          </w:p>
        </w:tc>
        <w:tc>
          <w:tcPr>
            <w:vAlign w:val="center"/>
          </w:tcPr>
          <w:p>
            <w:pPr>
              <w:jc w:val="right"/>
            </w:pPr>
            <w:r>
              <w:rPr>
                <w:rFonts w:eastAsiaTheme="minorEastAsia"/>
                <w:color w:themeColor="text1" w:val="000000"/>
                <w:szCs w:val="21"/>
              </w:rPr>
              <w:t>6.95</w:t>
            </w:r>
          </w:p>
        </w:tc>
      </w:tr>
      <w:tr>
        <w:tc>
          <w:tcPr>
            <w:vAlign w:val="center"/>
          </w:tcPr>
          <w:p>
            <w:pPr>
              <w:jc w:val="center"/>
            </w:pPr>
            <w:r>
              <w:rPr>
                <w:rFonts w:eastAsiaTheme="minorEastAsia"/>
                <w:color w:themeColor="text1" w:val="000000"/>
                <w:szCs w:val="21"/>
              </w:rPr>
              <w:t>2</w:t>
            </w:r>
          </w:p>
        </w:tc>
        <w:tc>
          <w:tcPr>
            <w:vAlign w:val="center"/>
          </w:tcPr>
          <w:p>
            <w:pPr>
              <w:jc w:val="center"/>
            </w:pPr>
            <w:r>
              <w:rPr>
                <w:rFonts w:eastAsiaTheme="minorEastAsia"/>
                <w:color w:themeColor="text1" w:val="000000"/>
                <w:szCs w:val="21"/>
              </w:rPr>
              <w:t>136176</w:t>
            </w:r>
          </w:p>
        </w:tc>
        <w:tc>
          <w:tcPr>
            <w:vAlign w:val="center"/>
          </w:tcPr>
          <w:p>
            <w:pPr>
              <w:jc w:val="center"/>
            </w:pPr>
            <w:r>
              <w:rPr>
                <w:rFonts w:eastAsiaTheme="minorEastAsia"/>
                <w:color w:themeColor="text1" w:val="000000"/>
                <w:szCs w:val="21"/>
              </w:rPr>
              <w:t>16绿地01</w:t>
            </w:r>
          </w:p>
        </w:tc>
        <w:tc>
          <w:tcPr>
            <w:vAlign w:val="center"/>
          </w:tcPr>
          <w:p>
            <w:pPr>
              <w:jc w:val="right"/>
            </w:pPr>
            <w:r>
              <w:rPr>
                <w:rFonts w:eastAsiaTheme="minorEastAsia"/>
                <w:color w:themeColor="text1" w:val="000000"/>
                <w:szCs w:val="21"/>
              </w:rPr>
              <w:t>50,000</w:t>
            </w:r>
          </w:p>
        </w:tc>
        <w:tc>
          <w:tcPr>
            <w:vAlign w:val="center"/>
          </w:tcPr>
          <w:p>
            <w:pPr>
              <w:jc w:val="right"/>
            </w:pPr>
            <w:r>
              <w:rPr>
                <w:rFonts w:eastAsiaTheme="minorEastAsia"/>
                <w:color w:themeColor="text1" w:val="000000"/>
                <w:szCs w:val="21"/>
              </w:rPr>
              <w:t>5,028,500.00</w:t>
            </w:r>
          </w:p>
        </w:tc>
        <w:tc>
          <w:tcPr>
            <w:vAlign w:val="center"/>
          </w:tcPr>
          <w:p>
            <w:pPr>
              <w:jc w:val="right"/>
            </w:pPr>
            <w:r>
              <w:rPr>
                <w:rFonts w:eastAsiaTheme="minorEastAsia"/>
                <w:color w:themeColor="text1" w:val="000000"/>
                <w:szCs w:val="21"/>
              </w:rPr>
              <w:t>3.50</w:t>
            </w:r>
          </w:p>
        </w:tc>
      </w:tr>
      <w:tr>
        <w:tc>
          <w:tcPr>
            <w:vAlign w:val="center"/>
          </w:tcPr>
          <w:p>
            <w:pPr>
              <w:jc w:val="center"/>
            </w:pPr>
            <w:r>
              <w:rPr>
                <w:rFonts w:eastAsiaTheme="minorEastAsia"/>
                <w:color w:themeColor="text1" w:val="000000"/>
                <w:szCs w:val="21"/>
              </w:rPr>
              <w:t>3</w:t>
            </w:r>
          </w:p>
        </w:tc>
        <w:tc>
          <w:tcPr>
            <w:vAlign w:val="center"/>
          </w:tcPr>
          <w:p>
            <w:pPr>
              <w:jc w:val="center"/>
            </w:pPr>
            <w:r>
              <w:rPr>
                <w:rFonts w:eastAsiaTheme="minorEastAsia"/>
                <w:color w:themeColor="text1" w:val="000000"/>
                <w:szCs w:val="21"/>
              </w:rPr>
              <w:t>010107</w:t>
            </w:r>
          </w:p>
        </w:tc>
        <w:tc>
          <w:tcPr>
            <w:vAlign w:val="center"/>
          </w:tcPr>
          <w:p>
            <w:pPr>
              <w:jc w:val="center"/>
            </w:pPr>
            <w:r>
              <w:rPr>
                <w:rFonts w:eastAsiaTheme="minorEastAsia"/>
                <w:color w:themeColor="text1" w:val="000000"/>
                <w:szCs w:val="21"/>
              </w:rPr>
              <w:t>21国债⑺</w:t>
            </w:r>
          </w:p>
        </w:tc>
        <w:tc>
          <w:tcPr>
            <w:vAlign w:val="center"/>
          </w:tcPr>
          <w:p>
            <w:pPr>
              <w:jc w:val="right"/>
            </w:pPr>
            <w:r>
              <w:rPr>
                <w:rFonts w:eastAsiaTheme="minorEastAsia"/>
                <w:color w:themeColor="text1" w:val="000000"/>
                <w:szCs w:val="21"/>
              </w:rPr>
              <w:t>41,710</w:t>
            </w:r>
          </w:p>
        </w:tc>
        <w:tc>
          <w:tcPr>
            <w:vAlign w:val="center"/>
          </w:tcPr>
          <w:p>
            <w:pPr>
              <w:jc w:val="right"/>
            </w:pPr>
            <w:r>
              <w:rPr>
                <w:rFonts w:eastAsiaTheme="minorEastAsia"/>
                <w:color w:themeColor="text1" w:val="000000"/>
                <w:szCs w:val="21"/>
              </w:rPr>
              <w:t>4,242,741.20</w:t>
            </w:r>
          </w:p>
        </w:tc>
        <w:tc>
          <w:tcPr>
            <w:vAlign w:val="center"/>
          </w:tcPr>
          <w:p>
            <w:pPr>
              <w:jc w:val="right"/>
            </w:pPr>
            <w:r>
              <w:rPr>
                <w:rFonts w:eastAsiaTheme="minorEastAsia"/>
                <w:color w:themeColor="text1" w:val="000000"/>
                <w:szCs w:val="21"/>
              </w:rPr>
              <w:t>2.95</w:t>
            </w:r>
          </w:p>
        </w:tc>
      </w:tr>
      <w:tr>
        <w:tc>
          <w:tcPr>
            <w:vAlign w:val="center"/>
          </w:tcPr>
          <w:p>
            <w:pPr>
              <w:jc w:val="center"/>
            </w:pPr>
            <w:r>
              <w:rPr>
                <w:rFonts w:eastAsiaTheme="minorEastAsia"/>
                <w:color w:themeColor="text1" w:val="000000"/>
                <w:szCs w:val="21"/>
              </w:rPr>
              <w:t>4</w:t>
            </w:r>
          </w:p>
        </w:tc>
        <w:tc>
          <w:tcPr>
            <w:vAlign w:val="center"/>
          </w:tcPr>
          <w:p>
            <w:pPr>
              <w:jc w:val="center"/>
            </w:pPr>
            <w:r>
              <w:rPr>
                <w:rFonts w:eastAsiaTheme="minorEastAsia"/>
                <w:color w:themeColor="text1" w:val="000000"/>
                <w:szCs w:val="21"/>
              </w:rPr>
              <w:t>124913</w:t>
            </w:r>
          </w:p>
        </w:tc>
        <w:tc>
          <w:tcPr>
            <w:vAlign w:val="center"/>
          </w:tcPr>
          <w:p>
            <w:pPr>
              <w:jc w:val="center"/>
            </w:pPr>
            <w:r>
              <w:rPr>
                <w:rFonts w:eastAsiaTheme="minorEastAsia"/>
                <w:color w:themeColor="text1" w:val="000000"/>
                <w:szCs w:val="21"/>
              </w:rPr>
              <w:t>PR绍交投</w:t>
            </w:r>
          </w:p>
        </w:tc>
        <w:tc>
          <w:tcPr>
            <w:vAlign w:val="center"/>
          </w:tcPr>
          <w:p>
            <w:pPr>
              <w:jc w:val="right"/>
            </w:pPr>
            <w:r>
              <w:rPr>
                <w:rFonts w:eastAsiaTheme="minorEastAsia"/>
                <w:color w:themeColor="text1" w:val="000000"/>
                <w:szCs w:val="21"/>
              </w:rPr>
              <w:t>200,000</w:t>
            </w:r>
          </w:p>
        </w:tc>
        <w:tc>
          <w:tcPr>
            <w:vAlign w:val="center"/>
          </w:tcPr>
          <w:p>
            <w:pPr>
              <w:jc w:val="right"/>
            </w:pPr>
            <w:r>
              <w:rPr>
                <w:rFonts w:eastAsiaTheme="minorEastAsia"/>
                <w:color w:themeColor="text1" w:val="000000"/>
                <w:szCs w:val="21"/>
              </w:rPr>
              <w:t>4,104,000.00</w:t>
            </w:r>
          </w:p>
        </w:tc>
        <w:tc>
          <w:tcPr>
            <w:vAlign w:val="center"/>
          </w:tcPr>
          <w:p>
            <w:pPr>
              <w:jc w:val="right"/>
            </w:pPr>
            <w:r>
              <w:rPr>
                <w:rFonts w:eastAsiaTheme="minorEastAsia"/>
                <w:color w:themeColor="text1" w:val="000000"/>
                <w:szCs w:val="21"/>
              </w:rPr>
              <w:t>2.85</w:t>
            </w:r>
          </w:p>
        </w:tc>
      </w:tr>
      <w:tr>
        <w:tc>
          <w:tcPr>
            <w:vAlign w:val="center"/>
          </w:tcPr>
          <w:p>
            <w:pPr>
              <w:jc w:val="center"/>
            </w:pPr>
            <w:r>
              <w:rPr>
                <w:rFonts w:eastAsiaTheme="minorEastAsia"/>
                <w:color w:themeColor="text1" w:val="000000"/>
                <w:szCs w:val="21"/>
              </w:rPr>
              <w:t>5</w:t>
            </w:r>
          </w:p>
        </w:tc>
        <w:tc>
          <w:tcPr>
            <w:vAlign w:val="center"/>
          </w:tcPr>
          <w:p>
            <w:pPr>
              <w:jc w:val="center"/>
            </w:pPr>
            <w:r>
              <w:rPr>
                <w:rFonts w:eastAsiaTheme="minorEastAsia"/>
                <w:color w:themeColor="text1" w:val="000000"/>
                <w:szCs w:val="21"/>
              </w:rPr>
              <w:t>112273</w:t>
            </w:r>
          </w:p>
        </w:tc>
        <w:tc>
          <w:tcPr>
            <w:vAlign w:val="center"/>
          </w:tcPr>
          <w:p>
            <w:pPr>
              <w:jc w:val="center"/>
            </w:pPr>
            <w:r>
              <w:rPr>
                <w:rFonts w:eastAsiaTheme="minorEastAsia"/>
                <w:color w:themeColor="text1" w:val="000000"/>
                <w:szCs w:val="21"/>
              </w:rPr>
              <w:t>15金街01</w:t>
            </w:r>
          </w:p>
        </w:tc>
        <w:tc>
          <w:tcPr>
            <w:vAlign w:val="center"/>
          </w:tcPr>
          <w:p>
            <w:pPr>
              <w:jc w:val="right"/>
            </w:pPr>
            <w:r>
              <w:rPr>
                <w:rFonts w:eastAsiaTheme="minorEastAsia"/>
                <w:color w:themeColor="text1" w:val="000000"/>
                <w:szCs w:val="21"/>
              </w:rPr>
              <w:t>40,000</w:t>
            </w:r>
          </w:p>
        </w:tc>
        <w:tc>
          <w:tcPr>
            <w:vAlign w:val="center"/>
          </w:tcPr>
          <w:p>
            <w:pPr>
              <w:jc w:val="right"/>
            </w:pPr>
            <w:r>
              <w:rPr>
                <w:rFonts w:eastAsiaTheme="minorEastAsia"/>
                <w:color w:themeColor="text1" w:val="000000"/>
                <w:szCs w:val="21"/>
              </w:rPr>
              <w:t>4,048,400.00</w:t>
            </w:r>
          </w:p>
        </w:tc>
        <w:tc>
          <w:tcPr>
            <w:vAlign w:val="center"/>
          </w:tcPr>
          <w:p>
            <w:pPr>
              <w:jc w:val="right"/>
            </w:pPr>
            <w:r>
              <w:rPr>
                <w:rFonts w:eastAsiaTheme="minorEastAsia"/>
                <w:color w:themeColor="text1" w:val="000000"/>
                <w:szCs w:val="21"/>
              </w:rPr>
              <w:t>2.81</w:t>
            </w:r>
          </w:p>
        </w:tc>
      </w:tr>
    </w:tbl>
    <w:p w14:paraId="7771C5CC"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5.6</w:t>
      </w:r>
      <w:r>
        <w:rPr>
          <w:rFonts w:eastAsiaTheme="minorEastAsia"/>
          <w:b/>
          <w:color w:themeColor="text1" w:val="000000"/>
          <w:kern w:val="0"/>
          <w:szCs w:val="21"/>
        </w:rPr>
        <w:t xml:space="preserve">　报告期末按公允价值占基金资产净值比例大小排序的前十名资产支持证券投资明细</w:t>
      </w:r>
    </w:p>
    <w:p w14:paraId="28094300"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本基金本报告期末未持有资产支持证券。</w:t>
      </w:r>
    </w:p>
    <w:p w14:paraId="065C2DEC" w14:textId="77777777" w:rsidR="005E6DF3" w:rsidRDefault="005C671B">
      <w:pPr>
        <w:autoSpaceDE w:val="0"/>
        <w:autoSpaceDN w:val="0"/>
        <w:adjustRightInd w:val="0"/>
        <w:spacing w:before="312" w:beforeLines="100" w:line="360" w:lineRule="auto"/>
        <w:jc w:val="left"/>
        <w:rPr>
          <w:rFonts w:eastAsiaTheme="minorEastAsia"/>
          <w:b/>
          <w:bCs/>
          <w:color w:themeColor="text1" w:val="000000"/>
          <w:kern w:val="0"/>
          <w:szCs w:val="21"/>
        </w:rPr>
      </w:pPr>
      <w:r>
        <w:rPr>
          <w:rFonts w:eastAsiaTheme="minorEastAsia"/>
          <w:b/>
          <w:bCs/>
          <w:color w:themeColor="text1" w:val="000000"/>
          <w:kern w:val="0"/>
          <w:szCs w:val="21"/>
        </w:rPr>
        <w:t/>
      </w:r>
      <w:proofErr w:type="gramStart"/>
      <w:r>
        <w:rPr>
          <w:rFonts w:eastAsiaTheme="minorEastAsia"/>
          <w:b/>
          <w:bCs/>
          <w:color w:themeColor="text1" w:val="000000"/>
          <w:kern w:val="0"/>
          <w:szCs w:val="21"/>
        </w:rPr>
        <w:t>5.</w:t>
      </w:r>
      <w:proofErr w:type="gramEnd"/>
      <w:r>
        <w:rPr>
          <w:rFonts w:eastAsiaTheme="minorEastAsia"/>
          <w:b/>
          <w:bCs/>
          <w:color w:themeColor="text1" w:val="000000"/>
          <w:kern w:val="0"/>
          <w:szCs w:val="21"/>
        </w:rPr>
        <w:t xml:space="preserve">7 </w:t>
      </w:r>
      <w:r>
        <w:rPr>
          <w:rFonts w:eastAsiaTheme="minorEastAsia"/>
          <w:b/>
          <w:bCs/>
          <w:color w:themeColor="text1" w:val="000000"/>
          <w:kern w:val="0"/>
          <w:szCs w:val="21"/>
        </w:rPr>
        <w:t>报告期末按公允价值占基金资产净值比例大小排序的前五名贵金属投资明细</w:t>
      </w:r>
    </w:p>
    <w:p w14:paraId="72C886EE" w14:textId="77777777" w:rsidR="005E6DF3" w:rsidRDefault="005C671B">
      <w:pPr>
        <w:widowControl/>
        <w:spacing w:line="360" w:lineRule="auto"/>
        <w:ind w:firstLine="420" w:firstLineChars="200"/>
        <w:jc w:val="left"/>
        <w:rPr>
          <w:color w:themeColor="text1" w:val="000000"/>
          <w:szCs w:val="21"/>
        </w:rPr>
      </w:pPr>
      <w:r>
        <w:rPr>
          <w:color w:themeColor="text1" w:val="000000"/>
          <w:szCs w:val="21"/>
        </w:rPr>
        <w:t/>
      </w:r>
      <w:proofErr w:type="spellStart"/>
      <w:r>
        <w:rPr>
          <w:color w:themeColor="text1" w:val="000000"/>
          <w:szCs w:val="21"/>
        </w:rPr>
        <w:t/>
      </w:r>
      <w:proofErr w:type="gramStart"/>
      <w:r>
        <w:rPr>
          <w:color w:themeColor="text1" w:val="000000"/>
          <w:szCs w:val="21"/>
        </w:rPr>
        <w:t/>
      </w:r>
      <w:proofErr w:type="spellEnd"/>
      <w:r>
        <w:rPr>
          <w:color w:themeColor="text1" w:val="000000"/>
          <w:szCs w:val="21"/>
        </w:rPr>
        <w:t/>
      </w:r>
      <w:proofErr w:type="spellStart"/>
      <w:proofErr w:type="gramEnd"/>
      <w:r>
        <w:rPr>
          <w:color w:themeColor="text1" w:val="000000"/>
          <w:szCs w:val="21"/>
        </w:rPr>
        <w:t/>
      </w:r>
      <w:proofErr w:type="spellEnd"/>
      <w:r>
        <w:rPr>
          <w:color w:themeColor="text1" w:val="000000"/>
          <w:szCs w:val="21"/>
        </w:rPr>
        <w:t>本基金本报告期末未持有贵金属。</w:t>
      </w:r>
    </w:p>
    <w:p w14:paraId="11ED3AFF"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8</w:t>
      </w:r>
      <w:r>
        <w:rPr>
          <w:rFonts w:eastAsiaTheme="minorEastAsia"/>
          <w:b/>
          <w:color w:themeColor="text1" w:val="000000"/>
          <w:kern w:val="0"/>
          <w:szCs w:val="21"/>
        </w:rPr>
        <w:t>报告期末按公允价值占基金资产净值比例大小排序的前五名权证投资明细</w:t>
      </w:r>
    </w:p>
    <w:p w14:paraId="691F2596"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本基金本报告期末未持有权证。</w:t>
      </w:r>
    </w:p>
    <w:p w14:paraId="6AF1E792" w14:textId="77777777" w:rsidR="005E6DF3" w:rsidRDefault="005C671B">
      <w:pPr>
        <w:adjustRightInd w:val="0"/>
        <w:snapToGrid w:val="0"/>
        <w:spacing w:before="312" w:beforeLines="100" w:line="360" w:lineRule="auto"/>
        <w:rPr>
          <w:rFonts w:eastAsiaTheme="minorEastAsia"/>
          <w:b/>
          <w:color w:themeColor="text1" w:val="000000"/>
          <w:szCs w:val="21"/>
        </w:rPr>
      </w:pPr>
      <w:r>
        <w:rPr>
          <w:rFonts w:eastAsiaTheme="minorEastAsia"/>
          <w:b/>
          <w:color w:themeColor="text1" w:val="000000"/>
          <w:szCs w:val="21"/>
        </w:rPr>
        <w:t/>
      </w:r>
      <w:proofErr w:type="spellStart"/>
      <w:r>
        <w:rPr>
          <w:rFonts w:eastAsiaTheme="minorEastAsia"/>
          <w:b/>
          <w:color w:themeColor="text1" w:val="000000"/>
          <w:szCs w:val="21"/>
        </w:rPr>
        <w:t/>
      </w:r>
      <w:proofErr w:type="gramStart"/>
      <w:r>
        <w:rPr>
          <w:rFonts w:eastAsiaTheme="minorEastAsia"/>
          <w:b/>
          <w:color w:themeColor="text1" w:val="000000"/>
          <w:szCs w:val="21"/>
        </w:rPr>
        <w:t/>
      </w:r>
      <w:proofErr w:type="spellEnd"/>
      <w:r>
        <w:rPr>
          <w:rFonts w:eastAsiaTheme="minorEastAsia"/>
          <w:b/>
          <w:color w:themeColor="text1" w:val="000000"/>
          <w:szCs w:val="21"/>
        </w:rPr>
        <w:t/>
      </w:r>
      <w:proofErr w:type="gramEnd"/>
      <w:r>
        <w:rPr>
          <w:rFonts w:eastAsiaTheme="minorEastAsia"/>
          <w:b/>
          <w:color w:themeColor="text1" w:val="000000"/>
          <w:szCs w:val="21"/>
        </w:rPr>
        <w:t xml:space="preserve">5.9 </w:t>
      </w:r>
      <w:r>
        <w:rPr>
          <w:rFonts w:eastAsiaTheme="minorEastAsia"/>
          <w:b/>
          <w:color w:themeColor="text1" w:val="000000"/>
          <w:szCs w:val="21"/>
        </w:rPr>
        <w:t>报告期末本基金投资的股指期货交易情况说明</w:t>
      </w:r>
    </w:p>
    <w:p w14:paraId="1F730FD9"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本基金本报告期末未持有股指期货。</w:t>
      </w:r>
    </w:p>
    <w:p w14:paraId="4ADBD656" w14:textId="77777777" w:rsidR="005E6DF3" w:rsidRDefault="005C671B">
      <w:pPr>
        <w:adjustRightInd w:val="0"/>
        <w:snapToGrid w:val="0"/>
        <w:spacing w:before="312" w:beforeLines="100" w:line="360" w:lineRule="auto"/>
        <w:rPr>
          <w:rFonts w:eastAsiaTheme="minorEastAsia"/>
          <w:b/>
          <w:color w:themeColor="text1" w:val="000000"/>
          <w:szCs w:val="21"/>
        </w:rPr>
      </w:pPr>
      <w:r>
        <w:rPr>
          <w:rFonts w:eastAsiaTheme="minorEastAsia"/>
          <w:b/>
          <w:color w:themeColor="text1" w:val="000000"/>
          <w:szCs w:val="21"/>
        </w:rPr>
        <w:t/>
      </w:r>
      <w:proofErr w:type="spellStart"/>
      <w:r>
        <w:rPr>
          <w:rFonts w:eastAsiaTheme="minorEastAsia"/>
          <w:b/>
          <w:color w:themeColor="text1" w:val="000000"/>
          <w:szCs w:val="21"/>
        </w:rPr>
        <w:t/>
      </w:r>
      <w:proofErr w:type="gramStart"/>
      <w:r>
        <w:rPr>
          <w:rFonts w:eastAsiaTheme="minorEastAsia"/>
          <w:b/>
          <w:color w:themeColor="text1" w:val="000000"/>
          <w:szCs w:val="21"/>
        </w:rPr>
        <w:t/>
      </w:r>
      <w:proofErr w:type="spellEnd"/>
      <w:r>
        <w:rPr>
          <w:rFonts w:eastAsiaTheme="minorEastAsia"/>
          <w:b/>
          <w:color w:themeColor="text1" w:val="000000"/>
          <w:szCs w:val="21"/>
        </w:rPr>
        <w:t/>
      </w:r>
      <w:proofErr w:type="gramEnd"/>
      <w:r>
        <w:rPr>
          <w:rFonts w:eastAsiaTheme="minorEastAsia"/>
          <w:b/>
          <w:color w:themeColor="text1" w:val="000000"/>
          <w:szCs w:val="21"/>
        </w:rPr>
        <w:t>5.10</w:t>
      </w:r>
      <w:r>
        <w:rPr>
          <w:rFonts w:eastAsiaTheme="minorEastAsia"/>
          <w:b/>
          <w:color w:themeColor="text1" w:val="000000"/>
          <w:szCs w:val="21"/>
        </w:rPr>
        <w:t>报告期末本基金投资的国债期货交易情况说明</w:t>
      </w:r>
    </w:p>
    <w:p w14:paraId="113FC71C"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本基金本报告期末未持有国债期货。</w:t>
      </w:r>
    </w:p>
    <w:p w14:paraId="1C40C3ED"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11</w:t>
      </w:r>
      <w:r>
        <w:rPr>
          <w:rFonts w:eastAsiaTheme="minorEastAsia"/>
          <w:b/>
          <w:color w:themeColor="text1" w:val="000000"/>
          <w:kern w:val="0"/>
          <w:szCs w:val="21"/>
        </w:rPr>
        <w:t>投资组合报告附注</w:t>
      </w:r>
    </w:p>
    <w:p w14:paraId="7BA92AF8" w14:textId="77777777" w:rsidR="005E6DF3" w:rsidRDefault="005C671B">
      <w:pPr>
        <w:widowControl/>
        <w:spacing w:line="360" w:lineRule="auto"/>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5.</w:t>
      </w:r>
      <w:proofErr w:type="gramEnd"/>
      <w:r>
        <w:rPr>
          <w:rFonts w:eastAsiaTheme="minorEastAsia"/>
          <w:color w:themeColor="text1" w:val="000000"/>
          <w:szCs w:val="21"/>
        </w:rPr>
        <w:t>11.1报告期内本基金投资的前十名证券的发行主体本期没有出现被监管部门立案调查，或在报告编制日前一年内受到公开谴责、处罚的情形。</w:t>
      </w:r>
    </w:p>
    <w:p w14:paraId="23E25E10" w14:textId="77777777" w:rsidR="005E6DF3" w:rsidRDefault="005C671B">
      <w:pPr>
        <w:widowControl/>
        <w:spacing w:line="360" w:lineRule="auto"/>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5.</w:t>
      </w:r>
      <w:proofErr w:type="gramEnd"/>
      <w:r>
        <w:rPr>
          <w:rFonts w:eastAsiaTheme="minorEastAsia"/>
          <w:color w:themeColor="text1" w:val="000000"/>
          <w:szCs w:val="21"/>
        </w:rPr>
        <w:t>11.2报告期内本基金投资的前十名股票中没有在基金合同规定备选股票库之外的股票。</w:t>
      </w:r>
    </w:p>
    <w:p w14:paraId="3E3F49EE" w14:textId="77777777" w:rsidR="005E6DF3" w:rsidRDefault="005C671B">
      <w:pPr>
        <w:autoSpaceDE w:val="0"/>
        <w:autoSpaceDN w:val="0"/>
        <w:adjustRightInd w:val="0"/>
        <w:spacing w:line="360" w:lineRule="auto"/>
        <w:rPr>
          <w:rFonts w:eastAsiaTheme="minorEastAsia"/>
          <w:b/>
          <w:color w:themeColor="text1" w:val="000000"/>
          <w:kern w:val="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11.3</w:t>
      </w:r>
      <w:r>
        <w:rPr>
          <w:rFonts w:eastAsiaTheme="minorEastAsia" w:hint="eastAsia"/>
          <w:b/>
          <w:color w:themeColor="text1" w:val="000000"/>
          <w:kern w:val="0"/>
          <w:szCs w:val="21"/>
        </w:rPr>
        <w:t>其他资产构成</w:t>
      </w:r>
    </w:p>
    <w:tbl>
      <w:tblPr>
        <w:tblStyle w:val="afa"/>
        <w:tblW w:type="dxa" w:w="8679"/>
        <w:tblInd w:type="dxa" w:w="108"/>
        <w:tblLayout w:type="fixed"/>
        <w:tblLook w:firstColumn="1" w:firstRow="1" w:lastColumn="0" w:lastRow="0" w:noHBand="0" w:noVBand="1" w:val="04A0"/>
      </w:tblPr>
      <w:tblGrid>
        <w:gridCol w:w="1110"/>
        <w:gridCol w:w="2761"/>
        <w:gridCol w:w="4808"/>
      </w:tblGrid>
      <w:tr w14:paraId="0FE53683" w14:textId="77777777" w:rsidR="005E6DF3">
        <w:tc>
          <w:tcPr>
            <w:tcW w:type="dxa" w:w="1110"/>
            <w:vAlign w:val="center"/>
          </w:tcPr>
          <w:p w14:paraId="1D03F931" w14:textId="77777777" w:rsidR="005E6DF3" w:rsidRDefault="005C671B">
            <w:pPr>
              <w:autoSpaceDE w:val="0"/>
              <w:autoSpaceDN w:val="0"/>
              <w:adjustRightInd w:val="0"/>
              <w:spacing w:before="29" w:line="360" w:lineRule="auto"/>
              <w:ind w:left="17"/>
              <w:jc w:val="center"/>
              <w:rPr>
                <w:rFonts w:eastAsiaTheme="minorEastAsia"/>
                <w:color w:themeColor="text1" w:val="000000"/>
                <w:kern w:val="0"/>
                <w:szCs w:val="21"/>
              </w:rPr>
            </w:pPr>
            <w:r>
              <w:rPr>
                <w:rFonts w:eastAsiaTheme="minorEastAsia"/>
                <w:color w:themeColor="text1" w:val="000000"/>
                <w:kern w:val="0"/>
                <w:szCs w:val="21"/>
              </w:rPr>
              <w:t>序号</w:t>
            </w:r>
          </w:p>
        </w:tc>
        <w:tc>
          <w:tcPr>
            <w:tcW w:type="dxa" w:w="2761"/>
            <w:vAlign w:val="center"/>
          </w:tcPr>
          <w:p w14:paraId="3C7B9C73" w14:textId="77777777" w:rsidR="005E6DF3" w:rsidRDefault="005C671B">
            <w:pPr>
              <w:autoSpaceDE w:val="0"/>
              <w:autoSpaceDN w:val="0"/>
              <w:adjustRightInd w:val="0"/>
              <w:spacing w:before="29" w:line="360" w:lineRule="auto"/>
              <w:ind w:left="17"/>
              <w:jc w:val="center"/>
              <w:rPr>
                <w:rFonts w:eastAsiaTheme="minorEastAsia"/>
                <w:color w:themeColor="text1" w:val="000000"/>
                <w:kern w:val="0"/>
                <w:szCs w:val="21"/>
              </w:rPr>
            </w:pPr>
            <w:r>
              <w:rPr>
                <w:rFonts w:eastAsiaTheme="minorEastAsia"/>
                <w:color w:themeColor="text1" w:val="000000"/>
                <w:kern w:val="0"/>
                <w:szCs w:val="21"/>
              </w:rPr>
              <w:t>名称</w:t>
            </w:r>
          </w:p>
        </w:tc>
        <w:tc>
          <w:tcPr>
            <w:tcW w:type="dxa" w:w="4808"/>
            <w:vAlign w:val="center"/>
          </w:tcPr>
          <w:p w14:paraId="6D2DC4D6" w14:textId="77777777" w:rsidR="005E6DF3" w:rsidRDefault="005C671B">
            <w:pPr>
              <w:autoSpaceDE w:val="0"/>
              <w:autoSpaceDN w:val="0"/>
              <w:adjustRightInd w:val="0"/>
              <w:spacing w:before="29" w:line="360" w:lineRule="auto"/>
              <w:ind w:left="17"/>
              <w:jc w:val="center"/>
              <w:rPr>
                <w:rFonts w:eastAsiaTheme="minorEastAsia"/>
                <w:color w:themeColor="text1" w:val="000000"/>
                <w:kern w:val="0"/>
                <w:szCs w:val="21"/>
              </w:rPr>
            </w:pPr>
            <w:r>
              <w:rPr>
                <w:rFonts w:eastAsiaTheme="minorEastAsia"/>
                <w:color w:themeColor="text1" w:val="000000"/>
                <w:kern w:val="0"/>
                <w:szCs w:val="21"/>
              </w:rPr>
              <w:t>金额</w:t>
            </w:r>
            <w:r>
              <w:rPr>
                <w:rFonts w:eastAsiaTheme="minorEastAsia"/>
                <w:color w:themeColor="text1" w:val="000000"/>
                <w:kern w:val="0"/>
                <w:szCs w:val="21"/>
              </w:rPr>
              <w:t>(</w:t>
            </w:r>
            <w:r>
              <w:rPr>
                <w:rFonts w:eastAsiaTheme="minorEastAsia"/>
                <w:color w:themeColor="text1" w:val="000000"/>
                <w:kern w:val="0"/>
                <w:szCs w:val="21"/>
              </w:rPr>
              <w:t>元</w:t>
            </w:r>
            <w:r>
              <w:rPr>
                <w:rFonts w:eastAsiaTheme="minorEastAsia"/>
                <w:color w:themeColor="text1" w:val="000000"/>
                <w:kern w:val="0"/>
                <w:szCs w:val="21"/>
              </w:rPr>
              <w:t>)</w:t>
            </w:r>
          </w:p>
        </w:tc>
      </w:tr>
      <w:tr w14:paraId="6EC5C975" w14:textId="77777777" w:rsidR="005E6DF3">
        <w:tc>
          <w:tcPr>
            <w:tcW w:type="dxa" w:w="1110"/>
            <w:vAlign w:val="center"/>
          </w:tcPr>
          <w:p w14:paraId="6769014D" w14:textId="77777777" w:rsidR="005E6DF3" w:rsidRDefault="005C671B">
            <w:pPr>
              <w:autoSpaceDE w:val="0"/>
              <w:autoSpaceDN w:val="0"/>
              <w:adjustRightInd w:val="0"/>
              <w:spacing w:before="29" w:line="360" w:lineRule="auto"/>
              <w:ind w:left="15"/>
              <w:jc w:val="center"/>
              <w:rPr>
                <w:rFonts w:eastAsiaTheme="minorEastAsia"/>
                <w:color w:themeColor="text1" w:val="000000"/>
                <w:kern w:val="0"/>
                <w:szCs w:val="21"/>
              </w:rPr>
            </w:pPr>
            <w:r>
              <w:rPr>
                <w:rFonts w:eastAsiaTheme="minorEastAsia"/>
                <w:color w:themeColor="text1" w:val="000000"/>
                <w:szCs w:val="21"/>
              </w:rPr>
              <w:t>1</w:t>
            </w:r>
          </w:p>
        </w:tc>
        <w:tc>
          <w:tcPr>
            <w:tcW w:type="dxa" w:w="2761"/>
            <w:vAlign w:val="center"/>
          </w:tcPr>
          <w:p w14:paraId="4263CC47"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存出保证金</w:t>
            </w:r>
          </w:p>
        </w:tc>
        <w:tc>
          <w:tcPr>
            <w:tcW w:type="dxa" w:w="4808"/>
            <w:vAlign w:val="center"/>
          </w:tcPr>
          <w:p w14:paraId="09A08973"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10,391.38</w:t>
            </w:r>
          </w:p>
        </w:tc>
      </w:tr>
      <w:tr w14:paraId="1DF71E15" w14:textId="77777777" w:rsidR="005E6DF3">
        <w:tc>
          <w:tcPr>
            <w:tcW w:type="dxa" w:w="1110"/>
            <w:vAlign w:val="center"/>
          </w:tcPr>
          <w:p w14:paraId="34CE6EB0"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2</w:t>
            </w:r>
          </w:p>
        </w:tc>
        <w:tc>
          <w:tcPr>
            <w:tcW w:type="dxa" w:w="2761"/>
            <w:vAlign w:val="center"/>
          </w:tcPr>
          <w:p w14:paraId="6E79200A"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应收证券清算款</w:t>
            </w:r>
          </w:p>
        </w:tc>
        <w:tc>
          <w:tcPr>
            <w:tcW w:type="dxa" w:w="4808"/>
            <w:vAlign w:val="center"/>
          </w:tcPr>
          <w:p w14:paraId="37CF1220"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1,701,395.02</w:t>
            </w:r>
          </w:p>
        </w:tc>
      </w:tr>
      <w:tr w14:paraId="5BD7C23E" w14:textId="77777777" w:rsidR="005E6DF3">
        <w:tc>
          <w:tcPr>
            <w:tcW w:type="dxa" w:w="1110"/>
            <w:vAlign w:val="center"/>
          </w:tcPr>
          <w:p w14:paraId="2C49D7E8"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3</w:t>
            </w:r>
          </w:p>
        </w:tc>
        <w:tc>
          <w:tcPr>
            <w:tcW w:type="dxa" w:w="2761"/>
            <w:vAlign w:val="center"/>
          </w:tcPr>
          <w:p w14:paraId="27ECB5AD"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应收股利</w:t>
            </w:r>
          </w:p>
        </w:tc>
        <w:tc>
          <w:tcPr>
            <w:tcW w:type="dxa" w:w="4808"/>
            <w:vAlign w:val="center"/>
          </w:tcPr>
          <w:p w14:paraId="3F0271E2"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w:t>
            </w:r>
          </w:p>
        </w:tc>
      </w:tr>
      <w:tr w14:paraId="2BBDA50A" w14:textId="77777777" w:rsidR="005E6DF3">
        <w:tc>
          <w:tcPr>
            <w:tcW w:type="dxa" w:w="1110"/>
            <w:vAlign w:val="center"/>
          </w:tcPr>
          <w:p w14:paraId="7F43A7E0"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4</w:t>
            </w:r>
          </w:p>
        </w:tc>
        <w:tc>
          <w:tcPr>
            <w:tcW w:type="dxa" w:w="2761"/>
            <w:vAlign w:val="center"/>
          </w:tcPr>
          <w:p w14:paraId="618C3708"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应收利息</w:t>
            </w:r>
          </w:p>
        </w:tc>
        <w:tc>
          <w:tcPr>
            <w:tcW w:type="dxa" w:w="4808"/>
            <w:vAlign w:val="center"/>
          </w:tcPr>
          <w:p w14:paraId="5B281515"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2,108,535.98</w:t>
            </w:r>
          </w:p>
        </w:tc>
      </w:tr>
      <w:tr w14:paraId="4107EA2D" w14:textId="77777777" w:rsidR="005E6DF3">
        <w:tc>
          <w:tcPr>
            <w:tcW w:type="dxa" w:w="1110"/>
            <w:vAlign w:val="center"/>
          </w:tcPr>
          <w:p w14:paraId="25714561"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5</w:t>
            </w:r>
          </w:p>
        </w:tc>
        <w:tc>
          <w:tcPr>
            <w:tcW w:type="dxa" w:w="2761"/>
            <w:vAlign w:val="center"/>
          </w:tcPr>
          <w:p w14:paraId="057F5E6D"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应收申购款</w:t>
            </w:r>
          </w:p>
        </w:tc>
        <w:tc>
          <w:tcPr>
            <w:tcW w:type="dxa" w:w="4808"/>
            <w:vAlign w:val="center"/>
          </w:tcPr>
          <w:p w14:paraId="02563A51"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50,613.55</w:t>
            </w:r>
          </w:p>
        </w:tc>
      </w:tr>
      <w:tr w14:paraId="4DFDADFE" w14:textId="77777777" w:rsidR="005E6DF3">
        <w:tc>
          <w:tcPr>
            <w:tcW w:type="dxa" w:w="1110"/>
            <w:vAlign w:val="center"/>
          </w:tcPr>
          <w:p w14:paraId="67AF9564"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6</w:t>
            </w:r>
          </w:p>
        </w:tc>
        <w:tc>
          <w:tcPr>
            <w:tcW w:type="dxa" w:w="2761"/>
            <w:vAlign w:val="center"/>
          </w:tcPr>
          <w:p w14:paraId="56031463"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其他应收款</w:t>
            </w:r>
          </w:p>
        </w:tc>
        <w:tc>
          <w:tcPr>
            <w:tcW w:type="dxa" w:w="4808"/>
            <w:vAlign w:val="center"/>
          </w:tcPr>
          <w:p w14:paraId="4F320BDB"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w:t>
            </w:r>
          </w:p>
        </w:tc>
      </w:tr>
      <w:tr w14:paraId="29E3D7AF" w14:textId="77777777" w:rsidR="005E6DF3">
        <w:tc>
          <w:tcPr>
            <w:tcW w:type="dxa" w:w="1110"/>
            <w:vAlign w:val="center"/>
          </w:tcPr>
          <w:p w14:paraId="1808D686"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7</w:t>
            </w:r>
          </w:p>
        </w:tc>
        <w:tc>
          <w:tcPr>
            <w:tcW w:type="dxa" w:w="2761"/>
            <w:vAlign w:val="center"/>
          </w:tcPr>
          <w:p w14:paraId="261A7FB7" w14:textId="77777777" w:rsidR="005E6DF3" w:rsidRDefault="005C671B">
            <w:pPr>
              <w:autoSpaceDE w:val="0"/>
              <w:autoSpaceDN w:val="0"/>
              <w:adjustRightInd w:val="0"/>
              <w:spacing w:before="29" w:line="360" w:lineRule="auto"/>
              <w:ind w:left="15"/>
              <w:jc w:val="left"/>
              <w:rPr>
                <w:rFonts w:eastAsiaTheme="minorEastAsia"/>
                <w:color w:themeColor="text1" w:val="000000"/>
                <w:szCs w:val="21"/>
              </w:rPr>
            </w:pPr>
            <w:r>
              <w:rPr>
                <w:rFonts w:eastAsiaTheme="minorEastAsia"/>
                <w:color w:themeColor="text1" w:val="000000"/>
                <w:szCs w:val="21"/>
              </w:rPr>
              <w:t>待摊费用</w:t>
            </w:r>
          </w:p>
        </w:tc>
        <w:tc>
          <w:tcPr>
            <w:tcW w:type="dxa" w:w="4808"/>
            <w:vAlign w:val="center"/>
          </w:tcPr>
          <w:p w14:paraId="61A24953" w14:textId="77777777" w:rsidR="005E6DF3" w:rsidRDefault="005C671B">
            <w:pPr>
              <w:autoSpaceDE w:val="0"/>
              <w:autoSpaceDN w:val="0"/>
              <w:adjustRightInd w:val="0"/>
              <w:spacing w:before="29" w:line="360" w:lineRule="auto"/>
              <w:ind w:left="15"/>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3F5F4296" w14:textId="77777777" w:rsidR="005E6DF3">
        <w:tc>
          <w:tcPr>
            <w:tcW w:type="dxa" w:w="1110"/>
            <w:vAlign w:val="center"/>
          </w:tcPr>
          <w:p w14:paraId="6E3F6F4C"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8</w:t>
            </w:r>
          </w:p>
        </w:tc>
        <w:tc>
          <w:tcPr>
            <w:tcW w:type="dxa" w:w="2761"/>
            <w:vAlign w:val="center"/>
          </w:tcPr>
          <w:p w14:paraId="129DB0F8"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其他</w:t>
            </w:r>
          </w:p>
        </w:tc>
        <w:tc>
          <w:tcPr>
            <w:tcW w:type="dxa" w:w="4808"/>
            <w:vAlign w:val="center"/>
          </w:tcPr>
          <w:p w14:paraId="469AE566"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w:t>
            </w:r>
          </w:p>
        </w:tc>
      </w:tr>
      <w:tr w14:paraId="23E6996B" w14:textId="77777777" w:rsidR="005E6DF3">
        <w:tc>
          <w:tcPr>
            <w:tcW w:type="dxa" w:w="1110"/>
            <w:vAlign w:val="center"/>
          </w:tcPr>
          <w:p w14:paraId="448A47BD"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9</w:t>
            </w:r>
          </w:p>
        </w:tc>
        <w:tc>
          <w:tcPr>
            <w:tcW w:type="dxa" w:w="2761"/>
            <w:vAlign w:val="center"/>
          </w:tcPr>
          <w:p w14:paraId="07EEEFEF"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合计</w:t>
            </w:r>
          </w:p>
        </w:tc>
        <w:tc>
          <w:tcPr>
            <w:tcW w:type="dxa" w:w="4808"/>
            <w:vAlign w:val="center"/>
          </w:tcPr>
          <w:p w14:paraId="7477683B"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3,870,935.93</w:t>
            </w:r>
          </w:p>
        </w:tc>
      </w:tr>
    </w:tbl>
    <w:p w14:paraId="528BE5EE"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11.4</w:t>
      </w:r>
      <w:r>
        <w:rPr>
          <w:rFonts w:eastAsiaTheme="minorEastAsia"/>
          <w:b/>
          <w:color w:themeColor="text1" w:val="000000"/>
          <w:kern w:val="0"/>
          <w:szCs w:val="21"/>
        </w:rPr>
        <w:t>报告期末持有的处于转股期的可转换债券明细</w:t>
      </w:r>
    </w:p>
    <w:tbl>
      <w:tblPr>
        <w:tblStyle w:val="afa"/>
        <w:tblW w:type="dxa" w:w="8928"/>
        <w:tblInd w:type="dxa" w:w="108"/>
        <w:tblLayout w:type="fixed"/>
        <w:tblLook w:firstColumn="1" w:firstRow="1" w:lastColumn="0" w:lastRow="0" w:noHBand="0" w:noVBand="1" w:val="04A0"/>
      </w:tblPr>
      <w:tblGrid>
        <w:gridCol w:w="1181"/>
        <w:gridCol w:w="2497"/>
        <w:gridCol w:w="1746"/>
        <w:gridCol w:w="1825"/>
        <w:gridCol w:w="1679"/>
      </w:tblGrid>
      <w:tr w14:paraId="6F5330CA" w14:textId="77777777" w:rsidR="005E6DF3">
        <w:tc>
          <w:tcPr>
            <w:tcW w:type="dxa" w:w="1181"/>
            <w:vAlign w:val="center"/>
          </w:tcPr>
          <w:p w14:paraId="5C00B0F4"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序号</w:t>
            </w:r>
          </w:p>
        </w:tc>
        <w:tc>
          <w:tcPr>
            <w:tcW w:type="dxa" w:w="2497"/>
            <w:vAlign w:val="center"/>
          </w:tcPr>
          <w:p w14:paraId="21916426"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债券代码</w:t>
            </w:r>
          </w:p>
        </w:tc>
        <w:tc>
          <w:tcPr>
            <w:tcW w:type="dxa" w:w="1746"/>
            <w:vAlign w:val="center"/>
          </w:tcPr>
          <w:p w14:paraId="61BBC1AC"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债券名称</w:t>
            </w:r>
          </w:p>
        </w:tc>
        <w:tc>
          <w:tcPr>
            <w:tcW w:type="dxa" w:w="1825"/>
            <w:vAlign w:val="center"/>
          </w:tcPr>
          <w:p w14:paraId="7B01C257"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公允价值</w:t>
            </w:r>
            <w:r>
              <w:rPr>
                <w:rFonts w:eastAsiaTheme="minorEastAsia"/>
                <w:color w:themeColor="text1" w:val="000000"/>
                <w:szCs w:val="21"/>
              </w:rPr>
              <w:t>(</w:t>
            </w:r>
            <w:r>
              <w:rPr>
                <w:rFonts w:eastAsiaTheme="minorEastAsia"/>
                <w:color w:themeColor="text1" w:val="000000"/>
                <w:szCs w:val="21"/>
              </w:rPr>
              <w:t>元</w:t>
            </w:r>
            <w:r>
              <w:rPr>
                <w:rFonts w:eastAsiaTheme="minorEastAsia"/>
                <w:color w:themeColor="text1" w:val="000000"/>
                <w:szCs w:val="21"/>
              </w:rPr>
              <w:t>)</w:t>
            </w:r>
          </w:p>
        </w:tc>
        <w:tc>
          <w:tcPr>
            <w:tcW w:type="dxa" w:w="1679"/>
            <w:vAlign w:val="center"/>
          </w:tcPr>
          <w:p w14:paraId="0D89822A"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占基金资产净值比例</w:t>
            </w:r>
            <w:r>
              <w:rPr>
                <w:rFonts w:eastAsiaTheme="minorEastAsia"/>
                <w:color w:themeColor="text1" w:val="000000"/>
                <w:szCs w:val="21"/>
              </w:rPr>
              <w:t>(%)</w:t>
            </w:r>
          </w:p>
        </w:tc>
      </w:tr>
      <w:tr>
        <w:tc>
          <w:tcPr>
            <w:vAlign w:val="center"/>
          </w:tcPr>
          <w:p>
            <w:pPr>
              <w:jc w:val="center"/>
            </w:pPr>
            <w:r>
              <w:rPr>
                <w:rFonts w:eastAsiaTheme="minorEastAsia"/>
                <w:color w:themeColor="text1" w:val="000000"/>
                <w:szCs w:val="21"/>
              </w:rPr>
              <w:t>1</w:t>
            </w:r>
          </w:p>
        </w:tc>
        <w:tc>
          <w:tcPr>
            <w:vAlign w:val="center"/>
          </w:tcPr>
          <w:p>
            <w:pPr>
              <w:jc w:val="center"/>
            </w:pPr>
            <w:r>
              <w:rPr>
                <w:rFonts w:eastAsiaTheme="minorEastAsia"/>
                <w:color w:themeColor="text1" w:val="000000"/>
                <w:szCs w:val="21"/>
              </w:rPr>
              <w:t>113543</w:t>
            </w:r>
          </w:p>
        </w:tc>
        <w:tc>
          <w:tcPr>
            <w:vAlign w:val="center"/>
          </w:tcPr>
          <w:p>
            <w:pPr>
              <w:jc w:val="center"/>
            </w:pPr>
            <w:r>
              <w:rPr>
                <w:rFonts w:eastAsiaTheme="minorEastAsia"/>
                <w:color w:themeColor="text1" w:val="000000"/>
                <w:szCs w:val="21"/>
              </w:rPr>
              <w:t>欧派转债</w:t>
            </w:r>
          </w:p>
        </w:tc>
        <w:tc>
          <w:tcPr>
            <w:vAlign w:val="center"/>
          </w:tcPr>
          <w:p>
            <w:pPr>
              <w:jc w:val="right"/>
            </w:pPr>
            <w:r>
              <w:rPr>
                <w:rFonts w:eastAsiaTheme="minorEastAsia"/>
                <w:color w:themeColor="text1" w:val="000000"/>
                <w:szCs w:val="21"/>
              </w:rPr>
              <w:t>1,922,190.60</w:t>
            </w:r>
          </w:p>
        </w:tc>
        <w:tc>
          <w:tcPr>
            <w:vAlign w:val="center"/>
          </w:tcPr>
          <w:p>
            <w:pPr>
              <w:jc w:val="right"/>
            </w:pPr>
            <w:r>
              <w:rPr>
                <w:rFonts w:eastAsiaTheme="minorEastAsia"/>
                <w:color w:themeColor="text1" w:val="000000"/>
                <w:szCs w:val="21"/>
              </w:rPr>
              <w:t>1.34</w:t>
            </w:r>
          </w:p>
        </w:tc>
      </w:tr>
      <w:tr>
        <w:tc>
          <w:tcPr>
            <w:vAlign w:val="center"/>
          </w:tcPr>
          <w:p>
            <w:pPr>
              <w:jc w:val="center"/>
            </w:pPr>
            <w:r>
              <w:rPr>
                <w:rFonts w:eastAsiaTheme="minorEastAsia"/>
                <w:color w:themeColor="text1" w:val="000000"/>
                <w:szCs w:val="21"/>
              </w:rPr>
              <w:t>2</w:t>
            </w:r>
          </w:p>
        </w:tc>
        <w:tc>
          <w:tcPr>
            <w:vAlign w:val="center"/>
          </w:tcPr>
          <w:p>
            <w:pPr>
              <w:jc w:val="center"/>
            </w:pPr>
            <w:r>
              <w:rPr>
                <w:rFonts w:eastAsiaTheme="minorEastAsia"/>
                <w:color w:themeColor="text1" w:val="000000"/>
                <w:szCs w:val="21"/>
              </w:rPr>
              <w:t>110053</w:t>
            </w:r>
          </w:p>
        </w:tc>
        <w:tc>
          <w:tcPr>
            <w:vAlign w:val="center"/>
          </w:tcPr>
          <w:p>
            <w:pPr>
              <w:jc w:val="center"/>
            </w:pPr>
            <w:r>
              <w:rPr>
                <w:rFonts w:eastAsiaTheme="minorEastAsia"/>
                <w:color w:themeColor="text1" w:val="000000"/>
                <w:szCs w:val="21"/>
              </w:rPr>
              <w:t>苏银转债</w:t>
            </w:r>
          </w:p>
        </w:tc>
        <w:tc>
          <w:tcPr>
            <w:vAlign w:val="center"/>
          </w:tcPr>
          <w:p>
            <w:pPr>
              <w:jc w:val="right"/>
            </w:pPr>
            <w:r>
              <w:rPr>
                <w:rFonts w:eastAsiaTheme="minorEastAsia"/>
                <w:color w:themeColor="text1" w:val="000000"/>
                <w:szCs w:val="21"/>
              </w:rPr>
              <w:t>1,860,230.80</w:t>
            </w:r>
          </w:p>
        </w:tc>
        <w:tc>
          <w:tcPr>
            <w:vAlign w:val="center"/>
          </w:tcPr>
          <w:p>
            <w:pPr>
              <w:jc w:val="right"/>
            </w:pPr>
            <w:r>
              <w:rPr>
                <w:rFonts w:eastAsiaTheme="minorEastAsia"/>
                <w:color w:themeColor="text1" w:val="000000"/>
                <w:szCs w:val="21"/>
              </w:rPr>
              <w:t>1.29</w:t>
            </w:r>
          </w:p>
        </w:tc>
      </w:tr>
      <w:tr>
        <w:tc>
          <w:tcPr>
            <w:vAlign w:val="center"/>
          </w:tcPr>
          <w:p>
            <w:pPr>
              <w:jc w:val="center"/>
            </w:pPr>
            <w:r>
              <w:rPr>
                <w:rFonts w:eastAsiaTheme="minorEastAsia"/>
                <w:color w:themeColor="text1" w:val="000000"/>
                <w:szCs w:val="21"/>
              </w:rPr>
              <w:t>3</w:t>
            </w:r>
          </w:p>
        </w:tc>
        <w:tc>
          <w:tcPr>
            <w:vAlign w:val="center"/>
          </w:tcPr>
          <w:p>
            <w:pPr>
              <w:jc w:val="center"/>
            </w:pPr>
            <w:r>
              <w:rPr>
                <w:rFonts w:eastAsiaTheme="minorEastAsia"/>
                <w:color w:themeColor="text1" w:val="000000"/>
                <w:szCs w:val="21"/>
              </w:rPr>
              <w:t>123044</w:t>
            </w:r>
          </w:p>
        </w:tc>
        <w:tc>
          <w:tcPr>
            <w:vAlign w:val="center"/>
          </w:tcPr>
          <w:p>
            <w:pPr>
              <w:jc w:val="center"/>
            </w:pPr>
            <w:r>
              <w:rPr>
                <w:rFonts w:eastAsiaTheme="minorEastAsia"/>
                <w:color w:themeColor="text1" w:val="000000"/>
                <w:szCs w:val="21"/>
              </w:rPr>
              <w:t>红相转债</w:t>
            </w:r>
          </w:p>
        </w:tc>
        <w:tc>
          <w:tcPr>
            <w:vAlign w:val="center"/>
          </w:tcPr>
          <w:p>
            <w:pPr>
              <w:jc w:val="right"/>
            </w:pPr>
            <w:r>
              <w:rPr>
                <w:rFonts w:eastAsiaTheme="minorEastAsia"/>
                <w:color w:themeColor="text1" w:val="000000"/>
                <w:szCs w:val="21"/>
              </w:rPr>
              <w:t>1,799,880.00</w:t>
            </w:r>
          </w:p>
        </w:tc>
        <w:tc>
          <w:tcPr>
            <w:vAlign w:val="center"/>
          </w:tcPr>
          <w:p>
            <w:pPr>
              <w:jc w:val="right"/>
            </w:pPr>
            <w:r>
              <w:rPr>
                <w:rFonts w:eastAsiaTheme="minorEastAsia"/>
                <w:color w:themeColor="text1" w:val="000000"/>
                <w:szCs w:val="21"/>
              </w:rPr>
              <w:t>1.25</w:t>
            </w:r>
          </w:p>
        </w:tc>
      </w:tr>
      <w:tr>
        <w:tc>
          <w:tcPr>
            <w:vAlign w:val="center"/>
          </w:tcPr>
          <w:p>
            <w:pPr>
              <w:jc w:val="center"/>
            </w:pPr>
            <w:r>
              <w:rPr>
                <w:rFonts w:eastAsiaTheme="minorEastAsia"/>
                <w:color w:themeColor="text1" w:val="000000"/>
                <w:szCs w:val="21"/>
              </w:rPr>
              <w:t>4</w:t>
            </w:r>
          </w:p>
        </w:tc>
        <w:tc>
          <w:tcPr>
            <w:vAlign w:val="center"/>
          </w:tcPr>
          <w:p>
            <w:pPr>
              <w:jc w:val="center"/>
            </w:pPr>
            <w:r>
              <w:rPr>
                <w:rFonts w:eastAsiaTheme="minorEastAsia"/>
                <w:color w:themeColor="text1" w:val="000000"/>
                <w:szCs w:val="21"/>
              </w:rPr>
              <w:t>123017</w:t>
            </w:r>
          </w:p>
        </w:tc>
        <w:tc>
          <w:tcPr>
            <w:vAlign w:val="center"/>
          </w:tcPr>
          <w:p>
            <w:pPr>
              <w:jc w:val="center"/>
            </w:pPr>
            <w:r>
              <w:rPr>
                <w:rFonts w:eastAsiaTheme="minorEastAsia"/>
                <w:color w:themeColor="text1" w:val="000000"/>
                <w:szCs w:val="21"/>
              </w:rPr>
              <w:t>寒锐转债</w:t>
            </w:r>
          </w:p>
        </w:tc>
        <w:tc>
          <w:tcPr>
            <w:vAlign w:val="center"/>
          </w:tcPr>
          <w:p>
            <w:pPr>
              <w:jc w:val="right"/>
            </w:pPr>
            <w:r>
              <w:rPr>
                <w:rFonts w:eastAsiaTheme="minorEastAsia"/>
                <w:color w:themeColor="text1" w:val="000000"/>
                <w:szCs w:val="21"/>
              </w:rPr>
              <w:t>1,580,045.00</w:t>
            </w:r>
          </w:p>
        </w:tc>
        <w:tc>
          <w:tcPr>
            <w:vAlign w:val="center"/>
          </w:tcPr>
          <w:p>
            <w:pPr>
              <w:jc w:val="right"/>
            </w:pPr>
            <w:r>
              <w:rPr>
                <w:rFonts w:eastAsiaTheme="minorEastAsia"/>
                <w:color w:themeColor="text1" w:val="000000"/>
                <w:szCs w:val="21"/>
              </w:rPr>
              <w:t>1.10</w:t>
            </w:r>
          </w:p>
        </w:tc>
      </w:tr>
      <w:tr>
        <w:tc>
          <w:tcPr>
            <w:vAlign w:val="center"/>
          </w:tcPr>
          <w:p>
            <w:pPr>
              <w:jc w:val="center"/>
            </w:pPr>
            <w:r>
              <w:rPr>
                <w:rFonts w:eastAsiaTheme="minorEastAsia"/>
                <w:color w:themeColor="text1" w:val="000000"/>
                <w:szCs w:val="21"/>
              </w:rPr>
              <w:t>5</w:t>
            </w:r>
          </w:p>
        </w:tc>
        <w:tc>
          <w:tcPr>
            <w:vAlign w:val="center"/>
          </w:tcPr>
          <w:p>
            <w:pPr>
              <w:jc w:val="center"/>
            </w:pPr>
            <w:r>
              <w:rPr>
                <w:rFonts w:eastAsiaTheme="minorEastAsia"/>
                <w:color w:themeColor="text1" w:val="000000"/>
                <w:szCs w:val="21"/>
              </w:rPr>
              <w:t>113545</w:t>
            </w:r>
          </w:p>
        </w:tc>
        <w:tc>
          <w:tcPr>
            <w:vAlign w:val="center"/>
          </w:tcPr>
          <w:p>
            <w:pPr>
              <w:jc w:val="center"/>
            </w:pPr>
            <w:r>
              <w:rPr>
                <w:rFonts w:eastAsiaTheme="minorEastAsia"/>
                <w:color w:themeColor="text1" w:val="000000"/>
                <w:szCs w:val="21"/>
              </w:rPr>
              <w:t>金能转债</w:t>
            </w:r>
          </w:p>
        </w:tc>
        <w:tc>
          <w:tcPr>
            <w:vAlign w:val="center"/>
          </w:tcPr>
          <w:p>
            <w:pPr>
              <w:jc w:val="right"/>
            </w:pPr>
            <w:r>
              <w:rPr>
                <w:rFonts w:eastAsiaTheme="minorEastAsia"/>
                <w:color w:themeColor="text1" w:val="000000"/>
                <w:szCs w:val="21"/>
              </w:rPr>
              <w:t>1,565,562.00</w:t>
            </w:r>
          </w:p>
        </w:tc>
        <w:tc>
          <w:tcPr>
            <w:vAlign w:val="center"/>
          </w:tcPr>
          <w:p>
            <w:pPr>
              <w:jc w:val="right"/>
            </w:pPr>
            <w:r>
              <w:rPr>
                <w:rFonts w:eastAsiaTheme="minorEastAsia"/>
                <w:color w:themeColor="text1" w:val="000000"/>
                <w:szCs w:val="21"/>
              </w:rPr>
              <w:t>1.09</w:t>
            </w:r>
          </w:p>
        </w:tc>
      </w:tr>
      <w:tr>
        <w:tc>
          <w:tcPr>
            <w:vAlign w:val="center"/>
          </w:tcPr>
          <w:p>
            <w:pPr>
              <w:jc w:val="center"/>
            </w:pPr>
            <w:r>
              <w:rPr>
                <w:rFonts w:eastAsiaTheme="minorEastAsia"/>
                <w:color w:themeColor="text1" w:val="000000"/>
                <w:szCs w:val="21"/>
              </w:rPr>
              <w:t>6</w:t>
            </w:r>
          </w:p>
        </w:tc>
        <w:tc>
          <w:tcPr>
            <w:vAlign w:val="center"/>
          </w:tcPr>
          <w:p>
            <w:pPr>
              <w:jc w:val="center"/>
            </w:pPr>
            <w:r>
              <w:rPr>
                <w:rFonts w:eastAsiaTheme="minorEastAsia"/>
                <w:color w:themeColor="text1" w:val="000000"/>
                <w:szCs w:val="21"/>
              </w:rPr>
              <w:t>113516</w:t>
            </w:r>
          </w:p>
        </w:tc>
        <w:tc>
          <w:tcPr>
            <w:vAlign w:val="center"/>
          </w:tcPr>
          <w:p>
            <w:pPr>
              <w:jc w:val="center"/>
            </w:pPr>
            <w:r>
              <w:rPr>
                <w:rFonts w:eastAsiaTheme="minorEastAsia"/>
                <w:color w:themeColor="text1" w:val="000000"/>
                <w:szCs w:val="21"/>
              </w:rPr>
              <w:t>苏农转债</w:t>
            </w:r>
          </w:p>
        </w:tc>
        <w:tc>
          <w:tcPr>
            <w:vAlign w:val="center"/>
          </w:tcPr>
          <w:p>
            <w:pPr>
              <w:jc w:val="right"/>
            </w:pPr>
            <w:r>
              <w:rPr>
                <w:rFonts w:eastAsiaTheme="minorEastAsia"/>
                <w:color w:themeColor="text1" w:val="000000"/>
                <w:szCs w:val="21"/>
              </w:rPr>
              <w:t>1,267,450.80</w:t>
            </w:r>
          </w:p>
        </w:tc>
        <w:tc>
          <w:tcPr>
            <w:vAlign w:val="center"/>
          </w:tcPr>
          <w:p>
            <w:pPr>
              <w:jc w:val="right"/>
            </w:pPr>
            <w:r>
              <w:rPr>
                <w:rFonts w:eastAsiaTheme="minorEastAsia"/>
                <w:color w:themeColor="text1" w:val="000000"/>
                <w:szCs w:val="21"/>
              </w:rPr>
              <w:t>0.88</w:t>
            </w:r>
          </w:p>
        </w:tc>
      </w:tr>
      <w:tr>
        <w:tc>
          <w:tcPr>
            <w:vAlign w:val="center"/>
          </w:tcPr>
          <w:p>
            <w:pPr>
              <w:jc w:val="center"/>
            </w:pPr>
            <w:r>
              <w:rPr>
                <w:rFonts w:eastAsiaTheme="minorEastAsia"/>
                <w:color w:themeColor="text1" w:val="000000"/>
                <w:szCs w:val="21"/>
              </w:rPr>
              <w:t>7</w:t>
            </w:r>
          </w:p>
        </w:tc>
        <w:tc>
          <w:tcPr>
            <w:vAlign w:val="center"/>
          </w:tcPr>
          <w:p>
            <w:pPr>
              <w:jc w:val="center"/>
            </w:pPr>
            <w:r>
              <w:rPr>
                <w:rFonts w:eastAsiaTheme="minorEastAsia"/>
                <w:color w:themeColor="text1" w:val="000000"/>
                <w:szCs w:val="21"/>
              </w:rPr>
              <w:t>110055</w:t>
            </w:r>
          </w:p>
        </w:tc>
        <w:tc>
          <w:tcPr>
            <w:vAlign w:val="center"/>
          </w:tcPr>
          <w:p>
            <w:pPr>
              <w:jc w:val="center"/>
            </w:pPr>
            <w:r>
              <w:rPr>
                <w:rFonts w:eastAsiaTheme="minorEastAsia"/>
                <w:color w:themeColor="text1" w:val="000000"/>
                <w:szCs w:val="21"/>
              </w:rPr>
              <w:t>伊力转债</w:t>
            </w:r>
          </w:p>
        </w:tc>
        <w:tc>
          <w:tcPr>
            <w:vAlign w:val="center"/>
          </w:tcPr>
          <w:p>
            <w:pPr>
              <w:jc w:val="right"/>
            </w:pPr>
            <w:r>
              <w:rPr>
                <w:rFonts w:eastAsiaTheme="minorEastAsia"/>
                <w:color w:themeColor="text1" w:val="000000"/>
                <w:szCs w:val="21"/>
              </w:rPr>
              <w:t>1,248,109.50</w:t>
            </w:r>
          </w:p>
        </w:tc>
        <w:tc>
          <w:tcPr>
            <w:vAlign w:val="center"/>
          </w:tcPr>
          <w:p>
            <w:pPr>
              <w:jc w:val="right"/>
            </w:pPr>
            <w:r>
              <w:rPr>
                <w:rFonts w:eastAsiaTheme="minorEastAsia"/>
                <w:color w:themeColor="text1" w:val="000000"/>
                <w:szCs w:val="21"/>
              </w:rPr>
              <w:t>0.87</w:t>
            </w:r>
          </w:p>
        </w:tc>
      </w:tr>
      <w:tr>
        <w:tc>
          <w:tcPr>
            <w:vAlign w:val="center"/>
          </w:tcPr>
          <w:p>
            <w:pPr>
              <w:jc w:val="center"/>
            </w:pPr>
            <w:r>
              <w:rPr>
                <w:rFonts w:eastAsiaTheme="minorEastAsia"/>
                <w:color w:themeColor="text1" w:val="000000"/>
                <w:szCs w:val="21"/>
              </w:rPr>
              <w:t>8</w:t>
            </w:r>
          </w:p>
        </w:tc>
        <w:tc>
          <w:tcPr>
            <w:vAlign w:val="center"/>
          </w:tcPr>
          <w:p>
            <w:pPr>
              <w:jc w:val="center"/>
            </w:pPr>
            <w:r>
              <w:rPr>
                <w:rFonts w:eastAsiaTheme="minorEastAsia"/>
                <w:color w:themeColor="text1" w:val="000000"/>
                <w:szCs w:val="21"/>
              </w:rPr>
              <w:t>128046</w:t>
            </w:r>
          </w:p>
        </w:tc>
        <w:tc>
          <w:tcPr>
            <w:vAlign w:val="center"/>
          </w:tcPr>
          <w:p>
            <w:pPr>
              <w:jc w:val="center"/>
            </w:pPr>
            <w:r>
              <w:rPr>
                <w:rFonts w:eastAsiaTheme="minorEastAsia"/>
                <w:color w:themeColor="text1" w:val="000000"/>
                <w:szCs w:val="21"/>
              </w:rPr>
              <w:t>利尔转债</w:t>
            </w:r>
          </w:p>
        </w:tc>
        <w:tc>
          <w:tcPr>
            <w:vAlign w:val="center"/>
          </w:tcPr>
          <w:p>
            <w:pPr>
              <w:jc w:val="right"/>
            </w:pPr>
            <w:r>
              <w:rPr>
                <w:rFonts w:eastAsiaTheme="minorEastAsia"/>
                <w:color w:themeColor="text1" w:val="000000"/>
                <w:szCs w:val="21"/>
              </w:rPr>
              <w:t>1,230,740.40</w:t>
            </w:r>
          </w:p>
        </w:tc>
        <w:tc>
          <w:tcPr>
            <w:vAlign w:val="center"/>
          </w:tcPr>
          <w:p>
            <w:pPr>
              <w:jc w:val="right"/>
            </w:pPr>
            <w:r>
              <w:rPr>
                <w:rFonts w:eastAsiaTheme="minorEastAsia"/>
                <w:color w:themeColor="text1" w:val="000000"/>
                <w:szCs w:val="21"/>
              </w:rPr>
              <w:t>0.86</w:t>
            </w:r>
          </w:p>
        </w:tc>
      </w:tr>
      <w:tr>
        <w:tc>
          <w:tcPr>
            <w:vAlign w:val="center"/>
          </w:tcPr>
          <w:p>
            <w:pPr>
              <w:jc w:val="center"/>
            </w:pPr>
            <w:r>
              <w:rPr>
                <w:rFonts w:eastAsiaTheme="minorEastAsia"/>
                <w:color w:themeColor="text1" w:val="000000"/>
                <w:szCs w:val="21"/>
              </w:rPr>
              <w:t>9</w:t>
            </w:r>
          </w:p>
        </w:tc>
        <w:tc>
          <w:tcPr>
            <w:vAlign w:val="center"/>
          </w:tcPr>
          <w:p>
            <w:pPr>
              <w:jc w:val="center"/>
            </w:pPr>
            <w:r>
              <w:rPr>
                <w:rFonts w:eastAsiaTheme="minorEastAsia"/>
                <w:color w:themeColor="text1" w:val="000000"/>
                <w:szCs w:val="21"/>
              </w:rPr>
              <w:t>113553</w:t>
            </w:r>
          </w:p>
        </w:tc>
        <w:tc>
          <w:tcPr>
            <w:vAlign w:val="center"/>
          </w:tcPr>
          <w:p>
            <w:pPr>
              <w:jc w:val="center"/>
            </w:pPr>
            <w:r>
              <w:rPr>
                <w:rFonts w:eastAsiaTheme="minorEastAsia"/>
                <w:color w:themeColor="text1" w:val="000000"/>
                <w:szCs w:val="21"/>
              </w:rPr>
              <w:t>金牌转债</w:t>
            </w:r>
          </w:p>
        </w:tc>
        <w:tc>
          <w:tcPr>
            <w:vAlign w:val="center"/>
          </w:tcPr>
          <w:p>
            <w:pPr>
              <w:jc w:val="right"/>
            </w:pPr>
            <w:r>
              <w:rPr>
                <w:rFonts w:eastAsiaTheme="minorEastAsia"/>
                <w:color w:themeColor="text1" w:val="000000"/>
                <w:szCs w:val="21"/>
              </w:rPr>
              <w:t>1,183,322.40</w:t>
            </w:r>
          </w:p>
        </w:tc>
        <w:tc>
          <w:tcPr>
            <w:vAlign w:val="center"/>
          </w:tcPr>
          <w:p>
            <w:pPr>
              <w:jc w:val="right"/>
            </w:pPr>
            <w:r>
              <w:rPr>
                <w:rFonts w:eastAsiaTheme="minorEastAsia"/>
                <w:color w:themeColor="text1" w:val="000000"/>
                <w:szCs w:val="21"/>
              </w:rPr>
              <w:t>0.82</w:t>
            </w:r>
          </w:p>
        </w:tc>
      </w:tr>
      <w:tr>
        <w:tc>
          <w:tcPr>
            <w:vAlign w:val="center"/>
          </w:tcPr>
          <w:p>
            <w:pPr>
              <w:jc w:val="center"/>
            </w:pPr>
            <w:r>
              <w:rPr>
                <w:rFonts w:eastAsiaTheme="minorEastAsia"/>
                <w:color w:themeColor="text1" w:val="000000"/>
                <w:szCs w:val="21"/>
              </w:rPr>
              <w:t>10</w:t>
            </w:r>
          </w:p>
        </w:tc>
        <w:tc>
          <w:tcPr>
            <w:vAlign w:val="center"/>
          </w:tcPr>
          <w:p>
            <w:pPr>
              <w:jc w:val="center"/>
            </w:pPr>
            <w:r>
              <w:rPr>
                <w:rFonts w:eastAsiaTheme="minorEastAsia"/>
                <w:color w:themeColor="text1" w:val="000000"/>
                <w:szCs w:val="21"/>
              </w:rPr>
              <w:t>128102</w:t>
            </w:r>
          </w:p>
        </w:tc>
        <w:tc>
          <w:tcPr>
            <w:vAlign w:val="center"/>
          </w:tcPr>
          <w:p>
            <w:pPr>
              <w:jc w:val="center"/>
            </w:pPr>
            <w:r>
              <w:rPr>
                <w:rFonts w:eastAsiaTheme="minorEastAsia"/>
                <w:color w:themeColor="text1" w:val="000000"/>
                <w:szCs w:val="21"/>
              </w:rPr>
              <w:t>海大转债</w:t>
            </w:r>
          </w:p>
        </w:tc>
        <w:tc>
          <w:tcPr>
            <w:vAlign w:val="center"/>
          </w:tcPr>
          <w:p>
            <w:pPr>
              <w:jc w:val="right"/>
            </w:pPr>
            <w:r>
              <w:rPr>
                <w:rFonts w:eastAsiaTheme="minorEastAsia"/>
                <w:color w:themeColor="text1" w:val="000000"/>
                <w:szCs w:val="21"/>
              </w:rPr>
              <w:t>1,063,260.00</w:t>
            </w:r>
          </w:p>
        </w:tc>
        <w:tc>
          <w:tcPr>
            <w:vAlign w:val="center"/>
          </w:tcPr>
          <w:p>
            <w:pPr>
              <w:jc w:val="right"/>
            </w:pPr>
            <w:r>
              <w:rPr>
                <w:rFonts w:eastAsiaTheme="minorEastAsia"/>
                <w:color w:themeColor="text1" w:val="000000"/>
                <w:szCs w:val="21"/>
              </w:rPr>
              <w:t>0.74</w:t>
            </w:r>
          </w:p>
        </w:tc>
      </w:tr>
      <w:tr>
        <w:tc>
          <w:tcPr>
            <w:vAlign w:val="center"/>
          </w:tcPr>
          <w:p>
            <w:pPr>
              <w:jc w:val="center"/>
            </w:pPr>
            <w:r>
              <w:rPr>
                <w:rFonts w:eastAsiaTheme="minorEastAsia"/>
                <w:color w:themeColor="text1" w:val="000000"/>
                <w:szCs w:val="21"/>
              </w:rPr>
              <w:t>11</w:t>
            </w:r>
          </w:p>
        </w:tc>
        <w:tc>
          <w:tcPr>
            <w:vAlign w:val="center"/>
          </w:tcPr>
          <w:p>
            <w:pPr>
              <w:jc w:val="center"/>
            </w:pPr>
            <w:r>
              <w:rPr>
                <w:rFonts w:eastAsiaTheme="minorEastAsia"/>
                <w:color w:themeColor="text1" w:val="000000"/>
                <w:szCs w:val="21"/>
              </w:rPr>
              <w:t>128048</w:t>
            </w:r>
          </w:p>
        </w:tc>
        <w:tc>
          <w:tcPr>
            <w:vAlign w:val="center"/>
          </w:tcPr>
          <w:p>
            <w:pPr>
              <w:jc w:val="center"/>
            </w:pPr>
            <w:r>
              <w:rPr>
                <w:rFonts w:eastAsiaTheme="minorEastAsia"/>
                <w:color w:themeColor="text1" w:val="000000"/>
                <w:szCs w:val="21"/>
              </w:rPr>
              <w:t>张行转债</w:t>
            </w:r>
          </w:p>
        </w:tc>
        <w:tc>
          <w:tcPr>
            <w:vAlign w:val="center"/>
          </w:tcPr>
          <w:p>
            <w:pPr>
              <w:jc w:val="right"/>
            </w:pPr>
            <w:r>
              <w:rPr>
                <w:rFonts w:eastAsiaTheme="minorEastAsia"/>
                <w:color w:themeColor="text1" w:val="000000"/>
                <w:szCs w:val="21"/>
              </w:rPr>
              <w:t>947,840.00</w:t>
            </w:r>
          </w:p>
        </w:tc>
        <w:tc>
          <w:tcPr>
            <w:vAlign w:val="center"/>
          </w:tcPr>
          <w:p>
            <w:pPr>
              <w:jc w:val="right"/>
            </w:pPr>
            <w:r>
              <w:rPr>
                <w:rFonts w:eastAsiaTheme="minorEastAsia"/>
                <w:color w:themeColor="text1" w:val="000000"/>
                <w:szCs w:val="21"/>
              </w:rPr>
              <w:t>0.66</w:t>
            </w:r>
          </w:p>
        </w:tc>
      </w:tr>
      <w:tr>
        <w:tc>
          <w:tcPr>
            <w:vAlign w:val="center"/>
          </w:tcPr>
          <w:p>
            <w:pPr>
              <w:jc w:val="center"/>
            </w:pPr>
            <w:r>
              <w:rPr>
                <w:rFonts w:eastAsiaTheme="minorEastAsia"/>
                <w:color w:themeColor="text1" w:val="000000"/>
                <w:szCs w:val="21"/>
              </w:rPr>
              <w:t>12</w:t>
            </w:r>
          </w:p>
        </w:tc>
        <w:tc>
          <w:tcPr>
            <w:vAlign w:val="center"/>
          </w:tcPr>
          <w:p>
            <w:pPr>
              <w:jc w:val="center"/>
            </w:pPr>
            <w:r>
              <w:rPr>
                <w:rFonts w:eastAsiaTheme="minorEastAsia"/>
                <w:color w:themeColor="text1" w:val="000000"/>
                <w:szCs w:val="21"/>
              </w:rPr>
              <w:t>110043</w:t>
            </w:r>
          </w:p>
        </w:tc>
        <w:tc>
          <w:tcPr>
            <w:vAlign w:val="center"/>
          </w:tcPr>
          <w:p>
            <w:pPr>
              <w:jc w:val="center"/>
            </w:pPr>
            <w:r>
              <w:rPr>
                <w:rFonts w:eastAsiaTheme="minorEastAsia"/>
                <w:color w:themeColor="text1" w:val="000000"/>
                <w:szCs w:val="21"/>
              </w:rPr>
              <w:t>无锡转债</w:t>
            </w:r>
          </w:p>
        </w:tc>
        <w:tc>
          <w:tcPr>
            <w:vAlign w:val="center"/>
          </w:tcPr>
          <w:p>
            <w:pPr>
              <w:jc w:val="right"/>
            </w:pPr>
            <w:r>
              <w:rPr>
                <w:rFonts w:eastAsiaTheme="minorEastAsia"/>
                <w:color w:themeColor="text1" w:val="000000"/>
                <w:szCs w:val="21"/>
              </w:rPr>
              <w:t>897,360.00</w:t>
            </w:r>
          </w:p>
        </w:tc>
        <w:tc>
          <w:tcPr>
            <w:vAlign w:val="center"/>
          </w:tcPr>
          <w:p>
            <w:pPr>
              <w:jc w:val="right"/>
            </w:pPr>
            <w:r>
              <w:rPr>
                <w:rFonts w:eastAsiaTheme="minorEastAsia"/>
                <w:color w:themeColor="text1" w:val="000000"/>
                <w:szCs w:val="21"/>
              </w:rPr>
              <w:t>0.62</w:t>
            </w:r>
          </w:p>
        </w:tc>
      </w:tr>
      <w:tr>
        <w:tc>
          <w:tcPr>
            <w:vAlign w:val="center"/>
          </w:tcPr>
          <w:p>
            <w:pPr>
              <w:jc w:val="center"/>
            </w:pPr>
            <w:r>
              <w:rPr>
                <w:rFonts w:eastAsiaTheme="minorEastAsia"/>
                <w:color w:themeColor="text1" w:val="000000"/>
                <w:szCs w:val="21"/>
              </w:rPr>
              <w:t>13</w:t>
            </w:r>
          </w:p>
        </w:tc>
        <w:tc>
          <w:tcPr>
            <w:vAlign w:val="center"/>
          </w:tcPr>
          <w:p>
            <w:pPr>
              <w:jc w:val="center"/>
            </w:pPr>
            <w:r>
              <w:rPr>
                <w:rFonts w:eastAsiaTheme="minorEastAsia"/>
                <w:color w:themeColor="text1" w:val="000000"/>
                <w:szCs w:val="21"/>
              </w:rPr>
              <w:t>113021</w:t>
            </w:r>
          </w:p>
        </w:tc>
        <w:tc>
          <w:tcPr>
            <w:vAlign w:val="center"/>
          </w:tcPr>
          <w:p>
            <w:pPr>
              <w:jc w:val="center"/>
            </w:pPr>
            <w:r>
              <w:rPr>
                <w:rFonts w:eastAsiaTheme="minorEastAsia"/>
                <w:color w:themeColor="text1" w:val="000000"/>
                <w:szCs w:val="21"/>
              </w:rPr>
              <w:t>中信转债</w:t>
            </w:r>
          </w:p>
        </w:tc>
        <w:tc>
          <w:tcPr>
            <w:vAlign w:val="center"/>
          </w:tcPr>
          <w:p>
            <w:pPr>
              <w:jc w:val="right"/>
            </w:pPr>
            <w:r>
              <w:rPr>
                <w:rFonts w:eastAsiaTheme="minorEastAsia"/>
                <w:color w:themeColor="text1" w:val="000000"/>
                <w:szCs w:val="21"/>
              </w:rPr>
              <w:t>839,920.00</w:t>
            </w:r>
          </w:p>
        </w:tc>
        <w:tc>
          <w:tcPr>
            <w:vAlign w:val="center"/>
          </w:tcPr>
          <w:p>
            <w:pPr>
              <w:jc w:val="right"/>
            </w:pPr>
            <w:r>
              <w:rPr>
                <w:rFonts w:eastAsiaTheme="minorEastAsia"/>
                <w:color w:themeColor="text1" w:val="000000"/>
                <w:szCs w:val="21"/>
              </w:rPr>
              <w:t>0.58</w:t>
            </w:r>
          </w:p>
        </w:tc>
      </w:tr>
      <w:tr>
        <w:tc>
          <w:tcPr>
            <w:vAlign w:val="center"/>
          </w:tcPr>
          <w:p>
            <w:pPr>
              <w:jc w:val="center"/>
            </w:pPr>
            <w:r>
              <w:rPr>
                <w:rFonts w:eastAsiaTheme="minorEastAsia"/>
                <w:color w:themeColor="text1" w:val="000000"/>
                <w:szCs w:val="21"/>
              </w:rPr>
              <w:t>14</w:t>
            </w:r>
          </w:p>
        </w:tc>
        <w:tc>
          <w:tcPr>
            <w:vAlign w:val="center"/>
          </w:tcPr>
          <w:p>
            <w:pPr>
              <w:jc w:val="center"/>
            </w:pPr>
            <w:r>
              <w:rPr>
                <w:rFonts w:eastAsiaTheme="minorEastAsia"/>
                <w:color w:themeColor="text1" w:val="000000"/>
                <w:szCs w:val="21"/>
              </w:rPr>
              <w:t>113571</w:t>
            </w:r>
          </w:p>
        </w:tc>
        <w:tc>
          <w:tcPr>
            <w:vAlign w:val="center"/>
          </w:tcPr>
          <w:p>
            <w:pPr>
              <w:jc w:val="center"/>
            </w:pPr>
            <w:r>
              <w:rPr>
                <w:rFonts w:eastAsiaTheme="minorEastAsia"/>
                <w:color w:themeColor="text1" w:val="000000"/>
                <w:szCs w:val="21"/>
              </w:rPr>
              <w:t>博特转债</w:t>
            </w:r>
          </w:p>
        </w:tc>
        <w:tc>
          <w:tcPr>
            <w:vAlign w:val="center"/>
          </w:tcPr>
          <w:p>
            <w:pPr>
              <w:jc w:val="right"/>
            </w:pPr>
            <w:r>
              <w:rPr>
                <w:rFonts w:eastAsiaTheme="minorEastAsia"/>
                <w:color w:themeColor="text1" w:val="000000"/>
                <w:szCs w:val="21"/>
              </w:rPr>
              <w:t>791,520.00</w:t>
            </w:r>
          </w:p>
        </w:tc>
        <w:tc>
          <w:tcPr>
            <w:vAlign w:val="center"/>
          </w:tcPr>
          <w:p>
            <w:pPr>
              <w:jc w:val="right"/>
            </w:pPr>
            <w:r>
              <w:rPr>
                <w:rFonts w:eastAsiaTheme="minorEastAsia"/>
                <w:color w:themeColor="text1" w:val="000000"/>
                <w:szCs w:val="21"/>
              </w:rPr>
              <w:t>0.55</w:t>
            </w:r>
          </w:p>
        </w:tc>
      </w:tr>
      <w:tr>
        <w:tc>
          <w:tcPr>
            <w:vAlign w:val="center"/>
          </w:tcPr>
          <w:p>
            <w:pPr>
              <w:jc w:val="center"/>
            </w:pPr>
            <w:r>
              <w:rPr>
                <w:rFonts w:eastAsiaTheme="minorEastAsia"/>
                <w:color w:themeColor="text1" w:val="000000"/>
                <w:szCs w:val="21"/>
              </w:rPr>
              <w:t>15</w:t>
            </w:r>
          </w:p>
        </w:tc>
        <w:tc>
          <w:tcPr>
            <w:vAlign w:val="center"/>
          </w:tcPr>
          <w:p>
            <w:pPr>
              <w:jc w:val="center"/>
            </w:pPr>
            <w:r>
              <w:rPr>
                <w:rFonts w:eastAsiaTheme="minorEastAsia"/>
                <w:color w:themeColor="text1" w:val="000000"/>
                <w:szCs w:val="21"/>
              </w:rPr>
              <w:t>127015</w:t>
            </w:r>
          </w:p>
        </w:tc>
        <w:tc>
          <w:tcPr>
            <w:vAlign w:val="center"/>
          </w:tcPr>
          <w:p>
            <w:pPr>
              <w:jc w:val="center"/>
            </w:pPr>
            <w:r>
              <w:rPr>
                <w:rFonts w:eastAsiaTheme="minorEastAsia"/>
                <w:color w:themeColor="text1" w:val="000000"/>
                <w:szCs w:val="21"/>
              </w:rPr>
              <w:t>希望转债</w:t>
            </w:r>
          </w:p>
        </w:tc>
        <w:tc>
          <w:tcPr>
            <w:vAlign w:val="center"/>
          </w:tcPr>
          <w:p>
            <w:pPr>
              <w:jc w:val="right"/>
            </w:pPr>
            <w:r>
              <w:rPr>
                <w:rFonts w:eastAsiaTheme="minorEastAsia"/>
                <w:color w:themeColor="text1" w:val="000000"/>
                <w:szCs w:val="21"/>
              </w:rPr>
              <w:t>724,400.00</w:t>
            </w:r>
          </w:p>
        </w:tc>
        <w:tc>
          <w:tcPr>
            <w:vAlign w:val="center"/>
          </w:tcPr>
          <w:p>
            <w:pPr>
              <w:jc w:val="right"/>
            </w:pPr>
            <w:r>
              <w:rPr>
                <w:rFonts w:eastAsiaTheme="minorEastAsia"/>
                <w:color w:themeColor="text1" w:val="000000"/>
                <w:szCs w:val="21"/>
              </w:rPr>
              <w:t>0.50</w:t>
            </w:r>
          </w:p>
        </w:tc>
      </w:tr>
      <w:tr>
        <w:tc>
          <w:tcPr>
            <w:vAlign w:val="center"/>
          </w:tcPr>
          <w:p>
            <w:pPr>
              <w:jc w:val="center"/>
            </w:pPr>
            <w:r>
              <w:rPr>
                <w:rFonts w:eastAsiaTheme="minorEastAsia"/>
                <w:color w:themeColor="text1" w:val="000000"/>
                <w:szCs w:val="21"/>
              </w:rPr>
              <w:t>16</w:t>
            </w:r>
          </w:p>
        </w:tc>
        <w:tc>
          <w:tcPr>
            <w:vAlign w:val="center"/>
          </w:tcPr>
          <w:p>
            <w:pPr>
              <w:jc w:val="center"/>
            </w:pPr>
            <w:r>
              <w:rPr>
                <w:rFonts w:eastAsiaTheme="minorEastAsia"/>
                <w:color w:themeColor="text1" w:val="000000"/>
                <w:szCs w:val="21"/>
              </w:rPr>
              <w:t>110056</w:t>
            </w:r>
          </w:p>
        </w:tc>
        <w:tc>
          <w:tcPr>
            <w:vAlign w:val="center"/>
          </w:tcPr>
          <w:p>
            <w:pPr>
              <w:jc w:val="center"/>
            </w:pPr>
            <w:r>
              <w:rPr>
                <w:rFonts w:eastAsiaTheme="minorEastAsia"/>
                <w:color w:themeColor="text1" w:val="000000"/>
                <w:szCs w:val="21"/>
              </w:rPr>
              <w:t>亨通转债</w:t>
            </w:r>
          </w:p>
        </w:tc>
        <w:tc>
          <w:tcPr>
            <w:vAlign w:val="center"/>
          </w:tcPr>
          <w:p>
            <w:pPr>
              <w:jc w:val="right"/>
            </w:pPr>
            <w:r>
              <w:rPr>
                <w:rFonts w:eastAsiaTheme="minorEastAsia"/>
                <w:color w:themeColor="text1" w:val="000000"/>
                <w:szCs w:val="21"/>
              </w:rPr>
              <w:t>708,382.80</w:t>
            </w:r>
          </w:p>
        </w:tc>
        <w:tc>
          <w:tcPr>
            <w:vAlign w:val="center"/>
          </w:tcPr>
          <w:p>
            <w:pPr>
              <w:jc w:val="right"/>
            </w:pPr>
            <w:r>
              <w:rPr>
                <w:rFonts w:eastAsiaTheme="minorEastAsia"/>
                <w:color w:themeColor="text1" w:val="000000"/>
                <w:szCs w:val="21"/>
              </w:rPr>
              <w:t>0.49</w:t>
            </w:r>
          </w:p>
        </w:tc>
      </w:tr>
      <w:tr>
        <w:tc>
          <w:tcPr>
            <w:vAlign w:val="center"/>
          </w:tcPr>
          <w:p>
            <w:pPr>
              <w:jc w:val="center"/>
            </w:pPr>
            <w:r>
              <w:rPr>
                <w:rFonts w:eastAsiaTheme="minorEastAsia"/>
                <w:color w:themeColor="text1" w:val="000000"/>
                <w:szCs w:val="21"/>
              </w:rPr>
              <w:t>17</w:t>
            </w:r>
          </w:p>
        </w:tc>
        <w:tc>
          <w:tcPr>
            <w:vAlign w:val="center"/>
          </w:tcPr>
          <w:p>
            <w:pPr>
              <w:jc w:val="center"/>
            </w:pPr>
            <w:r>
              <w:rPr>
                <w:rFonts w:eastAsiaTheme="minorEastAsia"/>
                <w:color w:themeColor="text1" w:val="000000"/>
                <w:szCs w:val="21"/>
              </w:rPr>
              <w:t>113556</w:t>
            </w:r>
          </w:p>
        </w:tc>
        <w:tc>
          <w:tcPr>
            <w:vAlign w:val="center"/>
          </w:tcPr>
          <w:p>
            <w:pPr>
              <w:jc w:val="center"/>
            </w:pPr>
            <w:r>
              <w:rPr>
                <w:rFonts w:eastAsiaTheme="minorEastAsia"/>
                <w:color w:themeColor="text1" w:val="000000"/>
                <w:szCs w:val="21"/>
              </w:rPr>
              <w:t>至纯转债</w:t>
            </w:r>
          </w:p>
        </w:tc>
        <w:tc>
          <w:tcPr>
            <w:vAlign w:val="center"/>
          </w:tcPr>
          <w:p>
            <w:pPr>
              <w:jc w:val="right"/>
            </w:pPr>
            <w:r>
              <w:rPr>
                <w:rFonts w:eastAsiaTheme="minorEastAsia"/>
                <w:color w:themeColor="text1" w:val="000000"/>
                <w:szCs w:val="21"/>
              </w:rPr>
              <w:t>645,122.00</w:t>
            </w:r>
          </w:p>
        </w:tc>
        <w:tc>
          <w:tcPr>
            <w:vAlign w:val="center"/>
          </w:tcPr>
          <w:p>
            <w:pPr>
              <w:jc w:val="right"/>
            </w:pPr>
            <w:r>
              <w:rPr>
                <w:rFonts w:eastAsiaTheme="minorEastAsia"/>
                <w:color w:themeColor="text1" w:val="000000"/>
                <w:szCs w:val="21"/>
              </w:rPr>
              <w:t>0.45</w:t>
            </w:r>
          </w:p>
        </w:tc>
      </w:tr>
      <w:tr>
        <w:tc>
          <w:tcPr>
            <w:vAlign w:val="center"/>
          </w:tcPr>
          <w:p>
            <w:pPr>
              <w:jc w:val="center"/>
            </w:pPr>
            <w:r>
              <w:rPr>
                <w:rFonts w:eastAsiaTheme="minorEastAsia"/>
                <w:color w:themeColor="text1" w:val="000000"/>
                <w:szCs w:val="21"/>
              </w:rPr>
              <w:t>18</w:t>
            </w:r>
          </w:p>
        </w:tc>
        <w:tc>
          <w:tcPr>
            <w:vAlign w:val="center"/>
          </w:tcPr>
          <w:p>
            <w:pPr>
              <w:jc w:val="center"/>
            </w:pPr>
            <w:r>
              <w:rPr>
                <w:rFonts w:eastAsiaTheme="minorEastAsia"/>
                <w:color w:themeColor="text1" w:val="000000"/>
                <w:szCs w:val="21"/>
              </w:rPr>
              <w:t>128095</w:t>
            </w:r>
          </w:p>
        </w:tc>
        <w:tc>
          <w:tcPr>
            <w:vAlign w:val="center"/>
          </w:tcPr>
          <w:p>
            <w:pPr>
              <w:jc w:val="center"/>
            </w:pPr>
            <w:r>
              <w:rPr>
                <w:rFonts w:eastAsiaTheme="minorEastAsia"/>
                <w:color w:themeColor="text1" w:val="000000"/>
                <w:szCs w:val="21"/>
              </w:rPr>
              <w:t>恩捷转债</w:t>
            </w:r>
          </w:p>
        </w:tc>
        <w:tc>
          <w:tcPr>
            <w:vAlign w:val="center"/>
          </w:tcPr>
          <w:p>
            <w:pPr>
              <w:jc w:val="right"/>
            </w:pPr>
            <w:r>
              <w:rPr>
                <w:rFonts w:eastAsiaTheme="minorEastAsia"/>
                <w:color w:themeColor="text1" w:val="000000"/>
                <w:szCs w:val="21"/>
              </w:rPr>
              <w:t>621,228.90</w:t>
            </w:r>
          </w:p>
        </w:tc>
        <w:tc>
          <w:tcPr>
            <w:vAlign w:val="center"/>
          </w:tcPr>
          <w:p>
            <w:pPr>
              <w:jc w:val="right"/>
            </w:pPr>
            <w:r>
              <w:rPr>
                <w:rFonts w:eastAsiaTheme="minorEastAsia"/>
                <w:color w:themeColor="text1" w:val="000000"/>
                <w:szCs w:val="21"/>
              </w:rPr>
              <w:t>0.43</w:t>
            </w:r>
          </w:p>
        </w:tc>
      </w:tr>
      <w:tr>
        <w:tc>
          <w:tcPr>
            <w:vAlign w:val="center"/>
          </w:tcPr>
          <w:p>
            <w:pPr>
              <w:jc w:val="center"/>
            </w:pPr>
            <w:r>
              <w:rPr>
                <w:rFonts w:eastAsiaTheme="minorEastAsia"/>
                <w:color w:themeColor="text1" w:val="000000"/>
                <w:szCs w:val="21"/>
              </w:rPr>
              <w:t>19</w:t>
            </w:r>
          </w:p>
        </w:tc>
        <w:tc>
          <w:tcPr>
            <w:vAlign w:val="center"/>
          </w:tcPr>
          <w:p>
            <w:pPr>
              <w:jc w:val="center"/>
            </w:pPr>
            <w:r>
              <w:rPr>
                <w:rFonts w:eastAsiaTheme="minorEastAsia"/>
                <w:color w:themeColor="text1" w:val="000000"/>
                <w:szCs w:val="21"/>
              </w:rPr>
              <w:t>113011</w:t>
            </w:r>
          </w:p>
        </w:tc>
        <w:tc>
          <w:tcPr>
            <w:vAlign w:val="center"/>
          </w:tcPr>
          <w:p>
            <w:pPr>
              <w:jc w:val="center"/>
            </w:pPr>
            <w:r>
              <w:rPr>
                <w:rFonts w:eastAsiaTheme="minorEastAsia"/>
                <w:color w:themeColor="text1" w:val="000000"/>
                <w:szCs w:val="21"/>
              </w:rPr>
              <w:t>光大转债</w:t>
            </w:r>
          </w:p>
        </w:tc>
        <w:tc>
          <w:tcPr>
            <w:vAlign w:val="center"/>
          </w:tcPr>
          <w:p>
            <w:pPr>
              <w:jc w:val="right"/>
            </w:pPr>
            <w:r>
              <w:rPr>
                <w:rFonts w:eastAsiaTheme="minorEastAsia"/>
                <w:color w:themeColor="text1" w:val="000000"/>
                <w:szCs w:val="21"/>
              </w:rPr>
              <w:t>589,100.00</w:t>
            </w:r>
          </w:p>
        </w:tc>
        <w:tc>
          <w:tcPr>
            <w:vAlign w:val="center"/>
          </w:tcPr>
          <w:p>
            <w:pPr>
              <w:jc w:val="right"/>
            </w:pPr>
            <w:r>
              <w:rPr>
                <w:rFonts w:eastAsiaTheme="minorEastAsia"/>
                <w:color w:themeColor="text1" w:val="000000"/>
                <w:szCs w:val="21"/>
              </w:rPr>
              <w:t>0.41</w:t>
            </w:r>
          </w:p>
        </w:tc>
      </w:tr>
      <w:tr>
        <w:tc>
          <w:tcPr>
            <w:vAlign w:val="center"/>
          </w:tcPr>
          <w:p>
            <w:pPr>
              <w:jc w:val="center"/>
            </w:pPr>
            <w:r>
              <w:rPr>
                <w:rFonts w:eastAsiaTheme="minorEastAsia"/>
                <w:color w:themeColor="text1" w:val="000000"/>
                <w:szCs w:val="21"/>
              </w:rPr>
              <w:t>20</w:t>
            </w:r>
          </w:p>
        </w:tc>
        <w:tc>
          <w:tcPr>
            <w:vAlign w:val="center"/>
          </w:tcPr>
          <w:p>
            <w:pPr>
              <w:jc w:val="center"/>
            </w:pPr>
            <w:r>
              <w:rPr>
                <w:rFonts w:eastAsiaTheme="minorEastAsia"/>
                <w:color w:themeColor="text1" w:val="000000"/>
                <w:szCs w:val="21"/>
              </w:rPr>
              <w:t>123026</w:t>
            </w:r>
          </w:p>
        </w:tc>
        <w:tc>
          <w:tcPr>
            <w:vAlign w:val="center"/>
          </w:tcPr>
          <w:p>
            <w:pPr>
              <w:jc w:val="center"/>
            </w:pPr>
            <w:r>
              <w:rPr>
                <w:rFonts w:eastAsiaTheme="minorEastAsia"/>
                <w:color w:themeColor="text1" w:val="000000"/>
                <w:szCs w:val="21"/>
              </w:rPr>
              <w:t>中环转债</w:t>
            </w:r>
          </w:p>
        </w:tc>
        <w:tc>
          <w:tcPr>
            <w:vAlign w:val="center"/>
          </w:tcPr>
          <w:p>
            <w:pPr>
              <w:jc w:val="right"/>
            </w:pPr>
            <w:r>
              <w:rPr>
                <w:rFonts w:eastAsiaTheme="minorEastAsia"/>
                <w:color w:themeColor="text1" w:val="000000"/>
                <w:szCs w:val="21"/>
              </w:rPr>
              <w:t>586,840.40</w:t>
            </w:r>
          </w:p>
        </w:tc>
        <w:tc>
          <w:tcPr>
            <w:vAlign w:val="center"/>
          </w:tcPr>
          <w:p>
            <w:pPr>
              <w:jc w:val="right"/>
            </w:pPr>
            <w:r>
              <w:rPr>
                <w:rFonts w:eastAsiaTheme="minorEastAsia"/>
                <w:color w:themeColor="text1" w:val="000000"/>
                <w:szCs w:val="21"/>
              </w:rPr>
              <w:t>0.41</w:t>
            </w:r>
          </w:p>
        </w:tc>
      </w:tr>
      <w:tr>
        <w:tc>
          <w:tcPr>
            <w:vAlign w:val="center"/>
          </w:tcPr>
          <w:p>
            <w:pPr>
              <w:jc w:val="center"/>
            </w:pPr>
            <w:r>
              <w:rPr>
                <w:rFonts w:eastAsiaTheme="minorEastAsia"/>
                <w:color w:themeColor="text1" w:val="000000"/>
                <w:szCs w:val="21"/>
              </w:rPr>
              <w:t>21</w:t>
            </w:r>
          </w:p>
        </w:tc>
        <w:tc>
          <w:tcPr>
            <w:vAlign w:val="center"/>
          </w:tcPr>
          <w:p>
            <w:pPr>
              <w:jc w:val="center"/>
            </w:pPr>
            <w:r>
              <w:rPr>
                <w:rFonts w:eastAsiaTheme="minorEastAsia"/>
                <w:color w:themeColor="text1" w:val="000000"/>
                <w:szCs w:val="21"/>
              </w:rPr>
              <w:t>113562</w:t>
            </w:r>
          </w:p>
        </w:tc>
        <w:tc>
          <w:tcPr>
            <w:vAlign w:val="center"/>
          </w:tcPr>
          <w:p>
            <w:pPr>
              <w:jc w:val="center"/>
            </w:pPr>
            <w:r>
              <w:rPr>
                <w:rFonts w:eastAsiaTheme="minorEastAsia"/>
                <w:color w:themeColor="text1" w:val="000000"/>
                <w:szCs w:val="21"/>
              </w:rPr>
              <w:t>璞泰转债</w:t>
            </w:r>
          </w:p>
        </w:tc>
        <w:tc>
          <w:tcPr>
            <w:vAlign w:val="center"/>
          </w:tcPr>
          <w:p>
            <w:pPr>
              <w:jc w:val="right"/>
            </w:pPr>
            <w:r>
              <w:rPr>
                <w:rFonts w:eastAsiaTheme="minorEastAsia"/>
                <w:color w:themeColor="text1" w:val="000000"/>
                <w:szCs w:val="21"/>
              </w:rPr>
              <w:t>545,846.40</w:t>
            </w:r>
          </w:p>
        </w:tc>
        <w:tc>
          <w:tcPr>
            <w:vAlign w:val="center"/>
          </w:tcPr>
          <w:p>
            <w:pPr>
              <w:jc w:val="right"/>
            </w:pPr>
            <w:r>
              <w:rPr>
                <w:rFonts w:eastAsiaTheme="minorEastAsia"/>
                <w:color w:themeColor="text1" w:val="000000"/>
                <w:szCs w:val="21"/>
              </w:rPr>
              <w:t>0.38</w:t>
            </w:r>
          </w:p>
        </w:tc>
      </w:tr>
      <w:tr>
        <w:tc>
          <w:tcPr>
            <w:vAlign w:val="center"/>
          </w:tcPr>
          <w:p>
            <w:pPr>
              <w:jc w:val="center"/>
            </w:pPr>
            <w:r>
              <w:rPr>
                <w:rFonts w:eastAsiaTheme="minorEastAsia"/>
                <w:color w:themeColor="text1" w:val="000000"/>
                <w:szCs w:val="21"/>
              </w:rPr>
              <w:t>22</w:t>
            </w:r>
          </w:p>
        </w:tc>
        <w:tc>
          <w:tcPr>
            <w:vAlign w:val="center"/>
          </w:tcPr>
          <w:p>
            <w:pPr>
              <w:jc w:val="center"/>
            </w:pPr>
            <w:r>
              <w:rPr>
                <w:rFonts w:eastAsiaTheme="minorEastAsia"/>
                <w:color w:themeColor="text1" w:val="000000"/>
                <w:szCs w:val="21"/>
              </w:rPr>
              <w:t>128028</w:t>
            </w:r>
          </w:p>
        </w:tc>
        <w:tc>
          <w:tcPr>
            <w:vAlign w:val="center"/>
          </w:tcPr>
          <w:p>
            <w:pPr>
              <w:jc w:val="center"/>
            </w:pPr>
            <w:r>
              <w:rPr>
                <w:rFonts w:eastAsiaTheme="minorEastAsia"/>
                <w:color w:themeColor="text1" w:val="000000"/>
                <w:szCs w:val="21"/>
              </w:rPr>
              <w:t>赣锋转债</w:t>
            </w:r>
          </w:p>
        </w:tc>
        <w:tc>
          <w:tcPr>
            <w:vAlign w:val="center"/>
          </w:tcPr>
          <w:p>
            <w:pPr>
              <w:jc w:val="right"/>
            </w:pPr>
            <w:r>
              <w:rPr>
                <w:rFonts w:eastAsiaTheme="minorEastAsia"/>
                <w:color w:themeColor="text1" w:val="000000"/>
                <w:szCs w:val="21"/>
              </w:rPr>
              <w:t>435,937.20</w:t>
            </w:r>
          </w:p>
        </w:tc>
        <w:tc>
          <w:tcPr>
            <w:vAlign w:val="center"/>
          </w:tcPr>
          <w:p>
            <w:pPr>
              <w:jc w:val="right"/>
            </w:pPr>
            <w:r>
              <w:rPr>
                <w:rFonts w:eastAsiaTheme="minorEastAsia"/>
                <w:color w:themeColor="text1" w:val="000000"/>
                <w:szCs w:val="21"/>
              </w:rPr>
              <w:t>0.30</w:t>
            </w:r>
          </w:p>
        </w:tc>
      </w:tr>
      <w:tr>
        <w:tc>
          <w:tcPr>
            <w:vAlign w:val="center"/>
          </w:tcPr>
          <w:p>
            <w:pPr>
              <w:jc w:val="center"/>
            </w:pPr>
            <w:r>
              <w:rPr>
                <w:rFonts w:eastAsiaTheme="minorEastAsia"/>
                <w:color w:themeColor="text1" w:val="000000"/>
                <w:szCs w:val="21"/>
              </w:rPr>
              <w:t>23</w:t>
            </w:r>
          </w:p>
        </w:tc>
        <w:tc>
          <w:tcPr>
            <w:vAlign w:val="center"/>
          </w:tcPr>
          <w:p>
            <w:pPr>
              <w:jc w:val="center"/>
            </w:pPr>
            <w:r>
              <w:rPr>
                <w:rFonts w:eastAsiaTheme="minorEastAsia"/>
                <w:color w:themeColor="text1" w:val="000000"/>
                <w:szCs w:val="21"/>
              </w:rPr>
              <w:t>128058</w:t>
            </w:r>
          </w:p>
        </w:tc>
        <w:tc>
          <w:tcPr>
            <w:vAlign w:val="center"/>
          </w:tcPr>
          <w:p>
            <w:pPr>
              <w:jc w:val="center"/>
            </w:pPr>
            <w:r>
              <w:rPr>
                <w:rFonts w:eastAsiaTheme="minorEastAsia"/>
                <w:color w:themeColor="text1" w:val="000000"/>
                <w:szCs w:val="21"/>
              </w:rPr>
              <w:t>拓邦转债</w:t>
            </w:r>
          </w:p>
        </w:tc>
        <w:tc>
          <w:tcPr>
            <w:vAlign w:val="center"/>
          </w:tcPr>
          <w:p>
            <w:pPr>
              <w:jc w:val="right"/>
            </w:pPr>
            <w:r>
              <w:rPr>
                <w:rFonts w:eastAsiaTheme="minorEastAsia"/>
                <w:color w:themeColor="text1" w:val="000000"/>
                <w:szCs w:val="21"/>
              </w:rPr>
              <w:t>381,930.00</w:t>
            </w:r>
          </w:p>
        </w:tc>
        <w:tc>
          <w:tcPr>
            <w:vAlign w:val="center"/>
          </w:tcPr>
          <w:p>
            <w:pPr>
              <w:jc w:val="right"/>
            </w:pPr>
            <w:r>
              <w:rPr>
                <w:rFonts w:eastAsiaTheme="minorEastAsia"/>
                <w:color w:themeColor="text1" w:val="000000"/>
                <w:szCs w:val="21"/>
              </w:rPr>
              <w:t>0.27</w:t>
            </w:r>
          </w:p>
        </w:tc>
      </w:tr>
      <w:tr>
        <w:tc>
          <w:tcPr>
            <w:vAlign w:val="center"/>
          </w:tcPr>
          <w:p>
            <w:pPr>
              <w:jc w:val="center"/>
            </w:pPr>
            <w:r>
              <w:rPr>
                <w:rFonts w:eastAsiaTheme="minorEastAsia"/>
                <w:color w:themeColor="text1" w:val="000000"/>
                <w:szCs w:val="21"/>
              </w:rPr>
              <w:t>24</w:t>
            </w:r>
          </w:p>
        </w:tc>
        <w:tc>
          <w:tcPr>
            <w:vAlign w:val="center"/>
          </w:tcPr>
          <w:p>
            <w:pPr>
              <w:jc w:val="center"/>
            </w:pPr>
            <w:r>
              <w:rPr>
                <w:rFonts w:eastAsiaTheme="minorEastAsia"/>
                <w:color w:themeColor="text1" w:val="000000"/>
                <w:szCs w:val="21"/>
              </w:rPr>
              <w:t>128099</w:t>
            </w:r>
          </w:p>
        </w:tc>
        <w:tc>
          <w:tcPr>
            <w:vAlign w:val="center"/>
          </w:tcPr>
          <w:p>
            <w:pPr>
              <w:jc w:val="center"/>
            </w:pPr>
            <w:r>
              <w:rPr>
                <w:rFonts w:eastAsiaTheme="minorEastAsia"/>
                <w:color w:themeColor="text1" w:val="000000"/>
                <w:szCs w:val="21"/>
              </w:rPr>
              <w:t>永高转债</w:t>
            </w:r>
          </w:p>
        </w:tc>
        <w:tc>
          <w:tcPr>
            <w:vAlign w:val="center"/>
          </w:tcPr>
          <w:p>
            <w:pPr>
              <w:jc w:val="right"/>
            </w:pPr>
            <w:r>
              <w:rPr>
                <w:rFonts w:eastAsiaTheme="minorEastAsia"/>
                <w:color w:themeColor="text1" w:val="000000"/>
                <w:szCs w:val="21"/>
              </w:rPr>
              <w:t>341,694.51</w:t>
            </w:r>
          </w:p>
        </w:tc>
        <w:tc>
          <w:tcPr>
            <w:vAlign w:val="center"/>
          </w:tcPr>
          <w:p>
            <w:pPr>
              <w:jc w:val="right"/>
            </w:pPr>
            <w:r>
              <w:rPr>
                <w:rFonts w:eastAsiaTheme="minorEastAsia"/>
                <w:color w:themeColor="text1" w:val="000000"/>
                <w:szCs w:val="21"/>
              </w:rPr>
              <w:t>0.24</w:t>
            </w:r>
          </w:p>
        </w:tc>
      </w:tr>
      <w:tr>
        <w:tc>
          <w:tcPr>
            <w:vAlign w:val="center"/>
          </w:tcPr>
          <w:p>
            <w:pPr>
              <w:jc w:val="center"/>
            </w:pPr>
            <w:r>
              <w:rPr>
                <w:rFonts w:eastAsiaTheme="minorEastAsia"/>
                <w:color w:themeColor="text1" w:val="000000"/>
                <w:szCs w:val="21"/>
              </w:rPr>
              <w:t>25</w:t>
            </w:r>
          </w:p>
        </w:tc>
        <w:tc>
          <w:tcPr>
            <w:vAlign w:val="center"/>
          </w:tcPr>
          <w:p>
            <w:pPr>
              <w:jc w:val="center"/>
            </w:pPr>
            <w:r>
              <w:rPr>
                <w:rFonts w:eastAsiaTheme="minorEastAsia"/>
                <w:color w:themeColor="text1" w:val="000000"/>
                <w:szCs w:val="21"/>
              </w:rPr>
              <w:t>127013</w:t>
            </w:r>
          </w:p>
        </w:tc>
        <w:tc>
          <w:tcPr>
            <w:vAlign w:val="center"/>
          </w:tcPr>
          <w:p>
            <w:pPr>
              <w:jc w:val="center"/>
            </w:pPr>
            <w:r>
              <w:rPr>
                <w:rFonts w:eastAsiaTheme="minorEastAsia"/>
                <w:color w:themeColor="text1" w:val="000000"/>
                <w:szCs w:val="21"/>
              </w:rPr>
              <w:t>创维转债</w:t>
            </w:r>
          </w:p>
        </w:tc>
        <w:tc>
          <w:tcPr>
            <w:vAlign w:val="center"/>
          </w:tcPr>
          <w:p>
            <w:pPr>
              <w:jc w:val="right"/>
            </w:pPr>
            <w:r>
              <w:rPr>
                <w:rFonts w:eastAsiaTheme="minorEastAsia"/>
                <w:color w:themeColor="text1" w:val="000000"/>
                <w:szCs w:val="21"/>
              </w:rPr>
              <w:t>214,780.00</w:t>
            </w:r>
          </w:p>
        </w:tc>
        <w:tc>
          <w:tcPr>
            <w:vAlign w:val="center"/>
          </w:tcPr>
          <w:p>
            <w:pPr>
              <w:jc w:val="right"/>
            </w:pPr>
            <w:r>
              <w:rPr>
                <w:rFonts w:eastAsiaTheme="minorEastAsia"/>
                <w:color w:themeColor="text1" w:val="000000"/>
                <w:szCs w:val="21"/>
              </w:rPr>
              <w:t>0.15</w:t>
            </w:r>
          </w:p>
        </w:tc>
      </w:tr>
      <w:tr>
        <w:tc>
          <w:tcPr>
            <w:vAlign w:val="center"/>
          </w:tcPr>
          <w:p>
            <w:pPr>
              <w:jc w:val="center"/>
            </w:pPr>
            <w:r>
              <w:rPr>
                <w:rFonts w:eastAsiaTheme="minorEastAsia"/>
                <w:color w:themeColor="text1" w:val="000000"/>
                <w:szCs w:val="21"/>
              </w:rPr>
              <w:t>26</w:t>
            </w:r>
          </w:p>
        </w:tc>
        <w:tc>
          <w:tcPr>
            <w:vAlign w:val="center"/>
          </w:tcPr>
          <w:p>
            <w:pPr>
              <w:jc w:val="center"/>
            </w:pPr>
            <w:r>
              <w:rPr>
                <w:rFonts w:eastAsiaTheme="minorEastAsia"/>
                <w:color w:themeColor="text1" w:val="000000"/>
                <w:szCs w:val="21"/>
              </w:rPr>
              <w:t>128098</w:t>
            </w:r>
          </w:p>
        </w:tc>
        <w:tc>
          <w:tcPr>
            <w:vAlign w:val="center"/>
          </w:tcPr>
          <w:p>
            <w:pPr>
              <w:jc w:val="center"/>
            </w:pPr>
            <w:r>
              <w:rPr>
                <w:rFonts w:eastAsiaTheme="minorEastAsia"/>
                <w:color w:themeColor="text1" w:val="000000"/>
                <w:szCs w:val="21"/>
              </w:rPr>
              <w:t>康弘转债</w:t>
            </w:r>
          </w:p>
        </w:tc>
        <w:tc>
          <w:tcPr>
            <w:vAlign w:val="center"/>
          </w:tcPr>
          <w:p>
            <w:pPr>
              <w:jc w:val="right"/>
            </w:pPr>
            <w:r>
              <w:rPr>
                <w:rFonts w:eastAsiaTheme="minorEastAsia"/>
                <w:color w:themeColor="text1" w:val="000000"/>
                <w:szCs w:val="21"/>
              </w:rPr>
              <w:t>210,395.60</w:t>
            </w:r>
          </w:p>
        </w:tc>
        <w:tc>
          <w:tcPr>
            <w:vAlign w:val="center"/>
          </w:tcPr>
          <w:p>
            <w:pPr>
              <w:jc w:val="right"/>
            </w:pPr>
            <w:r>
              <w:rPr>
                <w:rFonts w:eastAsiaTheme="minorEastAsia"/>
                <w:color w:themeColor="text1" w:val="000000"/>
                <w:szCs w:val="21"/>
              </w:rPr>
              <w:t>0.15</w:t>
            </w:r>
          </w:p>
        </w:tc>
      </w:tr>
      <w:tr>
        <w:tc>
          <w:tcPr>
            <w:vAlign w:val="center"/>
          </w:tcPr>
          <w:p>
            <w:pPr>
              <w:jc w:val="center"/>
            </w:pPr>
            <w:r>
              <w:rPr>
                <w:rFonts w:eastAsiaTheme="minorEastAsia"/>
                <w:color w:themeColor="text1" w:val="000000"/>
                <w:szCs w:val="21"/>
              </w:rPr>
              <w:t>27</w:t>
            </w:r>
          </w:p>
        </w:tc>
        <w:tc>
          <w:tcPr>
            <w:vAlign w:val="center"/>
          </w:tcPr>
          <w:p>
            <w:pPr>
              <w:jc w:val="center"/>
            </w:pPr>
            <w:r>
              <w:rPr>
                <w:rFonts w:eastAsiaTheme="minorEastAsia"/>
                <w:color w:themeColor="text1" w:val="000000"/>
                <w:szCs w:val="21"/>
              </w:rPr>
              <w:t>113504</w:t>
            </w:r>
          </w:p>
        </w:tc>
        <w:tc>
          <w:tcPr>
            <w:vAlign w:val="center"/>
          </w:tcPr>
          <w:p>
            <w:pPr>
              <w:jc w:val="center"/>
            </w:pPr>
            <w:r>
              <w:rPr>
                <w:rFonts w:eastAsiaTheme="minorEastAsia"/>
                <w:color w:themeColor="text1" w:val="000000"/>
                <w:szCs w:val="21"/>
              </w:rPr>
              <w:t>艾华转债</w:t>
            </w:r>
          </w:p>
        </w:tc>
        <w:tc>
          <w:tcPr>
            <w:vAlign w:val="center"/>
          </w:tcPr>
          <w:p>
            <w:pPr>
              <w:jc w:val="right"/>
            </w:pPr>
            <w:r>
              <w:rPr>
                <w:rFonts w:eastAsiaTheme="minorEastAsia"/>
                <w:color w:themeColor="text1" w:val="000000"/>
                <w:szCs w:val="21"/>
              </w:rPr>
              <w:t>203,767.20</w:t>
            </w:r>
          </w:p>
        </w:tc>
        <w:tc>
          <w:tcPr>
            <w:vAlign w:val="center"/>
          </w:tcPr>
          <w:p>
            <w:pPr>
              <w:jc w:val="right"/>
            </w:pPr>
            <w:r>
              <w:rPr>
                <w:rFonts w:eastAsiaTheme="minorEastAsia"/>
                <w:color w:themeColor="text1" w:val="000000"/>
                <w:szCs w:val="21"/>
              </w:rPr>
              <w:t>0.14</w:t>
            </w:r>
          </w:p>
        </w:tc>
      </w:tr>
      <w:tr>
        <w:tc>
          <w:tcPr>
            <w:vAlign w:val="center"/>
          </w:tcPr>
          <w:p>
            <w:pPr>
              <w:jc w:val="center"/>
            </w:pPr>
            <w:r>
              <w:rPr>
                <w:rFonts w:eastAsiaTheme="minorEastAsia"/>
                <w:color w:themeColor="text1" w:val="000000"/>
                <w:szCs w:val="21"/>
              </w:rPr>
              <w:t>28</w:t>
            </w:r>
          </w:p>
        </w:tc>
        <w:tc>
          <w:tcPr>
            <w:vAlign w:val="center"/>
          </w:tcPr>
          <w:p>
            <w:pPr>
              <w:jc w:val="center"/>
            </w:pPr>
            <w:r>
              <w:rPr>
                <w:rFonts w:eastAsiaTheme="minorEastAsia"/>
                <w:color w:themeColor="text1" w:val="000000"/>
                <w:szCs w:val="21"/>
              </w:rPr>
              <w:t>113550</w:t>
            </w:r>
          </w:p>
        </w:tc>
        <w:tc>
          <w:tcPr>
            <w:vAlign w:val="center"/>
          </w:tcPr>
          <w:p>
            <w:pPr>
              <w:jc w:val="center"/>
            </w:pPr>
            <w:r>
              <w:rPr>
                <w:rFonts w:eastAsiaTheme="minorEastAsia"/>
                <w:color w:themeColor="text1" w:val="000000"/>
                <w:szCs w:val="21"/>
              </w:rPr>
              <w:t>常汽转债</w:t>
            </w:r>
          </w:p>
        </w:tc>
        <w:tc>
          <w:tcPr>
            <w:vAlign w:val="center"/>
          </w:tcPr>
          <w:p>
            <w:pPr>
              <w:jc w:val="right"/>
            </w:pPr>
            <w:r>
              <w:rPr>
                <w:rFonts w:eastAsiaTheme="minorEastAsia"/>
                <w:color w:themeColor="text1" w:val="000000"/>
                <w:szCs w:val="21"/>
              </w:rPr>
              <w:t>187,856.80</w:t>
            </w:r>
          </w:p>
        </w:tc>
        <w:tc>
          <w:tcPr>
            <w:vAlign w:val="center"/>
          </w:tcPr>
          <w:p>
            <w:pPr>
              <w:jc w:val="right"/>
            </w:pPr>
            <w:r>
              <w:rPr>
                <w:rFonts w:eastAsiaTheme="minorEastAsia"/>
                <w:color w:themeColor="text1" w:val="000000"/>
                <w:szCs w:val="21"/>
              </w:rPr>
              <w:t>0.13</w:t>
            </w:r>
          </w:p>
        </w:tc>
      </w:tr>
      <w:tr>
        <w:tc>
          <w:tcPr>
            <w:vAlign w:val="center"/>
          </w:tcPr>
          <w:p>
            <w:pPr>
              <w:jc w:val="center"/>
            </w:pPr>
            <w:r>
              <w:rPr>
                <w:rFonts w:eastAsiaTheme="minorEastAsia"/>
                <w:color w:themeColor="text1" w:val="000000"/>
                <w:szCs w:val="21"/>
              </w:rPr>
              <w:t>29</w:t>
            </w:r>
          </w:p>
        </w:tc>
        <w:tc>
          <w:tcPr>
            <w:vAlign w:val="center"/>
          </w:tcPr>
          <w:p>
            <w:pPr>
              <w:jc w:val="center"/>
            </w:pPr>
            <w:r>
              <w:rPr>
                <w:rFonts w:eastAsiaTheme="minorEastAsia"/>
                <w:color w:themeColor="text1" w:val="000000"/>
                <w:szCs w:val="21"/>
              </w:rPr>
              <w:t>113564</w:t>
            </w:r>
          </w:p>
        </w:tc>
        <w:tc>
          <w:tcPr>
            <w:vAlign w:val="center"/>
          </w:tcPr>
          <w:p>
            <w:pPr>
              <w:jc w:val="center"/>
            </w:pPr>
            <w:r>
              <w:rPr>
                <w:rFonts w:eastAsiaTheme="minorEastAsia"/>
                <w:color w:themeColor="text1" w:val="000000"/>
                <w:szCs w:val="21"/>
              </w:rPr>
              <w:t>天目转债</w:t>
            </w:r>
          </w:p>
        </w:tc>
        <w:tc>
          <w:tcPr>
            <w:vAlign w:val="center"/>
          </w:tcPr>
          <w:p>
            <w:pPr>
              <w:jc w:val="right"/>
            </w:pPr>
            <w:r>
              <w:rPr>
                <w:rFonts w:eastAsiaTheme="minorEastAsia"/>
                <w:color w:themeColor="text1" w:val="000000"/>
                <w:szCs w:val="21"/>
              </w:rPr>
              <w:t>128,304.80</w:t>
            </w:r>
          </w:p>
        </w:tc>
        <w:tc>
          <w:tcPr>
            <w:vAlign w:val="center"/>
          </w:tcPr>
          <w:p>
            <w:pPr>
              <w:jc w:val="right"/>
            </w:pPr>
            <w:r>
              <w:rPr>
                <w:rFonts w:eastAsiaTheme="minorEastAsia"/>
                <w:color w:themeColor="text1" w:val="000000"/>
                <w:szCs w:val="21"/>
              </w:rPr>
              <w:t>0.09</w:t>
            </w:r>
          </w:p>
        </w:tc>
      </w:tr>
    </w:tbl>
    <w:p w14:paraId="7C20C23B" w14:textId="77777777" w:rsidR="005E6DF3" w:rsidRDefault="005C671B">
      <w:pPr>
        <w:autoSpaceDE w:val="0"/>
        <w:autoSpaceDN w:val="0"/>
        <w:adjustRightInd w:val="0"/>
        <w:spacing w:before="312" w:beforeLines="100" w:line="360" w:lineRule="auto"/>
        <w:jc w:val="left"/>
        <w:rPr>
          <w:rFonts w:eastAsiaTheme="minorEastAsia"/>
          <w:b/>
          <w:bCs/>
          <w:color w:themeColor="text1" w:val="00000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11.5</w:t>
      </w:r>
      <w:r>
        <w:rPr>
          <w:rFonts w:eastAsiaTheme="minorEastAsia"/>
          <w:b/>
          <w:bCs/>
          <w:color w:themeColor="text1" w:val="000000"/>
          <w:szCs w:val="21"/>
        </w:rPr>
        <w:t>报告期末前十名股票中存在流通受限情况的说明</w:t>
      </w:r>
    </w:p>
    <w:p w14:paraId="1BAD8FEC"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gramEnd"/>
      <w:r>
        <w:rPr>
          <w:rFonts w:eastAsiaTheme="minorEastAsia"/>
          <w:color w:themeColor="text1" w:val="000000"/>
          <w:szCs w:val="21"/>
        </w:rPr>
        <w:t>本基金本报告期末前十名股票中不存在流通受限情况。</w:t>
      </w:r>
    </w:p>
    <w:p w14:paraId="6C7715D1" w14:textId="77777777" w:rsidR="005E6DF3" w:rsidRDefault="005C671B">
      <w:pPr>
        <w:spacing w:before="312" w:beforeLines="100" w:line="360" w:lineRule="auto"/>
        <w:rPr>
          <w:rFonts w:eastAsiaTheme="minorEastAsia"/>
          <w:b/>
          <w:color w:themeColor="text1" w:val="000000"/>
          <w:kern w:val="0"/>
          <w:szCs w:val="21"/>
        </w:rPr>
      </w:pPr>
      <w:r>
        <w:rPr>
          <w:rFonts w:eastAsiaTheme="minorEastAsia"/>
          <w:b/>
          <w:color w:themeColor="text1" w:val="000000"/>
          <w:kern w:val="0"/>
          <w:szCs w:val="21"/>
        </w:rPr>
        <w:t/>
      </w:r>
      <w:proofErr w:type="spellStart"/>
      <w:r>
        <w:rPr>
          <w:rFonts w:eastAsiaTheme="minorEastAsia"/>
          <w:b/>
          <w:color w:themeColor="text1" w:val="000000"/>
          <w:kern w:val="0"/>
          <w:szCs w:val="21"/>
        </w:rPr>
        <w:t/>
      </w:r>
      <w:proofErr w:type="gramStart"/>
      <w:r>
        <w:rPr>
          <w:rFonts w:eastAsiaTheme="minorEastAsia"/>
          <w:b/>
          <w:color w:themeColor="text1" w:val="000000"/>
          <w:kern w:val="0"/>
          <w:szCs w:val="21"/>
        </w:rPr>
        <w:t/>
      </w:r>
      <w:proofErr w:type="spellEnd"/>
      <w:r>
        <w:rPr>
          <w:rFonts w:eastAsiaTheme="minorEastAsia"/>
          <w:b/>
          <w:color w:themeColor="text1" w:val="000000"/>
          <w:kern w:val="0"/>
          <w:szCs w:val="21"/>
        </w:rPr>
        <w:t/>
      </w:r>
      <w:proofErr w:type="gramEnd"/>
      <w:r>
        <w:rPr>
          <w:rFonts w:eastAsiaTheme="minorEastAsia"/>
          <w:b/>
          <w:color w:themeColor="text1" w:val="000000"/>
          <w:kern w:val="0"/>
          <w:szCs w:val="21"/>
        </w:rPr>
        <w:t>5.11.6</w:t>
      </w:r>
      <w:r>
        <w:rPr>
          <w:rFonts w:eastAsiaTheme="minorEastAsia"/>
          <w:b/>
          <w:color w:themeColor="text1" w:val="000000"/>
          <w:kern w:val="0"/>
          <w:szCs w:val="21"/>
        </w:rPr>
        <w:t>投资组合报告附注的其他文字描述部分</w:t>
      </w:r>
    </w:p>
    <w:p w14:paraId="2F8CDEE6"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因四舍五入的原因，投资组合报告中分项之和与合计数可能存在尾差。</w:t>
      </w:r>
    </w:p>
    <w:p w14:paraId="4A4FEDA7"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§6  </w:t>
      </w:r>
      <w:r>
        <w:rPr>
          <w:rFonts w:eastAsiaTheme="minorEastAsia"/>
          <w:color w:themeColor="text1" w:val="000000"/>
          <w:kern w:val="0"/>
          <w:sz w:val="21"/>
          <w:szCs w:val="21"/>
        </w:rPr>
        <w:t>开放式基金份额变动</w:t>
      </w:r>
    </w:p>
    <w:p w14:paraId="775D002C" w14:textId="77777777" w:rsidR="005E6DF3" w:rsidRDefault="005C671B">
      <w:pPr>
        <w:autoSpaceDE w:val="0"/>
        <w:autoSpaceDN w:val="0"/>
        <w:adjustRightInd w:val="0"/>
        <w:spacing w:before="29" w:line="288" w:lineRule="auto"/>
        <w:ind w:left="15" w:right="480"/>
        <w:jc w:val="right"/>
        <w:rPr>
          <w:rFonts w:eastAsiaTheme="minorEastAsia"/>
          <w:color w:themeColor="text1" w:val="000000"/>
          <w:kern w:val="0"/>
          <w:szCs w:val="21"/>
        </w:rPr>
      </w:pPr>
      <w:r>
        <w:rPr>
          <w:rFonts w:eastAsiaTheme="minorEastAsia"/>
          <w:color w:themeColor="text1" w:val="000000"/>
          <w:kern w:val="0"/>
          <w:szCs w:val="21"/>
        </w:rPr>
        <w:t>单位：份</w:t>
      </w:r>
    </w:p>
    <w:tbl>
      <w:tblPr>
        <w:tblW w:type="dxa" w:w="8634"/>
        <w:tblInd w:type="dxa" w:w="108"/>
        <w:tblLayout w:type="fixed"/>
        <w:tblLook w:firstColumn="1" w:firstRow="1" w:lastColumn="0" w:lastRow="0" w:noHBand="0" w:noVBand="1" w:val="04A0"/>
      </w:tblPr>
      <w:tblGrid>
        <w:gridCol w:w="3900"/>
        <w:gridCol w:w="2367"/>
        <w:gridCol w:w="2367"/>
      </w:tblGrid>
      <w:tr w14:paraId="59109990"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45DC9663" w14:textId="77777777" w:rsidR="005E6DF3" w:rsidRDefault="005C671B">
            <w:pPr>
              <w:autoSpaceDE w:val="0"/>
              <w:autoSpaceDN w:val="0"/>
              <w:adjustRightInd w:val="0"/>
              <w:spacing w:before="29" w:line="360" w:lineRule="auto"/>
              <w:ind w:left="17"/>
              <w:jc w:val="center"/>
              <w:rPr>
                <w:rFonts w:eastAsiaTheme="minorEastAsia"/>
                <w:color w:themeColor="text1" w:val="000000"/>
                <w:kern w:val="0"/>
                <w:szCs w:val="21"/>
              </w:rPr>
            </w:pPr>
            <w:r>
              <w:rPr>
                <w:rFonts w:eastAsiaTheme="minorEastAsia"/>
                <w:color w:themeColor="text1" w:val="000000"/>
                <w:kern w:val="0"/>
                <w:szCs w:val="21"/>
              </w:rPr>
              <w:t>项目</w:t>
            </w:r>
            <w:r>
              <w:rPr>
                <w:color w:themeColor="text1" w:val="000000"/>
                <w:kern w:val="0"/>
                <w:szCs w:val="21"/>
              </w:rPr>
              <w:t/>
            </w:r>
            <w:proofErr w:type="spellStart"/>
            <w:r>
              <w:rPr>
                <w:color w:themeColor="text1" w:val="000000"/>
                <w:kern w:val="0"/>
                <w:szCs w:val="21"/>
              </w:rPr>
              <w:t/>
            </w:r>
            <w:proofErr w:type="spellEnd"/>
            <w:r>
              <w:rPr>
                <w:color w:themeColor="text1" w:val="000000"/>
                <w:kern w:val="0"/>
                <w:szCs w:val="21"/>
              </w:rPr>
              <w:t/>
            </w:r>
          </w:p>
        </w:tc>
        <w:tc>
          <w:tcPr>
            <w:tcW w:type="dxa" w:w="2367"/>
            <w:tcBorders>
              <w:top w:color="000000" w:space="0" w:sz="8" w:val="single"/>
              <w:left w:color="000000" w:space="0" w:sz="8" w:val="single"/>
              <w:bottom w:color="000000" w:space="0" w:sz="8" w:val="single"/>
              <w:right w:color="000000" w:space="0" w:sz="8" w:val="single"/>
            </w:tcBorders>
            <w:vAlign w:val="center"/>
          </w:tcPr>
          <w:p w14:paraId="3A823E4A"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上投摩根纯债债券A</w:t>
            </w:r>
          </w:p>
        </w:tc>
        <w:tc>
          <w:tcPr>
            <w:tcW w:type="dxa" w:w="2367"/>
            <w:tcBorders>
              <w:top w:color="000000" w:space="0" w:sz="8" w:val="single"/>
              <w:left w:color="000000" w:space="0" w:sz="8" w:val="single"/>
              <w:bottom w:color="000000" w:space="0" w:sz="8" w:val="single"/>
              <w:right w:color="000000" w:space="0" w:sz="8" w:val="single"/>
            </w:tcBorders>
            <w:vAlign w:val="center"/>
          </w:tcPr>
          <w:p w14:paraId="319C6D0F"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kern w:val="0"/>
                <w:szCs w:val="21"/>
              </w:rPr>
              <w:t/>
            </w:r>
            <w:r>
              <w:rPr>
                <w:rFonts w:eastAsiaTheme="minorEastAsia"/>
                <w:color w:themeColor="text1" w:val="000000"/>
                <w:szCs w:val="21"/>
              </w:rPr>
              <w:t>上投摩根纯债债券B</w:t>
            </w:r>
          </w:p>
        </w:tc>
      </w:tr>
      <w:tr w14:paraId="5A595E96"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277F8648"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lastRenderedPageBreak/>
              <w:t>本报告期期</w:t>
            </w:r>
            <w:proofErr w:type="gramStart"/>
            <w:r>
              <w:rPr>
                <w:rFonts w:eastAsiaTheme="minorEastAsia"/>
                <w:color w:themeColor="text1" w:val="000000"/>
                <w:kern w:val="0"/>
                <w:szCs w:val="21"/>
              </w:rPr>
              <w:t>初基金</w:t>
            </w:r>
            <w:proofErr w:type="gramEnd"/>
            <w:r>
              <w:rPr>
                <w:rFonts w:eastAsiaTheme="minorEastAsia"/>
                <w:color w:themeColor="text1" w:val="000000"/>
                <w:kern w:val="0"/>
                <w:szCs w:val="21"/>
              </w:rPr>
              <w:t>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624F2EB4"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gramEnd"/>
            <w:r>
              <w:rPr>
                <w:rFonts w:eastAsiaTheme="minorEastAsia"/>
                <w:color w:themeColor="text1" w:val="000000"/>
                <w:szCs w:val="21"/>
              </w:rPr>
              <w:t>49,058,801.54</w:t>
            </w:r>
          </w:p>
        </w:tc>
        <w:tc>
          <w:tcPr>
            <w:tcW w:type="dxa" w:w="2367"/>
            <w:tcBorders>
              <w:top w:color="000000" w:space="0" w:sz="8" w:val="single"/>
              <w:left w:color="000000" w:space="0" w:sz="8" w:val="single"/>
              <w:bottom w:color="000000" w:space="0" w:sz="8" w:val="single"/>
              <w:right w:color="000000" w:space="0" w:sz="8" w:val="single"/>
            </w:tcBorders>
            <w:vAlign w:val="center"/>
          </w:tcPr>
          <w:p w14:paraId="12BF9239"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gramEnd"/>
            <w:r>
              <w:rPr>
                <w:rFonts w:eastAsiaTheme="minorEastAsia"/>
                <w:color w:themeColor="text1" w:val="000000"/>
                <w:szCs w:val="21"/>
              </w:rPr>
              <w:t>44,250,139.17</w:t>
            </w:r>
          </w:p>
        </w:tc>
      </w:tr>
      <w:tr w14:paraId="127EB167"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318E7E14"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r>
              <w:rPr>
                <w:rFonts w:eastAsiaTheme="minorEastAsia" w:hint="eastAsia"/>
                <w:color w:themeColor="text1" w:val="000000"/>
                <w:kern w:val="0"/>
                <w:szCs w:val="21"/>
              </w:rPr>
              <w:t/>
            </w:r>
            <w:r>
              <w:rPr>
                <w:rFonts w:eastAsiaTheme="minorEastAsia" w:hint="eastAsia"/>
                <w:color w:themeColor="text1" w:val="000000"/>
                <w:szCs w:val="21"/>
              </w:rPr>
              <w:t/>
            </w:r>
            <w:proofErr w:type="spellEnd"/>
            <w:r>
              <w:rPr>
                <w:rFonts w:eastAsiaTheme="minorEastAsia"/>
                <w:color w:themeColor="text1" w:val="000000"/>
                <w:kern w:val="0"/>
                <w:szCs w:val="21"/>
              </w:rPr>
              <w:t>报告期</w:t>
            </w:r>
            <w:r>
              <w:rPr>
                <w:rFonts w:eastAsiaTheme="minorEastAsia"/>
                <w:color w:themeColor="text1" w:val="000000"/>
                <w:kern w:val="0"/>
                <w:szCs w:val="21"/>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42879A16"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30,682,224.30</w:t>
            </w:r>
          </w:p>
        </w:tc>
        <w:tc>
          <w:tcPr>
            <w:tcW w:type="dxa" w:w="2367"/>
            <w:tcBorders>
              <w:top w:color="000000" w:space="0" w:sz="8" w:val="single"/>
              <w:left w:color="000000" w:space="0" w:sz="8" w:val="single"/>
              <w:bottom w:color="000000" w:space="0" w:sz="8" w:val="single"/>
              <w:right w:color="000000" w:space="0" w:sz="8" w:val="single"/>
            </w:tcBorders>
            <w:vAlign w:val="center"/>
          </w:tcPr>
          <w:p w14:paraId="672F0925"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13,627,747.47</w:t>
            </w:r>
          </w:p>
        </w:tc>
      </w:tr>
      <w:tr w14:paraId="52F03788"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2168718B"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t>减：</w:t>
            </w:r>
            <w:r>
              <w:rPr>
                <w:rFonts w:eastAsiaTheme="minorEastAsia"/>
                <w:color w:themeColor="text1" w:val="000000"/>
                <w:kern w:val="0"/>
                <w:szCs w:val="21"/>
              </w:rPr>
              <w:t/>
            </w:r>
            <w:proofErr w:type="spellStart"/>
            <w:r>
              <w:rPr>
                <w:rFonts w:eastAsiaTheme="minorEastAsia"/>
                <w:color w:themeColor="text1" w:val="000000"/>
                <w:kern w:val="0"/>
                <w:szCs w:val="21"/>
              </w:rPr>
              <w:t/>
            </w:r>
            <w:r>
              <w:rPr>
                <w:rFonts w:eastAsiaTheme="minorEastAsia" w:hint="eastAsia"/>
                <w:color w:themeColor="text1" w:val="000000"/>
                <w:kern w:val="0"/>
                <w:szCs w:val="21"/>
              </w:rPr>
              <w:t/>
            </w:r>
            <w:r>
              <w:rPr>
                <w:rFonts w:eastAsiaTheme="minorEastAsia" w:hint="eastAsia"/>
                <w:color w:themeColor="text1" w:val="000000"/>
                <w:szCs w:val="21"/>
              </w:rPr>
              <w:t/>
            </w:r>
            <w:proofErr w:type="spellEnd"/>
            <w:r>
              <w:rPr>
                <w:rFonts w:eastAsiaTheme="minorEastAsia"/>
                <w:color w:themeColor="text1" w:val="000000"/>
                <w:kern w:val="0"/>
                <w:szCs w:val="21"/>
              </w:rPr>
              <w:t>报告期</w:t>
            </w:r>
            <w:r>
              <w:rPr>
                <w:rFonts w:eastAsiaTheme="minorEastAsia"/>
                <w:color w:themeColor="text1" w:val="000000"/>
                <w:kern w:val="0"/>
                <w:szCs w:val="21"/>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3ED8B305"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3,946,006.05</w:t>
            </w:r>
          </w:p>
        </w:tc>
        <w:tc>
          <w:tcPr>
            <w:tcW w:type="dxa" w:w="2367"/>
            <w:tcBorders>
              <w:top w:color="000000" w:space="0" w:sz="8" w:val="single"/>
              <w:left w:color="000000" w:space="0" w:sz="8" w:val="single"/>
              <w:bottom w:color="000000" w:space="0" w:sz="8" w:val="single"/>
              <w:right w:color="000000" w:space="0" w:sz="8" w:val="single"/>
            </w:tcBorders>
            <w:vAlign w:val="center"/>
          </w:tcPr>
          <w:p w14:paraId="1A589246"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12,230,104.82</w:t>
            </w:r>
          </w:p>
        </w:tc>
      </w:tr>
      <w:tr w14:paraId="64E1E27F"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648F4DC5"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r>
              <w:rPr>
                <w:rFonts w:eastAsiaTheme="minorEastAsia" w:hint="eastAsia"/>
                <w:color w:themeColor="text1" w:val="000000"/>
                <w:kern w:val="0"/>
                <w:szCs w:val="21"/>
              </w:rPr>
              <w:t/>
            </w:r>
            <w:r>
              <w:rPr>
                <w:rFonts w:eastAsiaTheme="minorEastAsia" w:hint="eastAsia"/>
                <w:color w:themeColor="text1" w:val="000000"/>
                <w:szCs w:val="21"/>
              </w:rPr>
              <w:t/>
            </w:r>
            <w:proofErr w:type="spellEnd"/>
            <w:r>
              <w:rPr>
                <w:rFonts w:eastAsiaTheme="minorEastAsia"/>
                <w:color w:themeColor="text1" w:val="000000"/>
                <w:kern w:val="0"/>
                <w:szCs w:val="21"/>
              </w:rPr>
              <w:t>报告期</w:t>
            </w:r>
            <w:r>
              <w:rPr>
                <w:rFonts w:eastAsiaTheme="minorEastAsia"/>
                <w:color w:themeColor="text1" w:val="000000"/>
                <w:kern w:val="0"/>
                <w:szCs w:val="21"/>
              </w:rPr>
              <w:t>基金拆分变动份额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68A777F3"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2367"/>
            <w:tcBorders>
              <w:top w:color="000000" w:space="0" w:sz="8" w:val="single"/>
              <w:left w:color="000000" w:space="0" w:sz="8" w:val="single"/>
              <w:bottom w:color="000000" w:space="0" w:sz="8" w:val="single"/>
              <w:right w:color="000000" w:space="0" w:sz="8" w:val="single"/>
            </w:tcBorders>
            <w:vAlign w:val="center"/>
          </w:tcPr>
          <w:p w14:paraId="7BB18901"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19BFCBD6"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48BB1B25"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t>本报告期期末基金份额总额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4D0D41B1"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75,795,019.79</w:t>
            </w:r>
          </w:p>
        </w:tc>
        <w:tc>
          <w:tcPr>
            <w:tcW w:type="dxa" w:w="2367"/>
            <w:tcBorders>
              <w:top w:color="000000" w:space="0" w:sz="8" w:val="single"/>
              <w:left w:color="000000" w:space="0" w:sz="8" w:val="single"/>
              <w:bottom w:color="000000" w:space="0" w:sz="8" w:val="single"/>
              <w:right w:color="000000" w:space="0" w:sz="8" w:val="single"/>
            </w:tcBorders>
            <w:vAlign w:val="center"/>
          </w:tcPr>
          <w:p w14:paraId="109E08AF"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45,647,781.82</w:t>
            </w:r>
          </w:p>
        </w:tc>
      </w:tr>
    </w:tbl>
    <w:p w14:paraId="679B8C87" w14:textId="77777777" w:rsidR="005E6DF3" w:rsidRDefault="005C671B">
      <w:pPr>
        <w:pStyle w:val="1"/>
        <w:tabs>
          <w:tab w:pos="4156" w:val="center"/>
          <w:tab w:pos="8312" w:val="right"/>
        </w:tabs>
        <w:spacing w:after="312" w:afterLines="100" w:before="312" w:beforeLines="100" w:line="360" w:lineRule="auto"/>
        <w:jc w:val="center"/>
        <w:rPr>
          <w:color w:themeColor="text1" w:val="000000"/>
          <w:sz w:val="21"/>
          <w:szCs w:val="21"/>
        </w:rPr>
      </w:pPr>
      <w:r>
        <w:rPr>
          <w:rFonts w:eastAsiaTheme="minorEastAsia"/>
          <w:color w:themeColor="text1" w:val="000000"/>
          <w:kern w:val="0"/>
          <w:sz w:val="21"/>
          <w:szCs w:val="21"/>
        </w:rPr>
        <w:t/>
      </w:r>
      <w:proofErr w:type="spellStart"/>
      <w:r>
        <w:rPr>
          <w:rFonts w:eastAsiaTheme="minorEastAsia"/>
          <w:color w:themeColor="text1" w:val="000000"/>
          <w:kern w:val="0"/>
          <w:sz w:val="21"/>
          <w:szCs w:val="21"/>
        </w:rPr>
        <w:t/>
      </w:r>
      <w:proofErr w:type="spellEnd"/>
      <w:r>
        <w:rPr>
          <w:rFonts w:eastAsiaTheme="minorEastAsia"/>
          <w:color w:themeColor="text1" w:val="000000"/>
          <w:kern w:val="0"/>
          <w:sz w:val="21"/>
          <w:szCs w:val="21"/>
        </w:rPr>
        <w:t>§7</w:t>
      </w:r>
      <w:r>
        <w:rPr>
          <w:rFonts w:hint="eastAsia"/>
          <w:color w:val="000000"/>
          <w:sz w:val="21"/>
          <w:szCs w:val="21"/>
          <w:shd w:color="auto" w:fill="FFFFFF" w:val="clear"/>
        </w:rPr>
        <w:t>基金管理人运用</w:t>
      </w:r>
      <w:proofErr w:type="gramStart"/>
      <w:r>
        <w:rPr>
          <w:rFonts w:hint="eastAsia"/>
          <w:color w:val="000000"/>
          <w:sz w:val="21"/>
          <w:szCs w:val="21"/>
          <w:shd w:color="auto" w:fill="FFFFFF" w:val="clear"/>
        </w:rPr>
        <w:t>固有资金</w:t>
      </w:r>
      <w:proofErr w:type="gramEnd"/>
      <w:r>
        <w:rPr>
          <w:rFonts w:hint="eastAsia"/>
          <w:color w:val="000000"/>
          <w:sz w:val="21"/>
          <w:szCs w:val="21"/>
          <w:shd w:color="auto" w:fill="FFFFFF" w:val="clear"/>
        </w:rPr>
        <w:t>投资本基金情况</w:t>
      </w:r>
    </w:p>
    <w:p w14:paraId="556B0410" w14:textId="77777777" w:rsidR="005E6DF3" w:rsidRDefault="005C671B">
      <w:pPr>
        <w:spacing w:line="360" w:lineRule="auto"/>
        <w:jc w:val="left"/>
        <w:rPr>
          <w:color w:themeColor="text1" w:val="000000"/>
          <w:szCs w:val="21"/>
        </w:rPr>
      </w:pPr>
      <w:r>
        <w:rPr>
          <w:b/>
          <w:color w:themeColor="text1" w:val="000000"/>
          <w:szCs w:val="21"/>
        </w:rPr>
        <w:t/>
      </w:r>
      <w:proofErr w:type="spellStart"/>
      <w:r>
        <w:rPr>
          <w:b/>
          <w:color w:themeColor="text1" w:val="000000"/>
          <w:szCs w:val="21"/>
        </w:rPr>
        <w:t/>
      </w:r>
      <w:proofErr w:type="gramStart"/>
      <w:r>
        <w:rPr>
          <w:b/>
          <w:color w:themeColor="text1" w:val="000000"/>
          <w:szCs w:val="21"/>
        </w:rPr>
        <w:t/>
      </w:r>
      <w:proofErr w:type="spellEnd"/>
      <w:r>
        <w:rPr>
          <w:b/>
          <w:color w:themeColor="text1" w:val="000000"/>
          <w:szCs w:val="21"/>
        </w:rPr>
        <w:t/>
      </w:r>
      <w:proofErr w:type="gramEnd"/>
      <w:r>
        <w:rPr>
          <w:b/>
          <w:color w:themeColor="text1" w:val="000000"/>
          <w:szCs w:val="21"/>
        </w:rPr>
        <w:t>7.1</w:t>
      </w:r>
      <w:r>
        <w:rPr>
          <w:rFonts w:eastAsiaTheme="minorEastAsia" w:hint="eastAsia"/>
          <w:b/>
          <w:bCs/>
          <w:color w:themeColor="text1" w:val="000000"/>
          <w:kern w:val="44"/>
          <w:szCs w:val="21"/>
        </w:rPr>
        <w:t>基金管理人持有本基金份额变动情况</w:t>
      </w:r>
    </w:p>
    <w:p w14:paraId="1A93269D"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gramStart"/>
      <w:r>
        <w:rPr>
          <w:rFonts w:eastAsiaTheme="minorEastAsia" w:hint="eastAsia"/>
          <w:color w:themeColor="text1" w:val="000000"/>
          <w:szCs w:val="21"/>
        </w:rPr>
        <w:t/>
      </w:r>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无。</w:t>
      </w:r>
    </w:p>
    <w:p w14:paraId="21DE2B24"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w:r>
      <w:proofErr w:type="spellStart"/>
      <w:r>
        <w:rPr>
          <w:rFonts w:eastAsiaTheme="minorEastAsia"/>
          <w:color w:themeColor="text1" w:val="000000"/>
          <w:kern w:val="0"/>
          <w:sz w:val="21"/>
          <w:szCs w:val="21"/>
        </w:rPr>
        <w:t/>
      </w:r>
      <w:proofErr w:type="spellEnd"/>
      <w:r>
        <w:rPr>
          <w:rFonts w:eastAsiaTheme="minorEastAsia"/>
          <w:color w:themeColor="text1" w:val="000000"/>
          <w:kern w:val="0"/>
          <w:sz w:val="21"/>
          <w:szCs w:val="21"/>
        </w:rPr>
        <w:t xml:space="preserve">§8 </w:t>
      </w:r>
      <w:r>
        <w:rPr>
          <w:rFonts w:eastAsiaTheme="minorEastAsia"/>
          <w:color w:themeColor="text1" w:val="000000"/>
          <w:kern w:val="0"/>
          <w:sz w:val="21"/>
          <w:szCs w:val="21"/>
        </w:rPr>
        <w:t>影响投资者决策的其他重要信息</w:t>
      </w:r>
    </w:p>
    <w:p w14:paraId="6329C796" w14:textId="77777777" w:rsidR="005E6DF3" w:rsidRDefault="005C671B">
      <w:pPr>
        <w:autoSpaceDE w:val="0"/>
        <w:autoSpaceDN w:val="0"/>
        <w:adjustRightInd w:val="0"/>
        <w:spacing w:line="360" w:lineRule="auto"/>
        <w:jc w:val="left"/>
        <w:rPr>
          <w:rFonts w:ascii="宋体" w:hAnsi="宋体"/>
          <w:b/>
          <w:bCs/>
          <w:color w:val="000000"/>
          <w:kern w:val="0"/>
          <w:szCs w:val="21"/>
        </w:rPr>
      </w:pPr>
      <w:r>
        <w:rPr>
          <w:rFonts w:ascii="宋体" w:hAnsi="宋体"/>
          <w:b/>
          <w:color w:val="000000"/>
          <w:kern w:val="0"/>
          <w:szCs w:val="21"/>
        </w:rPr>
        <w:t/>
      </w:r>
      <w:proofErr w:type="spellStart"/>
      <w:r>
        <w:rPr>
          <w:rFonts w:ascii="宋体" w:hAnsi="宋体"/>
          <w:b/>
          <w:color w:val="000000"/>
          <w:kern w:val="0"/>
          <w:szCs w:val="21"/>
        </w:rPr>
        <w:t/>
      </w:r>
      <w:proofErr w:type="gramStart"/>
      <w:r>
        <w:rPr>
          <w:rFonts w:ascii="宋体" w:hAnsi="宋体"/>
          <w:b/>
          <w:color w:val="000000"/>
          <w:kern w:val="0"/>
          <w:szCs w:val="21"/>
        </w:rPr>
        <w:t/>
      </w:r>
      <w:proofErr w:type="spellEnd"/>
      <w:r>
        <w:rPr>
          <w:rFonts w:ascii="宋体" w:hAnsi="宋体"/>
          <w:b/>
          <w:color w:val="000000"/>
          <w:kern w:val="0"/>
          <w:szCs w:val="21"/>
        </w:rPr>
        <w:t/>
      </w:r>
      <w:r>
        <w:rPr>
          <w:rFonts w:ascii="宋体" w:hAnsi="宋体"/>
          <w:b/>
          <w:bCs/>
          <w:color w:val="000000"/>
          <w:kern w:val="0"/>
          <w:szCs w:val="21"/>
        </w:rPr>
        <w:t/>
      </w:r>
      <w:proofErr w:type="gramEnd"/>
      <w:r>
        <w:rPr>
          <w:rFonts w:ascii="宋体" w:hAnsi="宋体"/>
          <w:b/>
          <w:bCs/>
          <w:color w:val="000000"/>
          <w:kern w:val="0"/>
          <w:szCs w:val="21"/>
        </w:rPr>
        <w:t>8.</w:t>
      </w:r>
      <w:r>
        <w:rPr>
          <w:rFonts w:ascii="宋体" w:hAnsi="宋体" w:hint="eastAsia"/>
          <w:b/>
          <w:bCs/>
          <w:color w:val="000000"/>
          <w:kern w:val="0"/>
          <w:szCs w:val="21"/>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14:paraId="71715497" w14:textId="77777777" w:rsidR="005E6DF3">
        <w:tc>
          <w:tcPr>
            <w:tcW w:type="dxa" w:w="993"/>
            <w:vMerge w:val="restart"/>
            <w:vAlign w:val="center"/>
          </w:tcPr>
          <w:p w14:paraId="54DAB895" w14:textId="77777777"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color w:val="000000"/>
                <w:kern w:val="0"/>
                <w:szCs w:val="21"/>
              </w:rPr>
              <w:t/>
            </w:r>
            <w:proofErr w:type="spellStart"/>
            <w:r>
              <w:rPr>
                <w:rFonts w:ascii="宋体" w:hAnsi="宋体"/>
                <w:color w:val="000000"/>
                <w:kern w:val="0"/>
                <w:szCs w:val="21"/>
              </w:rPr>
              <w:t/>
            </w:r>
            <w:proofErr w:type="spellEnd"/>
            <w:r>
              <w:rPr>
                <w:rFonts w:ascii="宋体" w:hAnsi="宋体"/>
                <w:color w:val="000000"/>
                <w:kern w:val="0"/>
                <w:szCs w:val="21"/>
              </w:rPr>
              <w:t/>
            </w:r>
            <w:proofErr w:type="spellStart"/>
            <w:r>
              <w:rPr>
                <w:rFonts w:ascii="宋体" w:hAnsi="宋体"/>
                <w:color w:val="000000"/>
                <w:kern w:val="0"/>
                <w:szCs w:val="21"/>
              </w:rPr>
              <w:t/>
            </w:r>
            <w:proofErr w:type="spellEnd"/>
            <w:r>
              <w:rPr>
                <w:rFonts w:ascii="宋体" w:hAnsi="宋体"/>
                <w:color w:val="000000"/>
                <w:kern w:val="0"/>
                <w:szCs w:val="21"/>
              </w:rPr>
              <w:t xml:space="preserve">  </w:t>
            </w:r>
          </w:p>
        </w:tc>
        <w:tc>
          <w:tcPr>
            <w:tcW w:type="dxa" w:w="5670"/>
            <w:gridSpan w:val="5"/>
            <w:vAlign w:val="center"/>
          </w:tcPr>
          <w:p w14:paraId="65E805F7" w14:textId="77777777"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vAlign w:val="center"/>
          </w:tcPr>
          <w:p w14:paraId="1139CCC5" w14:textId="77777777"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14:paraId="68859831" w14:textId="77777777" w:rsidR="005E6DF3">
        <w:tc>
          <w:tcPr>
            <w:tcW w:type="dxa" w:w="993"/>
            <w:vMerge/>
            <w:vAlign w:val="center"/>
          </w:tcPr>
          <w:p w14:paraId="23C71972" w14:textId="77777777" w:rsidR="005E6DF3" w:rsidRDefault="005E6DF3">
            <w:pPr>
              <w:autoSpaceDE w:val="0"/>
              <w:autoSpaceDN w:val="0"/>
              <w:adjustRightInd w:val="0"/>
              <w:jc w:val="center"/>
              <w:rPr>
                <w:rFonts w:ascii="宋体" w:hAnsi="宋体"/>
                <w:b/>
                <w:bCs/>
                <w:color w:val="000000"/>
                <w:kern w:val="0"/>
                <w:szCs w:val="21"/>
              </w:rPr>
            </w:pPr>
          </w:p>
        </w:tc>
        <w:tc>
          <w:tcPr>
            <w:tcW w:type="dxa" w:w="992"/>
            <w:vAlign w:val="center"/>
          </w:tcPr>
          <w:p w14:paraId="2827F62B" w14:textId="77777777"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vAlign w:val="center"/>
          </w:tcPr>
          <w:p w14:paraId="201B9B9A" w14:textId="77777777"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vAlign w:val="center"/>
          </w:tcPr>
          <w:p w14:paraId="5E2D1D76" w14:textId="77777777" w:rsidR="005E6DF3" w:rsidRDefault="005C671B">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vAlign w:val="center"/>
          </w:tcPr>
          <w:p w14:paraId="03D032C1" w14:textId="77777777" w:rsidR="005E6DF3" w:rsidRDefault="005C671B">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vAlign w:val="center"/>
          </w:tcPr>
          <w:p w14:paraId="6537C564" w14:textId="77777777" w:rsidR="005E6DF3" w:rsidRDefault="005C671B">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vAlign w:val="center"/>
          </w:tcPr>
          <w:p w14:paraId="279C7EC5" w14:textId="77777777"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vAlign w:val="center"/>
          </w:tcPr>
          <w:p w14:paraId="39B8258E" w14:textId="77777777"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vAlign w:val="center"/>
          </w:tcPr>
          <w:p>
            <w:r>
              <w:rPr>
                <w:rFonts w:ascii="宋体" w:hAnsi="宋体" w:hint="eastAsia"/>
                <w:bCs/>
                <w:color w:val="000000"/>
                <w:kern w:val="0"/>
                <w:szCs w:val="21"/>
              </w:rPr>
              <w:t>机构</w:t>
            </w:r>
          </w:p>
        </w:tc>
        <w:tc>
          <w:tcPr>
            <w:vAlign w:val="center"/>
          </w:tcPr>
          <w:p>
            <w:pPr>
              <w:jc w:val="center"/>
            </w:pPr>
            <w:r>
              <w:rPr>
                <w:rFonts w:ascii="宋体" w:hAnsi="宋体"/>
                <w:color w:val="000000"/>
                <w:kern w:val="0"/>
                <w:szCs w:val="21"/>
              </w:rPr>
              <w:t>1</w:t>
            </w:r>
          </w:p>
        </w:tc>
        <w:tc>
          <w:tcPr>
            <w:vAlign w:val="center"/>
          </w:tcPr>
          <w:p>
            <w:pPr>
              <w:jc w:val="center"/>
            </w:pPr>
            <w:r>
              <w:rPr>
                <w:rFonts w:ascii="宋体" w:hAnsi="宋体"/>
                <w:color w:val="000000"/>
                <w:kern w:val="0"/>
                <w:szCs w:val="21"/>
              </w:rPr>
              <w:t>20200824-20200930</w:t>
            </w:r>
          </w:p>
        </w:tc>
        <w:tc>
          <w:tcPr>
            <w:vAlign w:val="center"/>
          </w:tcPr>
          <w:p>
            <w:pPr>
              <w:jc w:val="center"/>
            </w:pPr>
            <w:r>
              <w:rPr>
                <w:rFonts w:ascii="宋体" w:hAnsi="宋体"/>
                <w:color w:val="000000"/>
                <w:kern w:val="0"/>
                <w:szCs w:val="21"/>
              </w:rPr>
              <w:t>0.00</w:t>
            </w:r>
          </w:p>
        </w:tc>
        <w:tc>
          <w:tcPr>
            <w:vAlign w:val="center"/>
          </w:tcPr>
          <w:p>
            <w:pPr>
              <w:jc w:val="center"/>
            </w:pPr>
            <w:r>
              <w:rPr>
                <w:rFonts w:ascii="宋体" w:hAnsi="宋体"/>
                <w:color w:val="000000"/>
                <w:kern w:val="0"/>
                <w:szCs w:val="21"/>
              </w:rPr>
              <w:t>24,670,230.26</w:t>
            </w:r>
          </w:p>
        </w:tc>
        <w:tc>
          <w:tcPr>
            <w:vAlign w:val="center"/>
          </w:tcPr>
          <w:p>
            <w:pPr>
              <w:jc w:val="center"/>
            </w:pPr>
            <w:r>
              <w:rPr>
                <w:rFonts w:ascii="宋体" w:hAnsi="宋体"/>
                <w:color w:val="000000"/>
                <w:kern w:val="0"/>
                <w:szCs w:val="21"/>
              </w:rPr>
              <w:t>0.00</w:t>
            </w:r>
          </w:p>
        </w:tc>
        <w:tc>
          <w:tcPr>
            <w:vAlign w:val="center"/>
          </w:tcPr>
          <w:p>
            <w:pPr>
              <w:jc w:val="center"/>
            </w:pPr>
            <w:r>
              <w:rPr>
                <w:rFonts w:ascii="宋体" w:hAnsi="宋体"/>
                <w:color w:val="000000"/>
                <w:kern w:val="0"/>
                <w:szCs w:val="21"/>
              </w:rPr>
              <w:t>24,670,230.26</w:t>
            </w:r>
          </w:p>
        </w:tc>
        <w:tc>
          <w:tcPr>
            <w:vAlign w:val="center"/>
          </w:tcPr>
          <w:p>
            <w:pPr>
              <w:jc w:val="center"/>
            </w:pPr>
            <w:r>
              <w:rPr>
                <w:rFonts w:ascii="宋体" w:hAnsi="宋体"/>
                <w:color w:val="000000"/>
                <w:kern w:val="0"/>
                <w:szCs w:val="21"/>
              </w:rPr>
              <w:t>20.31%</w:t>
            </w:r>
          </w:p>
        </w:tc>
      </w:tr>
      <w:tr>
        <w:tc>
          <w:tcPr>
            <w:vMerge/>
          </w:tcPr>
          <w:p/>
        </w:tc>
        <w:tc>
          <w:tcPr>
            <w:vAlign w:val="center"/>
          </w:tcPr>
          <w:p>
            <w:pPr>
              <w:jc w:val="center"/>
            </w:pPr>
            <w:r>
              <w:rPr>
                <w:rFonts w:ascii="宋体" w:hAnsi="宋体"/>
                <w:color w:val="000000"/>
                <w:kern w:val="0"/>
                <w:szCs w:val="21"/>
              </w:rPr>
              <w:t>2</w:t>
            </w:r>
          </w:p>
        </w:tc>
        <w:tc>
          <w:tcPr>
            <w:vAlign w:val="center"/>
          </w:tcPr>
          <w:p>
            <w:pPr>
              <w:jc w:val="center"/>
            </w:pPr>
            <w:r>
              <w:rPr>
                <w:rFonts w:ascii="宋体" w:hAnsi="宋体"/>
                <w:color w:val="000000"/>
                <w:kern w:val="0"/>
                <w:szCs w:val="21"/>
              </w:rPr>
              <w:t>20200701-20200823</w:t>
            </w:r>
          </w:p>
        </w:tc>
        <w:tc>
          <w:tcPr>
            <w:vAlign w:val="center"/>
          </w:tcPr>
          <w:p>
            <w:pPr>
              <w:jc w:val="center"/>
            </w:pPr>
            <w:r>
              <w:rPr>
                <w:rFonts w:ascii="宋体" w:hAnsi="宋体"/>
                <w:color w:val="000000"/>
                <w:kern w:val="0"/>
                <w:szCs w:val="21"/>
              </w:rPr>
              <w:t>20,505,126.45</w:t>
            </w:r>
          </w:p>
        </w:tc>
        <w:tc>
          <w:tcPr>
            <w:vAlign w:val="center"/>
          </w:tcPr>
          <w:p>
            <w:pPr>
              <w:jc w:val="center"/>
            </w:pPr>
            <w:r>
              <w:rPr>
                <w:rFonts w:ascii="宋体" w:hAnsi="宋体"/>
                <w:color w:val="000000"/>
                <w:kern w:val="0"/>
                <w:szCs w:val="21"/>
              </w:rPr>
              <w:t>0.00</w:t>
            </w:r>
          </w:p>
        </w:tc>
        <w:tc>
          <w:tcPr>
            <w:vAlign w:val="center"/>
          </w:tcPr>
          <w:p>
            <w:pPr>
              <w:jc w:val="center"/>
            </w:pPr>
            <w:r>
              <w:rPr>
                <w:rFonts w:ascii="宋体" w:hAnsi="宋体"/>
                <w:color w:val="000000"/>
                <w:kern w:val="0"/>
                <w:szCs w:val="21"/>
              </w:rPr>
              <w:t>0.00</w:t>
            </w:r>
          </w:p>
        </w:tc>
        <w:tc>
          <w:tcPr>
            <w:vAlign w:val="center"/>
          </w:tcPr>
          <w:p>
            <w:pPr>
              <w:jc w:val="center"/>
            </w:pPr>
            <w:r>
              <w:rPr>
                <w:rFonts w:ascii="宋体" w:hAnsi="宋体"/>
                <w:color w:val="000000"/>
                <w:kern w:val="0"/>
                <w:szCs w:val="21"/>
              </w:rPr>
              <w:t>20,505,126.45</w:t>
            </w:r>
          </w:p>
        </w:tc>
        <w:tc>
          <w:tcPr>
            <w:vAlign w:val="center"/>
          </w:tcPr>
          <w:p>
            <w:pPr>
              <w:jc w:val="center"/>
            </w:pPr>
            <w:r>
              <w:rPr>
                <w:rFonts w:ascii="宋体" w:hAnsi="宋体"/>
                <w:color w:val="000000"/>
                <w:kern w:val="0"/>
                <w:szCs w:val="21"/>
              </w:rPr>
              <w:t>16.88%</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14:paraId="5181AB41" w14:textId="77777777" w:rsidR="005E6DF3">
        <w:tc>
          <w:tcPr>
            <w:tcW w:type="dxa" w:w="9212"/>
            <w:vAlign w:val="center"/>
          </w:tcPr>
          <w:p w14:paraId="6D96E951" w14:textId="77777777" w:rsidR="005E6DF3" w:rsidRDefault="005C671B">
            <w:pPr>
              <w:autoSpaceDE w:val="0"/>
              <w:autoSpaceDN w:val="0"/>
              <w:adjustRightInd w:val="0"/>
              <w:jc w:val="center"/>
              <w:rPr>
                <w:rFonts w:ascii="宋体" w:hAnsi="宋体"/>
                <w:kern w:val="0"/>
                <w:szCs w:val="21"/>
              </w:rPr>
            </w:pPr>
            <w:r>
              <w:rPr>
                <w:rFonts w:ascii="宋体" w:hAnsi="宋体"/>
                <w:color w:val="000000"/>
                <w:kern w:val="0"/>
                <w:szCs w:val="21"/>
              </w:rPr>
              <w:t>产品特有风险</w:t>
            </w:r>
            <w:r>
              <w:rPr>
                <w:rFonts w:ascii="宋体" w:hAnsi="宋体"/>
                <w:kern w:val="0"/>
                <w:szCs w:val="21"/>
              </w:rPr>
              <w:t/>
            </w:r>
            <w:proofErr w:type="spellStart"/>
            <w:r>
              <w:rPr>
                <w:rFonts w:ascii="宋体" w:hAnsi="宋体" w:hint="eastAsia"/>
                <w:kern w:val="0"/>
                <w:szCs w:val="21"/>
              </w:rPr>
              <w:t/>
            </w:r>
            <w:proofErr w:type="spellEnd"/>
            <w:r>
              <w:rPr>
                <w:rFonts w:ascii="宋体" w:hAnsi="宋体"/>
                <w:kern w:val="0"/>
                <w:szCs w:val="21"/>
              </w:rPr>
              <w:t/>
            </w:r>
          </w:p>
        </w:tc>
      </w:tr>
      <w:tr w14:paraId="1F29AB04" w14:textId="77777777" w:rsidR="005E6DF3">
        <w:tc>
          <w:tcPr>
            <w:tcW w:type="dxa" w:w="9212"/>
            <w:vAlign w:val="center"/>
          </w:tcPr>
          <w:p w14:paraId="7693CCEE" w14:textId="77777777" w:rsidR="005E6DF3" w:rsidRDefault="005C671B">
            <w:pPr>
              <w:autoSpaceDE w:val="0"/>
              <w:autoSpaceDN w:val="0"/>
              <w:adjustRightInd w:val="0"/>
              <w:jc w:val="left"/>
              <w:rPr>
                <w:rFonts w:ascii="宋体" w:hAnsi="宋体"/>
                <w:kern w:val="0"/>
                <w:szCs w:val="21"/>
              </w:rPr>
            </w:pPr>
            <w:r>
              <w:rPr>
                <w:rFonts w:ascii="宋体" w:hAnsi="宋体" w:hint="eastAsia"/>
                <w:kern w:val="0"/>
                <w:szCs w:val="21"/>
              </w:rPr>
              <w:t/>
            </w:r>
            <w:r>
              <w:rPr>
                <w:rFonts w:ascii="宋体" w:hAnsi="宋体"/>
                <w:kern w:val="0"/>
                <w:szCs w:val="21"/>
              </w:rPr>
              <w:t/>
            </w:r>
            <w:proofErr w:type="gramStart"/>
            <w:r>
              <w:rPr>
                <w:rFonts w:ascii="宋体" w:hAnsi="宋体"/>
                <w:kern w:val="0"/>
                <w:szCs w:val="21"/>
              </w:rPr>
              <w:t/>
            </w:r>
            <w:r>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r>
              <w:rPr>
                <w:rFonts w:ascii="宋体" w:hAnsi="宋体"/>
                <w:kern w:val="0"/>
                <w:szCs w:val="21"/>
              </w:rPr>
              <w:t/>
            </w:r>
            <w:proofErr w:type="gramEnd"/>
            <w:r>
              <w:rPr>
                <w:rFonts w:ascii="宋体" w:hAnsi="宋体"/>
                <w:kern w:val="0"/>
                <w:szCs w:val="21"/>
              </w:rPr>
              <w:t/>
            </w:r>
          </w:p>
        </w:tc>
      </w:tr>
    </w:tbl>
    <w:p w14:paraId="3CAA2870" w14:textId="77777777" w:rsidR="005E6DF3" w:rsidRDefault="005C671B">
      <w:pPr>
        <w:autoSpaceDE w:val="0"/>
        <w:autoSpaceDN w:val="0"/>
        <w:adjustRightInd w:val="0"/>
        <w:spacing w:line="360" w:lineRule="auto"/>
        <w:jc w:val="left"/>
        <w:rPr>
          <w:rFonts w:ascii="宋体" w:hAnsi="宋体"/>
          <w:b/>
          <w:bCs/>
          <w:color w:val="000000"/>
          <w:kern w:val="0"/>
          <w:szCs w:val="21"/>
        </w:rPr>
      </w:pPr>
      <w:r>
        <w:rPr>
          <w:rFonts w:ascii="宋体" w:hAnsi="宋体"/>
          <w:b/>
          <w:color w:val="000000"/>
          <w:kern w:val="0"/>
          <w:szCs w:val="21"/>
        </w:rPr>
        <w:t/>
      </w:r>
      <w:proofErr w:type="spellStart"/>
      <w:r>
        <w:rPr>
          <w:rFonts w:ascii="宋体" w:hAnsi="宋体"/>
          <w:b/>
          <w:color w:val="000000"/>
          <w:kern w:val="0"/>
          <w:szCs w:val="21"/>
        </w:rPr>
        <w:t/>
      </w:r>
      <w:proofErr w:type="gramStart"/>
      <w:r>
        <w:rPr>
          <w:rFonts w:ascii="宋体" w:hAnsi="宋体"/>
          <w:b/>
          <w:color w:val="000000"/>
          <w:kern w:val="0"/>
          <w:szCs w:val="21"/>
        </w:rPr>
        <w:t/>
      </w:r>
      <w:proofErr w:type="spellEnd"/>
      <w:r>
        <w:rPr>
          <w:rFonts w:ascii="宋体" w:hAnsi="宋体"/>
          <w:b/>
          <w:color w:val="000000"/>
          <w:kern w:val="0"/>
          <w:szCs w:val="21"/>
        </w:rPr>
        <w:t/>
      </w:r>
      <w:r>
        <w:rPr>
          <w:rFonts w:ascii="宋体" w:hAnsi="宋体" w:hint="eastAsia"/>
          <w:b/>
          <w:bCs/>
          <w:color w:val="000000"/>
          <w:kern w:val="0"/>
          <w:szCs w:val="21"/>
        </w:rPr>
        <w:t/>
      </w:r>
      <w:proofErr w:type="gramEnd"/>
      <w:r>
        <w:rPr>
          <w:rFonts w:ascii="宋体" w:hAnsi="宋体" w:hint="eastAsia"/>
          <w:b/>
          <w:bCs/>
          <w:color w:val="000000"/>
          <w:kern w:val="0"/>
          <w:szCs w:val="21"/>
        </w:rPr>
        <w:t>8.2 影响投资者决策的其他重要信息</w:t>
      </w:r>
    </w:p>
    <w:p w14:paraId="66DE25E1" w14:textId="77777777" w:rsidR="005E6DF3" w:rsidRDefault="005C671B">
      <w:pPr>
        <w:spacing w:line="360" w:lineRule="auto"/>
        <w:ind w:firstLine="420" w:firstLineChars="200"/>
        <w:rPr>
          <w:rFonts w:ascii="宋体" w:hAnsi="宋体"/>
          <w:color w:val="000000"/>
          <w:szCs w:val="21"/>
        </w:rPr>
      </w:pPr>
      <w:r>
        <w:rPr>
          <w:rFonts w:ascii="宋体" w:hAnsi="宋体"/>
          <w:color w:val="000000"/>
          <w:szCs w:val="21"/>
        </w:rPr>
        <w:t/>
      </w:r>
      <w:proofErr w:type="spellStart"/>
      <w:r>
        <w:rPr>
          <w:rFonts w:ascii="宋体" w:hAnsi="宋体"/>
          <w:color w:val="000000"/>
          <w:szCs w:val="21"/>
        </w:rPr>
        <w:t/>
      </w:r>
      <w:proofErr w:type="spellEnd"/>
      <w:r>
        <w:rPr>
          <w:rFonts w:ascii="宋体" w:hAnsi="宋体"/>
          <w:color w:val="000000"/>
          <w:szCs w:val="21"/>
        </w:rPr>
        <w:t>无</w:t>
      </w:r>
    </w:p>
    <w:p w14:paraId="736016BB"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lastRenderedPageBreak/>
        <w:t xml:space="preserve">§9 </w:t>
      </w:r>
      <w:r>
        <w:rPr>
          <w:rFonts w:eastAsiaTheme="minorEastAsia"/>
          <w:color w:themeColor="text1" w:val="000000"/>
          <w:kern w:val="0"/>
          <w:sz w:val="21"/>
          <w:szCs w:val="21"/>
        </w:rPr>
        <w:t>备查文件目录</w:t>
      </w:r>
    </w:p>
    <w:p w14:paraId="4854F6A6" w14:textId="77777777" w:rsidR="005E6DF3" w:rsidRDefault="005C671B">
      <w:pPr>
        <w:autoSpaceDE w:val="0"/>
        <w:autoSpaceDN w:val="0"/>
        <w:adjustRightInd w:val="0"/>
        <w:spacing w:line="360" w:lineRule="auto"/>
        <w:jc w:val="left"/>
        <w:rPr>
          <w:rFonts w:eastAsiaTheme="minorEastAsia"/>
          <w:b/>
          <w:bCs/>
          <w:color w:themeColor="text1" w:val="000000"/>
          <w:kern w:val="0"/>
          <w:szCs w:val="21"/>
        </w:rPr>
      </w:pPr>
      <w:r>
        <w:rPr>
          <w:rFonts w:eastAsiaTheme="minorEastAsia"/>
          <w:b/>
          <w:bCs/>
          <w:color w:themeColor="text1" w:val="000000"/>
          <w:kern w:val="0"/>
          <w:szCs w:val="21"/>
        </w:rPr>
        <w:t/>
      </w:r>
      <w:proofErr w:type="gramStart"/>
      <w:r>
        <w:rPr>
          <w:rFonts w:eastAsiaTheme="minorEastAsia"/>
          <w:b/>
          <w:bCs/>
          <w:color w:themeColor="text1" w:val="000000"/>
          <w:kern w:val="0"/>
          <w:szCs w:val="21"/>
        </w:rPr>
        <w:t>9.</w:t>
      </w:r>
      <w:proofErr w:type="gramEnd"/>
      <w:r>
        <w:rPr>
          <w:rFonts w:eastAsiaTheme="minorEastAsia"/>
          <w:b/>
          <w:bCs/>
          <w:color w:themeColor="text1" w:val="000000"/>
          <w:kern w:val="0"/>
          <w:szCs w:val="21"/>
        </w:rPr>
        <w:t>1</w:t>
      </w:r>
      <w:r>
        <w:rPr>
          <w:rFonts w:eastAsiaTheme="minorEastAsia"/>
          <w:b/>
          <w:bCs/>
          <w:color w:themeColor="text1" w:val="000000"/>
          <w:kern w:val="0"/>
          <w:szCs w:val="21"/>
        </w:rPr>
        <w:t>备查文件目录</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1、中国证监会批准上投摩根纯债债券型证券投资基金设立的文件；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2、《上投摩根纯债债券型证券投资基金基金合同》；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3、《上投摩根纯债债券型证券投资基金托管协议》；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4、《上投摩根开放式基金业务规则》；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5、基金管理人业务资格批件、营业执照； </w:t>
      </w:r>
    </w:p>
    <w:p w14:paraId="7E871BBD"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6、基金托管人业务资格批件和营业执照。</w:t>
      </w:r>
    </w:p>
    <w:p w14:paraId="20400EE8" w14:textId="77777777" w:rsidR="005E6DF3" w:rsidRDefault="005C671B">
      <w:pPr>
        <w:autoSpaceDE w:val="0"/>
        <w:autoSpaceDN w:val="0"/>
        <w:adjustRightInd w:val="0"/>
        <w:spacing w:before="312" w:beforeLines="100" w:line="360" w:lineRule="auto"/>
        <w:jc w:val="left"/>
        <w:rPr>
          <w:rFonts w:eastAsiaTheme="minorEastAsia"/>
          <w:b/>
          <w:bCs/>
          <w:color w:themeColor="text1" w:val="000000"/>
          <w:kern w:val="0"/>
          <w:szCs w:val="21"/>
        </w:rPr>
      </w:pPr>
      <w:r>
        <w:rPr>
          <w:rFonts w:eastAsiaTheme="minorEastAsia"/>
          <w:b/>
          <w:bCs/>
          <w:color w:themeColor="text1" w:val="000000"/>
          <w:kern w:val="0"/>
          <w:szCs w:val="21"/>
        </w:rPr>
        <w:t/>
      </w:r>
      <w:proofErr w:type="gramStart"/>
      <w:r>
        <w:rPr>
          <w:rFonts w:eastAsiaTheme="minorEastAsia"/>
          <w:b/>
          <w:bCs/>
          <w:color w:themeColor="text1" w:val="000000"/>
          <w:kern w:val="0"/>
          <w:szCs w:val="21"/>
        </w:rPr>
        <w:t>9.</w:t>
      </w:r>
      <w:proofErr w:type="gramEnd"/>
      <w:r>
        <w:rPr>
          <w:rFonts w:eastAsiaTheme="minorEastAsia"/>
          <w:b/>
          <w:bCs/>
          <w:color w:themeColor="text1" w:val="000000"/>
          <w:kern w:val="0"/>
          <w:szCs w:val="21"/>
        </w:rPr>
        <w:t>2</w:t>
      </w:r>
      <w:r>
        <w:rPr>
          <w:rFonts w:eastAsiaTheme="minorEastAsia"/>
          <w:b/>
          <w:bCs/>
          <w:color w:themeColor="text1" w:val="000000"/>
          <w:kern w:val="0"/>
          <w:szCs w:val="21"/>
        </w:rPr>
        <w:t>存放地点</w:t>
      </w:r>
    </w:p>
    <w:p w14:paraId="5488ADD3"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基金管理人或基金托管人处。</w:t>
      </w:r>
    </w:p>
    <w:p w14:paraId="1A8165CD" w14:textId="77777777" w:rsidR="005E6DF3" w:rsidRDefault="005C671B">
      <w:pPr>
        <w:autoSpaceDE w:val="0"/>
        <w:autoSpaceDN w:val="0"/>
        <w:adjustRightInd w:val="0"/>
        <w:spacing w:before="312" w:beforeLines="100" w:line="360" w:lineRule="auto"/>
        <w:jc w:val="left"/>
        <w:rPr>
          <w:rFonts w:eastAsiaTheme="minorEastAsia"/>
          <w:b/>
          <w:bCs/>
          <w:color w:themeColor="text1" w:val="000000"/>
          <w:kern w:val="0"/>
          <w:szCs w:val="21"/>
        </w:rPr>
      </w:pPr>
      <w:r>
        <w:rPr>
          <w:rFonts w:eastAsiaTheme="minorEastAsia"/>
          <w:b/>
          <w:bCs/>
          <w:color w:themeColor="text1" w:val="000000"/>
          <w:kern w:val="0"/>
          <w:szCs w:val="21"/>
        </w:rPr>
        <w:t/>
      </w:r>
      <w:proofErr w:type="gramStart"/>
      <w:r>
        <w:rPr>
          <w:rFonts w:eastAsiaTheme="minorEastAsia"/>
          <w:b/>
          <w:bCs/>
          <w:color w:themeColor="text1" w:val="000000"/>
          <w:kern w:val="0"/>
          <w:szCs w:val="21"/>
        </w:rPr>
        <w:t>9.</w:t>
      </w:r>
      <w:proofErr w:type="gramEnd"/>
      <w:r>
        <w:rPr>
          <w:rFonts w:eastAsiaTheme="minorEastAsia"/>
          <w:b/>
          <w:bCs/>
          <w:color w:themeColor="text1" w:val="000000"/>
          <w:kern w:val="0"/>
          <w:szCs w:val="21"/>
        </w:rPr>
        <w:t>3</w:t>
      </w:r>
      <w:r>
        <w:rPr>
          <w:rFonts w:eastAsiaTheme="minorEastAsia"/>
          <w:b/>
          <w:bCs/>
          <w:color w:themeColor="text1" w:val="000000"/>
          <w:kern w:val="0"/>
          <w:szCs w:val="21"/>
        </w:rPr>
        <w:t>查阅方式</w:t>
      </w:r>
    </w:p>
    <w:p w14:paraId="712B1D65"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投资者可在营业时间免费查阅，也可按工本费购买复印件。</w:t>
      </w:r>
    </w:p>
    <w:p w14:paraId="1E13A72D" w14:textId="77777777" w:rsidR="005E6DF3" w:rsidRDefault="005E6DF3">
      <w:pPr>
        <w:spacing w:line="360" w:lineRule="auto"/>
        <w:ind w:left="840"/>
        <w:jc w:val="right"/>
        <w:rPr>
          <w:rFonts w:eastAsiaTheme="minorEastAsia"/>
          <w:color w:themeColor="text1" w:val="000000"/>
          <w:szCs w:val="21"/>
        </w:rPr>
      </w:pPr>
    </w:p>
    <w:p w14:paraId="73012A02" w14:textId="77777777" w:rsidR="005E6DF3" w:rsidRDefault="005E6DF3">
      <w:pPr>
        <w:spacing w:line="360" w:lineRule="auto"/>
        <w:ind w:left="840"/>
        <w:jc w:val="center"/>
        <w:rPr>
          <w:rFonts w:eastAsiaTheme="minorEastAsia"/>
          <w:b/>
          <w:color w:themeColor="text1" w:val="000000"/>
          <w:szCs w:val="21"/>
        </w:rPr>
      </w:pPr>
    </w:p>
    <w:p w14:paraId="0EB58591" w14:textId="77777777" w:rsidR="005E6DF3" w:rsidRDefault="005C671B">
      <w:pPr>
        <w:spacing w:line="360" w:lineRule="auto"/>
        <w:jc w:val="right"/>
        <w:rPr>
          <w:rFonts w:eastAsiaTheme="minorEastAsia"/>
          <w:b/>
          <w:bCs/>
          <w:color w:themeColor="text1" w:val="000000"/>
          <w:szCs w:val="21"/>
        </w:rPr>
      </w:pPr>
      <w:r>
        <w:rPr>
          <w:rFonts w:eastAsiaTheme="minorEastAsia"/>
          <w:b/>
          <w:bCs/>
          <w:color w:themeColor="text1" w:val="000000"/>
          <w:szCs w:val="21"/>
        </w:rPr>
        <w:t/>
      </w:r>
      <w:proofErr w:type="spellStart"/>
      <w:r>
        <w:rPr>
          <w:rFonts w:eastAsiaTheme="minorEastAsia"/>
          <w:b/>
          <w:bCs/>
          <w:color w:themeColor="text1" w:val="000000"/>
          <w:szCs w:val="21"/>
        </w:rPr>
        <w:t/>
      </w:r>
      <w:proofErr w:type="spellEnd"/>
      <w:r>
        <w:rPr>
          <w:rFonts w:eastAsiaTheme="minorEastAsia"/>
          <w:b/>
          <w:bCs/>
          <w:color w:themeColor="text1" w:val="000000"/>
          <w:szCs w:val="21"/>
        </w:rPr>
        <w:t>上投摩根基金管理有限公司</w:t>
      </w:r>
    </w:p>
    <w:p w14:paraId="64D1C272" w14:textId="77777777" w:rsidR="005E6DF3" w:rsidRDefault="005C671B">
      <w:pPr>
        <w:spacing w:line="360" w:lineRule="auto"/>
        <w:jc w:val="right"/>
        <w:rPr>
          <w:rFonts w:eastAsiaTheme="minorEastAsia"/>
          <w:b/>
          <w:bCs/>
          <w:color w:themeColor="text1" w:val="000000"/>
          <w:szCs w:val="21"/>
        </w:rPr>
      </w:pPr>
      <w:r>
        <w:rPr>
          <w:rFonts w:eastAsiaTheme="minorEastAsia"/>
          <w:b/>
          <w:bCs/>
          <w:color w:themeColor="text1" w:val="000000"/>
          <w:szCs w:val="21"/>
        </w:rPr>
        <w:t/>
      </w:r>
      <w:proofErr w:type="spellStart"/>
      <w:r>
        <w:rPr>
          <w:rFonts w:eastAsiaTheme="minorEastAsia"/>
          <w:b/>
          <w:bCs/>
          <w:color w:themeColor="text1" w:val="000000"/>
          <w:szCs w:val="21"/>
        </w:rPr>
        <w:t/>
      </w:r>
      <w:proofErr w:type="spellEnd"/>
      <w:r>
        <w:rPr>
          <w:rFonts w:eastAsiaTheme="minorEastAsia"/>
          <w:b/>
          <w:bCs/>
          <w:color w:themeColor="text1" w:val="000000"/>
          <w:szCs w:val="21"/>
        </w:rPr>
        <w:t>二〇二〇年十月二十八日</w:t>
      </w:r>
    </w:p>
    <w:sectPr w:rsidR="005E6DF3">
      <w:footerReference r:id="rId12" w:type="even"/>
      <w:footerReference r:id="rId13" w:type="default"/>
      <w:pgSz w:h="16838" w:w="11906"/>
      <w:pgMar w:bottom="1440" w:footer="992" w:gutter="0" w:header="851" w:left="1800" w:right="1286" w:top="1440"/>
      <w:cols w:space="425"/>
      <w:docGrid w:linePitch="312"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F37B0" w14:textId="77777777" w:rsidR="005E4F74" w:rsidRDefault="005E4F74">
      <w:r>
        <w:separator/>
      </w:r>
    </w:p>
  </w:endnote>
  <w:endnote w:type="continuationSeparator" w:id="0">
    <w:p w14:paraId="4021B18A" w14:textId="77777777" w:rsidR="005E4F74" w:rsidRDefault="005E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0FE83CB5"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193FF810" w14:textId="77777777" w:rsidR="005C671B" w:rsidRDefault="005C671B">
    <w:pPr>
      <w:pStyle w:val="ae"/>
      <w:framePr w:hAnchor="margin" w:vAnchor="text" w:wrap="around" w:xAlign="center" w:y="1"/>
      <w:rPr>
        <w:rStyle w:val="af6"/>
      </w:rPr>
    </w:pPr>
    <w:r>
      <w:rPr>
        <w:rStyle w:val="af6"/>
      </w:rPr>
      <w:fldChar w:fldCharType="begin"/>
    </w:r>
    <w:r>
      <w:rPr>
        <w:rStyle w:val="af6"/>
      </w:rPr>
      <w:instrText xml:space="preserve">PAGE  </w:instrText>
    </w:r>
    <w:r>
      <w:rPr>
        <w:rStyle w:val="af6"/>
      </w:rPr>
      <w:fldChar w:fldCharType="end"/>
    </w:r>
  </w:p>
  <w:p w14:paraId="461C3E40" w14:textId="77777777" w:rsidR="005C671B" w:rsidRDefault="005C671B">
    <w:pPr>
      <w:pStyle w:val="ae"/>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7026710F" w14:textId="77777777" w:rsidR="005C671B" w:rsidRDefault="005C671B">
    <w:pPr>
      <w:pStyle w:val="ae"/>
      <w:framePr w:hAnchor="margin" w:vAnchor="text" w:wrap="around"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0DCC3521" w14:textId="77777777" w:rsidR="005C671B" w:rsidRDefault="005C671B">
    <w:pPr>
      <w:pStyle w:val="ae"/>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footnote w:id="-1" w:type="separator">
    <w:p w14:paraId="4F07EB64" w14:textId="77777777" w:rsidR="005E4F74" w:rsidRDefault="005E4F74">
      <w:r>
        <w:separator/>
      </w:r>
    </w:p>
  </w:footnote>
  <w:footnote w:id="0" w:type="continuationSeparator">
    <w:p w14:paraId="53034943" w14:textId="77777777" w:rsidR="005E4F74" w:rsidRDefault="005E4F74">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497AD861" w14:textId="77777777" w:rsidR="005C671B" w:rsidRDefault="005C671B">
    <w:pPr>
      <w:pStyle w:val="af"/>
      <w:pBdr>
        <w:bottom w:color="auto" w:space="0" w:sz="6" w:val="single"/>
      </w:pBdr>
      <w:jc w:val="right"/>
    </w:pPr>
    <w:r>
      <w:t/>
    </w:r>
    <w:proofErr w:type="spellStart"/>
    <w:r>
      <w:t/>
    </w:r>
    <w:proofErr w:type="gramStart"/>
    <w:r>
      <w:t/>
    </w:r>
    <w:proofErr w:type="spellEnd"/>
    <w:r>
      <w:t>上投摩根纯债债券型证券投资基金</w:t>
    </w:r>
    <w:proofErr w:type="spellStart"/>
    <w:proofErr w:type="gramEnd"/>
    <w:r>
      <w:t/>
    </w:r>
    <w:proofErr w:type="spellEnd"/>
    <w:r>
      <w:t>2020年第3季度报告</w:t>
    </w: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zoom w:percent="90"/>
  <w:printPostScriptOverText/>
  <w:bordersDoNotSurroundHeader/>
  <w:bordersDoNotSurroundFooter/>
  <w:proofState w:grammar="clean" w:spelling="clean"/>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026" v:ext="edit"/>
    <o:shapelayout v:ext="edit">
      <o:idmap data="1" v:ext="edit"/>
    </o:shapelayout>
  </w:shapeDefaults>
  <w:decimalSymbol w:val="."/>
  <w:listSeparator w:val=","/>
  <w14:docId w14:val="095A3A61"/>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docDefaults>
    <w:rPrDefault>
      <w:rPr>
        <w:rFonts w:ascii="Times New Roman" w:cs="Times New Roman" w:eastAsia="宋体" w:hAnsi="Times New Roman"/>
        <w:lang w:bidi="ar-SA" w:eastAsia="zh-CN"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uiPriority="9"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qFormat="1" w:semiHidden="1"/>
    <w:lsdException w:name="Normal Indent" w:qFormat="1" w:uiPriority="99"/>
    <w:lsdException w:name="footnote text" w:qFormat="1"/>
    <w:lsdException w:name="annotation text" w:qFormat="1" w:semiHidden="1"/>
    <w:lsdException w:name="header" w:qFormat="1" w:uiPriority="99"/>
    <w:lsdException w:name="footer" w:qFormat="1"/>
    <w:lsdException w:name="caption" w:qFormat="1" w:semiHidden="1" w:unhideWhenUsed="1"/>
    <w:lsdException w:name="footnote reference" w:qFormat="1"/>
    <w:lsdException w:name="annotation reference" w:qFormat="1" w:semiHidden="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qFormat="1" w:uiPriority="22"/>
    <w:lsdException w:name="Emphasis" w:qFormat="1"/>
    <w:lsdException w:name="Document Map" w:qFormat="1" w:semiHidden="1"/>
    <w:lsdException w:name="Plain Text" w:qFormat="1" w:uiPriority="99"/>
    <w:lsdException w:name="HTML Top of Form" w:semiHidden="1" w:uiPriority="99" w:unhideWhenUsed="1"/>
    <w:lsdException w:name="HTML Bottom of Form" w:semiHidden="1" w:uiPriority="99" w:unhideWhenUsed="1"/>
    <w:lsdException w:name="Normal (Web)" w:qFormat="1"/>
    <w:lsdException w:name="Normal Table" w:qFormat="1" w:semiHidden="1" w:uiPriority="99" w:unhideWhenUsed="1"/>
    <w:lsdException w:name="annotation subject" w:qFormat="1"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semiHidden="1"/>
    <w:lsdException w:name="Table Grid" w:qFormat="1"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a" w:type="paragraph">
    <w:name w:val="Normal"/>
    <w:qFormat/>
    <w:pPr>
      <w:widowControl w:val="0"/>
      <w:jc w:val="both"/>
    </w:pPr>
    <w:rPr>
      <w:kern w:val="2"/>
      <w:sz w:val="21"/>
      <w:szCs w:val="24"/>
    </w:rPr>
  </w:style>
  <w:style w:styleId="1" w:type="paragraph">
    <w:name w:val="heading 1"/>
    <w:basedOn w:val="a"/>
    <w:next w:val="a"/>
    <w:link w:val="10"/>
    <w:qFormat/>
    <w:pPr>
      <w:keepNext/>
      <w:keepLines/>
      <w:spacing w:after="330" w:before="340" w:line="578" w:lineRule="auto"/>
      <w:outlineLvl w:val="0"/>
    </w:pPr>
    <w:rPr>
      <w:b/>
      <w:bCs/>
      <w:kern w:val="44"/>
      <w:sz w:val="44"/>
      <w:szCs w:val="44"/>
    </w:rPr>
  </w:style>
  <w:style w:styleId="2" w:type="paragraph">
    <w:name w:val="heading 2"/>
    <w:basedOn w:val="a"/>
    <w:next w:val="a0"/>
    <w:qFormat/>
    <w:pPr>
      <w:keepNext/>
      <w:keepLines/>
      <w:spacing w:after="260" w:before="260" w:line="360" w:lineRule="auto"/>
      <w:outlineLvl w:val="1"/>
    </w:pPr>
    <w:rPr>
      <w:rFonts w:ascii="Arial" w:cs="Arial" w:hAnsi="Arial"/>
      <w:b/>
      <w:bCs/>
      <w:sz w:val="24"/>
      <w:szCs w:val="28"/>
    </w:rPr>
  </w:style>
  <w:style w:styleId="3" w:type="paragraph">
    <w:name w:val="heading 3"/>
    <w:basedOn w:val="a"/>
    <w:next w:val="a"/>
    <w:link w:val="30"/>
    <w:uiPriority w:val="9"/>
    <w:unhideWhenUsed/>
    <w:qFormat/>
    <w:pPr>
      <w:keepNext/>
      <w:keepLines/>
      <w:spacing w:after="260" w:before="260" w:line="416" w:lineRule="auto"/>
      <w:outlineLvl w:val="2"/>
    </w:pPr>
    <w:rPr>
      <w:rFonts w:asciiTheme="minorHAnsi" w:cstheme="minorBidi" w:eastAsiaTheme="minorEastAsia" w:hAnsiTheme="minorHAnsi"/>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qFormat/>
    <w:pPr>
      <w:ind w:firstLine="420" w:firstLineChars="200"/>
    </w:pPr>
  </w:style>
  <w:style w:styleId="a4" w:type="paragraph">
    <w:name w:val="annotation subject"/>
    <w:basedOn w:val="a5"/>
    <w:next w:val="a5"/>
    <w:semiHidden/>
    <w:qFormat/>
    <w:rPr>
      <w:b/>
      <w:bCs/>
    </w:rPr>
  </w:style>
  <w:style w:styleId="a5" w:type="paragraph">
    <w:name w:val="annotation text"/>
    <w:basedOn w:val="a"/>
    <w:semiHidden/>
    <w:qFormat/>
    <w:pPr>
      <w:jc w:val="left"/>
    </w:pPr>
  </w:style>
  <w:style w:styleId="a6" w:type="paragraph">
    <w:name w:val="Document Map"/>
    <w:basedOn w:val="a"/>
    <w:semiHidden/>
    <w:qFormat/>
    <w:pPr>
      <w:shd w:color="auto" w:fill="000080" w:val="clear"/>
    </w:pPr>
  </w:style>
  <w:style w:styleId="a7" w:type="paragraph">
    <w:name w:val="Body Text"/>
    <w:basedOn w:val="a"/>
    <w:qFormat/>
    <w:pPr>
      <w:spacing w:after="120"/>
    </w:pPr>
  </w:style>
  <w:style w:styleId="a8" w:type="paragraph">
    <w:name w:val="Body Text Indent"/>
    <w:basedOn w:val="a"/>
    <w:qFormat/>
    <w:pPr>
      <w:widowControl/>
      <w:spacing w:after="100" w:afterAutospacing="1" w:before="100" w:beforeAutospacing="1"/>
      <w:jc w:val="left"/>
    </w:pPr>
    <w:rPr>
      <w:rFonts w:ascii="Arial Unicode MS" w:cs="Arial Unicode MS" w:eastAsia="Arial Unicode MS" w:hAnsi="Arial Unicode MS"/>
      <w:kern w:val="0"/>
      <w:sz w:val="24"/>
    </w:rPr>
  </w:style>
  <w:style w:styleId="a9" w:type="paragraph">
    <w:name w:val="Plain Text"/>
    <w:basedOn w:val="a"/>
    <w:link w:val="aa"/>
    <w:uiPriority w:val="99"/>
    <w:qFormat/>
    <w:rPr>
      <w:rFonts w:ascii="宋体" w:hAnsi="Courier New"/>
      <w:szCs w:val="21"/>
    </w:rPr>
  </w:style>
  <w:style w:styleId="ab" w:type="paragraph">
    <w:name w:val="Date"/>
    <w:basedOn w:val="a"/>
    <w:next w:val="a"/>
    <w:link w:val="ac"/>
    <w:qFormat/>
    <w:rPr>
      <w:sz w:val="24"/>
      <w:szCs w:val="20"/>
    </w:rPr>
  </w:style>
  <w:style w:styleId="20" w:type="paragraph">
    <w:name w:val="Body Text Indent 2"/>
    <w:basedOn w:val="a"/>
    <w:qFormat/>
    <w:pPr>
      <w:spacing w:line="560" w:lineRule="exact"/>
      <w:ind w:firstLine="480" w:firstLineChars="200"/>
    </w:pPr>
    <w:rPr>
      <w:rFonts w:ascii="宋体" w:hAnsi="宋体"/>
      <w:color w:val="FF0000"/>
      <w:sz w:val="24"/>
    </w:rPr>
  </w:style>
  <w:style w:styleId="ad" w:type="paragraph">
    <w:name w:val="Balloon Text"/>
    <w:basedOn w:val="a"/>
    <w:semiHidden/>
    <w:qFormat/>
    <w:rPr>
      <w:sz w:val="18"/>
      <w:szCs w:val="18"/>
    </w:rPr>
  </w:style>
  <w:style w:styleId="ae" w:type="paragraph">
    <w:name w:val="footer"/>
    <w:basedOn w:val="a"/>
    <w:qFormat/>
    <w:pPr>
      <w:tabs>
        <w:tab w:pos="4153" w:val="center"/>
        <w:tab w:pos="8306" w:val="right"/>
      </w:tabs>
      <w:snapToGrid w:val="0"/>
      <w:jc w:val="left"/>
    </w:pPr>
    <w:rPr>
      <w:sz w:val="18"/>
      <w:szCs w:val="18"/>
    </w:rPr>
  </w:style>
  <w:style w:styleId="af" w:type="paragraph">
    <w:name w:val="header"/>
    <w:basedOn w:val="a"/>
    <w:link w:val="af0"/>
    <w:uiPriority w:val="99"/>
    <w:qFormat/>
    <w:pPr>
      <w:pBdr>
        <w:bottom w:color="auto" w:space="1" w:sz="6" w:val="single"/>
      </w:pBdr>
      <w:tabs>
        <w:tab w:pos="4153" w:val="center"/>
        <w:tab w:pos="8306" w:val="right"/>
      </w:tabs>
      <w:snapToGrid w:val="0"/>
      <w:jc w:val="center"/>
    </w:pPr>
    <w:rPr>
      <w:sz w:val="18"/>
      <w:szCs w:val="18"/>
    </w:rPr>
  </w:style>
  <w:style w:styleId="af1" w:type="paragraph">
    <w:name w:val="List"/>
    <w:basedOn w:val="a7"/>
    <w:qFormat/>
    <w:pPr>
      <w:spacing w:after="220" w:line="220" w:lineRule="atLeast"/>
      <w:ind w:hanging="360" w:left="1440"/>
    </w:pPr>
    <w:rPr>
      <w:szCs w:val="20"/>
    </w:rPr>
  </w:style>
  <w:style w:styleId="af2" w:type="paragraph">
    <w:name w:val="footnote text"/>
    <w:basedOn w:val="a"/>
    <w:link w:val="af3"/>
    <w:qFormat/>
    <w:pPr>
      <w:snapToGrid w:val="0"/>
      <w:jc w:val="left"/>
    </w:pPr>
    <w:rPr>
      <w:sz w:val="18"/>
      <w:szCs w:val="18"/>
    </w:rPr>
  </w:style>
  <w:style w:styleId="31" w:type="paragraph">
    <w:name w:val="Body Text Indent 3"/>
    <w:basedOn w:val="a"/>
    <w:qFormat/>
    <w:pPr>
      <w:spacing w:line="560" w:lineRule="exact"/>
      <w:ind w:firstLine="420" w:firstLineChars="200"/>
    </w:pPr>
    <w:rPr>
      <w:rFonts w:ascii="Arial" w:cs="Arial" w:hAnsi="Arial"/>
      <w:color w:val="FF0000"/>
    </w:rPr>
  </w:style>
  <w:style w:styleId="af4" w:type="paragraph">
    <w:name w:val="Normal (Web)"/>
    <w:basedOn w:val="a"/>
    <w:qFormat/>
    <w:pPr>
      <w:widowControl/>
      <w:spacing w:after="100" w:afterAutospacing="1" w:before="100" w:beforeAutospacing="1"/>
      <w:jc w:val="left"/>
    </w:pPr>
    <w:rPr>
      <w:rFonts w:ascii="宋体" w:hAnsi="宋体"/>
      <w:kern w:val="0"/>
      <w:sz w:val="24"/>
    </w:rPr>
  </w:style>
  <w:style w:styleId="11" w:type="paragraph">
    <w:name w:val="index 1"/>
    <w:basedOn w:val="a"/>
    <w:next w:val="a"/>
    <w:semiHidden/>
    <w:qFormat/>
    <w:pPr>
      <w:jc w:val="right"/>
    </w:pPr>
    <w:rPr>
      <w:color w:val="008000"/>
    </w:rPr>
  </w:style>
  <w:style w:styleId="af5" w:type="character">
    <w:name w:val="Strong"/>
    <w:basedOn w:val="a1"/>
    <w:uiPriority w:val="22"/>
    <w:qFormat/>
    <w:rPr>
      <w:b/>
      <w:bCs/>
    </w:rPr>
  </w:style>
  <w:style w:styleId="af6" w:type="character">
    <w:name w:val="page number"/>
    <w:basedOn w:val="a1"/>
    <w:qFormat/>
  </w:style>
  <w:style w:styleId="af7" w:type="character">
    <w:name w:val="Hyperlink"/>
    <w:basedOn w:val="a1"/>
    <w:qFormat/>
    <w:rPr>
      <w:color w:val="0000FF"/>
      <w:u w:val="single"/>
    </w:rPr>
  </w:style>
  <w:style w:styleId="af8" w:type="character">
    <w:name w:val="annotation reference"/>
    <w:basedOn w:val="a1"/>
    <w:semiHidden/>
    <w:qFormat/>
    <w:rPr>
      <w:sz w:val="21"/>
      <w:szCs w:val="21"/>
    </w:rPr>
  </w:style>
  <w:style w:styleId="af9" w:type="character">
    <w:name w:val="footnote reference"/>
    <w:basedOn w:val="a1"/>
    <w:qFormat/>
    <w:rPr>
      <w:vertAlign w:val="superscript"/>
    </w:rPr>
  </w:style>
  <w:style w:styleId="afa" w:type="table">
    <w:name w:val="Table Grid"/>
    <w:basedOn w:val="a2"/>
    <w:uiPriority w:val="99"/>
    <w:qFormat/>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12" w:type="character">
    <w:name w:val="已访问的超链接1"/>
    <w:basedOn w:val="a1"/>
    <w:qFormat/>
    <w:rPr>
      <w:color w:val="800080"/>
      <w:u w:val="single"/>
    </w:rPr>
  </w:style>
  <w:style w:customStyle="1" w:styleId="c1" w:type="character">
    <w:name w:val="c1"/>
    <w:basedOn w:val="a1"/>
    <w:qFormat/>
    <w:rPr>
      <w:color w:val="000000"/>
      <w:sz w:val="18"/>
      <w:szCs w:val="18"/>
    </w:rPr>
  </w:style>
  <w:style w:customStyle="1" w:styleId="font5" w:type="paragraph">
    <w:name w:val="font5"/>
    <w:basedOn w:val="a"/>
    <w:qFormat/>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qFormat/>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Char" w:type="paragraph">
    <w:name w:val="Char"/>
    <w:basedOn w:val="a"/>
    <w:qFormat/>
  </w:style>
  <w:style w:customStyle="1" w:styleId="Char1" w:type="paragraph">
    <w:name w:val="Char1"/>
    <w:basedOn w:val="a"/>
    <w:qFormat/>
  </w:style>
  <w:style w:customStyle="1" w:styleId="t1" w:type="character">
    <w:name w:val="t1"/>
    <w:basedOn w:val="a1"/>
    <w:rPr>
      <w:color w:val="990000"/>
    </w:rPr>
  </w:style>
  <w:style w:customStyle="1" w:styleId="aa" w:type="character">
    <w:name w:val="纯文本 字符"/>
    <w:basedOn w:val="a1"/>
    <w:link w:val="a9"/>
    <w:uiPriority w:val="99"/>
    <w:rPr>
      <w:rFonts w:ascii="宋体" w:hAnsi="Courier New"/>
      <w:kern w:val="2"/>
      <w:sz w:val="21"/>
      <w:szCs w:val="21"/>
    </w:rPr>
  </w:style>
  <w:style w:customStyle="1" w:styleId="af3" w:type="character">
    <w:name w:val="脚注文本 字符"/>
    <w:basedOn w:val="a1"/>
    <w:link w:val="af2"/>
    <w:rPr>
      <w:kern w:val="2"/>
      <w:sz w:val="18"/>
      <w:szCs w:val="18"/>
    </w:rPr>
  </w:style>
  <w:style w:customStyle="1" w:styleId="Default" w:type="paragraph">
    <w:name w:val="Default"/>
    <w:pPr>
      <w:widowControl w:val="0"/>
      <w:autoSpaceDE w:val="0"/>
      <w:autoSpaceDN w:val="0"/>
      <w:adjustRightInd w:val="0"/>
    </w:pPr>
    <w:rPr>
      <w:rFonts w:ascii="仿宋" w:cs="仿宋" w:hAnsi="仿宋"/>
      <w:color w:val="000000"/>
      <w:sz w:val="24"/>
      <w:szCs w:val="24"/>
    </w:rPr>
  </w:style>
  <w:style w:customStyle="1" w:styleId="af0" w:type="character">
    <w:name w:val="页眉 字符"/>
    <w:basedOn w:val="a1"/>
    <w:link w:val="af"/>
    <w:uiPriority w:val="99"/>
    <w:rPr>
      <w:kern w:val="2"/>
      <w:sz w:val="18"/>
      <w:szCs w:val="18"/>
    </w:rPr>
  </w:style>
  <w:style w:customStyle="1" w:styleId="10" w:type="character">
    <w:name w:val="标题 1 字符"/>
    <w:basedOn w:val="a1"/>
    <w:link w:val="1"/>
    <w:rPr>
      <w:b/>
      <w:bCs/>
      <w:kern w:val="44"/>
      <w:sz w:val="44"/>
      <w:szCs w:val="44"/>
    </w:rPr>
  </w:style>
  <w:style w:customStyle="1" w:styleId="ac" w:type="character">
    <w:name w:val="日期 字符"/>
    <w:basedOn w:val="a1"/>
    <w:link w:val="ab"/>
    <w:rPr>
      <w:kern w:val="2"/>
      <w:sz w:val="24"/>
    </w:rPr>
  </w:style>
  <w:style w:customStyle="1" w:styleId="30" w:type="character">
    <w:name w:val="标题 3 字符"/>
    <w:basedOn w:val="a1"/>
    <w:link w:val="3"/>
    <w:uiPriority w:val="9"/>
    <w:qFormat/>
    <w:rPr>
      <w:rFonts w:asciiTheme="minorHAnsi" w:cstheme="minorBidi" w:eastAsiaTheme="minorEastAsia" w:hAnsiTheme="minorHAns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media/image1.jpeg" Type="http://schemas.openxmlformats.org/officeDocument/2006/relationships/image"/>
<Relationship Id="rId11" Target="media/image2.jpeg" Type="http://schemas.openxmlformats.org/officeDocument/2006/relationships/image"/>
<Relationship Id="rId12" Target="footer2.xml" Type="http://schemas.openxmlformats.org/officeDocument/2006/relationships/footer"/>
<Relationship Id="rId13" Target="footer3.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customXml/item2.xml" Type="http://schemas.openxmlformats.org/officeDocument/2006/relationships/customXml"/>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settings.xml.rels><?xml version="1.0" encoding="UTF-8" standalone="no"?>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abc季报.dot</Template>
  <TotalTime>21</TotalTime>
  <Pages>1</Pages>
  <Words>4697</Words>
  <Characters>26774</Characters>
  <Application>Microsoft Office Word</Application>
  <DocSecurity>0</DocSecurity>
  <Lines>223</Lines>
  <Paragraphs>62</Paragraphs>
  <ScaleCrop>false</ScaleCrop>
  <Company>TRT. Ltd. Co.</Company>
  <LinksUpToDate>false</LinksUpToDate>
  <CharactersWithSpaces>31409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2013-06-21T06:56:00Z</dcterms:created>
  <dc:creator>bonnieliu</dc:creator>
  <cp:lastModifiedBy>ZHANG ERIC</cp:lastModifiedBy>
  <cp:lastPrinted>2007-07-19T00:46:00Z</cp:lastPrinted>
  <dcterms:modified xsi:type="dcterms:W3CDTF">2020-09-30T11:10:00Z</dcterms:modified>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2052-10.1.0.6235</vt:lpwstr>
  </property>
</Properties>
</file>