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上投摩根纯债债券型证券投资基金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2020年第3季度报告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2020年9月30日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中国工商银行股份有限公司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二〇二〇年十月二十八日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基金托管人中国工商银行股份有限公司根据本基金合同规定，于2020年10月27日复核了本报告中的财务指标、净值表现和投资组合报告等内容，保证复核内容不存在虚假记载、误导性陈述或者重大遗漏。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本报告期自2020年7月1日起至9月30日止。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上投摩根纯债债券</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371020</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2009年6月24日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121,442,801.61</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本基金将根据对利率趋势的预判，适时规划与调整组合目标久期，结合主动性资产配置，在严格控制组合投资风险的同时，提高基金资产流动性与收益性水平，以追求超过业绩比较基准的投资回报。</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目标久期管理将优化固定收益投资的安全性、收益性与流动性。本基金严格遵循投资流程，对宏观经济、财政货币政策、市场利率水平及债券发行主体的信用情况等因素进行深入研究，通过审慎把握利率期限结构的变动趋势，适时制定目标久期管理计划，通过合理的资产配置及组合目标久期管理，控制投资风险，追求可持续的、超出业绩比较基准的投资收益。</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本基金的业绩比较基准为中国债券总指数。</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本基金是债券型基金，在证券投资基金中属于较低风险品种，其预期风险收益水平低于股票型基金，高于货币市场基金。</w:t>
            </w:r>
          </w:p>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中国工商银行股份有限公司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上投摩根纯债债券A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上投摩根纯债债券B</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371020</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371120</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75,795,019.79</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45,647,781.82</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2020年7月1日-</w:t>
            </w:r>
            <w:proofErr w:type="spellStart"/>
            <w:r>
              <w:rPr>
                <w:rFonts w:eastAsiaTheme="minorEastAsia"/>
                <w:color w:themeColor="text1" w:val="000000"/>
                <w:szCs w:val="21"/>
              </w:rPr>
              <w:t/>
            </w:r>
            <w:proofErr w:type="spellEnd"/>
            <w:r>
              <w:rPr>
                <w:rFonts w:eastAsiaTheme="minorEastAsia"/>
                <w:color w:themeColor="text1" w:val="000000"/>
                <w:szCs w:val="21"/>
              </w:rPr>
              <w:t>2020年9月30日)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上投摩根纯债债券A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上投摩根纯债债券B</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219,594.03</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34,420.94</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-543,116.43</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13,434.69</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-0.0092</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0.0003</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90,259,949.45</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53,569,608.20</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1.191</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1.174</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上投摩根纯债债券A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0.25%</w:t>
            </w:r>
          </w:p>
        </w:tc>
        <w:tc>
          <w:tcPr>
            <w:vAlign w:val="center"/>
          </w:tcPr>
          <w:p>
            <w:pPr>
              <w:jc w:val="right"/>
            </w:pPr>
            <w:r>
              <w:rPr>
                <w:rFonts w:eastAsiaTheme="minorEastAsia"/>
                <w:color w:themeColor="text1" w:val="000000"/>
                <w:szCs w:val="21"/>
              </w:rPr>
              <w:t>0.42%</w:t>
            </w:r>
          </w:p>
        </w:tc>
        <w:tc>
          <w:tcPr>
            <w:vAlign w:val="center"/>
          </w:tcPr>
          <w:p>
            <w:pPr>
              <w:jc w:val="right"/>
            </w:pPr>
            <w:r>
              <w:rPr>
                <w:rFonts w:eastAsiaTheme="minorEastAsia"/>
                <w:color w:themeColor="text1" w:val="000000"/>
                <w:szCs w:val="21"/>
              </w:rPr>
              <w:t>-2.00%</w:t>
            </w:r>
          </w:p>
        </w:tc>
        <w:tc>
          <w:tcPr>
            <w:vAlign w:val="center"/>
          </w:tcPr>
          <w:p>
            <w:pPr>
              <w:jc w:val="right"/>
            </w:pPr>
            <w:r>
              <w:rPr>
                <w:rFonts w:eastAsiaTheme="minorEastAsia"/>
                <w:color w:themeColor="text1" w:val="000000"/>
                <w:szCs w:val="21"/>
              </w:rPr>
              <w:t>0.14%</w:t>
            </w:r>
          </w:p>
        </w:tc>
        <w:tc>
          <w:tcPr>
            <w:vAlign w:val="center"/>
          </w:tcPr>
          <w:p>
            <w:pPr>
              <w:jc w:val="right"/>
            </w:pPr>
            <w:r>
              <w:rPr>
                <w:rFonts w:eastAsiaTheme="minorEastAsia"/>
                <w:color w:themeColor="text1" w:val="000000"/>
                <w:szCs w:val="21"/>
              </w:rPr>
              <w:t>2.25%</w:t>
            </w:r>
          </w:p>
        </w:tc>
        <w:tc>
          <w:tcPr>
            <w:vAlign w:val="center"/>
          </w:tcPr>
          <w:p>
            <w:pPr>
              <w:jc w:val="right"/>
            </w:pPr>
            <w:r>
              <w:rPr>
                <w:rFonts w:eastAsiaTheme="minorEastAsia"/>
                <w:color w:themeColor="text1" w:val="000000"/>
                <w:szCs w:val="21"/>
              </w:rPr>
              <w:t>0.28%</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0.00%</w:t>
            </w:r>
          </w:p>
        </w:tc>
        <w:tc>
          <w:tcPr>
            <w:vAlign w:val="center"/>
          </w:tcPr>
          <w:p>
            <w:pPr>
              <w:jc w:val="right"/>
            </w:pPr>
            <w:r>
              <w:rPr>
                <w:rFonts w:eastAsiaTheme="minorEastAsia"/>
                <w:color w:themeColor="text1" w:val="000000"/>
                <w:szCs w:val="21"/>
              </w:rPr>
              <w:t>0.34%</w:t>
            </w:r>
          </w:p>
        </w:tc>
        <w:tc>
          <w:tcPr>
            <w:vAlign w:val="center"/>
          </w:tcPr>
          <w:p>
            <w:pPr>
              <w:jc w:val="right"/>
            </w:pPr>
            <w:r>
              <w:rPr>
                <w:rFonts w:eastAsiaTheme="minorEastAsia"/>
                <w:color w:themeColor="text1" w:val="000000"/>
                <w:szCs w:val="21"/>
              </w:rPr>
              <w:t>-3.67%</w:t>
            </w:r>
          </w:p>
        </w:tc>
        <w:tc>
          <w:tcPr>
            <w:vAlign w:val="center"/>
          </w:tcPr>
          <w:p>
            <w:pPr>
              <w:jc w:val="right"/>
            </w:pPr>
            <w:r>
              <w:rPr>
                <w:rFonts w:eastAsiaTheme="minorEastAsia"/>
                <w:color w:themeColor="text1" w:val="000000"/>
                <w:szCs w:val="21"/>
              </w:rPr>
              <w:t>0.17%</w:t>
            </w:r>
          </w:p>
        </w:tc>
        <w:tc>
          <w:tcPr>
            <w:vAlign w:val="center"/>
          </w:tcPr>
          <w:p>
            <w:pPr>
              <w:jc w:val="right"/>
            </w:pPr>
            <w:r>
              <w:rPr>
                <w:rFonts w:eastAsiaTheme="minorEastAsia"/>
                <w:color w:themeColor="text1" w:val="000000"/>
                <w:szCs w:val="21"/>
              </w:rPr>
              <w:t>3.67%</w:t>
            </w:r>
          </w:p>
        </w:tc>
        <w:tc>
          <w:tcPr>
            <w:vAlign w:val="center"/>
          </w:tcPr>
          <w:p>
            <w:pPr>
              <w:jc w:val="right"/>
            </w:pPr>
            <w:r>
              <w:rPr>
                <w:rFonts w:eastAsiaTheme="minorEastAsia"/>
                <w:color w:themeColor="text1" w:val="000000"/>
                <w:szCs w:val="21"/>
              </w:rPr>
              <w:t>0.17%</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1.88%</w:t>
            </w:r>
          </w:p>
        </w:tc>
        <w:tc>
          <w:tcPr>
            <w:vAlign w:val="center"/>
          </w:tcPr>
          <w:p>
            <w:pPr>
              <w:jc w:val="right"/>
            </w:pPr>
            <w:r>
              <w:rPr>
                <w:rFonts w:eastAsiaTheme="minorEastAsia"/>
                <w:color w:themeColor="text1" w:val="000000"/>
                <w:szCs w:val="21"/>
              </w:rPr>
              <w:t>0.31%</w:t>
            </w:r>
          </w:p>
        </w:tc>
        <w:tc>
          <w:tcPr>
            <w:vAlign w:val="center"/>
          </w:tcPr>
          <w:p>
            <w:pPr>
              <w:jc w:val="right"/>
            </w:pPr>
            <w:r>
              <w:rPr>
                <w:rFonts w:eastAsiaTheme="minorEastAsia"/>
                <w:color w:themeColor="text1" w:val="000000"/>
                <w:szCs w:val="21"/>
              </w:rPr>
              <w:t>-0.33%</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2.21%</w:t>
            </w:r>
          </w:p>
        </w:tc>
        <w:tc>
          <w:tcPr>
            <w:vAlign w:val="center"/>
          </w:tcPr>
          <w:p>
            <w:pPr>
              <w:jc w:val="right"/>
            </w:pPr>
            <w:r>
              <w:rPr>
                <w:rFonts w:eastAsiaTheme="minorEastAsia"/>
                <w:color w:themeColor="text1" w:val="000000"/>
                <w:szCs w:val="21"/>
              </w:rPr>
              <w:t>0.16%</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8.89%</w:t>
            </w:r>
          </w:p>
        </w:tc>
        <w:tc>
          <w:tcPr>
            <w:vAlign w:val="center"/>
          </w:tcPr>
          <w:p>
            <w:pPr>
              <w:jc w:val="right"/>
            </w:pPr>
            <w:r>
              <w:rPr>
                <w:rFonts w:eastAsiaTheme="minorEastAsia"/>
                <w:color w:themeColor="text1" w:val="000000"/>
                <w:szCs w:val="21"/>
              </w:rPr>
              <w:t>0.19%</w:t>
            </w:r>
          </w:p>
        </w:tc>
        <w:tc>
          <w:tcPr>
            <w:vAlign w:val="center"/>
          </w:tcPr>
          <w:p>
            <w:pPr>
              <w:jc w:val="right"/>
            </w:pPr>
            <w:r>
              <w:rPr>
                <w:rFonts w:eastAsiaTheme="minorEastAsia"/>
                <w:color w:themeColor="text1" w:val="000000"/>
                <w:szCs w:val="21"/>
              </w:rPr>
              <w:t>4.56%</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4.33%</w:t>
            </w:r>
          </w:p>
        </w:tc>
        <w:tc>
          <w:tcPr>
            <w:vAlign w:val="center"/>
          </w:tcPr>
          <w:p>
            <w:pPr>
              <w:jc w:val="right"/>
            </w:pPr>
            <w:r>
              <w:rPr>
                <w:rFonts w:eastAsiaTheme="minorEastAsia"/>
                <w:color w:themeColor="text1" w:val="000000"/>
                <w:szCs w:val="21"/>
              </w:rPr>
              <w:t>0.07%</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14.49%</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2.08%</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12.41%</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53.76%</w:t>
            </w:r>
          </w:p>
        </w:tc>
        <w:tc>
          <w:tcPr>
            <w:vAlign w:val="center"/>
          </w:tcPr>
          <w:p>
            <w:pPr>
              <w:jc w:val="right"/>
            </w:pPr>
            <w:r>
              <w:rPr>
                <w:rFonts w:eastAsiaTheme="minorEastAsia"/>
                <w:color w:themeColor="text1" w:val="000000"/>
                <w:szCs w:val="21"/>
              </w:rPr>
              <w:t>0.16%</w:t>
            </w:r>
          </w:p>
        </w:tc>
        <w:tc>
          <w:tcPr>
            <w:vAlign w:val="center"/>
          </w:tcPr>
          <w:p>
            <w:pPr>
              <w:jc w:val="right"/>
            </w:pPr>
            <w:r>
              <w:rPr>
                <w:rFonts w:eastAsiaTheme="minorEastAsia"/>
                <w:color w:themeColor="text1" w:val="000000"/>
                <w:szCs w:val="21"/>
              </w:rPr>
              <w:t>5.40%</w:t>
            </w:r>
          </w:p>
        </w:tc>
        <w:tc>
          <w:tcPr>
            <w:vAlign w:val="center"/>
          </w:tcPr>
          <w:p>
            <w:pPr>
              <w:jc w:val="right"/>
            </w:pPr>
            <w:r>
              <w:rPr>
                <w:rFonts w:eastAsiaTheme="minorEastAsia"/>
                <w:color w:themeColor="text1" w:val="000000"/>
                <w:szCs w:val="21"/>
              </w:rPr>
              <w:t>0.11%</w:t>
            </w:r>
          </w:p>
        </w:tc>
        <w:tc>
          <w:tcPr>
            <w:vAlign w:val="center"/>
          </w:tcPr>
          <w:p>
            <w:pPr>
              <w:jc w:val="right"/>
            </w:pPr>
            <w:r>
              <w:rPr>
                <w:rFonts w:eastAsiaTheme="minorEastAsia"/>
                <w:color w:themeColor="text1" w:val="000000"/>
                <w:szCs w:val="21"/>
              </w:rPr>
              <w:t>48.36%</w:t>
            </w:r>
          </w:p>
        </w:tc>
        <w:tc>
          <w:tcPr>
            <w:vAlign w:val="center"/>
          </w:tcPr>
          <w:p>
            <w:pPr>
              <w:jc w:val="right"/>
            </w:pPr>
            <w:r>
              <w:rPr>
                <w:rFonts w:eastAsiaTheme="minorEastAsia"/>
                <w:color w:themeColor="text1" w:val="000000"/>
                <w:szCs w:val="21"/>
              </w:rPr>
              <w:t>0.05%</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上投摩根纯债债券B</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0.17%</w:t>
            </w:r>
          </w:p>
        </w:tc>
        <w:tc>
          <w:tcPr>
            <w:vAlign w:val="center"/>
          </w:tcPr>
          <w:p>
            <w:pPr>
              <w:jc w:val="right"/>
            </w:pPr>
            <w:r>
              <w:rPr>
                <w:rFonts w:eastAsiaTheme="minorEastAsia"/>
                <w:color w:themeColor="text1" w:val="000000"/>
                <w:szCs w:val="21"/>
              </w:rPr>
              <w:t>0.41%</w:t>
            </w:r>
          </w:p>
        </w:tc>
        <w:tc>
          <w:tcPr>
            <w:vAlign w:val="center"/>
          </w:tcPr>
          <w:p>
            <w:pPr>
              <w:jc w:val="right"/>
            </w:pPr>
            <w:r>
              <w:rPr>
                <w:rFonts w:eastAsiaTheme="minorEastAsia"/>
                <w:color w:themeColor="text1" w:val="000000"/>
                <w:szCs w:val="21"/>
              </w:rPr>
              <w:t>-2.00%</w:t>
            </w:r>
          </w:p>
        </w:tc>
        <w:tc>
          <w:tcPr>
            <w:vAlign w:val="center"/>
          </w:tcPr>
          <w:p>
            <w:pPr>
              <w:jc w:val="right"/>
            </w:pPr>
            <w:r>
              <w:rPr>
                <w:rFonts w:eastAsiaTheme="minorEastAsia"/>
                <w:color w:themeColor="text1" w:val="000000"/>
                <w:szCs w:val="21"/>
              </w:rPr>
              <w:t>0.14%</w:t>
            </w:r>
          </w:p>
        </w:tc>
        <w:tc>
          <w:tcPr>
            <w:vAlign w:val="center"/>
          </w:tcPr>
          <w:p>
            <w:pPr>
              <w:jc w:val="right"/>
            </w:pPr>
            <w:r>
              <w:rPr>
                <w:rFonts w:eastAsiaTheme="minorEastAsia"/>
                <w:color w:themeColor="text1" w:val="000000"/>
                <w:szCs w:val="21"/>
              </w:rPr>
              <w:t>2.17%</w:t>
            </w:r>
          </w:p>
        </w:tc>
        <w:tc>
          <w:tcPr>
            <w:vAlign w:val="center"/>
          </w:tcPr>
          <w:p>
            <w:pPr>
              <w:jc w:val="right"/>
            </w:pPr>
            <w:r>
              <w:rPr>
                <w:rFonts w:eastAsiaTheme="minorEastAsia"/>
                <w:color w:themeColor="text1" w:val="000000"/>
                <w:szCs w:val="21"/>
              </w:rPr>
              <w:t>0.27%</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-0.17%</w:t>
            </w:r>
          </w:p>
        </w:tc>
        <w:tc>
          <w:tcPr>
            <w:vAlign w:val="center"/>
          </w:tcPr>
          <w:p>
            <w:pPr>
              <w:jc w:val="right"/>
            </w:pPr>
            <w:r>
              <w:rPr>
                <w:rFonts w:eastAsiaTheme="minorEastAsia"/>
                <w:color w:themeColor="text1" w:val="000000"/>
                <w:szCs w:val="21"/>
              </w:rPr>
              <w:t>0.33%</w:t>
            </w:r>
          </w:p>
        </w:tc>
        <w:tc>
          <w:tcPr>
            <w:vAlign w:val="center"/>
          </w:tcPr>
          <w:p>
            <w:pPr>
              <w:jc w:val="right"/>
            </w:pPr>
            <w:r>
              <w:rPr>
                <w:rFonts w:eastAsiaTheme="minorEastAsia"/>
                <w:color w:themeColor="text1" w:val="000000"/>
                <w:szCs w:val="21"/>
              </w:rPr>
              <w:t>-3.67%</w:t>
            </w:r>
          </w:p>
        </w:tc>
        <w:tc>
          <w:tcPr>
            <w:vAlign w:val="center"/>
          </w:tcPr>
          <w:p>
            <w:pPr>
              <w:jc w:val="right"/>
            </w:pPr>
            <w:r>
              <w:rPr>
                <w:rFonts w:eastAsiaTheme="minorEastAsia"/>
                <w:color w:themeColor="text1" w:val="000000"/>
                <w:szCs w:val="21"/>
              </w:rPr>
              <w:t>0.17%</w:t>
            </w:r>
          </w:p>
        </w:tc>
        <w:tc>
          <w:tcPr>
            <w:vAlign w:val="center"/>
          </w:tcPr>
          <w:p>
            <w:pPr>
              <w:jc w:val="right"/>
            </w:pPr>
            <w:r>
              <w:rPr>
                <w:rFonts w:eastAsiaTheme="minorEastAsia"/>
                <w:color w:themeColor="text1" w:val="000000"/>
                <w:szCs w:val="21"/>
              </w:rPr>
              <w:t>3.50%</w:t>
            </w:r>
          </w:p>
        </w:tc>
        <w:tc>
          <w:tcPr>
            <w:vAlign w:val="center"/>
          </w:tcPr>
          <w:p>
            <w:pPr>
              <w:jc w:val="right"/>
            </w:pPr>
            <w:r>
              <w:rPr>
                <w:rFonts w:eastAsiaTheme="minorEastAsia"/>
                <w:color w:themeColor="text1" w:val="000000"/>
                <w:szCs w:val="21"/>
              </w:rPr>
              <w:t>0.16%</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1.56%</w:t>
            </w:r>
          </w:p>
        </w:tc>
        <w:tc>
          <w:tcPr>
            <w:vAlign w:val="center"/>
          </w:tcPr>
          <w:p>
            <w:pPr>
              <w:jc w:val="right"/>
            </w:pPr>
            <w:r>
              <w:rPr>
                <w:rFonts w:eastAsiaTheme="minorEastAsia"/>
                <w:color w:themeColor="text1" w:val="000000"/>
                <w:szCs w:val="21"/>
              </w:rPr>
              <w:t>0.30%</w:t>
            </w:r>
          </w:p>
        </w:tc>
        <w:tc>
          <w:tcPr>
            <w:vAlign w:val="center"/>
          </w:tcPr>
          <w:p>
            <w:pPr>
              <w:jc w:val="right"/>
            </w:pPr>
            <w:r>
              <w:rPr>
                <w:rFonts w:eastAsiaTheme="minorEastAsia"/>
                <w:color w:themeColor="text1" w:val="000000"/>
                <w:szCs w:val="21"/>
              </w:rPr>
              <w:t>-0.33%</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1.89%</w:t>
            </w:r>
          </w:p>
        </w:tc>
        <w:tc>
          <w:tcPr>
            <w:vAlign w:val="center"/>
          </w:tcPr>
          <w:p>
            <w:pPr>
              <w:jc w:val="right"/>
            </w:pPr>
            <w:r>
              <w:rPr>
                <w:rFonts w:eastAsiaTheme="minorEastAsia"/>
                <w:color w:themeColor="text1" w:val="000000"/>
                <w:szCs w:val="21"/>
              </w:rPr>
              <w:t>0.15%</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7.77%</w:t>
            </w:r>
          </w:p>
        </w:tc>
        <w:tc>
          <w:tcPr>
            <w:vAlign w:val="center"/>
          </w:tcPr>
          <w:p>
            <w:pPr>
              <w:jc w:val="right"/>
            </w:pPr>
            <w:r>
              <w:rPr>
                <w:rFonts w:eastAsiaTheme="minorEastAsia"/>
                <w:color w:themeColor="text1" w:val="000000"/>
                <w:szCs w:val="21"/>
              </w:rPr>
              <w:t>0.19%</w:t>
            </w:r>
          </w:p>
        </w:tc>
        <w:tc>
          <w:tcPr>
            <w:vAlign w:val="center"/>
          </w:tcPr>
          <w:p>
            <w:pPr>
              <w:jc w:val="right"/>
            </w:pPr>
            <w:r>
              <w:rPr>
                <w:rFonts w:eastAsiaTheme="minorEastAsia"/>
                <w:color w:themeColor="text1" w:val="000000"/>
                <w:szCs w:val="21"/>
              </w:rPr>
              <w:t>4.56%</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3.21%</w:t>
            </w:r>
          </w:p>
        </w:tc>
        <w:tc>
          <w:tcPr>
            <w:vAlign w:val="center"/>
          </w:tcPr>
          <w:p>
            <w:pPr>
              <w:jc w:val="right"/>
            </w:pPr>
            <w:r>
              <w:rPr>
                <w:rFonts w:eastAsiaTheme="minorEastAsia"/>
                <w:color w:themeColor="text1" w:val="000000"/>
                <w:szCs w:val="21"/>
              </w:rPr>
              <w:t>0.07%</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12.46%</w:t>
            </w:r>
          </w:p>
        </w:tc>
        <w:tc>
          <w:tcPr>
            <w:vAlign w:val="center"/>
          </w:tcPr>
          <w:p>
            <w:pPr>
              <w:jc w:val="right"/>
            </w:pPr>
            <w:r>
              <w:rPr>
                <w:rFonts w:eastAsiaTheme="minorEastAsia"/>
                <w:color w:themeColor="text1" w:val="000000"/>
                <w:szCs w:val="21"/>
              </w:rPr>
              <w:t>0.15%</w:t>
            </w:r>
          </w:p>
        </w:tc>
        <w:tc>
          <w:tcPr>
            <w:vAlign w:val="center"/>
          </w:tcPr>
          <w:p>
            <w:pPr>
              <w:jc w:val="right"/>
            </w:pPr>
            <w:r>
              <w:rPr>
                <w:rFonts w:eastAsiaTheme="minorEastAsia"/>
                <w:color w:themeColor="text1" w:val="000000"/>
                <w:szCs w:val="21"/>
              </w:rPr>
              <w:t>2.08%</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10.38%</w:t>
            </w:r>
          </w:p>
        </w:tc>
        <w:tc>
          <w:tcPr>
            <w:vAlign w:val="center"/>
          </w:tcPr>
          <w:p>
            <w:pPr>
              <w:jc w:val="right"/>
            </w:pPr>
            <w:r>
              <w:rPr>
                <w:rFonts w:eastAsiaTheme="minorEastAsia"/>
                <w:color w:themeColor="text1" w:val="000000"/>
                <w:szCs w:val="21"/>
              </w:rPr>
              <w:t>0.03%</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47.10%</w:t>
            </w:r>
          </w:p>
        </w:tc>
        <w:tc>
          <w:tcPr>
            <w:vAlign w:val="center"/>
          </w:tcPr>
          <w:p>
            <w:pPr>
              <w:jc w:val="right"/>
            </w:pPr>
            <w:r>
              <w:rPr>
                <w:rFonts w:eastAsiaTheme="minorEastAsia"/>
                <w:color w:themeColor="text1" w:val="000000"/>
                <w:szCs w:val="21"/>
              </w:rPr>
              <w:t>0.16%</w:t>
            </w:r>
          </w:p>
        </w:tc>
        <w:tc>
          <w:tcPr>
            <w:vAlign w:val="center"/>
          </w:tcPr>
          <w:p>
            <w:pPr>
              <w:jc w:val="right"/>
            </w:pPr>
            <w:r>
              <w:rPr>
                <w:rFonts w:eastAsiaTheme="minorEastAsia"/>
                <w:color w:themeColor="text1" w:val="000000"/>
                <w:szCs w:val="21"/>
              </w:rPr>
              <w:t>5.40%</w:t>
            </w:r>
          </w:p>
        </w:tc>
        <w:tc>
          <w:tcPr>
            <w:vAlign w:val="center"/>
          </w:tcPr>
          <w:p>
            <w:pPr>
              <w:jc w:val="right"/>
            </w:pPr>
            <w:r>
              <w:rPr>
                <w:rFonts w:eastAsiaTheme="minorEastAsia"/>
                <w:color w:themeColor="text1" w:val="000000"/>
                <w:szCs w:val="21"/>
              </w:rPr>
              <w:t>0.11%</w:t>
            </w:r>
          </w:p>
        </w:tc>
        <w:tc>
          <w:tcPr>
            <w:vAlign w:val="center"/>
          </w:tcPr>
          <w:p>
            <w:pPr>
              <w:jc w:val="right"/>
            </w:pPr>
            <w:r>
              <w:rPr>
                <w:rFonts w:eastAsiaTheme="minorEastAsia"/>
                <w:color w:themeColor="text1" w:val="000000"/>
                <w:szCs w:val="21"/>
              </w:rPr>
              <w:t>41.70%</w:t>
            </w:r>
          </w:p>
        </w:tc>
        <w:tc>
          <w:tcPr>
            <w:vAlign w:val="center"/>
          </w:tcPr>
          <w:p>
            <w:pPr>
              <w:jc w:val="right"/>
            </w:pPr>
            <w:r>
              <w:rPr>
                <w:rFonts w:eastAsiaTheme="minorEastAsia"/>
                <w:color w:themeColor="text1" w:val="000000"/>
                <w:szCs w:val="21"/>
              </w:rPr>
              <w:t>0.05%</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上投摩根纯债债券型证券投资基金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2009年6月24日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2020年9月30日)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上投摩根纯债债券A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注：本基金合同生效日为2009年6月24日，图示时间段为2009年6月24日至2020年9月30日。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本基金建仓期自2009年6月24日至2009年12月23日，建仓期结束时资产配置比例符合本基金基金合同规定。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上投摩根纯债债券B</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注：本基金合同生效日为2009年6月24日，图示时间段为2009年6月24日至2020年9月30日。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本基金建仓期自2009年6月24日至2009年12月23日，建仓期结束时资产配置比例符合本基金基金合同规定。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聂曙光</w:t>
            </w:r>
          </w:p>
        </w:tc>
        <w:tc>
          <w:tcPr>
            <w:vAlign w:val="center"/>
          </w:tcPr>
          <w:p>
            <w:pPr>
              <w:jc w:val="center"/>
            </w:pPr>
            <w:r>
              <w:rPr>
                <w:rFonts w:eastAsiaTheme="minorEastAsia"/>
                <w:color w:themeColor="text1" w:val="000000"/>
                <w:szCs w:val="21"/>
              </w:rPr>
              <w:t>本基金基金经理、债券投资部总监</w:t>
            </w:r>
          </w:p>
        </w:tc>
        <w:tc>
          <w:tcPr>
            <w:vAlign w:val="center"/>
          </w:tcPr>
          <w:p>
            <w:pPr>
              <w:jc w:val="center"/>
            </w:pPr>
            <w:r>
              <w:rPr>
                <w:rFonts w:eastAsiaTheme="minorEastAsia"/>
                <w:color w:themeColor="text1" w:val="000000"/>
                <w:szCs w:val="21"/>
              </w:rPr>
              <w:t>2014-08-29</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15年</w:t>
            </w:r>
          </w:p>
        </w:tc>
        <w:tc>
          <w:tcPr>
            <w:vAlign w:val="center"/>
          </w:tcPr>
          <w:p>
            <w:pPr>
              <w:jc w:val="both"/>
            </w:pPr>
            <w:r>
              <w:rPr>
                <w:rFonts w:eastAsiaTheme="minorEastAsia"/>
                <w:color w:themeColor="text1" w:val="000000"/>
                <w:szCs w:val="21"/>
              </w:rPr>
              <w:t>聂曙光先生，自2004年8月至2006年3月在南京银行任债券分析师；2006年3月至2009年9月在兴业银行任债券投资经理；2009年9月至2014年5月在中欧基金管理有限公司先后担任研究员、基金经理助理、基金经理、固定收益部总监、固定收益事业部临时负责人等职务，自2014年5月起加入上投摩根基金管理有限公司，先后担任基金经理、债券投资部总监兼资深基金经理，自2014年8月起担任上投摩根纯债债券型证券投资基金基金经理，自2014年10月起担任上投摩根红利回报混合型证券投资基金基金经理，自2014年11月起担任上投摩根纯债丰利债券型证券投资基金基金经理，自2015年1月起同时担任上投摩根稳进回报混合型证券投资基金基金经理，自2015年4月至2018年11月同时担任上投摩根天颐年丰混合型证券投资基金基金经理，自2016年6月至2020年1月同时担任上投摩根优信增利债券型证券投资基金基金经理，自2016年8月至2020年7月同时担任上投摩根安鑫回报混合型证券投资基金基金经理，2016年8月至2018年9月担任上投摩根岁岁丰定期开放债券型证券投资基金基金经理，自2017年1月至2018年12月同时担任上投摩根安瑞回报混合型证券投资基金基金经理，自2017年4月起同时担任上投摩根安通回报混合型证券投资基金基金经理，自2018年9月至2020年5月同时担任上投摩根安裕回报混合型证券投资基金基金经理，自2019年8月起同时担任上投摩根岁岁益定期开放债券型证券投资基金和上投摩根丰瑞债券型证券投资基金基金经理，自2020年8月起同时担任上投摩根瑞盛87个月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注：1.任职日期和离任日期均指根据公司决定确定的聘任日期和解聘日期。</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2.证券从业的含义遵从行业协会《证券业从业人员资格管理办法》的相关规定。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纯债债券型证券投资基金基金合同》的规定。基金经理对个股和投资组合的比例遵循了投资决策委员会的授权限制，基金投资比例符合基金合同和法律法规的要求。</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2020年三季度，股票市场宽幅震荡，上证综指上涨7.82%，创业板指上涨5.6%，表现弱于主板。债券市场延续跌势，利率债各期限收益率持续上行，10年期国债/国开债分别上行30bp/60bp；而信用债调整幅度较小。7-9月经济指标整体延续恢复，改善力度边际放缓；增长结构上，房地产土地成交与新房销售较好，资金端改善支撑基建投资稳健反弹，汽车产销同步出现大幅改善。消费整体修复偏缓。年内实际GDP同比延续反弹。央行货币政策表述更趋中性，总量上，下半年社融、新增信贷增速面临回落；价格工具上，短端利率趋于稳定，9月季末资金面平稳度过。海外疫情虽有反弹，但并未出现大力度的经济关停政策，疫苗相关进展积极。</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本基金在报告期内债券部分以短久期高等级信用债配置为主，可转债仓位维持中性偏高的配置。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四季度，国内经济预计继续缓慢恢复。全国疫情基本受控，虽有局部发生但不会改变整体局势，疫苗研制进展良好。对于国内来说，为了控制宏观杠杆率因疫情导致的快速上升，货币政策早已向回归常态转变，但出现过紧的可能性不高。由于货币政策的收紧，以及中芯、蚂蚁等大盘股的发行，股市和债市在三季度同时承压。后续市场走势预计将回归由基本面驱动。</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本基金将继续保持当前的债券配置，力争提供稳健收益。</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本报告期上投摩根纯债债券A份额净值增长率为:0.25%，同期业绩比较基准收益率为:-2.00%,</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上投摩根纯债债券B份额净值增长率为:0.17%，同期业绩比较基准收益率为:-2.00%。</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137,209,913.36</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94.18</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137,209,913.36</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94.18</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4,607,262.95</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3.16</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3,870,935.93</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2.66</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145,688,112.24</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p w14:paraId="030C4638"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p w14:paraId="0CCDAC4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本基金本报告期末未持有股票。</w:t>
      </w:r>
    </w:p>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7,468,512.20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5.19</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85,598,169.54</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59.51</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9,989,000.00</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6.95</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34,154,231.62</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23.75</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137,209,913.36</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95.40</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012003025</w:t>
            </w:r>
          </w:p>
        </w:tc>
        <w:tc>
          <w:tcPr>
            <w:vAlign w:val="center"/>
          </w:tcPr>
          <w:p>
            <w:pPr>
              <w:jc w:val="center"/>
            </w:pPr>
            <w:r>
              <w:rPr>
                <w:rFonts w:eastAsiaTheme="minorEastAsia"/>
                <w:color w:themeColor="text1" w:val="000000"/>
                <w:szCs w:val="21"/>
              </w:rPr>
              <w:t>20大同煤矿SCP018</w:t>
            </w:r>
          </w:p>
        </w:tc>
        <w:tc>
          <w:tcPr>
            <w:vAlign w:val="center"/>
          </w:tcPr>
          <w:p>
            <w:pPr>
              <w:jc w:val="right"/>
            </w:pPr>
            <w:r>
              <w:rPr>
                <w:rFonts w:eastAsiaTheme="minorEastAsia"/>
                <w:color w:themeColor="text1" w:val="000000"/>
                <w:szCs w:val="21"/>
              </w:rPr>
              <w:t>100,000</w:t>
            </w:r>
          </w:p>
        </w:tc>
        <w:tc>
          <w:tcPr>
            <w:vAlign w:val="center"/>
          </w:tcPr>
          <w:p>
            <w:pPr>
              <w:jc w:val="right"/>
            </w:pPr>
            <w:r>
              <w:rPr>
                <w:rFonts w:eastAsiaTheme="minorEastAsia"/>
                <w:color w:themeColor="text1" w:val="000000"/>
                <w:szCs w:val="21"/>
              </w:rPr>
              <w:t>9,989,000.00</w:t>
            </w:r>
          </w:p>
        </w:tc>
        <w:tc>
          <w:tcPr>
            <w:vAlign w:val="center"/>
          </w:tcPr>
          <w:p>
            <w:pPr>
              <w:jc w:val="right"/>
            </w:pPr>
            <w:r>
              <w:rPr>
                <w:rFonts w:eastAsiaTheme="minorEastAsia"/>
                <w:color w:themeColor="text1" w:val="000000"/>
                <w:szCs w:val="21"/>
              </w:rPr>
              <w:t>6.95</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136176</w:t>
            </w:r>
          </w:p>
        </w:tc>
        <w:tc>
          <w:tcPr>
            <w:vAlign w:val="center"/>
          </w:tcPr>
          <w:p>
            <w:pPr>
              <w:jc w:val="center"/>
            </w:pPr>
            <w:r>
              <w:rPr>
                <w:rFonts w:eastAsiaTheme="minorEastAsia"/>
                <w:color w:themeColor="text1" w:val="000000"/>
                <w:szCs w:val="21"/>
              </w:rPr>
              <w:t>16绿地01</w:t>
            </w:r>
          </w:p>
        </w:tc>
        <w:tc>
          <w:tcPr>
            <w:vAlign w:val="center"/>
          </w:tcPr>
          <w:p>
            <w:pPr>
              <w:jc w:val="right"/>
            </w:pPr>
            <w:r>
              <w:rPr>
                <w:rFonts w:eastAsiaTheme="minorEastAsia"/>
                <w:color w:themeColor="text1" w:val="000000"/>
                <w:szCs w:val="21"/>
              </w:rPr>
              <w:t>50,000</w:t>
            </w:r>
          </w:p>
        </w:tc>
        <w:tc>
          <w:tcPr>
            <w:vAlign w:val="center"/>
          </w:tcPr>
          <w:p>
            <w:pPr>
              <w:jc w:val="right"/>
            </w:pPr>
            <w:r>
              <w:rPr>
                <w:rFonts w:eastAsiaTheme="minorEastAsia"/>
                <w:color w:themeColor="text1" w:val="000000"/>
                <w:szCs w:val="21"/>
              </w:rPr>
              <w:t>5,028,500.00</w:t>
            </w:r>
          </w:p>
        </w:tc>
        <w:tc>
          <w:tcPr>
            <w:vAlign w:val="center"/>
          </w:tcPr>
          <w:p>
            <w:pPr>
              <w:jc w:val="right"/>
            </w:pPr>
            <w:r>
              <w:rPr>
                <w:rFonts w:eastAsiaTheme="minorEastAsia"/>
                <w:color w:themeColor="text1" w:val="000000"/>
                <w:szCs w:val="21"/>
              </w:rPr>
              <w:t>3.50</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010107</w:t>
            </w:r>
          </w:p>
        </w:tc>
        <w:tc>
          <w:tcPr>
            <w:vAlign w:val="center"/>
          </w:tcPr>
          <w:p>
            <w:pPr>
              <w:jc w:val="center"/>
            </w:pPr>
            <w:r>
              <w:rPr>
                <w:rFonts w:eastAsiaTheme="minorEastAsia"/>
                <w:color w:themeColor="text1" w:val="000000"/>
                <w:szCs w:val="21"/>
              </w:rPr>
              <w:t>21国债⑺</w:t>
            </w:r>
          </w:p>
        </w:tc>
        <w:tc>
          <w:tcPr>
            <w:vAlign w:val="center"/>
          </w:tcPr>
          <w:p>
            <w:pPr>
              <w:jc w:val="right"/>
            </w:pPr>
            <w:r>
              <w:rPr>
                <w:rFonts w:eastAsiaTheme="minorEastAsia"/>
                <w:color w:themeColor="text1" w:val="000000"/>
                <w:szCs w:val="21"/>
              </w:rPr>
              <w:t>41,710</w:t>
            </w:r>
          </w:p>
        </w:tc>
        <w:tc>
          <w:tcPr>
            <w:vAlign w:val="center"/>
          </w:tcPr>
          <w:p>
            <w:pPr>
              <w:jc w:val="right"/>
            </w:pPr>
            <w:r>
              <w:rPr>
                <w:rFonts w:eastAsiaTheme="minorEastAsia"/>
                <w:color w:themeColor="text1" w:val="000000"/>
                <w:szCs w:val="21"/>
              </w:rPr>
              <w:t>4,242,741.20</w:t>
            </w:r>
          </w:p>
        </w:tc>
        <w:tc>
          <w:tcPr>
            <w:vAlign w:val="center"/>
          </w:tcPr>
          <w:p>
            <w:pPr>
              <w:jc w:val="right"/>
            </w:pPr>
            <w:r>
              <w:rPr>
                <w:rFonts w:eastAsiaTheme="minorEastAsia"/>
                <w:color w:themeColor="text1" w:val="000000"/>
                <w:szCs w:val="21"/>
              </w:rPr>
              <w:t>2.95</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124913</w:t>
            </w:r>
          </w:p>
        </w:tc>
        <w:tc>
          <w:tcPr>
            <w:vAlign w:val="center"/>
          </w:tcPr>
          <w:p>
            <w:pPr>
              <w:jc w:val="center"/>
            </w:pPr>
            <w:r>
              <w:rPr>
                <w:rFonts w:eastAsiaTheme="minorEastAsia"/>
                <w:color w:themeColor="text1" w:val="000000"/>
                <w:szCs w:val="21"/>
              </w:rPr>
              <w:t>PR绍交投</w:t>
            </w:r>
          </w:p>
        </w:tc>
        <w:tc>
          <w:tcPr>
            <w:vAlign w:val="center"/>
          </w:tcPr>
          <w:p>
            <w:pPr>
              <w:jc w:val="right"/>
            </w:pPr>
            <w:r>
              <w:rPr>
                <w:rFonts w:eastAsiaTheme="minorEastAsia"/>
                <w:color w:themeColor="text1" w:val="000000"/>
                <w:szCs w:val="21"/>
              </w:rPr>
              <w:t>200,000</w:t>
            </w:r>
          </w:p>
        </w:tc>
        <w:tc>
          <w:tcPr>
            <w:vAlign w:val="center"/>
          </w:tcPr>
          <w:p>
            <w:pPr>
              <w:jc w:val="right"/>
            </w:pPr>
            <w:r>
              <w:rPr>
                <w:rFonts w:eastAsiaTheme="minorEastAsia"/>
                <w:color w:themeColor="text1" w:val="000000"/>
                <w:szCs w:val="21"/>
              </w:rPr>
              <w:t>4,104,000.00</w:t>
            </w:r>
          </w:p>
        </w:tc>
        <w:tc>
          <w:tcPr>
            <w:vAlign w:val="center"/>
          </w:tcPr>
          <w:p>
            <w:pPr>
              <w:jc w:val="right"/>
            </w:pPr>
            <w:r>
              <w:rPr>
                <w:rFonts w:eastAsiaTheme="minorEastAsia"/>
                <w:color w:themeColor="text1" w:val="000000"/>
                <w:szCs w:val="21"/>
              </w:rPr>
              <w:t>2.85</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112273</w:t>
            </w:r>
          </w:p>
        </w:tc>
        <w:tc>
          <w:tcPr>
            <w:vAlign w:val="center"/>
          </w:tcPr>
          <w:p>
            <w:pPr>
              <w:jc w:val="center"/>
            </w:pPr>
            <w:r>
              <w:rPr>
                <w:rFonts w:eastAsiaTheme="minorEastAsia"/>
                <w:color w:themeColor="text1" w:val="000000"/>
                <w:szCs w:val="21"/>
              </w:rPr>
              <w:t>15金街01</w:t>
            </w:r>
          </w:p>
        </w:tc>
        <w:tc>
          <w:tcPr>
            <w:vAlign w:val="center"/>
          </w:tcPr>
          <w:p>
            <w:pPr>
              <w:jc w:val="right"/>
            </w:pPr>
            <w:r>
              <w:rPr>
                <w:rFonts w:eastAsiaTheme="minorEastAsia"/>
                <w:color w:themeColor="text1" w:val="000000"/>
                <w:szCs w:val="21"/>
              </w:rPr>
              <w:t>40,000</w:t>
            </w:r>
          </w:p>
        </w:tc>
        <w:tc>
          <w:tcPr>
            <w:vAlign w:val="center"/>
          </w:tcPr>
          <w:p>
            <w:pPr>
              <w:jc w:val="right"/>
            </w:pPr>
            <w:r>
              <w:rPr>
                <w:rFonts w:eastAsiaTheme="minorEastAsia"/>
                <w:color w:themeColor="text1" w:val="000000"/>
                <w:szCs w:val="21"/>
              </w:rPr>
              <w:t>4,048,400.00</w:t>
            </w:r>
          </w:p>
        </w:tc>
        <w:tc>
          <w:tcPr>
            <w:vAlign w:val="center"/>
          </w:tcPr>
          <w:p>
            <w:pPr>
              <w:jc w:val="right"/>
            </w:pPr>
            <w:r>
              <w:rPr>
                <w:rFonts w:eastAsiaTheme="minorEastAsia"/>
                <w:color w:themeColor="text1" w:val="000000"/>
                <w:szCs w:val="21"/>
              </w:rPr>
              <w:t>2.81</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11.1报告期内本基金投资的前十名证券的发行主体本期没有出现被监管部门立案调查，或在报告编制日前一年内受到公开谴责、处罚的情形。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10,391.38</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1,701,395.02</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2,108,535.98</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50,613.55</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3,870,935.93</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tbl>
      <w:tblPr>
        <w:tblStyle w:val="afa"/>
        <w:tblW w:type="dxa" w:w="8928"/>
        <w:tblInd w:type="dxa" w:w="108"/>
        <w:tblLayout w:type="fixed"/>
        <w:tblLook w:firstColumn="1" w:firstRow="1" w:lastColumn="0" w:lastRow="0" w:noHBand="0" w:noVBand="1" w:val="04A0"/>
      </w:tblPr>
      <w:tblGrid>
        <w:gridCol w:w="1181"/>
        <w:gridCol w:w="2497"/>
        <w:gridCol w:w="1746"/>
        <w:gridCol w:w="1825"/>
        <w:gridCol w:w="1679"/>
      </w:tblGrid>
      <w:tr w14:paraId="6F5330CA" w14:textId="77777777" w:rsidR="005E6DF3">
        <w:tc>
          <w:tcPr>
            <w:tcW w:type="dxa" w:w="1181"/>
            <w:vAlign w:val="center"/>
          </w:tcPr>
          <w:p w14:paraId="5C00B0F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2497"/>
            <w:vAlign w:val="center"/>
          </w:tcPr>
          <w:p w14:paraId="2191642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债券代码</w:t>
            </w:r>
          </w:p>
        </w:tc>
        <w:tc>
          <w:tcPr>
            <w:tcW w:type="dxa" w:w="1746"/>
            <w:vAlign w:val="center"/>
          </w:tcPr>
          <w:p w14:paraId="61BBC1A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债券名称</w:t>
            </w:r>
          </w:p>
        </w:tc>
        <w:tc>
          <w:tcPr>
            <w:tcW w:type="dxa" w:w="1825"/>
            <w:vAlign w:val="center"/>
          </w:tcPr>
          <w:p w14:paraId="7B01C25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79"/>
            <w:vAlign w:val="center"/>
          </w:tcPr>
          <w:p w14:paraId="0D89822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113543</w:t>
            </w:r>
          </w:p>
        </w:tc>
        <w:tc>
          <w:tcPr>
            <w:vAlign w:val="center"/>
          </w:tcPr>
          <w:p>
            <w:pPr>
              <w:jc w:val="center"/>
            </w:pPr>
            <w:r>
              <w:rPr>
                <w:rFonts w:eastAsiaTheme="minorEastAsia"/>
                <w:color w:themeColor="text1" w:val="000000"/>
                <w:szCs w:val="21"/>
              </w:rPr>
              <w:t>欧派转债</w:t>
            </w:r>
          </w:p>
        </w:tc>
        <w:tc>
          <w:tcPr>
            <w:vAlign w:val="center"/>
          </w:tcPr>
          <w:p>
            <w:pPr>
              <w:jc w:val="right"/>
            </w:pPr>
            <w:r>
              <w:rPr>
                <w:rFonts w:eastAsiaTheme="minorEastAsia"/>
                <w:color w:themeColor="text1" w:val="000000"/>
                <w:szCs w:val="21"/>
              </w:rPr>
              <w:t>1,922,190.60</w:t>
            </w:r>
          </w:p>
        </w:tc>
        <w:tc>
          <w:tcPr>
            <w:vAlign w:val="center"/>
          </w:tcPr>
          <w:p>
            <w:pPr>
              <w:jc w:val="right"/>
            </w:pPr>
            <w:r>
              <w:rPr>
                <w:rFonts w:eastAsiaTheme="minorEastAsia"/>
                <w:color w:themeColor="text1" w:val="000000"/>
                <w:szCs w:val="21"/>
              </w:rPr>
              <w:t>1.34</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110053</w:t>
            </w:r>
          </w:p>
        </w:tc>
        <w:tc>
          <w:tcPr>
            <w:vAlign w:val="center"/>
          </w:tcPr>
          <w:p>
            <w:pPr>
              <w:jc w:val="center"/>
            </w:pPr>
            <w:r>
              <w:rPr>
                <w:rFonts w:eastAsiaTheme="minorEastAsia"/>
                <w:color w:themeColor="text1" w:val="000000"/>
                <w:szCs w:val="21"/>
              </w:rPr>
              <w:t>苏银转债</w:t>
            </w:r>
          </w:p>
        </w:tc>
        <w:tc>
          <w:tcPr>
            <w:vAlign w:val="center"/>
          </w:tcPr>
          <w:p>
            <w:pPr>
              <w:jc w:val="right"/>
            </w:pPr>
            <w:r>
              <w:rPr>
                <w:rFonts w:eastAsiaTheme="minorEastAsia"/>
                <w:color w:themeColor="text1" w:val="000000"/>
                <w:szCs w:val="21"/>
              </w:rPr>
              <w:t>1,860,230.80</w:t>
            </w:r>
          </w:p>
        </w:tc>
        <w:tc>
          <w:tcPr>
            <w:vAlign w:val="center"/>
          </w:tcPr>
          <w:p>
            <w:pPr>
              <w:jc w:val="right"/>
            </w:pPr>
            <w:r>
              <w:rPr>
                <w:rFonts w:eastAsiaTheme="minorEastAsia"/>
                <w:color w:themeColor="text1" w:val="000000"/>
                <w:szCs w:val="21"/>
              </w:rPr>
              <w:t>1.29</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123044</w:t>
            </w:r>
          </w:p>
        </w:tc>
        <w:tc>
          <w:tcPr>
            <w:vAlign w:val="center"/>
          </w:tcPr>
          <w:p>
            <w:pPr>
              <w:jc w:val="center"/>
            </w:pPr>
            <w:r>
              <w:rPr>
                <w:rFonts w:eastAsiaTheme="minorEastAsia"/>
                <w:color w:themeColor="text1" w:val="000000"/>
                <w:szCs w:val="21"/>
              </w:rPr>
              <w:t>红相转债</w:t>
            </w:r>
          </w:p>
        </w:tc>
        <w:tc>
          <w:tcPr>
            <w:vAlign w:val="center"/>
          </w:tcPr>
          <w:p>
            <w:pPr>
              <w:jc w:val="right"/>
            </w:pPr>
            <w:r>
              <w:rPr>
                <w:rFonts w:eastAsiaTheme="minorEastAsia"/>
                <w:color w:themeColor="text1" w:val="000000"/>
                <w:szCs w:val="21"/>
              </w:rPr>
              <w:t>1,799,880.00</w:t>
            </w:r>
          </w:p>
        </w:tc>
        <w:tc>
          <w:tcPr>
            <w:vAlign w:val="center"/>
          </w:tcPr>
          <w:p>
            <w:pPr>
              <w:jc w:val="right"/>
            </w:pPr>
            <w:r>
              <w:rPr>
                <w:rFonts w:eastAsiaTheme="minorEastAsia"/>
                <w:color w:themeColor="text1" w:val="000000"/>
                <w:szCs w:val="21"/>
              </w:rPr>
              <w:t>1.25</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123017</w:t>
            </w:r>
          </w:p>
        </w:tc>
        <w:tc>
          <w:tcPr>
            <w:vAlign w:val="center"/>
          </w:tcPr>
          <w:p>
            <w:pPr>
              <w:jc w:val="center"/>
            </w:pPr>
            <w:r>
              <w:rPr>
                <w:rFonts w:eastAsiaTheme="minorEastAsia"/>
                <w:color w:themeColor="text1" w:val="000000"/>
                <w:szCs w:val="21"/>
              </w:rPr>
              <w:t>寒锐转债</w:t>
            </w:r>
          </w:p>
        </w:tc>
        <w:tc>
          <w:tcPr>
            <w:vAlign w:val="center"/>
          </w:tcPr>
          <w:p>
            <w:pPr>
              <w:jc w:val="right"/>
            </w:pPr>
            <w:r>
              <w:rPr>
                <w:rFonts w:eastAsiaTheme="minorEastAsia"/>
                <w:color w:themeColor="text1" w:val="000000"/>
                <w:szCs w:val="21"/>
              </w:rPr>
              <w:t>1,580,045.00</w:t>
            </w:r>
          </w:p>
        </w:tc>
        <w:tc>
          <w:tcPr>
            <w:vAlign w:val="center"/>
          </w:tcPr>
          <w:p>
            <w:pPr>
              <w:jc w:val="right"/>
            </w:pPr>
            <w:r>
              <w:rPr>
                <w:rFonts w:eastAsiaTheme="minorEastAsia"/>
                <w:color w:themeColor="text1" w:val="000000"/>
                <w:szCs w:val="21"/>
              </w:rPr>
              <w:t>1.10</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113545</w:t>
            </w:r>
          </w:p>
        </w:tc>
        <w:tc>
          <w:tcPr>
            <w:vAlign w:val="center"/>
          </w:tcPr>
          <w:p>
            <w:pPr>
              <w:jc w:val="center"/>
            </w:pPr>
            <w:r>
              <w:rPr>
                <w:rFonts w:eastAsiaTheme="minorEastAsia"/>
                <w:color w:themeColor="text1" w:val="000000"/>
                <w:szCs w:val="21"/>
              </w:rPr>
              <w:t>金能转债</w:t>
            </w:r>
          </w:p>
        </w:tc>
        <w:tc>
          <w:tcPr>
            <w:vAlign w:val="center"/>
          </w:tcPr>
          <w:p>
            <w:pPr>
              <w:jc w:val="right"/>
            </w:pPr>
            <w:r>
              <w:rPr>
                <w:rFonts w:eastAsiaTheme="minorEastAsia"/>
                <w:color w:themeColor="text1" w:val="000000"/>
                <w:szCs w:val="21"/>
              </w:rPr>
              <w:t>1,565,562.00</w:t>
            </w:r>
          </w:p>
        </w:tc>
        <w:tc>
          <w:tcPr>
            <w:vAlign w:val="center"/>
          </w:tcPr>
          <w:p>
            <w:pPr>
              <w:jc w:val="right"/>
            </w:pPr>
            <w:r>
              <w:rPr>
                <w:rFonts w:eastAsiaTheme="minorEastAsia"/>
                <w:color w:themeColor="text1" w:val="000000"/>
                <w:szCs w:val="21"/>
              </w:rPr>
              <w:t>1.09</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113516</w:t>
            </w:r>
          </w:p>
        </w:tc>
        <w:tc>
          <w:tcPr>
            <w:vAlign w:val="center"/>
          </w:tcPr>
          <w:p>
            <w:pPr>
              <w:jc w:val="center"/>
            </w:pPr>
            <w:r>
              <w:rPr>
                <w:rFonts w:eastAsiaTheme="minorEastAsia"/>
                <w:color w:themeColor="text1" w:val="000000"/>
                <w:szCs w:val="21"/>
              </w:rPr>
              <w:t>苏农转债</w:t>
            </w:r>
          </w:p>
        </w:tc>
        <w:tc>
          <w:tcPr>
            <w:vAlign w:val="center"/>
          </w:tcPr>
          <w:p>
            <w:pPr>
              <w:jc w:val="right"/>
            </w:pPr>
            <w:r>
              <w:rPr>
                <w:rFonts w:eastAsiaTheme="minorEastAsia"/>
                <w:color w:themeColor="text1" w:val="000000"/>
                <w:szCs w:val="21"/>
              </w:rPr>
              <w:t>1,267,450.80</w:t>
            </w:r>
          </w:p>
        </w:tc>
        <w:tc>
          <w:tcPr>
            <w:vAlign w:val="center"/>
          </w:tcPr>
          <w:p>
            <w:pPr>
              <w:jc w:val="right"/>
            </w:pPr>
            <w:r>
              <w:rPr>
                <w:rFonts w:eastAsiaTheme="minorEastAsia"/>
                <w:color w:themeColor="text1" w:val="000000"/>
                <w:szCs w:val="21"/>
              </w:rPr>
              <w:t>0.88</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110055</w:t>
            </w:r>
          </w:p>
        </w:tc>
        <w:tc>
          <w:tcPr>
            <w:vAlign w:val="center"/>
          </w:tcPr>
          <w:p>
            <w:pPr>
              <w:jc w:val="center"/>
            </w:pPr>
            <w:r>
              <w:rPr>
                <w:rFonts w:eastAsiaTheme="minorEastAsia"/>
                <w:color w:themeColor="text1" w:val="000000"/>
                <w:szCs w:val="21"/>
              </w:rPr>
              <w:t>伊力转债</w:t>
            </w:r>
          </w:p>
        </w:tc>
        <w:tc>
          <w:tcPr>
            <w:vAlign w:val="center"/>
          </w:tcPr>
          <w:p>
            <w:pPr>
              <w:jc w:val="right"/>
            </w:pPr>
            <w:r>
              <w:rPr>
                <w:rFonts w:eastAsiaTheme="minorEastAsia"/>
                <w:color w:themeColor="text1" w:val="000000"/>
                <w:szCs w:val="21"/>
              </w:rPr>
              <w:t>1,248,109.50</w:t>
            </w:r>
          </w:p>
        </w:tc>
        <w:tc>
          <w:tcPr>
            <w:vAlign w:val="center"/>
          </w:tcPr>
          <w:p>
            <w:pPr>
              <w:jc w:val="right"/>
            </w:pPr>
            <w:r>
              <w:rPr>
                <w:rFonts w:eastAsiaTheme="minorEastAsia"/>
                <w:color w:themeColor="text1" w:val="000000"/>
                <w:szCs w:val="21"/>
              </w:rPr>
              <w:t>0.87</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128046</w:t>
            </w:r>
          </w:p>
        </w:tc>
        <w:tc>
          <w:tcPr>
            <w:vAlign w:val="center"/>
          </w:tcPr>
          <w:p>
            <w:pPr>
              <w:jc w:val="center"/>
            </w:pPr>
            <w:r>
              <w:rPr>
                <w:rFonts w:eastAsiaTheme="minorEastAsia"/>
                <w:color w:themeColor="text1" w:val="000000"/>
                <w:szCs w:val="21"/>
              </w:rPr>
              <w:t>利尔转债</w:t>
            </w:r>
          </w:p>
        </w:tc>
        <w:tc>
          <w:tcPr>
            <w:vAlign w:val="center"/>
          </w:tcPr>
          <w:p>
            <w:pPr>
              <w:jc w:val="right"/>
            </w:pPr>
            <w:r>
              <w:rPr>
                <w:rFonts w:eastAsiaTheme="minorEastAsia"/>
                <w:color w:themeColor="text1" w:val="000000"/>
                <w:szCs w:val="21"/>
              </w:rPr>
              <w:t>1,230,740.40</w:t>
            </w:r>
          </w:p>
        </w:tc>
        <w:tc>
          <w:tcPr>
            <w:vAlign w:val="center"/>
          </w:tcPr>
          <w:p>
            <w:pPr>
              <w:jc w:val="right"/>
            </w:pPr>
            <w:r>
              <w:rPr>
                <w:rFonts w:eastAsiaTheme="minorEastAsia"/>
                <w:color w:themeColor="text1" w:val="000000"/>
                <w:szCs w:val="21"/>
              </w:rPr>
              <w:t>0.86</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113553</w:t>
            </w:r>
          </w:p>
        </w:tc>
        <w:tc>
          <w:tcPr>
            <w:vAlign w:val="center"/>
          </w:tcPr>
          <w:p>
            <w:pPr>
              <w:jc w:val="center"/>
            </w:pPr>
            <w:r>
              <w:rPr>
                <w:rFonts w:eastAsiaTheme="minorEastAsia"/>
                <w:color w:themeColor="text1" w:val="000000"/>
                <w:szCs w:val="21"/>
              </w:rPr>
              <w:t>金牌转债</w:t>
            </w:r>
          </w:p>
        </w:tc>
        <w:tc>
          <w:tcPr>
            <w:vAlign w:val="center"/>
          </w:tcPr>
          <w:p>
            <w:pPr>
              <w:jc w:val="right"/>
            </w:pPr>
            <w:r>
              <w:rPr>
                <w:rFonts w:eastAsiaTheme="minorEastAsia"/>
                <w:color w:themeColor="text1" w:val="000000"/>
                <w:szCs w:val="21"/>
              </w:rPr>
              <w:t>1,183,322.40</w:t>
            </w:r>
          </w:p>
        </w:tc>
        <w:tc>
          <w:tcPr>
            <w:vAlign w:val="center"/>
          </w:tcPr>
          <w:p>
            <w:pPr>
              <w:jc w:val="right"/>
            </w:pPr>
            <w:r>
              <w:rPr>
                <w:rFonts w:eastAsiaTheme="minorEastAsia"/>
                <w:color w:themeColor="text1" w:val="000000"/>
                <w:szCs w:val="21"/>
              </w:rPr>
              <w:t>0.82</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128102</w:t>
            </w:r>
          </w:p>
        </w:tc>
        <w:tc>
          <w:tcPr>
            <w:vAlign w:val="center"/>
          </w:tcPr>
          <w:p>
            <w:pPr>
              <w:jc w:val="center"/>
            </w:pPr>
            <w:r>
              <w:rPr>
                <w:rFonts w:eastAsiaTheme="minorEastAsia"/>
                <w:color w:themeColor="text1" w:val="000000"/>
                <w:szCs w:val="21"/>
              </w:rPr>
              <w:t>海大转债</w:t>
            </w:r>
          </w:p>
        </w:tc>
        <w:tc>
          <w:tcPr>
            <w:vAlign w:val="center"/>
          </w:tcPr>
          <w:p>
            <w:pPr>
              <w:jc w:val="right"/>
            </w:pPr>
            <w:r>
              <w:rPr>
                <w:rFonts w:eastAsiaTheme="minorEastAsia"/>
                <w:color w:themeColor="text1" w:val="000000"/>
                <w:szCs w:val="21"/>
              </w:rPr>
              <w:t>1,063,260.00</w:t>
            </w:r>
          </w:p>
        </w:tc>
        <w:tc>
          <w:tcPr>
            <w:vAlign w:val="center"/>
          </w:tcPr>
          <w:p>
            <w:pPr>
              <w:jc w:val="right"/>
            </w:pPr>
            <w:r>
              <w:rPr>
                <w:rFonts w:eastAsiaTheme="minorEastAsia"/>
                <w:color w:themeColor="text1" w:val="000000"/>
                <w:szCs w:val="21"/>
              </w:rPr>
              <w:t>0.74</w:t>
            </w:r>
          </w:p>
        </w:tc>
      </w:tr>
      <w:tr>
        <w:tc>
          <w:tcPr>
            <w:vAlign w:val="center"/>
          </w:tcPr>
          <w:p>
            <w:pPr>
              <w:jc w:val="center"/>
            </w:pPr>
            <w:r>
              <w:rPr>
                <w:rFonts w:eastAsiaTheme="minorEastAsia"/>
                <w:color w:themeColor="text1" w:val="000000"/>
                <w:szCs w:val="21"/>
              </w:rPr>
              <w:t>11</w:t>
            </w:r>
          </w:p>
        </w:tc>
        <w:tc>
          <w:tcPr>
            <w:vAlign w:val="center"/>
          </w:tcPr>
          <w:p>
            <w:pPr>
              <w:jc w:val="center"/>
            </w:pPr>
            <w:r>
              <w:rPr>
                <w:rFonts w:eastAsiaTheme="minorEastAsia"/>
                <w:color w:themeColor="text1" w:val="000000"/>
                <w:szCs w:val="21"/>
              </w:rPr>
              <w:t>128048</w:t>
            </w:r>
          </w:p>
        </w:tc>
        <w:tc>
          <w:tcPr>
            <w:vAlign w:val="center"/>
          </w:tcPr>
          <w:p>
            <w:pPr>
              <w:jc w:val="center"/>
            </w:pPr>
            <w:r>
              <w:rPr>
                <w:rFonts w:eastAsiaTheme="minorEastAsia"/>
                <w:color w:themeColor="text1" w:val="000000"/>
                <w:szCs w:val="21"/>
              </w:rPr>
              <w:t>张行转债</w:t>
            </w:r>
          </w:p>
        </w:tc>
        <w:tc>
          <w:tcPr>
            <w:vAlign w:val="center"/>
          </w:tcPr>
          <w:p>
            <w:pPr>
              <w:jc w:val="right"/>
            </w:pPr>
            <w:r>
              <w:rPr>
                <w:rFonts w:eastAsiaTheme="minorEastAsia"/>
                <w:color w:themeColor="text1" w:val="000000"/>
                <w:szCs w:val="21"/>
              </w:rPr>
              <w:t>947,840.00</w:t>
            </w:r>
          </w:p>
        </w:tc>
        <w:tc>
          <w:tcPr>
            <w:vAlign w:val="center"/>
          </w:tcPr>
          <w:p>
            <w:pPr>
              <w:jc w:val="right"/>
            </w:pPr>
            <w:r>
              <w:rPr>
                <w:rFonts w:eastAsiaTheme="minorEastAsia"/>
                <w:color w:themeColor="text1" w:val="000000"/>
                <w:szCs w:val="21"/>
              </w:rPr>
              <w:t>0.66</w:t>
            </w:r>
          </w:p>
        </w:tc>
      </w:tr>
      <w:tr>
        <w:tc>
          <w:tcPr>
            <w:vAlign w:val="center"/>
          </w:tcPr>
          <w:p>
            <w:pPr>
              <w:jc w:val="center"/>
            </w:pPr>
            <w:r>
              <w:rPr>
                <w:rFonts w:eastAsiaTheme="minorEastAsia"/>
                <w:color w:themeColor="text1" w:val="000000"/>
                <w:szCs w:val="21"/>
              </w:rPr>
              <w:t>12</w:t>
            </w:r>
          </w:p>
        </w:tc>
        <w:tc>
          <w:tcPr>
            <w:vAlign w:val="center"/>
          </w:tcPr>
          <w:p>
            <w:pPr>
              <w:jc w:val="center"/>
            </w:pPr>
            <w:r>
              <w:rPr>
                <w:rFonts w:eastAsiaTheme="minorEastAsia"/>
                <w:color w:themeColor="text1" w:val="000000"/>
                <w:szCs w:val="21"/>
              </w:rPr>
              <w:t>110043</w:t>
            </w:r>
          </w:p>
        </w:tc>
        <w:tc>
          <w:tcPr>
            <w:vAlign w:val="center"/>
          </w:tcPr>
          <w:p>
            <w:pPr>
              <w:jc w:val="center"/>
            </w:pPr>
            <w:r>
              <w:rPr>
                <w:rFonts w:eastAsiaTheme="minorEastAsia"/>
                <w:color w:themeColor="text1" w:val="000000"/>
                <w:szCs w:val="21"/>
              </w:rPr>
              <w:t>无锡转债</w:t>
            </w:r>
          </w:p>
        </w:tc>
        <w:tc>
          <w:tcPr>
            <w:vAlign w:val="center"/>
          </w:tcPr>
          <w:p>
            <w:pPr>
              <w:jc w:val="right"/>
            </w:pPr>
            <w:r>
              <w:rPr>
                <w:rFonts w:eastAsiaTheme="minorEastAsia"/>
                <w:color w:themeColor="text1" w:val="000000"/>
                <w:szCs w:val="21"/>
              </w:rPr>
              <w:t>897,360.00</w:t>
            </w:r>
          </w:p>
        </w:tc>
        <w:tc>
          <w:tcPr>
            <w:vAlign w:val="center"/>
          </w:tcPr>
          <w:p>
            <w:pPr>
              <w:jc w:val="right"/>
            </w:pPr>
            <w:r>
              <w:rPr>
                <w:rFonts w:eastAsiaTheme="minorEastAsia"/>
                <w:color w:themeColor="text1" w:val="000000"/>
                <w:szCs w:val="21"/>
              </w:rPr>
              <w:t>0.62</w:t>
            </w:r>
          </w:p>
        </w:tc>
      </w:tr>
      <w:tr>
        <w:tc>
          <w:tcPr>
            <w:vAlign w:val="center"/>
          </w:tcPr>
          <w:p>
            <w:pPr>
              <w:jc w:val="center"/>
            </w:pPr>
            <w:r>
              <w:rPr>
                <w:rFonts w:eastAsiaTheme="minorEastAsia"/>
                <w:color w:themeColor="text1" w:val="000000"/>
                <w:szCs w:val="21"/>
              </w:rPr>
              <w:t>13</w:t>
            </w:r>
          </w:p>
        </w:tc>
        <w:tc>
          <w:tcPr>
            <w:vAlign w:val="center"/>
          </w:tcPr>
          <w:p>
            <w:pPr>
              <w:jc w:val="center"/>
            </w:pPr>
            <w:r>
              <w:rPr>
                <w:rFonts w:eastAsiaTheme="minorEastAsia"/>
                <w:color w:themeColor="text1" w:val="000000"/>
                <w:szCs w:val="21"/>
              </w:rPr>
              <w:t>113021</w:t>
            </w:r>
          </w:p>
        </w:tc>
        <w:tc>
          <w:tcPr>
            <w:vAlign w:val="center"/>
          </w:tcPr>
          <w:p>
            <w:pPr>
              <w:jc w:val="center"/>
            </w:pPr>
            <w:r>
              <w:rPr>
                <w:rFonts w:eastAsiaTheme="minorEastAsia"/>
                <w:color w:themeColor="text1" w:val="000000"/>
                <w:szCs w:val="21"/>
              </w:rPr>
              <w:t>中信转债</w:t>
            </w:r>
          </w:p>
        </w:tc>
        <w:tc>
          <w:tcPr>
            <w:vAlign w:val="center"/>
          </w:tcPr>
          <w:p>
            <w:pPr>
              <w:jc w:val="right"/>
            </w:pPr>
            <w:r>
              <w:rPr>
                <w:rFonts w:eastAsiaTheme="minorEastAsia"/>
                <w:color w:themeColor="text1" w:val="000000"/>
                <w:szCs w:val="21"/>
              </w:rPr>
              <w:t>839,920.00</w:t>
            </w:r>
          </w:p>
        </w:tc>
        <w:tc>
          <w:tcPr>
            <w:vAlign w:val="center"/>
          </w:tcPr>
          <w:p>
            <w:pPr>
              <w:jc w:val="right"/>
            </w:pPr>
            <w:r>
              <w:rPr>
                <w:rFonts w:eastAsiaTheme="minorEastAsia"/>
                <w:color w:themeColor="text1" w:val="000000"/>
                <w:szCs w:val="21"/>
              </w:rPr>
              <w:t>0.58</w:t>
            </w:r>
          </w:p>
        </w:tc>
      </w:tr>
      <w:tr>
        <w:tc>
          <w:tcPr>
            <w:vAlign w:val="center"/>
          </w:tcPr>
          <w:p>
            <w:pPr>
              <w:jc w:val="center"/>
            </w:pPr>
            <w:r>
              <w:rPr>
                <w:rFonts w:eastAsiaTheme="minorEastAsia"/>
                <w:color w:themeColor="text1" w:val="000000"/>
                <w:szCs w:val="21"/>
              </w:rPr>
              <w:t>14</w:t>
            </w:r>
          </w:p>
        </w:tc>
        <w:tc>
          <w:tcPr>
            <w:vAlign w:val="center"/>
          </w:tcPr>
          <w:p>
            <w:pPr>
              <w:jc w:val="center"/>
            </w:pPr>
            <w:r>
              <w:rPr>
                <w:rFonts w:eastAsiaTheme="minorEastAsia"/>
                <w:color w:themeColor="text1" w:val="000000"/>
                <w:szCs w:val="21"/>
              </w:rPr>
              <w:t>113571</w:t>
            </w:r>
          </w:p>
        </w:tc>
        <w:tc>
          <w:tcPr>
            <w:vAlign w:val="center"/>
          </w:tcPr>
          <w:p>
            <w:pPr>
              <w:jc w:val="center"/>
            </w:pPr>
            <w:r>
              <w:rPr>
                <w:rFonts w:eastAsiaTheme="minorEastAsia"/>
                <w:color w:themeColor="text1" w:val="000000"/>
                <w:szCs w:val="21"/>
              </w:rPr>
              <w:t>博特转债</w:t>
            </w:r>
          </w:p>
        </w:tc>
        <w:tc>
          <w:tcPr>
            <w:vAlign w:val="center"/>
          </w:tcPr>
          <w:p>
            <w:pPr>
              <w:jc w:val="right"/>
            </w:pPr>
            <w:r>
              <w:rPr>
                <w:rFonts w:eastAsiaTheme="minorEastAsia"/>
                <w:color w:themeColor="text1" w:val="000000"/>
                <w:szCs w:val="21"/>
              </w:rPr>
              <w:t>791,520.00</w:t>
            </w:r>
          </w:p>
        </w:tc>
        <w:tc>
          <w:tcPr>
            <w:vAlign w:val="center"/>
          </w:tcPr>
          <w:p>
            <w:pPr>
              <w:jc w:val="right"/>
            </w:pPr>
            <w:r>
              <w:rPr>
                <w:rFonts w:eastAsiaTheme="minorEastAsia"/>
                <w:color w:themeColor="text1" w:val="000000"/>
                <w:szCs w:val="21"/>
              </w:rPr>
              <w:t>0.55</w:t>
            </w:r>
          </w:p>
        </w:tc>
      </w:tr>
      <w:tr>
        <w:tc>
          <w:tcPr>
            <w:vAlign w:val="center"/>
          </w:tcPr>
          <w:p>
            <w:pPr>
              <w:jc w:val="center"/>
            </w:pPr>
            <w:r>
              <w:rPr>
                <w:rFonts w:eastAsiaTheme="minorEastAsia"/>
                <w:color w:themeColor="text1" w:val="000000"/>
                <w:szCs w:val="21"/>
              </w:rPr>
              <w:t>15</w:t>
            </w:r>
          </w:p>
        </w:tc>
        <w:tc>
          <w:tcPr>
            <w:vAlign w:val="center"/>
          </w:tcPr>
          <w:p>
            <w:pPr>
              <w:jc w:val="center"/>
            </w:pPr>
            <w:r>
              <w:rPr>
                <w:rFonts w:eastAsiaTheme="minorEastAsia"/>
                <w:color w:themeColor="text1" w:val="000000"/>
                <w:szCs w:val="21"/>
              </w:rPr>
              <w:t>127015</w:t>
            </w:r>
          </w:p>
        </w:tc>
        <w:tc>
          <w:tcPr>
            <w:vAlign w:val="center"/>
          </w:tcPr>
          <w:p>
            <w:pPr>
              <w:jc w:val="center"/>
            </w:pPr>
            <w:r>
              <w:rPr>
                <w:rFonts w:eastAsiaTheme="minorEastAsia"/>
                <w:color w:themeColor="text1" w:val="000000"/>
                <w:szCs w:val="21"/>
              </w:rPr>
              <w:t>希望转债</w:t>
            </w:r>
          </w:p>
        </w:tc>
        <w:tc>
          <w:tcPr>
            <w:vAlign w:val="center"/>
          </w:tcPr>
          <w:p>
            <w:pPr>
              <w:jc w:val="right"/>
            </w:pPr>
            <w:r>
              <w:rPr>
                <w:rFonts w:eastAsiaTheme="minorEastAsia"/>
                <w:color w:themeColor="text1" w:val="000000"/>
                <w:szCs w:val="21"/>
              </w:rPr>
              <w:t>724,400.00</w:t>
            </w:r>
          </w:p>
        </w:tc>
        <w:tc>
          <w:tcPr>
            <w:vAlign w:val="center"/>
          </w:tcPr>
          <w:p>
            <w:pPr>
              <w:jc w:val="right"/>
            </w:pPr>
            <w:r>
              <w:rPr>
                <w:rFonts w:eastAsiaTheme="minorEastAsia"/>
                <w:color w:themeColor="text1" w:val="000000"/>
                <w:szCs w:val="21"/>
              </w:rPr>
              <w:t>0.50</w:t>
            </w:r>
          </w:p>
        </w:tc>
      </w:tr>
      <w:tr>
        <w:tc>
          <w:tcPr>
            <w:vAlign w:val="center"/>
          </w:tcPr>
          <w:p>
            <w:pPr>
              <w:jc w:val="center"/>
            </w:pPr>
            <w:r>
              <w:rPr>
                <w:rFonts w:eastAsiaTheme="minorEastAsia"/>
                <w:color w:themeColor="text1" w:val="000000"/>
                <w:szCs w:val="21"/>
              </w:rPr>
              <w:t>16</w:t>
            </w:r>
          </w:p>
        </w:tc>
        <w:tc>
          <w:tcPr>
            <w:vAlign w:val="center"/>
          </w:tcPr>
          <w:p>
            <w:pPr>
              <w:jc w:val="center"/>
            </w:pPr>
            <w:r>
              <w:rPr>
                <w:rFonts w:eastAsiaTheme="minorEastAsia"/>
                <w:color w:themeColor="text1" w:val="000000"/>
                <w:szCs w:val="21"/>
              </w:rPr>
              <w:t>110056</w:t>
            </w:r>
          </w:p>
        </w:tc>
        <w:tc>
          <w:tcPr>
            <w:vAlign w:val="center"/>
          </w:tcPr>
          <w:p>
            <w:pPr>
              <w:jc w:val="center"/>
            </w:pPr>
            <w:r>
              <w:rPr>
                <w:rFonts w:eastAsiaTheme="minorEastAsia"/>
                <w:color w:themeColor="text1" w:val="000000"/>
                <w:szCs w:val="21"/>
              </w:rPr>
              <w:t>亨通转债</w:t>
            </w:r>
          </w:p>
        </w:tc>
        <w:tc>
          <w:tcPr>
            <w:vAlign w:val="center"/>
          </w:tcPr>
          <w:p>
            <w:pPr>
              <w:jc w:val="right"/>
            </w:pPr>
            <w:r>
              <w:rPr>
                <w:rFonts w:eastAsiaTheme="minorEastAsia"/>
                <w:color w:themeColor="text1" w:val="000000"/>
                <w:szCs w:val="21"/>
              </w:rPr>
              <w:t>708,382.80</w:t>
            </w:r>
          </w:p>
        </w:tc>
        <w:tc>
          <w:tcPr>
            <w:vAlign w:val="center"/>
          </w:tcPr>
          <w:p>
            <w:pPr>
              <w:jc w:val="right"/>
            </w:pPr>
            <w:r>
              <w:rPr>
                <w:rFonts w:eastAsiaTheme="minorEastAsia"/>
                <w:color w:themeColor="text1" w:val="000000"/>
                <w:szCs w:val="21"/>
              </w:rPr>
              <w:t>0.49</w:t>
            </w:r>
          </w:p>
        </w:tc>
      </w:tr>
      <w:tr>
        <w:tc>
          <w:tcPr>
            <w:vAlign w:val="center"/>
          </w:tcPr>
          <w:p>
            <w:pPr>
              <w:jc w:val="center"/>
            </w:pPr>
            <w:r>
              <w:rPr>
                <w:rFonts w:eastAsiaTheme="minorEastAsia"/>
                <w:color w:themeColor="text1" w:val="000000"/>
                <w:szCs w:val="21"/>
              </w:rPr>
              <w:t>17</w:t>
            </w:r>
          </w:p>
        </w:tc>
        <w:tc>
          <w:tcPr>
            <w:vAlign w:val="center"/>
          </w:tcPr>
          <w:p>
            <w:pPr>
              <w:jc w:val="center"/>
            </w:pPr>
            <w:r>
              <w:rPr>
                <w:rFonts w:eastAsiaTheme="minorEastAsia"/>
                <w:color w:themeColor="text1" w:val="000000"/>
                <w:szCs w:val="21"/>
              </w:rPr>
              <w:t>113556</w:t>
            </w:r>
          </w:p>
        </w:tc>
        <w:tc>
          <w:tcPr>
            <w:vAlign w:val="center"/>
          </w:tcPr>
          <w:p>
            <w:pPr>
              <w:jc w:val="center"/>
            </w:pPr>
            <w:r>
              <w:rPr>
                <w:rFonts w:eastAsiaTheme="minorEastAsia"/>
                <w:color w:themeColor="text1" w:val="000000"/>
                <w:szCs w:val="21"/>
              </w:rPr>
              <w:t>至纯转债</w:t>
            </w:r>
          </w:p>
        </w:tc>
        <w:tc>
          <w:tcPr>
            <w:vAlign w:val="center"/>
          </w:tcPr>
          <w:p>
            <w:pPr>
              <w:jc w:val="right"/>
            </w:pPr>
            <w:r>
              <w:rPr>
                <w:rFonts w:eastAsiaTheme="minorEastAsia"/>
                <w:color w:themeColor="text1" w:val="000000"/>
                <w:szCs w:val="21"/>
              </w:rPr>
              <w:t>645,122.00</w:t>
            </w:r>
          </w:p>
        </w:tc>
        <w:tc>
          <w:tcPr>
            <w:vAlign w:val="center"/>
          </w:tcPr>
          <w:p>
            <w:pPr>
              <w:jc w:val="right"/>
            </w:pPr>
            <w:r>
              <w:rPr>
                <w:rFonts w:eastAsiaTheme="minorEastAsia"/>
                <w:color w:themeColor="text1" w:val="000000"/>
                <w:szCs w:val="21"/>
              </w:rPr>
              <w:t>0.45</w:t>
            </w:r>
          </w:p>
        </w:tc>
      </w:tr>
      <w:tr>
        <w:tc>
          <w:tcPr>
            <w:vAlign w:val="center"/>
          </w:tcPr>
          <w:p>
            <w:pPr>
              <w:jc w:val="center"/>
            </w:pPr>
            <w:r>
              <w:rPr>
                <w:rFonts w:eastAsiaTheme="minorEastAsia"/>
                <w:color w:themeColor="text1" w:val="000000"/>
                <w:szCs w:val="21"/>
              </w:rPr>
              <w:t>18</w:t>
            </w:r>
          </w:p>
        </w:tc>
        <w:tc>
          <w:tcPr>
            <w:vAlign w:val="center"/>
          </w:tcPr>
          <w:p>
            <w:pPr>
              <w:jc w:val="center"/>
            </w:pPr>
            <w:r>
              <w:rPr>
                <w:rFonts w:eastAsiaTheme="minorEastAsia"/>
                <w:color w:themeColor="text1" w:val="000000"/>
                <w:szCs w:val="21"/>
              </w:rPr>
              <w:t>128095</w:t>
            </w:r>
          </w:p>
        </w:tc>
        <w:tc>
          <w:tcPr>
            <w:vAlign w:val="center"/>
          </w:tcPr>
          <w:p>
            <w:pPr>
              <w:jc w:val="center"/>
            </w:pPr>
            <w:r>
              <w:rPr>
                <w:rFonts w:eastAsiaTheme="minorEastAsia"/>
                <w:color w:themeColor="text1" w:val="000000"/>
                <w:szCs w:val="21"/>
              </w:rPr>
              <w:t>恩捷转债</w:t>
            </w:r>
          </w:p>
        </w:tc>
        <w:tc>
          <w:tcPr>
            <w:vAlign w:val="center"/>
          </w:tcPr>
          <w:p>
            <w:pPr>
              <w:jc w:val="right"/>
            </w:pPr>
            <w:r>
              <w:rPr>
                <w:rFonts w:eastAsiaTheme="minorEastAsia"/>
                <w:color w:themeColor="text1" w:val="000000"/>
                <w:szCs w:val="21"/>
              </w:rPr>
              <w:t>621,228.90</w:t>
            </w:r>
          </w:p>
        </w:tc>
        <w:tc>
          <w:tcPr>
            <w:vAlign w:val="center"/>
          </w:tcPr>
          <w:p>
            <w:pPr>
              <w:jc w:val="right"/>
            </w:pPr>
            <w:r>
              <w:rPr>
                <w:rFonts w:eastAsiaTheme="minorEastAsia"/>
                <w:color w:themeColor="text1" w:val="000000"/>
                <w:szCs w:val="21"/>
              </w:rPr>
              <w:t>0.43</w:t>
            </w:r>
          </w:p>
        </w:tc>
      </w:tr>
      <w:tr>
        <w:tc>
          <w:tcPr>
            <w:vAlign w:val="center"/>
          </w:tcPr>
          <w:p>
            <w:pPr>
              <w:jc w:val="center"/>
            </w:pPr>
            <w:r>
              <w:rPr>
                <w:rFonts w:eastAsiaTheme="minorEastAsia"/>
                <w:color w:themeColor="text1" w:val="000000"/>
                <w:szCs w:val="21"/>
              </w:rPr>
              <w:t>19</w:t>
            </w:r>
          </w:p>
        </w:tc>
        <w:tc>
          <w:tcPr>
            <w:vAlign w:val="center"/>
          </w:tcPr>
          <w:p>
            <w:pPr>
              <w:jc w:val="center"/>
            </w:pPr>
            <w:r>
              <w:rPr>
                <w:rFonts w:eastAsiaTheme="minorEastAsia"/>
                <w:color w:themeColor="text1" w:val="000000"/>
                <w:szCs w:val="21"/>
              </w:rPr>
              <w:t>113011</w:t>
            </w:r>
          </w:p>
        </w:tc>
        <w:tc>
          <w:tcPr>
            <w:vAlign w:val="center"/>
          </w:tcPr>
          <w:p>
            <w:pPr>
              <w:jc w:val="center"/>
            </w:pPr>
            <w:r>
              <w:rPr>
                <w:rFonts w:eastAsiaTheme="minorEastAsia"/>
                <w:color w:themeColor="text1" w:val="000000"/>
                <w:szCs w:val="21"/>
              </w:rPr>
              <w:t>光大转债</w:t>
            </w:r>
          </w:p>
        </w:tc>
        <w:tc>
          <w:tcPr>
            <w:vAlign w:val="center"/>
          </w:tcPr>
          <w:p>
            <w:pPr>
              <w:jc w:val="right"/>
            </w:pPr>
            <w:r>
              <w:rPr>
                <w:rFonts w:eastAsiaTheme="minorEastAsia"/>
                <w:color w:themeColor="text1" w:val="000000"/>
                <w:szCs w:val="21"/>
              </w:rPr>
              <w:t>589,100.00</w:t>
            </w:r>
          </w:p>
        </w:tc>
        <w:tc>
          <w:tcPr>
            <w:vAlign w:val="center"/>
          </w:tcPr>
          <w:p>
            <w:pPr>
              <w:jc w:val="right"/>
            </w:pPr>
            <w:r>
              <w:rPr>
                <w:rFonts w:eastAsiaTheme="minorEastAsia"/>
                <w:color w:themeColor="text1" w:val="000000"/>
                <w:szCs w:val="21"/>
              </w:rPr>
              <w:t>0.41</w:t>
            </w:r>
          </w:p>
        </w:tc>
      </w:tr>
      <w:tr>
        <w:tc>
          <w:tcPr>
            <w:vAlign w:val="center"/>
          </w:tcPr>
          <w:p>
            <w:pPr>
              <w:jc w:val="center"/>
            </w:pPr>
            <w:r>
              <w:rPr>
                <w:rFonts w:eastAsiaTheme="minorEastAsia"/>
                <w:color w:themeColor="text1" w:val="000000"/>
                <w:szCs w:val="21"/>
              </w:rPr>
              <w:t>20</w:t>
            </w:r>
          </w:p>
        </w:tc>
        <w:tc>
          <w:tcPr>
            <w:vAlign w:val="center"/>
          </w:tcPr>
          <w:p>
            <w:pPr>
              <w:jc w:val="center"/>
            </w:pPr>
            <w:r>
              <w:rPr>
                <w:rFonts w:eastAsiaTheme="minorEastAsia"/>
                <w:color w:themeColor="text1" w:val="000000"/>
                <w:szCs w:val="21"/>
              </w:rPr>
              <w:t>123026</w:t>
            </w:r>
          </w:p>
        </w:tc>
        <w:tc>
          <w:tcPr>
            <w:vAlign w:val="center"/>
          </w:tcPr>
          <w:p>
            <w:pPr>
              <w:jc w:val="center"/>
            </w:pPr>
            <w:r>
              <w:rPr>
                <w:rFonts w:eastAsiaTheme="minorEastAsia"/>
                <w:color w:themeColor="text1" w:val="000000"/>
                <w:szCs w:val="21"/>
              </w:rPr>
              <w:t>中环转债</w:t>
            </w:r>
          </w:p>
        </w:tc>
        <w:tc>
          <w:tcPr>
            <w:vAlign w:val="center"/>
          </w:tcPr>
          <w:p>
            <w:pPr>
              <w:jc w:val="right"/>
            </w:pPr>
            <w:r>
              <w:rPr>
                <w:rFonts w:eastAsiaTheme="minorEastAsia"/>
                <w:color w:themeColor="text1" w:val="000000"/>
                <w:szCs w:val="21"/>
              </w:rPr>
              <w:t>586,840.40</w:t>
            </w:r>
          </w:p>
        </w:tc>
        <w:tc>
          <w:tcPr>
            <w:vAlign w:val="center"/>
          </w:tcPr>
          <w:p>
            <w:pPr>
              <w:jc w:val="right"/>
            </w:pPr>
            <w:r>
              <w:rPr>
                <w:rFonts w:eastAsiaTheme="minorEastAsia"/>
                <w:color w:themeColor="text1" w:val="000000"/>
                <w:szCs w:val="21"/>
              </w:rPr>
              <w:t>0.41</w:t>
            </w:r>
          </w:p>
        </w:tc>
      </w:tr>
      <w:tr>
        <w:tc>
          <w:tcPr>
            <w:vAlign w:val="center"/>
          </w:tcPr>
          <w:p>
            <w:pPr>
              <w:jc w:val="center"/>
            </w:pPr>
            <w:r>
              <w:rPr>
                <w:rFonts w:eastAsiaTheme="minorEastAsia"/>
                <w:color w:themeColor="text1" w:val="000000"/>
                <w:szCs w:val="21"/>
              </w:rPr>
              <w:t>21</w:t>
            </w:r>
          </w:p>
        </w:tc>
        <w:tc>
          <w:tcPr>
            <w:vAlign w:val="center"/>
          </w:tcPr>
          <w:p>
            <w:pPr>
              <w:jc w:val="center"/>
            </w:pPr>
            <w:r>
              <w:rPr>
                <w:rFonts w:eastAsiaTheme="minorEastAsia"/>
                <w:color w:themeColor="text1" w:val="000000"/>
                <w:szCs w:val="21"/>
              </w:rPr>
              <w:t>113562</w:t>
            </w:r>
          </w:p>
        </w:tc>
        <w:tc>
          <w:tcPr>
            <w:vAlign w:val="center"/>
          </w:tcPr>
          <w:p>
            <w:pPr>
              <w:jc w:val="center"/>
            </w:pPr>
            <w:r>
              <w:rPr>
                <w:rFonts w:eastAsiaTheme="minorEastAsia"/>
                <w:color w:themeColor="text1" w:val="000000"/>
                <w:szCs w:val="21"/>
              </w:rPr>
              <w:t>璞泰转债</w:t>
            </w:r>
          </w:p>
        </w:tc>
        <w:tc>
          <w:tcPr>
            <w:vAlign w:val="center"/>
          </w:tcPr>
          <w:p>
            <w:pPr>
              <w:jc w:val="right"/>
            </w:pPr>
            <w:r>
              <w:rPr>
                <w:rFonts w:eastAsiaTheme="minorEastAsia"/>
                <w:color w:themeColor="text1" w:val="000000"/>
                <w:szCs w:val="21"/>
              </w:rPr>
              <w:t>545,846.40</w:t>
            </w:r>
          </w:p>
        </w:tc>
        <w:tc>
          <w:tcPr>
            <w:vAlign w:val="center"/>
          </w:tcPr>
          <w:p>
            <w:pPr>
              <w:jc w:val="right"/>
            </w:pPr>
            <w:r>
              <w:rPr>
                <w:rFonts w:eastAsiaTheme="minorEastAsia"/>
                <w:color w:themeColor="text1" w:val="000000"/>
                <w:szCs w:val="21"/>
              </w:rPr>
              <w:t>0.38</w:t>
            </w:r>
          </w:p>
        </w:tc>
      </w:tr>
      <w:tr>
        <w:tc>
          <w:tcPr>
            <w:vAlign w:val="center"/>
          </w:tcPr>
          <w:p>
            <w:pPr>
              <w:jc w:val="center"/>
            </w:pPr>
            <w:r>
              <w:rPr>
                <w:rFonts w:eastAsiaTheme="minorEastAsia"/>
                <w:color w:themeColor="text1" w:val="000000"/>
                <w:szCs w:val="21"/>
              </w:rPr>
              <w:t>22</w:t>
            </w:r>
          </w:p>
        </w:tc>
        <w:tc>
          <w:tcPr>
            <w:vAlign w:val="center"/>
          </w:tcPr>
          <w:p>
            <w:pPr>
              <w:jc w:val="center"/>
            </w:pPr>
            <w:r>
              <w:rPr>
                <w:rFonts w:eastAsiaTheme="minorEastAsia"/>
                <w:color w:themeColor="text1" w:val="000000"/>
                <w:szCs w:val="21"/>
              </w:rPr>
              <w:t>128028</w:t>
            </w:r>
          </w:p>
        </w:tc>
        <w:tc>
          <w:tcPr>
            <w:vAlign w:val="center"/>
          </w:tcPr>
          <w:p>
            <w:pPr>
              <w:jc w:val="center"/>
            </w:pPr>
            <w:r>
              <w:rPr>
                <w:rFonts w:eastAsiaTheme="minorEastAsia"/>
                <w:color w:themeColor="text1" w:val="000000"/>
                <w:szCs w:val="21"/>
              </w:rPr>
              <w:t>赣锋转债</w:t>
            </w:r>
          </w:p>
        </w:tc>
        <w:tc>
          <w:tcPr>
            <w:vAlign w:val="center"/>
          </w:tcPr>
          <w:p>
            <w:pPr>
              <w:jc w:val="right"/>
            </w:pPr>
            <w:r>
              <w:rPr>
                <w:rFonts w:eastAsiaTheme="minorEastAsia"/>
                <w:color w:themeColor="text1" w:val="000000"/>
                <w:szCs w:val="21"/>
              </w:rPr>
              <w:t>435,937.20</w:t>
            </w:r>
          </w:p>
        </w:tc>
        <w:tc>
          <w:tcPr>
            <w:vAlign w:val="center"/>
          </w:tcPr>
          <w:p>
            <w:pPr>
              <w:jc w:val="right"/>
            </w:pPr>
            <w:r>
              <w:rPr>
                <w:rFonts w:eastAsiaTheme="minorEastAsia"/>
                <w:color w:themeColor="text1" w:val="000000"/>
                <w:szCs w:val="21"/>
              </w:rPr>
              <w:t>0.30</w:t>
            </w:r>
          </w:p>
        </w:tc>
      </w:tr>
      <w:tr>
        <w:tc>
          <w:tcPr>
            <w:vAlign w:val="center"/>
          </w:tcPr>
          <w:p>
            <w:pPr>
              <w:jc w:val="center"/>
            </w:pPr>
            <w:r>
              <w:rPr>
                <w:rFonts w:eastAsiaTheme="minorEastAsia"/>
                <w:color w:themeColor="text1" w:val="000000"/>
                <w:szCs w:val="21"/>
              </w:rPr>
              <w:t>23</w:t>
            </w:r>
          </w:p>
        </w:tc>
        <w:tc>
          <w:tcPr>
            <w:vAlign w:val="center"/>
          </w:tcPr>
          <w:p>
            <w:pPr>
              <w:jc w:val="center"/>
            </w:pPr>
            <w:r>
              <w:rPr>
                <w:rFonts w:eastAsiaTheme="minorEastAsia"/>
                <w:color w:themeColor="text1" w:val="000000"/>
                <w:szCs w:val="21"/>
              </w:rPr>
              <w:t>128058</w:t>
            </w:r>
          </w:p>
        </w:tc>
        <w:tc>
          <w:tcPr>
            <w:vAlign w:val="center"/>
          </w:tcPr>
          <w:p>
            <w:pPr>
              <w:jc w:val="center"/>
            </w:pPr>
            <w:r>
              <w:rPr>
                <w:rFonts w:eastAsiaTheme="minorEastAsia"/>
                <w:color w:themeColor="text1" w:val="000000"/>
                <w:szCs w:val="21"/>
              </w:rPr>
              <w:t>拓邦转债</w:t>
            </w:r>
          </w:p>
        </w:tc>
        <w:tc>
          <w:tcPr>
            <w:vAlign w:val="center"/>
          </w:tcPr>
          <w:p>
            <w:pPr>
              <w:jc w:val="right"/>
            </w:pPr>
            <w:r>
              <w:rPr>
                <w:rFonts w:eastAsiaTheme="minorEastAsia"/>
                <w:color w:themeColor="text1" w:val="000000"/>
                <w:szCs w:val="21"/>
              </w:rPr>
              <w:t>381,930.00</w:t>
            </w:r>
          </w:p>
        </w:tc>
        <w:tc>
          <w:tcPr>
            <w:vAlign w:val="center"/>
          </w:tcPr>
          <w:p>
            <w:pPr>
              <w:jc w:val="right"/>
            </w:pPr>
            <w:r>
              <w:rPr>
                <w:rFonts w:eastAsiaTheme="minorEastAsia"/>
                <w:color w:themeColor="text1" w:val="000000"/>
                <w:szCs w:val="21"/>
              </w:rPr>
              <w:t>0.27</w:t>
            </w:r>
          </w:p>
        </w:tc>
      </w:tr>
      <w:tr>
        <w:tc>
          <w:tcPr>
            <w:vAlign w:val="center"/>
          </w:tcPr>
          <w:p>
            <w:pPr>
              <w:jc w:val="center"/>
            </w:pPr>
            <w:r>
              <w:rPr>
                <w:rFonts w:eastAsiaTheme="minorEastAsia"/>
                <w:color w:themeColor="text1" w:val="000000"/>
                <w:szCs w:val="21"/>
              </w:rPr>
              <w:t>24</w:t>
            </w:r>
          </w:p>
        </w:tc>
        <w:tc>
          <w:tcPr>
            <w:vAlign w:val="center"/>
          </w:tcPr>
          <w:p>
            <w:pPr>
              <w:jc w:val="center"/>
            </w:pPr>
            <w:r>
              <w:rPr>
                <w:rFonts w:eastAsiaTheme="minorEastAsia"/>
                <w:color w:themeColor="text1" w:val="000000"/>
                <w:szCs w:val="21"/>
              </w:rPr>
              <w:t>128099</w:t>
            </w:r>
          </w:p>
        </w:tc>
        <w:tc>
          <w:tcPr>
            <w:vAlign w:val="center"/>
          </w:tcPr>
          <w:p>
            <w:pPr>
              <w:jc w:val="center"/>
            </w:pPr>
            <w:r>
              <w:rPr>
                <w:rFonts w:eastAsiaTheme="minorEastAsia"/>
                <w:color w:themeColor="text1" w:val="000000"/>
                <w:szCs w:val="21"/>
              </w:rPr>
              <w:t>永高转债</w:t>
            </w:r>
          </w:p>
        </w:tc>
        <w:tc>
          <w:tcPr>
            <w:vAlign w:val="center"/>
          </w:tcPr>
          <w:p>
            <w:pPr>
              <w:jc w:val="right"/>
            </w:pPr>
            <w:r>
              <w:rPr>
                <w:rFonts w:eastAsiaTheme="minorEastAsia"/>
                <w:color w:themeColor="text1" w:val="000000"/>
                <w:szCs w:val="21"/>
              </w:rPr>
              <w:t>341,694.51</w:t>
            </w:r>
          </w:p>
        </w:tc>
        <w:tc>
          <w:tcPr>
            <w:vAlign w:val="center"/>
          </w:tcPr>
          <w:p>
            <w:pPr>
              <w:jc w:val="right"/>
            </w:pPr>
            <w:r>
              <w:rPr>
                <w:rFonts w:eastAsiaTheme="minorEastAsia"/>
                <w:color w:themeColor="text1" w:val="000000"/>
                <w:szCs w:val="21"/>
              </w:rPr>
              <w:t>0.24</w:t>
            </w:r>
          </w:p>
        </w:tc>
      </w:tr>
      <w:tr>
        <w:tc>
          <w:tcPr>
            <w:vAlign w:val="center"/>
          </w:tcPr>
          <w:p>
            <w:pPr>
              <w:jc w:val="center"/>
            </w:pPr>
            <w:r>
              <w:rPr>
                <w:rFonts w:eastAsiaTheme="minorEastAsia"/>
                <w:color w:themeColor="text1" w:val="000000"/>
                <w:szCs w:val="21"/>
              </w:rPr>
              <w:t>25</w:t>
            </w:r>
          </w:p>
        </w:tc>
        <w:tc>
          <w:tcPr>
            <w:vAlign w:val="center"/>
          </w:tcPr>
          <w:p>
            <w:pPr>
              <w:jc w:val="center"/>
            </w:pPr>
            <w:r>
              <w:rPr>
                <w:rFonts w:eastAsiaTheme="minorEastAsia"/>
                <w:color w:themeColor="text1" w:val="000000"/>
                <w:szCs w:val="21"/>
              </w:rPr>
              <w:t>127013</w:t>
            </w:r>
          </w:p>
        </w:tc>
        <w:tc>
          <w:tcPr>
            <w:vAlign w:val="center"/>
          </w:tcPr>
          <w:p>
            <w:pPr>
              <w:jc w:val="center"/>
            </w:pPr>
            <w:r>
              <w:rPr>
                <w:rFonts w:eastAsiaTheme="minorEastAsia"/>
                <w:color w:themeColor="text1" w:val="000000"/>
                <w:szCs w:val="21"/>
              </w:rPr>
              <w:t>创维转债</w:t>
            </w:r>
          </w:p>
        </w:tc>
        <w:tc>
          <w:tcPr>
            <w:vAlign w:val="center"/>
          </w:tcPr>
          <w:p>
            <w:pPr>
              <w:jc w:val="right"/>
            </w:pPr>
            <w:r>
              <w:rPr>
                <w:rFonts w:eastAsiaTheme="minorEastAsia"/>
                <w:color w:themeColor="text1" w:val="000000"/>
                <w:szCs w:val="21"/>
              </w:rPr>
              <w:t>214,780.00</w:t>
            </w:r>
          </w:p>
        </w:tc>
        <w:tc>
          <w:tcPr>
            <w:vAlign w:val="center"/>
          </w:tcPr>
          <w:p>
            <w:pPr>
              <w:jc w:val="right"/>
            </w:pPr>
            <w:r>
              <w:rPr>
                <w:rFonts w:eastAsiaTheme="minorEastAsia"/>
                <w:color w:themeColor="text1" w:val="000000"/>
                <w:szCs w:val="21"/>
              </w:rPr>
              <w:t>0.15</w:t>
            </w:r>
          </w:p>
        </w:tc>
      </w:tr>
      <w:tr>
        <w:tc>
          <w:tcPr>
            <w:vAlign w:val="center"/>
          </w:tcPr>
          <w:p>
            <w:pPr>
              <w:jc w:val="center"/>
            </w:pPr>
            <w:r>
              <w:rPr>
                <w:rFonts w:eastAsiaTheme="minorEastAsia"/>
                <w:color w:themeColor="text1" w:val="000000"/>
                <w:szCs w:val="21"/>
              </w:rPr>
              <w:t>26</w:t>
            </w:r>
          </w:p>
        </w:tc>
        <w:tc>
          <w:tcPr>
            <w:vAlign w:val="center"/>
          </w:tcPr>
          <w:p>
            <w:pPr>
              <w:jc w:val="center"/>
            </w:pPr>
            <w:r>
              <w:rPr>
                <w:rFonts w:eastAsiaTheme="minorEastAsia"/>
                <w:color w:themeColor="text1" w:val="000000"/>
                <w:szCs w:val="21"/>
              </w:rPr>
              <w:t>128098</w:t>
            </w:r>
          </w:p>
        </w:tc>
        <w:tc>
          <w:tcPr>
            <w:vAlign w:val="center"/>
          </w:tcPr>
          <w:p>
            <w:pPr>
              <w:jc w:val="center"/>
            </w:pPr>
            <w:r>
              <w:rPr>
                <w:rFonts w:eastAsiaTheme="minorEastAsia"/>
                <w:color w:themeColor="text1" w:val="000000"/>
                <w:szCs w:val="21"/>
              </w:rPr>
              <w:t>康弘转债</w:t>
            </w:r>
          </w:p>
        </w:tc>
        <w:tc>
          <w:tcPr>
            <w:vAlign w:val="center"/>
          </w:tcPr>
          <w:p>
            <w:pPr>
              <w:jc w:val="right"/>
            </w:pPr>
            <w:r>
              <w:rPr>
                <w:rFonts w:eastAsiaTheme="minorEastAsia"/>
                <w:color w:themeColor="text1" w:val="000000"/>
                <w:szCs w:val="21"/>
              </w:rPr>
              <w:t>210,395.60</w:t>
            </w:r>
          </w:p>
        </w:tc>
        <w:tc>
          <w:tcPr>
            <w:vAlign w:val="center"/>
          </w:tcPr>
          <w:p>
            <w:pPr>
              <w:jc w:val="right"/>
            </w:pPr>
            <w:r>
              <w:rPr>
                <w:rFonts w:eastAsiaTheme="minorEastAsia"/>
                <w:color w:themeColor="text1" w:val="000000"/>
                <w:szCs w:val="21"/>
              </w:rPr>
              <w:t>0.15</w:t>
            </w:r>
          </w:p>
        </w:tc>
      </w:tr>
      <w:tr>
        <w:tc>
          <w:tcPr>
            <w:vAlign w:val="center"/>
          </w:tcPr>
          <w:p>
            <w:pPr>
              <w:jc w:val="center"/>
            </w:pPr>
            <w:r>
              <w:rPr>
                <w:rFonts w:eastAsiaTheme="minorEastAsia"/>
                <w:color w:themeColor="text1" w:val="000000"/>
                <w:szCs w:val="21"/>
              </w:rPr>
              <w:t>27</w:t>
            </w:r>
          </w:p>
        </w:tc>
        <w:tc>
          <w:tcPr>
            <w:vAlign w:val="center"/>
          </w:tcPr>
          <w:p>
            <w:pPr>
              <w:jc w:val="center"/>
            </w:pPr>
            <w:r>
              <w:rPr>
                <w:rFonts w:eastAsiaTheme="minorEastAsia"/>
                <w:color w:themeColor="text1" w:val="000000"/>
                <w:szCs w:val="21"/>
              </w:rPr>
              <w:t>113504</w:t>
            </w:r>
          </w:p>
        </w:tc>
        <w:tc>
          <w:tcPr>
            <w:vAlign w:val="center"/>
          </w:tcPr>
          <w:p>
            <w:pPr>
              <w:jc w:val="center"/>
            </w:pPr>
            <w:r>
              <w:rPr>
                <w:rFonts w:eastAsiaTheme="minorEastAsia"/>
                <w:color w:themeColor="text1" w:val="000000"/>
                <w:szCs w:val="21"/>
              </w:rPr>
              <w:t>艾华转债</w:t>
            </w:r>
          </w:p>
        </w:tc>
        <w:tc>
          <w:tcPr>
            <w:vAlign w:val="center"/>
          </w:tcPr>
          <w:p>
            <w:pPr>
              <w:jc w:val="right"/>
            </w:pPr>
            <w:r>
              <w:rPr>
                <w:rFonts w:eastAsiaTheme="minorEastAsia"/>
                <w:color w:themeColor="text1" w:val="000000"/>
                <w:szCs w:val="21"/>
              </w:rPr>
              <w:t>203,767.20</w:t>
            </w:r>
          </w:p>
        </w:tc>
        <w:tc>
          <w:tcPr>
            <w:vAlign w:val="center"/>
          </w:tcPr>
          <w:p>
            <w:pPr>
              <w:jc w:val="right"/>
            </w:pPr>
            <w:r>
              <w:rPr>
                <w:rFonts w:eastAsiaTheme="minorEastAsia"/>
                <w:color w:themeColor="text1" w:val="000000"/>
                <w:szCs w:val="21"/>
              </w:rPr>
              <w:t>0.14</w:t>
            </w:r>
          </w:p>
        </w:tc>
      </w:tr>
      <w:tr>
        <w:tc>
          <w:tcPr>
            <w:vAlign w:val="center"/>
          </w:tcPr>
          <w:p>
            <w:pPr>
              <w:jc w:val="center"/>
            </w:pPr>
            <w:r>
              <w:rPr>
                <w:rFonts w:eastAsiaTheme="minorEastAsia"/>
                <w:color w:themeColor="text1" w:val="000000"/>
                <w:szCs w:val="21"/>
              </w:rPr>
              <w:t>28</w:t>
            </w:r>
          </w:p>
        </w:tc>
        <w:tc>
          <w:tcPr>
            <w:vAlign w:val="center"/>
          </w:tcPr>
          <w:p>
            <w:pPr>
              <w:jc w:val="center"/>
            </w:pPr>
            <w:r>
              <w:rPr>
                <w:rFonts w:eastAsiaTheme="minorEastAsia"/>
                <w:color w:themeColor="text1" w:val="000000"/>
                <w:szCs w:val="21"/>
              </w:rPr>
              <w:t>113550</w:t>
            </w:r>
          </w:p>
        </w:tc>
        <w:tc>
          <w:tcPr>
            <w:vAlign w:val="center"/>
          </w:tcPr>
          <w:p>
            <w:pPr>
              <w:jc w:val="center"/>
            </w:pPr>
            <w:r>
              <w:rPr>
                <w:rFonts w:eastAsiaTheme="minorEastAsia"/>
                <w:color w:themeColor="text1" w:val="000000"/>
                <w:szCs w:val="21"/>
              </w:rPr>
              <w:t>常汽转债</w:t>
            </w:r>
          </w:p>
        </w:tc>
        <w:tc>
          <w:tcPr>
            <w:vAlign w:val="center"/>
          </w:tcPr>
          <w:p>
            <w:pPr>
              <w:jc w:val="right"/>
            </w:pPr>
            <w:r>
              <w:rPr>
                <w:rFonts w:eastAsiaTheme="minorEastAsia"/>
                <w:color w:themeColor="text1" w:val="000000"/>
                <w:szCs w:val="21"/>
              </w:rPr>
              <w:t>187,856.80</w:t>
            </w:r>
          </w:p>
        </w:tc>
        <w:tc>
          <w:tcPr>
            <w:vAlign w:val="center"/>
          </w:tcPr>
          <w:p>
            <w:pPr>
              <w:jc w:val="right"/>
            </w:pPr>
            <w:r>
              <w:rPr>
                <w:rFonts w:eastAsiaTheme="minorEastAsia"/>
                <w:color w:themeColor="text1" w:val="000000"/>
                <w:szCs w:val="21"/>
              </w:rPr>
              <w:t>0.13</w:t>
            </w:r>
          </w:p>
        </w:tc>
      </w:tr>
      <w:tr>
        <w:tc>
          <w:tcPr>
            <w:vAlign w:val="center"/>
          </w:tcPr>
          <w:p>
            <w:pPr>
              <w:jc w:val="center"/>
            </w:pPr>
            <w:r>
              <w:rPr>
                <w:rFonts w:eastAsiaTheme="minorEastAsia"/>
                <w:color w:themeColor="text1" w:val="000000"/>
                <w:szCs w:val="21"/>
              </w:rPr>
              <w:t>29</w:t>
            </w:r>
          </w:p>
        </w:tc>
        <w:tc>
          <w:tcPr>
            <w:vAlign w:val="center"/>
          </w:tcPr>
          <w:p>
            <w:pPr>
              <w:jc w:val="center"/>
            </w:pPr>
            <w:r>
              <w:rPr>
                <w:rFonts w:eastAsiaTheme="minorEastAsia"/>
                <w:color w:themeColor="text1" w:val="000000"/>
                <w:szCs w:val="21"/>
              </w:rPr>
              <w:t>113564</w:t>
            </w:r>
          </w:p>
        </w:tc>
        <w:tc>
          <w:tcPr>
            <w:vAlign w:val="center"/>
          </w:tcPr>
          <w:p>
            <w:pPr>
              <w:jc w:val="center"/>
            </w:pPr>
            <w:r>
              <w:rPr>
                <w:rFonts w:eastAsiaTheme="minorEastAsia"/>
                <w:color w:themeColor="text1" w:val="000000"/>
                <w:szCs w:val="21"/>
              </w:rPr>
              <w:t>天目转债</w:t>
            </w:r>
          </w:p>
        </w:tc>
        <w:tc>
          <w:tcPr>
            <w:vAlign w:val="center"/>
          </w:tcPr>
          <w:p>
            <w:pPr>
              <w:jc w:val="right"/>
            </w:pPr>
            <w:r>
              <w:rPr>
                <w:rFonts w:eastAsiaTheme="minorEastAsia"/>
                <w:color w:themeColor="text1" w:val="000000"/>
                <w:szCs w:val="21"/>
              </w:rPr>
              <w:t>128,304.80</w:t>
            </w:r>
          </w:p>
        </w:tc>
        <w:tc>
          <w:tcPr>
            <w:vAlign w:val="center"/>
          </w:tcPr>
          <w:p>
            <w:pPr>
              <w:jc w:val="right"/>
            </w:pPr>
            <w:r>
              <w:rPr>
                <w:rFonts w:eastAsiaTheme="minorEastAsia"/>
                <w:color w:themeColor="text1" w:val="000000"/>
                <w:szCs w:val="21"/>
              </w:rPr>
              <w:t>0.09</w:t>
            </w:r>
          </w:p>
        </w:tc>
      </w:tr>
    </w:tbl>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上投摩根纯债债券A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上投摩根纯债债券B</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49,058,801.54</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44,250,139.17</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30,682,224.30</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13,627,747.47</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3,946,006.05</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12,230,104.82</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75,795,019.79</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45,647,781.82</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21DE2B24"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 xml:space="preserve">§8 </w:t>
      </w:r>
      <w:r>
        <w:rPr>
          <w:rFonts w:eastAsiaTheme="minorEastAsia"/>
          <w:color w:themeColor="text1" w:val="000000"/>
          <w:kern w:val="0"/>
          <w:sz w:val="21"/>
          <w:szCs w:val="21"/>
        </w:rPr>
        <w:t>影响投资者决策的其他重要信息</w:t>
      </w:r>
    </w:p>
    <w:p w14:paraId="6329C796" w14:textId="77777777"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proofErr w:type="spellStart"/>
      <w:r>
        <w:rPr>
          <w:rFonts w:ascii="宋体" w:hAnsi="宋体"/>
          <w:b/>
          <w:color w:val="000000"/>
          <w:kern w:val="0"/>
          <w:szCs w:val="21"/>
        </w:rPr>
        <w:t/>
      </w:r>
      <w:proofErr w:type="gramStart"/>
      <w:r>
        <w:rPr>
          <w:rFonts w:ascii="宋体" w:hAnsi="宋体"/>
          <w:b/>
          <w:color w:val="000000"/>
          <w:kern w:val="0"/>
          <w:szCs w:val="21"/>
        </w:rPr>
        <w:t/>
      </w:r>
      <w:proofErr w:type="spellEnd"/>
      <w:r>
        <w:rPr>
          <w:rFonts w:ascii="宋体" w:hAnsi="宋体"/>
          <w:b/>
          <w:color w:val="000000"/>
          <w:kern w:val="0"/>
          <w:szCs w:val="21"/>
        </w:rPr>
        <w:t/>
      </w:r>
      <w:r>
        <w:rPr>
          <w:rFonts w:ascii="宋体" w:hAnsi="宋体"/>
          <w:b/>
          <w:bCs/>
          <w:color w:val="000000"/>
          <w:kern w:val="0"/>
          <w:szCs w:val="21"/>
        </w:rPr>
        <w:t/>
      </w:r>
      <w:proofErr w:type="gramEnd"/>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71715497" w14:textId="77777777" w:rsidR="005E6DF3">
        <w:tc>
          <w:tcPr>
            <w:tcW w:type="dxa" w:w="993"/>
            <w:vMerge w:val="restart"/>
            <w:vAlign w:val="center"/>
          </w:tcPr>
          <w:p w14:paraId="54DAB89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xml:space="preserve">  </w:t>
            </w:r>
          </w:p>
        </w:tc>
        <w:tc>
          <w:tcPr>
            <w:tcW w:type="dxa" w:w="5670"/>
            <w:gridSpan w:val="5"/>
            <w:vAlign w:val="center"/>
          </w:tcPr>
          <w:p w14:paraId="65E805F7"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vAlign w:val="center"/>
          </w:tcPr>
          <w:p w14:paraId="1139CC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14:paraId="68859831" w14:textId="77777777" w:rsidR="005E6DF3">
        <w:tc>
          <w:tcPr>
            <w:tcW w:type="dxa" w:w="993"/>
            <w:vMerge/>
            <w:vAlign w:val="center"/>
          </w:tcPr>
          <w:p w14:paraId="23C71972" w14:textId="77777777" w:rsidR="005E6DF3" w:rsidRDefault="005E6DF3">
            <w:pPr>
              <w:autoSpaceDE w:val="0"/>
              <w:autoSpaceDN w:val="0"/>
              <w:adjustRightInd w:val="0"/>
              <w:jc w:val="center"/>
              <w:rPr>
                <w:rFonts w:ascii="宋体" w:hAnsi="宋体"/>
                <w:b/>
                <w:bCs/>
                <w:color w:val="000000"/>
                <w:kern w:val="0"/>
                <w:szCs w:val="21"/>
              </w:rPr>
            </w:pPr>
          </w:p>
        </w:tc>
        <w:tc>
          <w:tcPr>
            <w:tcW w:type="dxa" w:w="992"/>
            <w:vAlign w:val="center"/>
          </w:tcPr>
          <w:p w14:paraId="2827F62B"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vAlign w:val="center"/>
          </w:tcPr>
          <w:p w14:paraId="201B9B9A"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vAlign w:val="center"/>
          </w:tcPr>
          <w:p w14:paraId="5E2D1D76"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vAlign w:val="center"/>
          </w:tcPr>
          <w:p w14:paraId="03D032C1"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vAlign w:val="center"/>
          </w:tcPr>
          <w:p w14:paraId="6537C564"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vAlign w:val="center"/>
          </w:tcPr>
          <w:p w14:paraId="279C7E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vAlign w:val="center"/>
          </w:tcPr>
          <w:p w14:paraId="39B8258E"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vAlign w:val="center"/>
          </w:tcPr>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20200824-20200930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24,670,230.26</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24,670,230.26</w:t>
            </w:r>
          </w:p>
        </w:tc>
        <w:tc>
          <w:tcPr>
            <w:vAlign w:val="center"/>
          </w:tcPr>
          <w:p>
            <w:pPr>
              <w:jc w:val="center"/>
            </w:pPr>
            <w:r>
              <w:rPr>
                <w:rFonts w:ascii="宋体" w:hAnsi="宋体"/>
                <w:color w:val="000000"/>
                <w:kern w:val="0"/>
                <w:szCs w:val="21"/>
              </w:rPr>
              <w:t>20.31%</w:t>
            </w:r>
          </w:p>
        </w:tc>
      </w:tr>
      <w:tr>
        <w:tc>
          <w:tcPr>
            <w:vMerge/>
          </w:tcPr>
          <w:p/>
        </w:tc>
        <w:tc>
          <w:tcPr>
            <w:vAlign w:val="center"/>
          </w:tcPr>
          <w:p>
            <w:pPr>
              <w:jc w:val="center"/>
            </w:pPr>
            <w:r>
              <w:rPr>
                <w:rFonts w:ascii="宋体" w:hAnsi="宋体"/>
                <w:color w:val="000000"/>
                <w:kern w:val="0"/>
                <w:szCs w:val="21"/>
              </w:rPr>
              <w:t>2</w:t>
            </w:r>
          </w:p>
        </w:tc>
        <w:tc>
          <w:tcPr>
            <w:vAlign w:val="center"/>
          </w:tcPr>
          <w:p>
            <w:pPr>
              <w:jc w:val="center"/>
            </w:pPr>
            <w:r>
              <w:rPr>
                <w:rFonts w:ascii="宋体" w:hAnsi="宋体"/>
                <w:color w:val="000000"/>
                <w:kern w:val="0"/>
                <w:szCs w:val="21"/>
              </w:rPr>
              <w:t>20200701-20200823</w:t>
            </w:r>
          </w:p>
        </w:tc>
        <w:tc>
          <w:tcPr>
            <w:vAlign w:val="center"/>
          </w:tcPr>
          <w:p>
            <w:pPr>
              <w:jc w:val="center"/>
            </w:pPr>
            <w:r>
              <w:rPr>
                <w:rFonts w:ascii="宋体" w:hAnsi="宋体"/>
                <w:color w:val="000000"/>
                <w:kern w:val="0"/>
                <w:szCs w:val="21"/>
              </w:rPr>
              <w:t>20,505,126.45</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20,505,126.45</w:t>
            </w:r>
          </w:p>
        </w:tc>
        <w:tc>
          <w:tcPr>
            <w:vAlign w:val="center"/>
          </w:tcPr>
          <w:p>
            <w:pPr>
              <w:jc w:val="center"/>
            </w:pPr>
            <w:r>
              <w:rPr>
                <w:rFonts w:ascii="宋体" w:hAnsi="宋体"/>
                <w:color w:val="000000"/>
                <w:kern w:val="0"/>
                <w:szCs w:val="21"/>
              </w:rPr>
              <w:t>16.88%</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5181AB41" w14:textId="77777777" w:rsidR="005E6DF3">
        <w:tc>
          <w:tcPr>
            <w:tcW w:type="dxa" w:w="9212"/>
            <w:vAlign w:val="center"/>
          </w:tcPr>
          <w:p w14:paraId="6D96E951" w14:textId="77777777"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proofErr w:type="spellStart"/>
            <w:r>
              <w:rPr>
                <w:rFonts w:ascii="宋体" w:hAnsi="宋体" w:hint="eastAsia"/>
                <w:kern w:val="0"/>
                <w:szCs w:val="21"/>
              </w:rPr>
              <w:t/>
            </w:r>
            <w:proofErr w:type="spellEnd"/>
            <w:r>
              <w:rPr>
                <w:rFonts w:ascii="宋体" w:hAnsi="宋体"/>
                <w:kern w:val="0"/>
                <w:szCs w:val="21"/>
              </w:rPr>
              <w:t/>
            </w:r>
          </w:p>
        </w:tc>
      </w:tr>
      <w:tr w14:paraId="1F29AB04" w14:textId="77777777" w:rsidR="005E6DF3">
        <w:tc>
          <w:tcPr>
            <w:tcW w:type="dxa" w:w="9212"/>
            <w:vAlign w:val="center"/>
          </w:tcPr>
          <w:p w14:paraId="7693CCEE" w14:textId="77777777" w:rsidR="005E6DF3" w:rsidRDefault="005C671B">
            <w:pPr>
              <w:autoSpaceDE w:val="0"/>
              <w:autoSpaceDN w:val="0"/>
              <w:adjustRightInd w:val="0"/>
              <w:jc w:val="left"/>
              <w:rPr>
                <w:rFonts w:ascii="宋体" w:hAnsi="宋体"/>
                <w:kern w:val="0"/>
                <w:szCs w:val="21"/>
              </w:rPr>
            </w:pPr>
            <w:r>
              <w:rPr>
                <w:rFonts w:ascii="宋体" w:hAnsi="宋体" w:hint="eastAsia"/>
                <w:kern w:val="0"/>
                <w:szCs w:val="21"/>
              </w:rPr>
              <w:t/>
            </w:r>
            <w:r>
              <w:rPr>
                <w:rFonts w:ascii="宋体" w:hAnsi="宋体"/>
                <w:kern w:val="0"/>
                <w:szCs w:val="21"/>
              </w:rPr>
              <w:t/>
            </w:r>
            <w:proofErr w:type="gramStart"/>
            <w:r>
              <w:rPr>
                <w:rFonts w:ascii="宋体" w:hAnsi="宋体"/>
                <w:kern w:val="0"/>
                <w:szCs w:val="21"/>
              </w:rPr>
              <w:t/>
            </w: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szCs w:val="21"/>
              </w:rPr>
              <w:t/>
            </w:r>
            <w:proofErr w:type="gramEnd"/>
            <w:r>
              <w:rPr>
                <w:rFonts w:ascii="宋体" w:hAnsi="宋体"/>
                <w:kern w:val="0"/>
                <w:szCs w:val="21"/>
              </w:rPr>
              <w:t/>
            </w:r>
          </w:p>
        </w:tc>
      </w:tr>
    </w:tbl>
    <w:p w14:paraId="3CAA2870" w14:textId="77777777"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proofErr w:type="spellStart"/>
      <w:r>
        <w:rPr>
          <w:rFonts w:ascii="宋体" w:hAnsi="宋体"/>
          <w:b/>
          <w:color w:val="000000"/>
          <w:kern w:val="0"/>
          <w:szCs w:val="21"/>
        </w:rPr>
        <w:t/>
      </w:r>
      <w:proofErr w:type="gramStart"/>
      <w:r>
        <w:rPr>
          <w:rFonts w:ascii="宋体" w:hAnsi="宋体"/>
          <w:b/>
          <w:color w:val="000000"/>
          <w:kern w:val="0"/>
          <w:szCs w:val="21"/>
        </w:rPr>
        <w:t/>
      </w:r>
      <w:proofErr w:type="spellEnd"/>
      <w:r>
        <w:rPr>
          <w:rFonts w:ascii="宋体" w:hAnsi="宋体"/>
          <w:b/>
          <w:color w:val="000000"/>
          <w:kern w:val="0"/>
          <w:szCs w:val="21"/>
        </w:rPr>
        <w:t/>
      </w:r>
      <w:r>
        <w:rPr>
          <w:rFonts w:ascii="宋体" w:hAnsi="宋体" w:hint="eastAsia"/>
          <w:b/>
          <w:bCs/>
          <w:color w:val="000000"/>
          <w:kern w:val="0"/>
          <w:szCs w:val="21"/>
        </w:rPr>
        <w:t/>
      </w:r>
      <w:proofErr w:type="gramEnd"/>
      <w:r>
        <w:rPr>
          <w:rFonts w:ascii="宋体" w:hAnsi="宋体" w:hint="eastAsia"/>
          <w:b/>
          <w:bCs/>
          <w:color w:val="000000"/>
          <w:kern w:val="0"/>
          <w:szCs w:val="21"/>
        </w:rPr>
        <w:t>8.2 影响投资者决策的其他重要信息</w:t>
      </w:r>
    </w:p>
    <w:p w14:paraId="66DE25E1" w14:textId="77777777" w:rsidR="005E6DF3" w:rsidRDefault="005C671B">
      <w:pPr>
        <w:spacing w:line="360" w:lineRule="auto"/>
        <w:ind w:firstLine="420" w:firstLineChars="200"/>
        <w:rPr>
          <w:rFonts w:ascii="宋体" w:hAnsi="宋体"/>
          <w:color w:val="000000"/>
          <w:szCs w:val="21"/>
        </w:rPr>
      </w:pPr>
      <w:r>
        <w:rPr>
          <w:rFonts w:ascii="宋体" w:hAnsi="宋体"/>
          <w:color w:val="000000"/>
          <w:szCs w:val="21"/>
        </w:rPr>
        <w:t/>
      </w:r>
      <w:proofErr w:type="spellStart"/>
      <w:r>
        <w:rPr>
          <w:rFonts w:ascii="宋体" w:hAnsi="宋体"/>
          <w:color w:val="000000"/>
          <w:szCs w:val="21"/>
        </w:rPr>
        <w:t/>
      </w:r>
      <w:proofErr w:type="spellEnd"/>
      <w:r>
        <w:rPr>
          <w:rFonts w:ascii="宋体" w:hAnsi="宋体"/>
          <w:color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§9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1、中国证监会批准上投摩根纯债债券型证券投资基金设立的文件；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2、《上投摩根纯债债券型证券投资基金基金合同》；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3、《上投摩根纯债债券型证券投资基金托管协议》；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4、《上投摩根开放式基金业务规则》；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5、基金管理人业务资格批件、营业执照； </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基金管理人或基金托管人处。</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二〇二〇年十月二十八日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上投摩根纯债债券型证券投资基金</w:t>
    </w:r>
    <w:proofErr w:type="spellStart"/>
    <w:proofErr w:type="gramEnd"/>
    <w:r>
      <w:t/>
    </w:r>
    <w:proofErr w:type="spellEnd"/>
    <w: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