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C406C" w:rsidRDefault="005C406C">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C406C" w:rsidRDefault="005C406C">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C406C" w:rsidRDefault="005C406C">
      <w:pPr>
        <w:spacing w:line="360" w:lineRule="auto"/>
        <w:jc w:val="center"/>
        <w:rPr>
          <w:rFonts w:hint="eastAsia"/>
        </w:rPr>
      </w:pPr>
      <w:r>
        <w:rPr>
          <w:rFonts w:ascii="宋体" w:hAnsi="宋体" w:hint="eastAsia"/>
          <w:b/>
          <w:bCs/>
          <w:color w:val="000000" w:themeColor="text1"/>
          <w:sz w:val="48"/>
          <w:szCs w:val="30"/>
        </w:rPr>
        <w:t>摩根智选</w:t>
      </w:r>
      <w:r>
        <w:rPr>
          <w:rFonts w:ascii="宋体" w:hAnsi="宋体" w:hint="eastAsia"/>
          <w:b/>
          <w:bCs/>
          <w:color w:val="000000" w:themeColor="text1"/>
          <w:sz w:val="48"/>
          <w:szCs w:val="30"/>
        </w:rPr>
        <w:t>30</w:t>
      </w:r>
      <w:r>
        <w:rPr>
          <w:rFonts w:ascii="宋体" w:hAnsi="宋体" w:hint="eastAsia"/>
          <w:b/>
          <w:bCs/>
          <w:color w:val="000000" w:themeColor="text1"/>
          <w:sz w:val="48"/>
          <w:szCs w:val="30"/>
        </w:rPr>
        <w:t>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C406C" w:rsidRDefault="005C406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C406C" w:rsidRDefault="005C406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C406C" w:rsidRDefault="005C406C">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C406C" w:rsidRDefault="005C406C">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5C406C" w:rsidRDefault="005C406C">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C406C" w:rsidRDefault="005C406C">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C406C" w:rsidRDefault="005C406C">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C406C" w:rsidRDefault="005C406C">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93"/>
        <w:gridCol w:w="2564"/>
      </w:tblGrid>
      <w:tr w:rsidR="00000000">
        <w:trPr>
          <w:divId w:val="152675248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C406C" w:rsidRDefault="005C406C">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szCs w:val="24"/>
                <w:lang w:eastAsia="zh-Hans"/>
              </w:rPr>
              <w:t>摩根智选</w:t>
            </w:r>
            <w:r>
              <w:rPr>
                <w:rFonts w:ascii="宋体" w:hAnsi="宋体" w:hint="eastAsia"/>
                <w:szCs w:val="24"/>
                <w:lang w:eastAsia="zh-Hans"/>
              </w:rPr>
              <w:t>30</w:t>
            </w:r>
            <w:r>
              <w:rPr>
                <w:rFonts w:ascii="宋体" w:hAnsi="宋体" w:hint="eastAsia"/>
                <w:szCs w:val="24"/>
                <w:lang w:eastAsia="zh-Hans"/>
              </w:rPr>
              <w:t>混</w:t>
            </w:r>
            <w:r>
              <w:rPr>
                <w:rFonts w:ascii="宋体" w:hAnsi="宋体" w:hint="eastAsia"/>
                <w:szCs w:val="24"/>
                <w:lang w:eastAsia="zh-Hans"/>
              </w:rPr>
              <w:t>合</w:t>
            </w:r>
            <w:r>
              <w:rPr>
                <w:rFonts w:ascii="宋体" w:hAnsi="宋体" w:hint="eastAsia"/>
                <w:lang w:eastAsia="zh-Hans"/>
              </w:rPr>
              <w:t xml:space="preserve"> </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37002</w:t>
            </w:r>
            <w:r>
              <w:rPr>
                <w:rFonts w:ascii="宋体" w:hAnsi="宋体" w:hint="eastAsia"/>
                <w:lang w:eastAsia="zh-Hans"/>
              </w:rPr>
              <w:t>7</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契约型开放</w:t>
            </w:r>
            <w:r>
              <w:rPr>
                <w:rFonts w:ascii="宋体" w:hAnsi="宋体" w:hint="eastAsia"/>
                <w:lang w:eastAsia="zh-Hans"/>
              </w:rPr>
              <w:t>式</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2013</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6</w:t>
            </w:r>
            <w:r>
              <w:rPr>
                <w:rFonts w:ascii="宋体" w:hAnsi="宋体" w:hint="eastAsia"/>
                <w:lang w:eastAsia="zh-Hans"/>
              </w:rPr>
              <w:t>日</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159,477,193.7</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本基金主要投资于受益于国家经济转型，具有较高增长潜力的上市公司股票，在有效控制风险的前提下，为基金份额持有人谋求长期、稳定的资本增值</w:t>
            </w:r>
            <w:r>
              <w:rPr>
                <w:rFonts w:ascii="宋体" w:hAnsi="宋体" w:hint="eastAsia"/>
                <w:lang w:eastAsia="zh-Hans"/>
              </w:rPr>
              <w:t>。</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从长期来看，盈利的增长是推动公司股价上涨的重要因素。本基金将集中投资于具有良好业绩支撑和确定性成长的公司，以分享其股价上涨带来的收益。从具体操作上，本基金将通过严格的个股精选，筛选出具有较高竞争优势和成长能力的上市公司，并从中挑选出基金管理人认定的最具投资价值的</w:t>
            </w:r>
            <w:r>
              <w:rPr>
                <w:rFonts w:ascii="宋体" w:hAnsi="宋体" w:hint="eastAsia"/>
                <w:lang w:eastAsia="zh-Hans"/>
              </w:rPr>
              <w:t>30</w:t>
            </w:r>
            <w:r>
              <w:rPr>
                <w:rFonts w:ascii="宋体" w:hAnsi="宋体" w:hint="eastAsia"/>
                <w:lang w:eastAsia="zh-Hans"/>
              </w:rPr>
              <w:t>只左右的股票构建投资组合，以实现对优质股票的集中持股。</w:t>
            </w:r>
            <w:r>
              <w:rPr>
                <w:rFonts w:ascii="宋体" w:hAnsi="宋体" w:hint="eastAsia"/>
                <w:lang w:eastAsia="zh-Hans"/>
              </w:rPr>
              <w:br/>
            </w:r>
            <w:r>
              <w:rPr>
                <w:rFonts w:ascii="宋体" w:hAnsi="宋体" w:hint="eastAsia"/>
                <w:lang w:eastAsia="zh-Hans"/>
              </w:rPr>
              <w:t>具体策略包括：资产配置策略、股票投资策略、固定收益类投资策略、可转换债券投资策略、权证投资策略、股指期货投资策略、存托凭证投资策略</w:t>
            </w:r>
            <w:r>
              <w:rPr>
                <w:rFonts w:ascii="宋体" w:hAnsi="宋体" w:hint="eastAsia"/>
                <w:lang w:eastAsia="zh-Hans"/>
              </w:rPr>
              <w:t>。</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上证国债指数收益率×</w:t>
            </w:r>
            <w:r>
              <w:rPr>
                <w:rFonts w:ascii="宋体" w:hAnsi="宋体" w:hint="eastAsia"/>
                <w:lang w:eastAsia="zh-Hans"/>
              </w:rPr>
              <w:t>20</w:t>
            </w:r>
            <w:r>
              <w:rPr>
                <w:rFonts w:ascii="宋体" w:hAnsi="宋体" w:hint="eastAsia"/>
                <w:lang w:eastAsia="zh-Hans"/>
              </w:rPr>
              <w:t>%</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本基金是一只混合型基金，其预期风险和预期收益低于股票型基金、高于债券型基金和货币市场基金，属于较高风险、较高预期收益的基金产品。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52675248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52675248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lang w:eastAsia="zh-Hans"/>
              </w:rPr>
              <w:t>摩根智选</w:t>
            </w:r>
            <w:r>
              <w:rPr>
                <w:rFonts w:ascii="宋体" w:hAnsi="宋体" w:hint="eastAsia"/>
                <w:lang w:eastAsia="zh-Hans"/>
              </w:rPr>
              <w:t>30</w:t>
            </w:r>
            <w:r>
              <w:rPr>
                <w:rFonts w:ascii="宋体" w:hAnsi="宋体" w:hint="eastAsia"/>
                <w:lang w:eastAsia="zh-Hans"/>
              </w:rPr>
              <w:t>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lang w:eastAsia="zh-Hans"/>
              </w:rPr>
              <w:t>摩根智选</w:t>
            </w:r>
            <w:r>
              <w:rPr>
                <w:rFonts w:ascii="宋体" w:hAnsi="宋体" w:hint="eastAsia"/>
                <w:lang w:eastAsia="zh-Hans"/>
              </w:rPr>
              <w:t>30</w:t>
            </w:r>
            <w:r>
              <w:rPr>
                <w:rFonts w:ascii="宋体" w:hAnsi="宋体" w:hint="eastAsia"/>
                <w:lang w:eastAsia="zh-Hans"/>
              </w:rPr>
              <w:t>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52675248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lang w:eastAsia="zh-Hans"/>
              </w:rPr>
              <w:t>37002</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lang w:eastAsia="zh-Hans"/>
              </w:rPr>
              <w:t>01640</w:t>
            </w:r>
            <w:r>
              <w:rPr>
                <w:rFonts w:ascii="宋体" w:hAnsi="宋体" w:hint="eastAsia"/>
                <w:lang w:eastAsia="zh-Hans"/>
              </w:rPr>
              <w:t>0</w:t>
            </w:r>
            <w:r>
              <w:rPr>
                <w:rFonts w:ascii="宋体" w:hAnsi="宋体" w:hint="eastAsia"/>
                <w:kern w:val="0"/>
                <w:sz w:val="20"/>
                <w:lang w:eastAsia="zh-Hans"/>
              </w:rPr>
              <w:t xml:space="preserve"> </w:t>
            </w:r>
          </w:p>
        </w:tc>
      </w:tr>
      <w:bookmarkEnd w:id="32"/>
      <w:bookmarkEnd w:id="33"/>
      <w:tr w:rsidR="00000000">
        <w:trPr>
          <w:divId w:val="152675248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C406C" w:rsidRDefault="005C406C">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lang w:eastAsia="zh-Hans"/>
              </w:rPr>
              <w:t>154,538,318.7</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lang w:eastAsia="zh-Hans"/>
              </w:rPr>
              <w:t>4,938,875.0</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5C406C" w:rsidRDefault="005C406C">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C406C" w:rsidRDefault="005C406C">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C406C" w:rsidRDefault="005C406C">
      <w:pPr>
        <w:jc w:val="right"/>
        <w:divId w:val="88244808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88244808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C406C" w:rsidRDefault="005C406C">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C406C" w:rsidRDefault="005C406C">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88244808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C406C" w:rsidRDefault="005C406C">
            <w:pPr>
              <w:jc w:val="center"/>
              <w:rPr>
                <w:rFonts w:hint="eastAsia"/>
              </w:rPr>
            </w:pPr>
            <w:r>
              <w:rPr>
                <w:rFonts w:ascii="宋体" w:hAnsi="宋体" w:hint="eastAsia"/>
                <w:szCs w:val="24"/>
                <w:lang w:eastAsia="zh-Hans"/>
              </w:rPr>
              <w:t>摩根智选</w:t>
            </w:r>
            <w:r>
              <w:rPr>
                <w:rFonts w:ascii="宋体" w:hAnsi="宋体" w:hint="eastAsia"/>
                <w:szCs w:val="24"/>
                <w:lang w:eastAsia="zh-Hans"/>
              </w:rPr>
              <w:t>30</w:t>
            </w:r>
            <w:r>
              <w:rPr>
                <w:rFonts w:ascii="宋体" w:hAnsi="宋体" w:hint="eastAsia"/>
                <w:szCs w:val="24"/>
                <w:lang w:eastAsia="zh-Hans"/>
              </w:rPr>
              <w:t>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C406C" w:rsidRDefault="005C406C">
            <w:pPr>
              <w:jc w:val="center"/>
            </w:pPr>
            <w:r>
              <w:rPr>
                <w:rFonts w:ascii="宋体" w:hAnsi="宋体" w:hint="eastAsia"/>
                <w:szCs w:val="24"/>
                <w:lang w:eastAsia="zh-Hans"/>
              </w:rPr>
              <w:t>摩根智选</w:t>
            </w:r>
            <w:r>
              <w:rPr>
                <w:rFonts w:ascii="宋体" w:hAnsi="宋体" w:hint="eastAsia"/>
                <w:szCs w:val="24"/>
                <w:lang w:eastAsia="zh-Hans"/>
              </w:rPr>
              <w:t>30</w:t>
            </w:r>
            <w:r>
              <w:rPr>
                <w:rFonts w:ascii="宋体" w:hAnsi="宋体" w:hint="eastAsia"/>
                <w:szCs w:val="24"/>
                <w:lang w:eastAsia="zh-Hans"/>
              </w:rPr>
              <w:t>混合</w:t>
            </w:r>
            <w:r>
              <w:rPr>
                <w:rFonts w:ascii="宋体" w:hAnsi="宋体" w:hint="eastAsia"/>
                <w:szCs w:val="24"/>
                <w:lang w:eastAsia="zh-Hans"/>
              </w:rPr>
              <w:t>C</w:t>
            </w:r>
          </w:p>
        </w:tc>
      </w:tr>
      <w:tr w:rsidR="00000000">
        <w:trPr>
          <w:divId w:val="8824480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rPr>
                <w:rFonts w:hint="eastAsia"/>
              </w:rPr>
            </w:pPr>
            <w:r>
              <w:rPr>
                <w:rFonts w:ascii="宋体" w:hAnsi="宋体" w:hint="eastAsia"/>
                <w:szCs w:val="24"/>
                <w:lang w:eastAsia="zh-Hans"/>
              </w:rPr>
              <w:t>118,038,247.5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pPr>
            <w:r>
              <w:rPr>
                <w:rFonts w:ascii="宋体" w:hAnsi="宋体" w:hint="eastAsia"/>
                <w:szCs w:val="24"/>
                <w:lang w:eastAsia="zh-Hans"/>
              </w:rPr>
              <w:t>1,268,497.2</w:t>
            </w:r>
            <w:r>
              <w:rPr>
                <w:rFonts w:ascii="宋体" w:hAnsi="宋体" w:hint="eastAsia"/>
                <w:szCs w:val="24"/>
                <w:lang w:eastAsia="zh-Hans"/>
              </w:rPr>
              <w:t>9</w:t>
            </w:r>
          </w:p>
        </w:tc>
      </w:tr>
      <w:tr w:rsidR="00000000">
        <w:trPr>
          <w:divId w:val="8824480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rPr>
                <w:rFonts w:hint="eastAsia"/>
              </w:rPr>
            </w:pPr>
            <w:r>
              <w:rPr>
                <w:rFonts w:ascii="宋体" w:hAnsi="宋体" w:hint="eastAsia"/>
                <w:szCs w:val="24"/>
                <w:lang w:eastAsia="zh-Hans"/>
              </w:rPr>
              <w:t>277,021,425.3</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pPr>
            <w:r>
              <w:rPr>
                <w:rFonts w:ascii="宋体" w:hAnsi="宋体" w:hint="eastAsia"/>
                <w:szCs w:val="24"/>
                <w:lang w:eastAsia="zh-Hans"/>
              </w:rPr>
              <w:t>2,675,412.2</w:t>
            </w:r>
            <w:r>
              <w:rPr>
                <w:rFonts w:ascii="宋体" w:hAnsi="宋体" w:hint="eastAsia"/>
                <w:szCs w:val="24"/>
                <w:lang w:eastAsia="zh-Hans"/>
              </w:rPr>
              <w:t>3</w:t>
            </w:r>
          </w:p>
        </w:tc>
      </w:tr>
      <w:tr w:rsidR="00000000">
        <w:trPr>
          <w:divId w:val="8824480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rPr>
                <w:rFonts w:hint="eastAsia"/>
              </w:rPr>
            </w:pPr>
            <w:r>
              <w:rPr>
                <w:rFonts w:ascii="宋体" w:hAnsi="宋体" w:hint="eastAsia"/>
                <w:szCs w:val="24"/>
                <w:lang w:eastAsia="zh-Hans"/>
              </w:rPr>
              <w:t>1.647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pPr>
            <w:r>
              <w:rPr>
                <w:rFonts w:ascii="宋体" w:hAnsi="宋体" w:hint="eastAsia"/>
                <w:szCs w:val="24"/>
                <w:lang w:eastAsia="zh-Hans"/>
              </w:rPr>
              <w:t>1.608</w:t>
            </w:r>
            <w:r>
              <w:rPr>
                <w:rFonts w:ascii="宋体" w:hAnsi="宋体" w:hint="eastAsia"/>
                <w:szCs w:val="24"/>
                <w:lang w:eastAsia="zh-Hans"/>
              </w:rPr>
              <w:t>1</w:t>
            </w:r>
          </w:p>
        </w:tc>
      </w:tr>
      <w:tr w:rsidR="00000000">
        <w:trPr>
          <w:divId w:val="8824480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rPr>
                <w:rFonts w:hint="eastAsia"/>
              </w:rPr>
            </w:pPr>
            <w:r>
              <w:rPr>
                <w:rFonts w:ascii="宋体" w:hAnsi="宋体" w:hint="eastAsia"/>
                <w:szCs w:val="24"/>
                <w:lang w:eastAsia="zh-Hans"/>
              </w:rPr>
              <w:t>832,380,937.1</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pPr>
            <w:r>
              <w:rPr>
                <w:rFonts w:ascii="宋体" w:hAnsi="宋体" w:hint="eastAsia"/>
                <w:szCs w:val="24"/>
                <w:lang w:eastAsia="zh-Hans"/>
              </w:rPr>
              <w:t>26,005,560.6</w:t>
            </w:r>
            <w:r>
              <w:rPr>
                <w:rFonts w:ascii="宋体" w:hAnsi="宋体" w:hint="eastAsia"/>
                <w:szCs w:val="24"/>
                <w:lang w:eastAsia="zh-Hans"/>
              </w:rPr>
              <w:t>9</w:t>
            </w:r>
          </w:p>
        </w:tc>
      </w:tr>
      <w:tr w:rsidR="00000000">
        <w:trPr>
          <w:divId w:val="8824480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rPr>
                <w:rFonts w:hint="eastAsia"/>
              </w:rPr>
            </w:pPr>
            <w:r>
              <w:rPr>
                <w:rFonts w:ascii="宋体" w:hAnsi="宋体" w:hint="eastAsia"/>
                <w:szCs w:val="24"/>
                <w:lang w:eastAsia="zh-Hans"/>
              </w:rPr>
              <w:t>5.386</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C406C" w:rsidRDefault="005C406C">
            <w:pPr>
              <w:jc w:val="right"/>
            </w:pPr>
            <w:r>
              <w:rPr>
                <w:rFonts w:ascii="宋体" w:hAnsi="宋体" w:hint="eastAsia"/>
                <w:szCs w:val="24"/>
                <w:lang w:eastAsia="zh-Hans"/>
              </w:rPr>
              <w:t>5.265</w:t>
            </w:r>
            <w:r>
              <w:rPr>
                <w:rFonts w:ascii="宋体" w:hAnsi="宋体" w:hint="eastAsia"/>
                <w:szCs w:val="24"/>
                <w:lang w:eastAsia="zh-Hans"/>
              </w:rPr>
              <w:t>5</w:t>
            </w:r>
          </w:p>
        </w:tc>
      </w:tr>
    </w:tbl>
    <w:p w:rsidR="005C406C" w:rsidRDefault="005C406C">
      <w:pPr>
        <w:wordWrap w:val="0"/>
        <w:spacing w:line="360" w:lineRule="auto"/>
        <w:jc w:val="left"/>
        <w:divId w:val="171704833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C406C" w:rsidRDefault="005C406C">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C406C" w:rsidRDefault="005C406C">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C406C" w:rsidRDefault="005C406C">
      <w:pPr>
        <w:spacing w:line="360" w:lineRule="auto"/>
        <w:jc w:val="center"/>
        <w:divId w:val="1517573133"/>
        <w:rPr>
          <w:rFonts w:hint="eastAsia"/>
        </w:rPr>
      </w:pPr>
      <w:r>
        <w:rPr>
          <w:rFonts w:ascii="宋体" w:hAnsi="宋体" w:hint="eastAsia"/>
        </w:rPr>
        <w:t>摩根智选</w:t>
      </w:r>
      <w:r>
        <w:rPr>
          <w:rFonts w:ascii="宋体" w:hAnsi="宋体" w:hint="eastAsia"/>
        </w:rPr>
        <w:t>30</w:t>
      </w:r>
      <w:r>
        <w:rPr>
          <w:rFonts w:ascii="宋体" w:hAnsi="宋体" w:hint="eastAsia"/>
        </w:rPr>
        <w:t>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1757313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②－④</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42.4</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9.7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32.7</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41.8</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6.3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35.4</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121.3</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99.9</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105.1</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1.4</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26.1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78.9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41.5</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40.8</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261.7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30.4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231.2</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0.4</w:t>
            </w:r>
            <w:r>
              <w:rPr>
                <w:rFonts w:ascii="宋体" w:hAnsi="宋体" w:hint="eastAsia"/>
              </w:rPr>
              <w:t>9</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303.8</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55.2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248.5</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r w:rsidR="00000000">
        <w:trPr>
          <w:divId w:val="15175731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531.2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85.2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445.9</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r>
    </w:tbl>
    <w:p w:rsidR="005C406C" w:rsidRDefault="005C406C">
      <w:pPr>
        <w:spacing w:line="360" w:lineRule="auto"/>
        <w:jc w:val="center"/>
        <w:divId w:val="1324624816"/>
      </w:pPr>
      <w:r>
        <w:rPr>
          <w:rFonts w:ascii="宋体" w:hAnsi="宋体" w:hint="eastAsia"/>
        </w:rPr>
        <w:t>摩根智选</w:t>
      </w:r>
      <w:r>
        <w:rPr>
          <w:rFonts w:ascii="宋体" w:hAnsi="宋体" w:hint="eastAsia"/>
        </w:rPr>
        <w:t>30</w:t>
      </w:r>
      <w:r>
        <w:rPr>
          <w:rFonts w:ascii="宋体" w:hAnsi="宋体" w:hint="eastAsia"/>
        </w:rPr>
        <w:t>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2462481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246248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42.3</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2.1</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9.7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32.5</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1.1</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3246248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41.4</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6.3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35.0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3246248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120.1</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98.6</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3246248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101.5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1.4</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26.1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75.3</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0.5</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3246248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68.1</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17.6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C406C" w:rsidRDefault="005C406C">
            <w:pPr>
              <w:spacing w:line="360" w:lineRule="auto"/>
              <w:jc w:val="right"/>
            </w:pPr>
            <w:r>
              <w:rPr>
                <w:rFonts w:ascii="宋体" w:hAnsi="宋体" w:hint="eastAsia"/>
              </w:rPr>
              <w:t>50.5</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bl>
    <w:p w:rsidR="005C406C" w:rsidRDefault="005C406C">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C406C" w:rsidRDefault="005C406C">
      <w:pPr>
        <w:spacing w:line="360" w:lineRule="auto"/>
        <w:jc w:val="left"/>
        <w:divId w:val="181629295"/>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C406C" w:rsidRDefault="005C406C">
      <w:pPr>
        <w:spacing w:line="360" w:lineRule="auto"/>
        <w:jc w:val="left"/>
        <w:divId w:val="121480529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C406C" w:rsidRDefault="005C406C">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2013</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t xml:space="preserve"> </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C406C" w:rsidRDefault="005C406C">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C406C" w:rsidRDefault="005C406C">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2984400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2984400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r>
      <w:tr w:rsidR="00000000">
        <w:trPr>
          <w:divId w:val="192984400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5C406C" w:rsidRDefault="005C406C">
      <w:pPr>
        <w:wordWrap w:val="0"/>
        <w:spacing w:line="360" w:lineRule="auto"/>
        <w:jc w:val="left"/>
        <w:divId w:val="27036064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C406C" w:rsidRDefault="005C406C">
      <w:pPr>
        <w:pStyle w:val="XBRLTitle3"/>
        <w:spacing w:before="156"/>
        <w:ind w:left="0"/>
        <w:divId w:val="914627063"/>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861043771"/>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C406C" w:rsidRDefault="005C406C">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C406C" w:rsidRDefault="005C406C">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C406C" w:rsidRDefault="005C406C">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C406C" w:rsidRDefault="005C406C">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C406C" w:rsidRDefault="005C406C">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861043771"/>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center"/>
            </w:pPr>
            <w:r>
              <w:rPr>
                <w:rFonts w:ascii="宋体" w:hAnsi="宋体" w:hint="eastAsia"/>
                <w:szCs w:val="24"/>
              </w:rPr>
              <w:t>2016-11-1</w:t>
            </w:r>
            <w:r>
              <w:rPr>
                <w:rFonts w:ascii="宋体" w:hAnsi="宋体" w:hint="eastAsia"/>
                <w:szCs w:val="24"/>
              </w:rPr>
              <w:t>8</w:t>
            </w:r>
          </w:p>
        </w:tc>
      </w:tr>
      <w:tr w:rsidR="00000000">
        <w:trPr>
          <w:divId w:val="186104377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center"/>
            </w:pPr>
            <w:r>
              <w:rPr>
                <w:rFonts w:ascii="宋体" w:hAnsi="宋体" w:hint="eastAsia"/>
                <w:szCs w:val="24"/>
              </w:rPr>
              <w:t>2022-11-2</w:t>
            </w:r>
            <w:r>
              <w:rPr>
                <w:rFonts w:ascii="宋体" w:hAnsi="宋体" w:hint="eastAsia"/>
                <w:szCs w:val="24"/>
              </w:rPr>
              <w:t>2</w:t>
            </w:r>
          </w:p>
        </w:tc>
      </w:tr>
      <w:tr w:rsidR="00000000">
        <w:trPr>
          <w:divId w:val="186104377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center"/>
            </w:pPr>
            <w:r>
              <w:rPr>
                <w:rFonts w:ascii="宋体" w:hAnsi="宋体" w:hint="eastAsia"/>
                <w:szCs w:val="24"/>
              </w:rPr>
              <w:t>-</w:t>
            </w:r>
          </w:p>
        </w:tc>
      </w:tr>
      <w:tr w:rsidR="00000000">
        <w:trPr>
          <w:divId w:val="186104377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C406C" w:rsidRDefault="005C406C">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406C" w:rsidRDefault="005C406C">
            <w:pPr>
              <w:jc w:val="center"/>
            </w:pPr>
            <w:r>
              <w:rPr>
                <w:rFonts w:ascii="宋体" w:hAnsi="宋体" w:hint="eastAsia"/>
                <w:szCs w:val="24"/>
              </w:rPr>
              <w:t xml:space="preserve">- </w:t>
            </w:r>
          </w:p>
        </w:tc>
      </w:tr>
    </w:tbl>
    <w:p w:rsidR="005C406C" w:rsidRDefault="005C406C">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5C406C" w:rsidRDefault="005C406C">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C406C" w:rsidRDefault="005C406C">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5C406C" w:rsidRDefault="005C406C">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5C406C" w:rsidRDefault="005C406C">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C406C" w:rsidRDefault="005C406C">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5C406C" w:rsidRDefault="005C406C">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C406C" w:rsidRDefault="005C406C">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5C406C" w:rsidRDefault="005C406C">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5C406C" w:rsidRDefault="005C406C">
      <w:pPr>
        <w:spacing w:line="360" w:lineRule="auto"/>
        <w:ind w:firstLineChars="200" w:firstLine="420"/>
        <w:rPr>
          <w:rFonts w:hint="eastAsia"/>
        </w:rPr>
      </w:pPr>
      <w:r>
        <w:rPr>
          <w:rFonts w:ascii="宋体" w:hAnsi="宋体" w:hint="eastAsia"/>
        </w:rPr>
        <w:t>本报告期摩根智选</w:t>
      </w:r>
      <w:r>
        <w:rPr>
          <w:rFonts w:ascii="宋体" w:hAnsi="宋体" w:hint="eastAsia"/>
        </w:rPr>
        <w:t>30</w:t>
      </w:r>
      <w:r>
        <w:rPr>
          <w:rFonts w:ascii="宋体" w:hAnsi="宋体" w:hint="eastAsia"/>
        </w:rPr>
        <w:t>混合</w:t>
      </w:r>
      <w:r>
        <w:rPr>
          <w:rFonts w:ascii="宋体" w:hAnsi="宋体" w:hint="eastAsia"/>
        </w:rPr>
        <w:t>A</w:t>
      </w:r>
      <w:r>
        <w:rPr>
          <w:rFonts w:ascii="宋体" w:hAnsi="宋体" w:hint="eastAsia"/>
        </w:rPr>
        <w:t>份额净值增长率为：</w:t>
      </w:r>
      <w:r>
        <w:rPr>
          <w:rFonts w:ascii="宋体" w:hAnsi="宋体" w:hint="eastAsia"/>
        </w:rPr>
        <w:t>42.49%</w:t>
      </w:r>
      <w:r>
        <w:rPr>
          <w:rFonts w:ascii="宋体" w:hAnsi="宋体" w:hint="eastAsia"/>
        </w:rPr>
        <w:t>，同期业绩比较基准收益率为：</w:t>
      </w:r>
      <w:r>
        <w:rPr>
          <w:rFonts w:ascii="宋体" w:hAnsi="宋体" w:hint="eastAsia"/>
        </w:rPr>
        <w:t>9.72%</w:t>
      </w:r>
      <w:r>
        <w:rPr>
          <w:rFonts w:ascii="宋体" w:hAnsi="宋体" w:hint="eastAsia"/>
        </w:rPr>
        <w:t>；</w:t>
      </w:r>
      <w:r>
        <w:rPr>
          <w:rFonts w:ascii="宋体" w:hAnsi="宋体" w:hint="eastAsia"/>
        </w:rPr>
        <w:br/>
      </w:r>
      <w:r>
        <w:rPr>
          <w:rFonts w:ascii="宋体" w:hAnsi="宋体" w:hint="eastAsia"/>
        </w:rPr>
        <w:t xml:space="preserve">　　摩根智选</w:t>
      </w:r>
      <w:r>
        <w:rPr>
          <w:rFonts w:ascii="宋体" w:hAnsi="宋体" w:hint="eastAsia"/>
        </w:rPr>
        <w:t>30</w:t>
      </w:r>
      <w:r>
        <w:rPr>
          <w:rFonts w:ascii="宋体" w:hAnsi="宋体" w:hint="eastAsia"/>
        </w:rPr>
        <w:t>混合</w:t>
      </w:r>
      <w:r>
        <w:rPr>
          <w:rFonts w:ascii="宋体" w:hAnsi="宋体" w:hint="eastAsia"/>
        </w:rPr>
        <w:t>C</w:t>
      </w:r>
      <w:r>
        <w:rPr>
          <w:rFonts w:ascii="宋体" w:hAnsi="宋体" w:hint="eastAsia"/>
        </w:rPr>
        <w:t>份额净值增长率为：</w:t>
      </w:r>
      <w:r>
        <w:rPr>
          <w:rFonts w:ascii="宋体" w:hAnsi="宋体" w:hint="eastAsia"/>
        </w:rPr>
        <w:t>42.30%</w:t>
      </w:r>
      <w:r>
        <w:rPr>
          <w:rFonts w:ascii="宋体" w:hAnsi="宋体" w:hint="eastAsia"/>
        </w:rPr>
        <w:t>，同期业绩比较基准收益率为：</w:t>
      </w:r>
      <w:r>
        <w:rPr>
          <w:rFonts w:ascii="宋体" w:hAnsi="宋体" w:hint="eastAsia"/>
        </w:rPr>
        <w:t>9.72%</w:t>
      </w:r>
      <w:r>
        <w:rPr>
          <w:rFonts w:ascii="宋体" w:hAnsi="宋体" w:hint="eastAsia"/>
        </w:rPr>
        <w:t>。</w:t>
      </w:r>
    </w:p>
    <w:p w:rsidR="005C406C" w:rsidRDefault="005C406C">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C406C" w:rsidRDefault="005C406C">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5C406C" w:rsidRDefault="005C406C">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704,397,544.3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80.2</w:t>
            </w:r>
            <w:r>
              <w:rPr>
                <w:rFonts w:ascii="宋体" w:hAnsi="宋体" w:hint="eastAsia"/>
                <w:szCs w:val="24"/>
                <w:lang w:eastAsia="zh-Hans"/>
              </w:rPr>
              <w:t>6</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704,397,544.3</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80.2</w:t>
            </w:r>
            <w:r>
              <w:rPr>
                <w:rFonts w:ascii="宋体" w:hAnsi="宋体" w:hint="eastAsia"/>
                <w:szCs w:val="24"/>
                <w:lang w:eastAsia="zh-Hans"/>
              </w:rPr>
              <w:t>6</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169,796,329.7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19.3</w:t>
            </w:r>
            <w:r>
              <w:rPr>
                <w:rFonts w:ascii="宋体" w:hAnsi="宋体" w:hint="eastAsia"/>
                <w:szCs w:val="24"/>
                <w:lang w:eastAsia="zh-Hans"/>
              </w:rPr>
              <w:t>5</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3,487,564.8</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0.4</w:t>
            </w:r>
            <w:r>
              <w:rPr>
                <w:rFonts w:ascii="宋体" w:hAnsi="宋体" w:hint="eastAsia"/>
                <w:szCs w:val="24"/>
                <w:lang w:eastAsia="zh-Hans"/>
              </w:rPr>
              <w:t>0</w:t>
            </w:r>
          </w:p>
        </w:tc>
      </w:tr>
      <w:tr w:rsidR="00000000">
        <w:trPr>
          <w:divId w:val="1675036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C406C" w:rsidRDefault="005C406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C406C" w:rsidRDefault="005C406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877,681,438.8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5C406C" w:rsidRDefault="005C406C">
            <w:pPr>
              <w:jc w:val="right"/>
            </w:pPr>
            <w:r>
              <w:rPr>
                <w:rFonts w:ascii="宋体" w:hAnsi="宋体" w:hint="eastAsia"/>
                <w:szCs w:val="24"/>
                <w:lang w:eastAsia="zh-Hans"/>
              </w:rPr>
              <w:t>100.0</w:t>
            </w:r>
            <w:r>
              <w:rPr>
                <w:rFonts w:ascii="宋体" w:hAnsi="宋体" w:hint="eastAsia"/>
                <w:szCs w:val="24"/>
                <w:lang w:eastAsia="zh-Hans"/>
              </w:rPr>
              <w:t>0</w:t>
            </w:r>
          </w:p>
        </w:tc>
      </w:tr>
    </w:tbl>
    <w:p w:rsidR="005C406C" w:rsidRDefault="005C406C">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5C406C" w:rsidRDefault="005C406C">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2133475329"/>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C406C" w:rsidRDefault="005C406C">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C406C" w:rsidRDefault="005C406C">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C406C" w:rsidRDefault="005C406C">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C406C" w:rsidRDefault="005C406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27,839,834.8</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3.2</w:t>
            </w:r>
            <w:r>
              <w:rPr>
                <w:rFonts w:ascii="宋体" w:hAnsi="宋体" w:hint="eastAsia"/>
                <w:szCs w:val="24"/>
                <w:lang w:eastAsia="zh-Hans"/>
              </w:rPr>
              <w:t>4</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649,471,652.6</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75.6</w:t>
            </w:r>
            <w:r>
              <w:rPr>
                <w:rFonts w:ascii="宋体" w:hAnsi="宋体" w:hint="eastAsia"/>
                <w:szCs w:val="24"/>
                <w:lang w:eastAsia="zh-Hans"/>
              </w:rPr>
              <w:t>6</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27,086,056.8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3.1</w:t>
            </w:r>
            <w:r>
              <w:rPr>
                <w:rFonts w:ascii="宋体" w:hAnsi="宋体" w:hint="eastAsia"/>
                <w:szCs w:val="24"/>
                <w:lang w:eastAsia="zh-Hans"/>
              </w:rPr>
              <w:t>6</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w:t>
            </w:r>
          </w:p>
        </w:tc>
      </w:tr>
      <w:tr w:rsidR="00000000">
        <w:trPr>
          <w:divId w:val="21334753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C406C" w:rsidRDefault="005C406C">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C406C" w:rsidRDefault="005C406C">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C406C" w:rsidRDefault="005C406C">
            <w:pPr>
              <w:jc w:val="right"/>
            </w:pPr>
            <w:r>
              <w:rPr>
                <w:rFonts w:ascii="宋体" w:hAnsi="宋体" w:hint="eastAsia"/>
                <w:szCs w:val="24"/>
                <w:lang w:eastAsia="zh-Hans"/>
              </w:rPr>
              <w:t>704,397,544.3</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C406C" w:rsidRDefault="005C406C">
            <w:pPr>
              <w:jc w:val="right"/>
            </w:pPr>
            <w:r>
              <w:rPr>
                <w:rFonts w:ascii="宋体" w:hAnsi="宋体" w:hint="eastAsia"/>
                <w:szCs w:val="24"/>
                <w:lang w:eastAsia="zh-Hans"/>
              </w:rPr>
              <w:t>82.0</w:t>
            </w:r>
            <w:r>
              <w:rPr>
                <w:rFonts w:ascii="宋体" w:hAnsi="宋体" w:hint="eastAsia"/>
                <w:szCs w:val="24"/>
                <w:lang w:eastAsia="zh-Hans"/>
              </w:rPr>
              <w:t>6</w:t>
            </w:r>
          </w:p>
        </w:tc>
      </w:tr>
    </w:tbl>
    <w:p w:rsidR="005C406C" w:rsidRDefault="005C406C">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5C406C" w:rsidRDefault="005C406C">
      <w:pPr>
        <w:spacing w:line="360" w:lineRule="auto"/>
        <w:ind w:firstLineChars="200" w:firstLine="420"/>
        <w:divId w:val="144769331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5C406C" w:rsidRDefault="005C406C">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5C406C" w:rsidRDefault="005C406C">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89562736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144,84</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87,917,880.0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10.2</w:t>
            </w:r>
            <w:r>
              <w:rPr>
                <w:rFonts w:ascii="宋体" w:hAnsi="宋体" w:hint="eastAsia"/>
                <w:szCs w:val="24"/>
                <w:lang w:eastAsia="zh-Hans"/>
              </w:rPr>
              <w:t>4</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59,20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75,184,000.0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8.7</w:t>
            </w:r>
            <w:r>
              <w:rPr>
                <w:rFonts w:ascii="宋体" w:hAnsi="宋体" w:hint="eastAsia"/>
                <w:szCs w:val="24"/>
                <w:lang w:eastAsia="zh-Hans"/>
              </w:rPr>
              <w:t>6</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172,57</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67,822,128.7</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7.9</w:t>
            </w:r>
            <w:r>
              <w:rPr>
                <w:rFonts w:ascii="宋体" w:hAnsi="宋体" w:hint="eastAsia"/>
                <w:szCs w:val="24"/>
                <w:lang w:eastAsia="zh-Hans"/>
              </w:rPr>
              <w:t>0</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213,98</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56,137,915.3</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6.5</w:t>
            </w:r>
            <w:r>
              <w:rPr>
                <w:rFonts w:ascii="宋体" w:hAnsi="宋体" w:hint="eastAsia"/>
                <w:szCs w:val="24"/>
                <w:lang w:eastAsia="zh-Hans"/>
              </w:rPr>
              <w:t>4</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1,107,39</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27,839,834.8</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3.2</w:t>
            </w:r>
            <w:r>
              <w:rPr>
                <w:rFonts w:ascii="宋体" w:hAnsi="宋体" w:hint="eastAsia"/>
                <w:szCs w:val="24"/>
                <w:lang w:eastAsia="zh-Hans"/>
              </w:rPr>
              <w:t>4</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16,97</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27,086,056.8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3.1</w:t>
            </w:r>
            <w:r>
              <w:rPr>
                <w:rFonts w:ascii="宋体" w:hAnsi="宋体" w:hint="eastAsia"/>
                <w:szCs w:val="24"/>
                <w:lang w:eastAsia="zh-Hans"/>
              </w:rPr>
              <w:t>6</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195,70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25,734,550.0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3.0</w:t>
            </w:r>
            <w:r>
              <w:rPr>
                <w:rFonts w:ascii="宋体" w:hAnsi="宋体" w:hint="eastAsia"/>
                <w:szCs w:val="24"/>
                <w:lang w:eastAsia="zh-Hans"/>
              </w:rPr>
              <w:t>0</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68880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联讯仪</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10,58</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24,588,830.0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2.8</w:t>
            </w:r>
            <w:r>
              <w:rPr>
                <w:rFonts w:ascii="宋体" w:hAnsi="宋体" w:hint="eastAsia"/>
                <w:szCs w:val="24"/>
                <w:lang w:eastAsia="zh-Hans"/>
              </w:rPr>
              <w:t>6</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42,41</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23,302,376.8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2.7</w:t>
            </w:r>
            <w:r>
              <w:rPr>
                <w:rFonts w:ascii="宋体" w:hAnsi="宋体" w:hint="eastAsia"/>
                <w:szCs w:val="24"/>
                <w:lang w:eastAsia="zh-Hans"/>
              </w:rPr>
              <w:t>1</w:t>
            </w:r>
          </w:p>
        </w:tc>
      </w:tr>
      <w:tr w:rsidR="00000000">
        <w:trPr>
          <w:divId w:val="8956273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137,50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20,968,750.0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szCs w:val="24"/>
                <w:lang w:eastAsia="zh-Hans"/>
              </w:rPr>
              <w:t>2.4</w:t>
            </w:r>
            <w:r>
              <w:rPr>
                <w:rFonts w:ascii="宋体" w:hAnsi="宋体" w:hint="eastAsia"/>
                <w:szCs w:val="24"/>
                <w:lang w:eastAsia="zh-Hans"/>
              </w:rPr>
              <w:t>4</w:t>
            </w:r>
          </w:p>
        </w:tc>
      </w:tr>
    </w:tbl>
    <w:p w:rsidR="005C406C" w:rsidRDefault="005C406C">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5C406C" w:rsidRDefault="005C406C">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C406C" w:rsidRDefault="005C406C">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C406C" w:rsidRDefault="005C406C">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5C406C" w:rsidRDefault="005C406C">
      <w:pPr>
        <w:spacing w:line="360" w:lineRule="auto"/>
        <w:ind w:firstLineChars="200" w:firstLine="420"/>
        <w:divId w:val="211158652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C406C" w:rsidRDefault="005C406C">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5C406C" w:rsidRDefault="005C406C">
      <w:pPr>
        <w:spacing w:line="360" w:lineRule="auto"/>
        <w:ind w:firstLineChars="200" w:firstLine="420"/>
        <w:divId w:val="2124030864"/>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C406C" w:rsidRDefault="005C406C">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5C406C" w:rsidRDefault="005C406C">
      <w:pPr>
        <w:spacing w:line="360" w:lineRule="auto"/>
        <w:ind w:firstLineChars="200" w:firstLine="420"/>
        <w:divId w:val="1853489404"/>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C406C" w:rsidRDefault="005C406C">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5C406C" w:rsidRDefault="005C406C">
      <w:pPr>
        <w:spacing w:line="360" w:lineRule="auto"/>
        <w:ind w:firstLineChars="200" w:firstLine="420"/>
        <w:divId w:val="1225607185"/>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5C406C" w:rsidRDefault="005C406C">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5C406C" w:rsidRDefault="005C406C">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5C406C" w:rsidRDefault="005C406C">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C406C" w:rsidRDefault="005C406C">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5C406C" w:rsidRDefault="005C406C">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C406C" w:rsidRDefault="005C406C">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94321943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C406C" w:rsidRDefault="005C406C">
            <w:pPr>
              <w:jc w:val="center"/>
            </w:pPr>
            <w:r>
              <w:rPr>
                <w:rFonts w:ascii="宋体" w:hAnsi="宋体" w:hint="eastAsia"/>
              </w:rPr>
              <w:t>金额（元</w:t>
            </w:r>
            <w:r>
              <w:rPr>
                <w:rFonts w:ascii="宋体" w:hAnsi="宋体" w:hint="eastAsia"/>
              </w:rPr>
              <w:t>）</w:t>
            </w:r>
            <w:r>
              <w:t xml:space="preserve"> </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355,076.3</w:t>
            </w:r>
            <w:r>
              <w:rPr>
                <w:rFonts w:ascii="宋体" w:hAnsi="宋体" w:hint="eastAsia"/>
              </w:rPr>
              <w:t>7</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3,132,488.4</w:t>
            </w:r>
            <w:r>
              <w:rPr>
                <w:rFonts w:ascii="宋体" w:hAnsi="宋体" w:hint="eastAsia"/>
              </w:rPr>
              <w:t>5</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w:t>
            </w:r>
          </w:p>
        </w:tc>
      </w:tr>
      <w:tr w:rsidR="00000000">
        <w:trPr>
          <w:divId w:val="19432194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C406C" w:rsidRDefault="005C406C">
            <w:pPr>
              <w:jc w:val="right"/>
            </w:pPr>
            <w:r>
              <w:rPr>
                <w:rFonts w:ascii="宋体" w:hAnsi="宋体" w:hint="eastAsia"/>
              </w:rPr>
              <w:t>3,487,564.8</w:t>
            </w:r>
            <w:r>
              <w:rPr>
                <w:rFonts w:ascii="宋体" w:hAnsi="宋体" w:hint="eastAsia"/>
              </w:rPr>
              <w:t>2</w:t>
            </w:r>
          </w:p>
        </w:tc>
      </w:tr>
    </w:tbl>
    <w:p w:rsidR="005C406C" w:rsidRDefault="005C406C">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5C406C" w:rsidRDefault="005C406C">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C406C" w:rsidRDefault="005C406C">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5C406C" w:rsidRDefault="005C406C">
      <w:pPr>
        <w:spacing w:line="360" w:lineRule="auto"/>
        <w:ind w:firstLineChars="200" w:firstLine="420"/>
        <w:jc w:val="left"/>
        <w:divId w:val="31504034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C406C" w:rsidRDefault="005C406C">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5C406C" w:rsidRDefault="005C406C">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5C406C" w:rsidRDefault="005C406C">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5C406C" w:rsidRDefault="005C406C">
      <w:pPr>
        <w:wordWrap w:val="0"/>
        <w:spacing w:line="360" w:lineRule="auto"/>
        <w:jc w:val="right"/>
        <w:divId w:val="1099792321"/>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86"/>
        <w:gridCol w:w="2535"/>
      </w:tblGrid>
      <w:tr w:rsidR="00000000">
        <w:trPr>
          <w:divId w:val="1099792321"/>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C406C" w:rsidRDefault="005C406C">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ind w:right="3"/>
              <w:jc w:val="center"/>
            </w:pPr>
            <w:r>
              <w:rPr>
                <w:rFonts w:ascii="宋体" w:hAnsi="宋体" w:hint="eastAsia"/>
                <w:lang w:eastAsia="zh-Hans"/>
              </w:rPr>
              <w:t>摩根智选</w:t>
            </w:r>
            <w:r>
              <w:rPr>
                <w:rFonts w:ascii="宋体" w:hAnsi="宋体" w:hint="eastAsia"/>
                <w:lang w:eastAsia="zh-Hans"/>
              </w:rPr>
              <w:t>30</w:t>
            </w:r>
            <w:r>
              <w:rPr>
                <w:rFonts w:ascii="宋体" w:hAnsi="宋体" w:hint="eastAsia"/>
                <w:lang w:eastAsia="zh-Hans"/>
              </w:rPr>
              <w:t>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C406C" w:rsidRDefault="005C406C">
            <w:pPr>
              <w:ind w:right="3"/>
              <w:jc w:val="center"/>
            </w:pPr>
            <w:r>
              <w:rPr>
                <w:rFonts w:ascii="宋体" w:hAnsi="宋体" w:hint="eastAsia"/>
                <w:lang w:eastAsia="zh-Hans"/>
              </w:rPr>
              <w:t>摩根智选</w:t>
            </w:r>
            <w:r>
              <w:rPr>
                <w:rFonts w:ascii="宋体" w:hAnsi="宋体" w:hint="eastAsia"/>
                <w:lang w:eastAsia="zh-Hans"/>
              </w:rPr>
              <w:t>30</w:t>
            </w:r>
            <w:r>
              <w:rPr>
                <w:rFonts w:ascii="宋体" w:hAnsi="宋体" w:hint="eastAsia"/>
                <w:lang w:eastAsia="zh-Hans"/>
              </w:rPr>
              <w:t>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09979232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187,928,568.9</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916,131.4</w:t>
            </w:r>
            <w:r>
              <w:rPr>
                <w:rFonts w:ascii="宋体" w:hAnsi="宋体" w:hint="eastAsia"/>
              </w:rPr>
              <w:t>0</w:t>
            </w:r>
          </w:p>
        </w:tc>
      </w:tr>
      <w:tr w:rsidR="00000000">
        <w:trPr>
          <w:divId w:val="109979232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21,074,675.7</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5,995,287.2</w:t>
            </w:r>
            <w:r>
              <w:rPr>
                <w:rFonts w:ascii="宋体" w:hAnsi="宋体" w:hint="eastAsia"/>
              </w:rPr>
              <w:t>3</w:t>
            </w:r>
          </w:p>
        </w:tc>
      </w:tr>
      <w:tr w:rsidR="00000000">
        <w:trPr>
          <w:divId w:val="109979232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54,464,926.0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1,972,543.5</w:t>
            </w:r>
            <w:r>
              <w:rPr>
                <w:rFonts w:ascii="宋体" w:hAnsi="宋体" w:hint="eastAsia"/>
              </w:rPr>
              <w:t>6</w:t>
            </w:r>
          </w:p>
        </w:tc>
      </w:tr>
      <w:tr w:rsidR="00000000">
        <w:trPr>
          <w:divId w:val="109979232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w:t>
            </w:r>
          </w:p>
        </w:tc>
      </w:tr>
      <w:tr w:rsidR="00000000">
        <w:trPr>
          <w:divId w:val="109979232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154,538,318.7</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C406C" w:rsidRDefault="005C406C">
            <w:pPr>
              <w:jc w:val="right"/>
            </w:pPr>
            <w:r>
              <w:rPr>
                <w:rFonts w:ascii="宋体" w:hAnsi="宋体" w:hint="eastAsia"/>
              </w:rPr>
              <w:t>4,938,875.0</w:t>
            </w:r>
            <w:r>
              <w:rPr>
                <w:rFonts w:ascii="宋体" w:hAnsi="宋体" w:hint="eastAsia"/>
              </w:rPr>
              <w:t>7</w:t>
            </w:r>
          </w:p>
        </w:tc>
      </w:tr>
    </w:tbl>
    <w:p w:rsidR="005C406C" w:rsidRDefault="005C406C">
      <w:pPr>
        <w:spacing w:line="360" w:lineRule="auto"/>
        <w:jc w:val="left"/>
        <w:divId w:val="1099792321"/>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5C406C" w:rsidRDefault="005C406C">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5C406C" w:rsidRDefault="005C406C">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5C406C" w:rsidRDefault="005C406C">
      <w:pPr>
        <w:spacing w:line="360" w:lineRule="auto"/>
        <w:ind w:firstLineChars="200" w:firstLine="420"/>
        <w:jc w:val="left"/>
        <w:divId w:val="1300527228"/>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5C406C" w:rsidRDefault="005C406C">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p w:rsidR="005C406C" w:rsidRDefault="005C406C">
      <w:pPr>
        <w:spacing w:line="360" w:lineRule="auto"/>
        <w:ind w:firstLineChars="200" w:firstLine="420"/>
        <w:jc w:val="left"/>
        <w:divId w:val="1337922870"/>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C406C" w:rsidRDefault="005C406C">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5C406C" w:rsidRDefault="005C406C">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5C406C" w:rsidRDefault="005C406C">
      <w:pPr>
        <w:spacing w:line="360" w:lineRule="auto"/>
        <w:ind w:firstLineChars="200" w:firstLine="420"/>
        <w:divId w:val="1371610860"/>
        <w:rPr>
          <w:rFonts w:ascii="宋体" w:hAnsi="宋体" w:hint="eastAsia"/>
          <w:szCs w:val="21"/>
          <w:lang w:eastAsia="zh-Hans"/>
        </w:rPr>
      </w:pPr>
      <w:r>
        <w:rPr>
          <w:rFonts w:ascii="宋体" w:hAnsi="宋体" w:hint="eastAsia"/>
          <w:szCs w:val="21"/>
          <w:lang w:eastAsia="zh-Hans"/>
        </w:rPr>
        <w:t>无。</w:t>
      </w:r>
    </w:p>
    <w:p w:rsidR="005C406C" w:rsidRDefault="005C406C">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5C406C" w:rsidRDefault="005C406C">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　摩根智选</w:t>
      </w:r>
      <w:r>
        <w:rPr>
          <w:rFonts w:ascii="宋体" w:hAnsi="宋体" w:cs="宋体" w:hint="eastAsia"/>
          <w:color w:val="000000"/>
          <w:kern w:val="0"/>
        </w:rPr>
        <w:t>30</w:t>
      </w:r>
      <w:r>
        <w:rPr>
          <w:rFonts w:ascii="宋体" w:hAnsi="宋体" w:cs="宋体" w:hint="eastAsia"/>
          <w:color w:val="000000"/>
          <w:kern w:val="0"/>
        </w:rPr>
        <w:t>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　摩根智选</w:t>
      </w:r>
      <w:r>
        <w:rPr>
          <w:rFonts w:ascii="宋体" w:hAnsi="宋体" w:cs="宋体" w:hint="eastAsia"/>
          <w:color w:val="000000"/>
          <w:kern w:val="0"/>
        </w:rPr>
        <w:t>30</w:t>
      </w:r>
      <w:r>
        <w:rPr>
          <w:rFonts w:ascii="宋体" w:hAnsi="宋体" w:cs="宋体" w:hint="eastAsia"/>
          <w:color w:val="000000"/>
          <w:kern w:val="0"/>
        </w:rPr>
        <w:t>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5C406C" w:rsidRDefault="005C406C">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C406C" w:rsidRDefault="005C406C">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5C406C" w:rsidRDefault="005C406C">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5C406C" w:rsidRDefault="005C406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C406C" w:rsidRDefault="005C406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C406C" w:rsidRDefault="005C406C">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C406C" w:rsidRDefault="005C406C">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C406C">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06C" w:rsidRDefault="005C406C">
      <w:pPr>
        <w:rPr>
          <w:szCs w:val="21"/>
        </w:rPr>
      </w:pPr>
      <w:r>
        <w:rPr>
          <w:szCs w:val="21"/>
        </w:rPr>
        <w:separator/>
      </w:r>
      <w:r>
        <w:rPr>
          <w:szCs w:val="21"/>
        </w:rPr>
        <w:t xml:space="preserve"> </w:t>
      </w:r>
    </w:p>
  </w:endnote>
  <w:endnote w:type="continuationSeparator" w:id="0">
    <w:p w:rsidR="005C406C" w:rsidRDefault="005C406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06C" w:rsidRDefault="005C406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06C" w:rsidRDefault="005C406C">
      <w:pPr>
        <w:rPr>
          <w:szCs w:val="21"/>
        </w:rPr>
      </w:pPr>
      <w:r>
        <w:rPr>
          <w:szCs w:val="21"/>
        </w:rPr>
        <w:separator/>
      </w:r>
      <w:r>
        <w:rPr>
          <w:szCs w:val="21"/>
        </w:rPr>
        <w:t xml:space="preserve"> </w:t>
      </w:r>
    </w:p>
  </w:footnote>
  <w:footnote w:type="continuationSeparator" w:id="0">
    <w:p w:rsidR="005C406C" w:rsidRDefault="005C406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06C" w:rsidRDefault="005C406C">
    <w:pPr>
      <w:pStyle w:val="a8"/>
      <w:jc w:val="right"/>
    </w:pPr>
    <w:r>
      <w:rPr>
        <w:rFonts w:ascii="宋体" w:hAnsi="宋体" w:hint="eastAsia"/>
      </w:rPr>
      <w:t>摩根智选</w:t>
    </w:r>
    <w:r>
      <w:rPr>
        <w:rFonts w:ascii="宋体" w:hAnsi="宋体" w:hint="eastAsia"/>
      </w:rPr>
      <w:t>30</w:t>
    </w:r>
    <w:r>
      <w:rPr>
        <w:rFonts w:ascii="宋体" w:hAnsi="宋体" w:hint="eastAsia"/>
      </w:rPr>
      <w:t>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27147574">
    <w:abstractNumId w:val="0"/>
  </w:num>
  <w:num w:numId="2" w16cid:durableId="1475641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B6868"/>
    <w:rsid w:val="001B6868"/>
    <w:rsid w:val="005C406C"/>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3026">
      <w:marLeft w:val="0"/>
      <w:marRight w:val="0"/>
      <w:marTop w:val="0"/>
      <w:marBottom w:val="0"/>
      <w:divBdr>
        <w:top w:val="none" w:sz="0" w:space="0" w:color="auto"/>
        <w:left w:val="none" w:sz="0" w:space="0" w:color="auto"/>
        <w:bottom w:val="none" w:sz="0" w:space="0" w:color="auto"/>
        <w:right w:val="none" w:sz="0" w:space="0" w:color="auto"/>
      </w:divBdr>
      <w:divsChild>
        <w:div w:id="2133475329">
          <w:marLeft w:val="0"/>
          <w:marRight w:val="0"/>
          <w:marTop w:val="0"/>
          <w:marBottom w:val="0"/>
          <w:divBdr>
            <w:top w:val="none" w:sz="0" w:space="0" w:color="auto"/>
            <w:left w:val="none" w:sz="0" w:space="0" w:color="auto"/>
            <w:bottom w:val="none" w:sz="0" w:space="0" w:color="auto"/>
            <w:right w:val="none" w:sz="0" w:space="0" w:color="auto"/>
          </w:divBdr>
        </w:div>
      </w:divsChild>
    </w:div>
    <w:div w:id="181629295">
      <w:marLeft w:val="0"/>
      <w:marRight w:val="0"/>
      <w:marTop w:val="0"/>
      <w:marBottom w:val="0"/>
      <w:divBdr>
        <w:top w:val="none" w:sz="0" w:space="0" w:color="auto"/>
        <w:left w:val="none" w:sz="0" w:space="0" w:color="auto"/>
        <w:bottom w:val="none" w:sz="0" w:space="0" w:color="auto"/>
        <w:right w:val="none" w:sz="0" w:space="0" w:color="auto"/>
      </w:divBdr>
    </w:div>
    <w:div w:id="270360648">
      <w:marLeft w:val="0"/>
      <w:marRight w:val="0"/>
      <w:marTop w:val="0"/>
      <w:marBottom w:val="0"/>
      <w:divBdr>
        <w:top w:val="none" w:sz="0" w:space="0" w:color="auto"/>
        <w:left w:val="none" w:sz="0" w:space="0" w:color="auto"/>
        <w:bottom w:val="none" w:sz="0" w:space="0" w:color="auto"/>
        <w:right w:val="none" w:sz="0" w:space="0" w:color="auto"/>
      </w:divBdr>
      <w:divsChild>
        <w:div w:id="1929844007">
          <w:marLeft w:val="0"/>
          <w:marRight w:val="0"/>
          <w:marTop w:val="0"/>
          <w:marBottom w:val="0"/>
          <w:divBdr>
            <w:top w:val="none" w:sz="0" w:space="0" w:color="auto"/>
            <w:left w:val="none" w:sz="0" w:space="0" w:color="auto"/>
            <w:bottom w:val="none" w:sz="0" w:space="0" w:color="auto"/>
            <w:right w:val="none" w:sz="0" w:space="0" w:color="auto"/>
          </w:divBdr>
        </w:div>
      </w:divsChild>
    </w:div>
    <w:div w:id="315040343">
      <w:marLeft w:val="0"/>
      <w:marRight w:val="0"/>
      <w:marTop w:val="0"/>
      <w:marBottom w:val="0"/>
      <w:divBdr>
        <w:top w:val="none" w:sz="0" w:space="0" w:color="auto"/>
        <w:left w:val="none" w:sz="0" w:space="0" w:color="auto"/>
        <w:bottom w:val="none" w:sz="0" w:space="0" w:color="auto"/>
        <w:right w:val="none" w:sz="0" w:space="0" w:color="auto"/>
      </w:divBdr>
    </w:div>
    <w:div w:id="345986671">
      <w:marLeft w:val="0"/>
      <w:marRight w:val="0"/>
      <w:marTop w:val="0"/>
      <w:marBottom w:val="0"/>
      <w:divBdr>
        <w:top w:val="none" w:sz="0" w:space="0" w:color="auto"/>
        <w:left w:val="none" w:sz="0" w:space="0" w:color="auto"/>
        <w:bottom w:val="none" w:sz="0" w:space="0" w:color="auto"/>
        <w:right w:val="none" w:sz="0" w:space="0" w:color="auto"/>
      </w:divBdr>
      <w:divsChild>
        <w:div w:id="1517573133">
          <w:marLeft w:val="0"/>
          <w:marRight w:val="0"/>
          <w:marTop w:val="0"/>
          <w:marBottom w:val="0"/>
          <w:divBdr>
            <w:top w:val="none" w:sz="0" w:space="0" w:color="auto"/>
            <w:left w:val="none" w:sz="0" w:space="0" w:color="auto"/>
            <w:bottom w:val="none" w:sz="0" w:space="0" w:color="auto"/>
            <w:right w:val="none" w:sz="0" w:space="0" w:color="auto"/>
          </w:divBdr>
        </w:div>
        <w:div w:id="1324624816">
          <w:marLeft w:val="0"/>
          <w:marRight w:val="0"/>
          <w:marTop w:val="0"/>
          <w:marBottom w:val="0"/>
          <w:divBdr>
            <w:top w:val="none" w:sz="0" w:space="0" w:color="auto"/>
            <w:left w:val="none" w:sz="0" w:space="0" w:color="auto"/>
            <w:bottom w:val="none" w:sz="0" w:space="0" w:color="auto"/>
            <w:right w:val="none" w:sz="0" w:space="0" w:color="auto"/>
          </w:divBdr>
        </w:div>
      </w:divsChild>
    </w:div>
    <w:div w:id="895627367">
      <w:marLeft w:val="0"/>
      <w:marRight w:val="0"/>
      <w:marTop w:val="0"/>
      <w:marBottom w:val="0"/>
      <w:divBdr>
        <w:top w:val="none" w:sz="0" w:space="0" w:color="auto"/>
        <w:left w:val="none" w:sz="0" w:space="0" w:color="auto"/>
        <w:bottom w:val="none" w:sz="0" w:space="0" w:color="auto"/>
        <w:right w:val="none" w:sz="0" w:space="0" w:color="auto"/>
      </w:divBdr>
    </w:div>
    <w:div w:id="914627063">
      <w:marLeft w:val="0"/>
      <w:marRight w:val="0"/>
      <w:marTop w:val="0"/>
      <w:marBottom w:val="0"/>
      <w:divBdr>
        <w:top w:val="none" w:sz="0" w:space="0" w:color="auto"/>
        <w:left w:val="none" w:sz="0" w:space="0" w:color="auto"/>
        <w:bottom w:val="none" w:sz="0" w:space="0" w:color="auto"/>
        <w:right w:val="none" w:sz="0" w:space="0" w:color="auto"/>
      </w:divBdr>
      <w:divsChild>
        <w:div w:id="1405714402">
          <w:marLeft w:val="0"/>
          <w:marRight w:val="0"/>
          <w:marTop w:val="0"/>
          <w:marBottom w:val="0"/>
          <w:divBdr>
            <w:top w:val="none" w:sz="0" w:space="0" w:color="auto"/>
            <w:left w:val="none" w:sz="0" w:space="0" w:color="auto"/>
            <w:bottom w:val="none" w:sz="0" w:space="0" w:color="auto"/>
            <w:right w:val="none" w:sz="0" w:space="0" w:color="auto"/>
          </w:divBdr>
          <w:divsChild>
            <w:div w:id="18610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92321">
      <w:marLeft w:val="0"/>
      <w:marRight w:val="0"/>
      <w:marTop w:val="0"/>
      <w:marBottom w:val="0"/>
      <w:divBdr>
        <w:top w:val="none" w:sz="0" w:space="0" w:color="auto"/>
        <w:left w:val="none" w:sz="0" w:space="0" w:color="auto"/>
        <w:bottom w:val="none" w:sz="0" w:space="0" w:color="auto"/>
        <w:right w:val="none" w:sz="0" w:space="0" w:color="auto"/>
      </w:divBdr>
    </w:div>
    <w:div w:id="1214805298">
      <w:marLeft w:val="0"/>
      <w:marRight w:val="0"/>
      <w:marTop w:val="0"/>
      <w:marBottom w:val="0"/>
      <w:divBdr>
        <w:top w:val="none" w:sz="0" w:space="0" w:color="auto"/>
        <w:left w:val="none" w:sz="0" w:space="0" w:color="auto"/>
        <w:bottom w:val="none" w:sz="0" w:space="0" w:color="auto"/>
        <w:right w:val="none" w:sz="0" w:space="0" w:color="auto"/>
      </w:divBdr>
    </w:div>
    <w:div w:id="1225607185">
      <w:marLeft w:val="0"/>
      <w:marRight w:val="0"/>
      <w:marTop w:val="0"/>
      <w:marBottom w:val="0"/>
      <w:divBdr>
        <w:top w:val="none" w:sz="0" w:space="0" w:color="auto"/>
        <w:left w:val="none" w:sz="0" w:space="0" w:color="auto"/>
        <w:bottom w:val="none" w:sz="0" w:space="0" w:color="auto"/>
        <w:right w:val="none" w:sz="0" w:space="0" w:color="auto"/>
      </w:divBdr>
    </w:div>
    <w:div w:id="1300527228">
      <w:marLeft w:val="0"/>
      <w:marRight w:val="0"/>
      <w:marTop w:val="0"/>
      <w:marBottom w:val="0"/>
      <w:divBdr>
        <w:top w:val="none" w:sz="0" w:space="0" w:color="auto"/>
        <w:left w:val="none" w:sz="0" w:space="0" w:color="auto"/>
        <w:bottom w:val="none" w:sz="0" w:space="0" w:color="auto"/>
        <w:right w:val="none" w:sz="0" w:space="0" w:color="auto"/>
      </w:divBdr>
    </w:div>
    <w:div w:id="1337922870">
      <w:marLeft w:val="0"/>
      <w:marRight w:val="0"/>
      <w:marTop w:val="0"/>
      <w:marBottom w:val="0"/>
      <w:divBdr>
        <w:top w:val="none" w:sz="0" w:space="0" w:color="auto"/>
        <w:left w:val="none" w:sz="0" w:space="0" w:color="auto"/>
        <w:bottom w:val="none" w:sz="0" w:space="0" w:color="auto"/>
        <w:right w:val="none" w:sz="0" w:space="0" w:color="auto"/>
      </w:divBdr>
    </w:div>
    <w:div w:id="1371610860">
      <w:marLeft w:val="0"/>
      <w:marRight w:val="0"/>
      <w:marTop w:val="0"/>
      <w:marBottom w:val="0"/>
      <w:divBdr>
        <w:top w:val="none" w:sz="0" w:space="0" w:color="auto"/>
        <w:left w:val="none" w:sz="0" w:space="0" w:color="auto"/>
        <w:bottom w:val="none" w:sz="0" w:space="0" w:color="auto"/>
        <w:right w:val="none" w:sz="0" w:space="0" w:color="auto"/>
      </w:divBdr>
    </w:div>
    <w:div w:id="1447693312">
      <w:marLeft w:val="0"/>
      <w:marRight w:val="0"/>
      <w:marTop w:val="0"/>
      <w:marBottom w:val="0"/>
      <w:divBdr>
        <w:top w:val="none" w:sz="0" w:space="0" w:color="auto"/>
        <w:left w:val="none" w:sz="0" w:space="0" w:color="auto"/>
        <w:bottom w:val="none" w:sz="0" w:space="0" w:color="auto"/>
        <w:right w:val="none" w:sz="0" w:space="0" w:color="auto"/>
      </w:divBdr>
    </w:div>
    <w:div w:id="1523010245">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
      </w:divsChild>
    </w:div>
    <w:div w:id="1526752487">
      <w:marLeft w:val="0"/>
      <w:marRight w:val="0"/>
      <w:marTop w:val="0"/>
      <w:marBottom w:val="0"/>
      <w:divBdr>
        <w:top w:val="none" w:sz="0" w:space="0" w:color="auto"/>
        <w:left w:val="none" w:sz="0" w:space="0" w:color="auto"/>
        <w:bottom w:val="none" w:sz="0" w:space="0" w:color="auto"/>
        <w:right w:val="none" w:sz="0" w:space="0" w:color="auto"/>
      </w:divBdr>
    </w:div>
    <w:div w:id="1717048334">
      <w:marLeft w:val="0"/>
      <w:marRight w:val="0"/>
      <w:marTop w:val="0"/>
      <w:marBottom w:val="0"/>
      <w:divBdr>
        <w:top w:val="none" w:sz="0" w:space="0" w:color="auto"/>
        <w:left w:val="none" w:sz="0" w:space="0" w:color="auto"/>
        <w:bottom w:val="none" w:sz="0" w:space="0" w:color="auto"/>
        <w:right w:val="none" w:sz="0" w:space="0" w:color="auto"/>
      </w:divBdr>
      <w:divsChild>
        <w:div w:id="882448085">
          <w:marLeft w:val="0"/>
          <w:marRight w:val="0"/>
          <w:marTop w:val="0"/>
          <w:marBottom w:val="0"/>
          <w:divBdr>
            <w:top w:val="none" w:sz="0" w:space="0" w:color="auto"/>
            <w:left w:val="none" w:sz="0" w:space="0" w:color="auto"/>
            <w:bottom w:val="none" w:sz="0" w:space="0" w:color="auto"/>
            <w:right w:val="none" w:sz="0" w:space="0" w:color="auto"/>
          </w:divBdr>
        </w:div>
      </w:divsChild>
    </w:div>
    <w:div w:id="1724522170">
      <w:marLeft w:val="0"/>
      <w:marRight w:val="0"/>
      <w:marTop w:val="0"/>
      <w:marBottom w:val="0"/>
      <w:divBdr>
        <w:top w:val="none" w:sz="0" w:space="0" w:color="auto"/>
        <w:left w:val="none" w:sz="0" w:space="0" w:color="auto"/>
        <w:bottom w:val="none" w:sz="0" w:space="0" w:color="auto"/>
        <w:right w:val="none" w:sz="0" w:space="0" w:color="auto"/>
      </w:divBdr>
      <w:divsChild>
        <w:div w:id="1675036722">
          <w:marLeft w:val="0"/>
          <w:marRight w:val="0"/>
          <w:marTop w:val="0"/>
          <w:marBottom w:val="0"/>
          <w:divBdr>
            <w:top w:val="none" w:sz="0" w:space="0" w:color="auto"/>
            <w:left w:val="none" w:sz="0" w:space="0" w:color="auto"/>
            <w:bottom w:val="none" w:sz="0" w:space="0" w:color="auto"/>
            <w:right w:val="none" w:sz="0" w:space="0" w:color="auto"/>
          </w:divBdr>
        </w:div>
      </w:divsChild>
    </w:div>
    <w:div w:id="1853489404">
      <w:marLeft w:val="0"/>
      <w:marRight w:val="0"/>
      <w:marTop w:val="0"/>
      <w:marBottom w:val="0"/>
      <w:divBdr>
        <w:top w:val="none" w:sz="0" w:space="0" w:color="auto"/>
        <w:left w:val="none" w:sz="0" w:space="0" w:color="auto"/>
        <w:bottom w:val="none" w:sz="0" w:space="0" w:color="auto"/>
        <w:right w:val="none" w:sz="0" w:space="0" w:color="auto"/>
      </w:divBdr>
    </w:div>
    <w:div w:id="2111586528">
      <w:marLeft w:val="0"/>
      <w:marRight w:val="0"/>
      <w:marTop w:val="0"/>
      <w:marBottom w:val="0"/>
      <w:divBdr>
        <w:top w:val="none" w:sz="0" w:space="0" w:color="auto"/>
        <w:left w:val="none" w:sz="0" w:space="0" w:color="auto"/>
        <w:bottom w:val="none" w:sz="0" w:space="0" w:color="auto"/>
        <w:right w:val="none" w:sz="0" w:space="0" w:color="auto"/>
      </w:divBdr>
    </w:div>
    <w:div w:id="21240308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1119</Words>
  <Characters>6383</Characters>
  <Application>Microsoft Office Word</Application>
  <DocSecurity>4</DocSecurity>
  <Lines>53</Lines>
  <Paragraphs>14</Paragraphs>
  <ScaleCrop>false</ScaleCrop>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