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08" w:rsidRDefault="00011208">
      <w:pPr>
        <w:autoSpaceDE w:val="0"/>
        <w:autoSpaceDN w:val="0"/>
        <w:adjustRightInd w:val="0"/>
        <w:spacing w:line="360" w:lineRule="auto"/>
        <w:jc w:val="left"/>
        <w:rPr>
          <w:rFonts w:eastAsiaTheme="minorEastAsia"/>
          <w:color w:val="000000" w:themeColor="text1"/>
          <w:kern w:val="0"/>
          <w:szCs w:val="21"/>
        </w:rPr>
      </w:pPr>
    </w:p>
    <w:p w:rsidR="00011208" w:rsidRDefault="00011208">
      <w:pPr>
        <w:autoSpaceDE w:val="0"/>
        <w:autoSpaceDN w:val="0"/>
        <w:adjustRightInd w:val="0"/>
        <w:spacing w:line="360" w:lineRule="auto"/>
        <w:jc w:val="left"/>
        <w:rPr>
          <w:rFonts w:eastAsiaTheme="minorEastAsia"/>
          <w:color w:val="000000" w:themeColor="text1"/>
          <w:kern w:val="0"/>
          <w:szCs w:val="21"/>
        </w:rPr>
      </w:pPr>
    </w:p>
    <w:p w:rsidR="00011208" w:rsidRDefault="00011208">
      <w:pPr>
        <w:autoSpaceDE w:val="0"/>
        <w:autoSpaceDN w:val="0"/>
        <w:adjustRightInd w:val="0"/>
        <w:spacing w:line="360" w:lineRule="auto"/>
        <w:jc w:val="left"/>
        <w:rPr>
          <w:rFonts w:eastAsiaTheme="minorEastAsia"/>
          <w:color w:val="000000" w:themeColor="text1"/>
          <w:kern w:val="0"/>
          <w:szCs w:val="21"/>
        </w:rPr>
      </w:pPr>
    </w:p>
    <w:p w:rsidR="00011208" w:rsidRDefault="00011208">
      <w:pPr>
        <w:autoSpaceDE w:val="0"/>
        <w:autoSpaceDN w:val="0"/>
        <w:adjustRightInd w:val="0"/>
        <w:spacing w:line="360" w:lineRule="auto"/>
        <w:jc w:val="left"/>
        <w:rPr>
          <w:rFonts w:eastAsiaTheme="minorEastAsia"/>
          <w:color w:val="000000" w:themeColor="text1"/>
          <w:kern w:val="0"/>
          <w:szCs w:val="21"/>
        </w:rPr>
      </w:pPr>
    </w:p>
    <w:p w:rsidR="00011208" w:rsidRDefault="00011208">
      <w:pPr>
        <w:autoSpaceDE w:val="0"/>
        <w:autoSpaceDN w:val="0"/>
        <w:adjustRightInd w:val="0"/>
        <w:spacing w:line="360" w:lineRule="auto"/>
        <w:jc w:val="left"/>
        <w:rPr>
          <w:rFonts w:eastAsiaTheme="minorEastAsia"/>
          <w:color w:val="000000" w:themeColor="text1"/>
          <w:kern w:val="0"/>
          <w:szCs w:val="21"/>
        </w:rPr>
      </w:pPr>
    </w:p>
    <w:p w:rsidR="00011208" w:rsidRDefault="00E2372E">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上投摩根分红添利债券型证券投资基金</w:t>
      </w:r>
    </w:p>
    <w:p w:rsidR="00011208" w:rsidRDefault="00E2372E">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2</w:t>
      </w:r>
      <w:r>
        <w:rPr>
          <w:rFonts w:eastAsiaTheme="minorEastAsia"/>
          <w:b/>
          <w:color w:val="000000" w:themeColor="text1"/>
          <w:sz w:val="36"/>
          <w:szCs w:val="36"/>
        </w:rPr>
        <w:t>季度报告</w:t>
      </w:r>
    </w:p>
    <w:p w:rsidR="00011208" w:rsidRDefault="00E2372E">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6</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jc w:val="center"/>
        <w:rPr>
          <w:rFonts w:eastAsiaTheme="minorEastAsia"/>
          <w:b/>
          <w:color w:val="000000" w:themeColor="text1"/>
          <w:szCs w:val="21"/>
        </w:rPr>
      </w:pPr>
    </w:p>
    <w:p w:rsidR="00011208" w:rsidRDefault="00011208">
      <w:pPr>
        <w:spacing w:line="360" w:lineRule="auto"/>
        <w:rPr>
          <w:rFonts w:eastAsiaTheme="minorEastAsia"/>
          <w:b/>
          <w:color w:val="000000" w:themeColor="text1"/>
          <w:szCs w:val="21"/>
        </w:rPr>
      </w:pPr>
    </w:p>
    <w:p w:rsidR="00011208" w:rsidRDefault="00E2372E">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011208" w:rsidRDefault="00E2372E">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011208" w:rsidRDefault="00E2372E">
      <w:pPr>
        <w:spacing w:line="360" w:lineRule="auto"/>
        <w:ind w:firstLineChars="900" w:firstLine="2168"/>
        <w:rPr>
          <w:rFonts w:eastAsiaTheme="minorEastAsia"/>
          <w:color w:val="000000" w:themeColor="text1"/>
          <w:szCs w:val="21"/>
        </w:rPr>
        <w:sectPr w:rsidR="00011208">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报告送出日期：二〇一九年七月十六日</w:t>
      </w:r>
    </w:p>
    <w:p w:rsidR="00011208" w:rsidRDefault="00E2372E">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w:t>
      </w:r>
      <w:r>
        <w:rPr>
          <w:rFonts w:eastAsiaTheme="minorEastAsia"/>
          <w:color w:val="000000" w:themeColor="text1"/>
          <w:szCs w:val="21"/>
        </w:rPr>
        <w:t>者在作出投资决策前应仔细阅读本基金的招募说明书。</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011208">
        <w:tc>
          <w:tcPr>
            <w:tcW w:w="2835"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上投摩根分红添利债券</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370021</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32,230,287.37</w:t>
            </w:r>
            <w:r>
              <w:rPr>
                <w:rFonts w:eastAsiaTheme="minorEastAsia"/>
                <w:color w:val="000000" w:themeColor="text1"/>
                <w:kern w:val="0"/>
                <w:szCs w:val="21"/>
              </w:rPr>
              <w:t>份</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风险收益特征</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w:t>
            </w:r>
            <w:r>
              <w:rPr>
                <w:rFonts w:eastAsiaTheme="minorEastAsia"/>
                <w:color w:val="000000" w:themeColor="text1"/>
                <w:kern w:val="0"/>
                <w:szCs w:val="21"/>
              </w:rPr>
              <w:t>金托管人</w:t>
            </w:r>
          </w:p>
        </w:tc>
        <w:tc>
          <w:tcPr>
            <w:tcW w:w="5479" w:type="dxa"/>
            <w:gridSpan w:val="2"/>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011208" w:rsidRDefault="00E2372E">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740" w:type="dxa"/>
            <w:vAlign w:val="center"/>
          </w:tcPr>
          <w:p w:rsidR="00011208" w:rsidRDefault="00E2372E">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011208" w:rsidRDefault="00E2372E">
            <w:pPr>
              <w:rPr>
                <w:rFonts w:eastAsiaTheme="minorEastAsia"/>
                <w:color w:val="000000" w:themeColor="text1"/>
                <w:szCs w:val="21"/>
              </w:rPr>
            </w:pPr>
            <w:r>
              <w:rPr>
                <w:rFonts w:eastAsiaTheme="minorEastAsia"/>
                <w:color w:val="000000" w:themeColor="text1"/>
                <w:szCs w:val="21"/>
              </w:rPr>
              <w:t>370021</w:t>
            </w:r>
          </w:p>
        </w:tc>
        <w:tc>
          <w:tcPr>
            <w:tcW w:w="2740" w:type="dxa"/>
            <w:vAlign w:val="center"/>
          </w:tcPr>
          <w:p w:rsidR="00011208" w:rsidRDefault="00E2372E">
            <w:pPr>
              <w:rPr>
                <w:rFonts w:eastAsiaTheme="minorEastAsia"/>
                <w:color w:val="000000" w:themeColor="text1"/>
                <w:szCs w:val="21"/>
              </w:rPr>
            </w:pPr>
            <w:r>
              <w:rPr>
                <w:rFonts w:eastAsiaTheme="minorEastAsia"/>
                <w:color w:val="000000" w:themeColor="text1"/>
                <w:szCs w:val="21"/>
              </w:rPr>
              <w:t>370022</w:t>
            </w:r>
          </w:p>
        </w:tc>
      </w:tr>
      <w:tr w:rsidR="00011208">
        <w:tc>
          <w:tcPr>
            <w:tcW w:w="2835" w:type="dxa"/>
            <w:vAlign w:val="center"/>
          </w:tcPr>
          <w:p w:rsidR="00011208" w:rsidRDefault="00E2372E">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011208" w:rsidRDefault="00E2372E">
            <w:pPr>
              <w:rPr>
                <w:rFonts w:eastAsiaTheme="minorEastAsia"/>
                <w:color w:val="000000" w:themeColor="text1"/>
                <w:szCs w:val="21"/>
              </w:rPr>
            </w:pPr>
            <w:r>
              <w:rPr>
                <w:rFonts w:eastAsiaTheme="minorEastAsia"/>
                <w:color w:val="000000" w:themeColor="text1"/>
                <w:szCs w:val="21"/>
              </w:rPr>
              <w:t>28,332,154.82</w:t>
            </w:r>
            <w:r>
              <w:rPr>
                <w:rFonts w:eastAsiaTheme="minorEastAsia"/>
                <w:color w:val="000000" w:themeColor="text1"/>
                <w:kern w:val="0"/>
                <w:szCs w:val="21"/>
              </w:rPr>
              <w:t>份</w:t>
            </w:r>
          </w:p>
        </w:tc>
        <w:tc>
          <w:tcPr>
            <w:tcW w:w="2740" w:type="dxa"/>
            <w:vAlign w:val="center"/>
          </w:tcPr>
          <w:p w:rsidR="00011208" w:rsidRDefault="00E2372E">
            <w:pPr>
              <w:rPr>
                <w:rFonts w:eastAsiaTheme="minorEastAsia"/>
                <w:color w:val="000000" w:themeColor="text1"/>
                <w:szCs w:val="21"/>
              </w:rPr>
            </w:pPr>
            <w:r>
              <w:rPr>
                <w:rFonts w:eastAsiaTheme="minorEastAsia"/>
                <w:color w:val="000000" w:themeColor="text1"/>
                <w:szCs w:val="21"/>
              </w:rPr>
              <w:t>3,898,132.55</w:t>
            </w:r>
            <w:r>
              <w:rPr>
                <w:rFonts w:eastAsiaTheme="minorEastAsia"/>
                <w:color w:val="000000" w:themeColor="text1"/>
                <w:kern w:val="0"/>
                <w:szCs w:val="21"/>
              </w:rPr>
              <w:t>份</w:t>
            </w:r>
          </w:p>
        </w:tc>
      </w:tr>
    </w:tbl>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011208" w:rsidRDefault="00E2372E">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011208" w:rsidRDefault="00E2372E">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011208">
        <w:tc>
          <w:tcPr>
            <w:tcW w:w="3402" w:type="dxa"/>
            <w:vMerge w:val="restart"/>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011208" w:rsidRDefault="00E2372E">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011208" w:rsidRDefault="00E2372E">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011208">
        <w:tc>
          <w:tcPr>
            <w:tcW w:w="3402" w:type="dxa"/>
            <w:vMerge/>
            <w:vAlign w:val="center"/>
          </w:tcPr>
          <w:p w:rsidR="00011208" w:rsidRDefault="00011208">
            <w:pPr>
              <w:adjustRightInd w:val="0"/>
              <w:spacing w:before="29" w:line="360" w:lineRule="auto"/>
              <w:ind w:left="17"/>
              <w:rPr>
                <w:rFonts w:eastAsiaTheme="minorEastAsia"/>
                <w:color w:val="000000" w:themeColor="text1"/>
                <w:kern w:val="0"/>
                <w:szCs w:val="21"/>
              </w:rPr>
            </w:pPr>
          </w:p>
        </w:tc>
        <w:tc>
          <w:tcPr>
            <w:tcW w:w="2481" w:type="dxa"/>
            <w:vAlign w:val="center"/>
          </w:tcPr>
          <w:p w:rsidR="00011208" w:rsidRDefault="00E2372E">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481" w:type="dxa"/>
            <w:vAlign w:val="center"/>
          </w:tcPr>
          <w:p w:rsidR="00011208" w:rsidRDefault="00E2372E">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011208">
        <w:tc>
          <w:tcPr>
            <w:tcW w:w="3402"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198,713.54</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68,193.80</w:t>
            </w:r>
          </w:p>
        </w:tc>
      </w:tr>
      <w:tr w:rsidR="00011208">
        <w:tc>
          <w:tcPr>
            <w:tcW w:w="3402"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170,509.61</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34,937.05</w:t>
            </w:r>
          </w:p>
        </w:tc>
      </w:tr>
      <w:tr w:rsidR="00011208">
        <w:tc>
          <w:tcPr>
            <w:tcW w:w="3402"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0.0060</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0.0027</w:t>
            </w:r>
          </w:p>
        </w:tc>
      </w:tr>
      <w:tr w:rsidR="00011208">
        <w:tc>
          <w:tcPr>
            <w:tcW w:w="3402"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31,012,602.26</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4,248,447.54</w:t>
            </w:r>
          </w:p>
        </w:tc>
      </w:tr>
      <w:tr w:rsidR="00011208">
        <w:trPr>
          <w:trHeight w:val="158"/>
        </w:trPr>
        <w:tc>
          <w:tcPr>
            <w:tcW w:w="3402" w:type="dxa"/>
            <w:vAlign w:val="center"/>
          </w:tcPr>
          <w:p w:rsidR="00011208" w:rsidRDefault="00E2372E">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1.095</w:t>
            </w:r>
          </w:p>
        </w:tc>
        <w:tc>
          <w:tcPr>
            <w:tcW w:w="2481" w:type="dxa"/>
            <w:vAlign w:val="center"/>
          </w:tcPr>
          <w:p w:rsidR="00011208" w:rsidRDefault="00E2372E">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1.090</w:t>
            </w:r>
          </w:p>
        </w:tc>
      </w:tr>
    </w:tbl>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3.2 </w:t>
      </w:r>
      <w:r>
        <w:rPr>
          <w:rFonts w:eastAsiaTheme="minorEastAsia"/>
          <w:b/>
          <w:color w:val="000000" w:themeColor="text1"/>
          <w:kern w:val="0"/>
          <w:szCs w:val="21"/>
        </w:rPr>
        <w:t>基金净值表现</w:t>
      </w:r>
    </w:p>
    <w:p w:rsidR="00011208" w:rsidRDefault="00E2372E">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011208" w:rsidRDefault="00E2372E">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011208">
        <w:tc>
          <w:tcPr>
            <w:tcW w:w="1290"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11208">
        <w:tc>
          <w:tcPr>
            <w:tcW w:w="1290" w:type="dxa"/>
            <w:vAlign w:val="center"/>
          </w:tcPr>
          <w:p w:rsidR="00011208" w:rsidRDefault="00E2372E">
            <w:pPr>
              <w:jc w:val="left"/>
            </w:pPr>
            <w:r>
              <w:rPr>
                <w:rFonts w:eastAsiaTheme="minorEastAsia"/>
                <w:color w:val="000000" w:themeColor="text1"/>
                <w:szCs w:val="21"/>
              </w:rPr>
              <w:t>过去三个月</w:t>
            </w:r>
          </w:p>
        </w:tc>
        <w:tc>
          <w:tcPr>
            <w:tcW w:w="1291" w:type="dxa"/>
            <w:vAlign w:val="center"/>
          </w:tcPr>
          <w:p w:rsidR="00011208" w:rsidRDefault="00E2372E">
            <w:pPr>
              <w:jc w:val="right"/>
            </w:pPr>
            <w:r>
              <w:rPr>
                <w:rFonts w:eastAsiaTheme="minorEastAsia"/>
                <w:color w:val="000000" w:themeColor="text1"/>
                <w:szCs w:val="21"/>
              </w:rPr>
              <w:t>0.55%</w:t>
            </w:r>
          </w:p>
        </w:tc>
        <w:tc>
          <w:tcPr>
            <w:tcW w:w="1291" w:type="dxa"/>
            <w:vAlign w:val="center"/>
          </w:tcPr>
          <w:p w:rsidR="00011208" w:rsidRDefault="00E2372E">
            <w:pPr>
              <w:jc w:val="right"/>
            </w:pPr>
            <w:r>
              <w:rPr>
                <w:rFonts w:eastAsiaTheme="minorEastAsia"/>
                <w:color w:val="000000" w:themeColor="text1"/>
                <w:szCs w:val="21"/>
              </w:rPr>
              <w:t>0.03%</w:t>
            </w:r>
          </w:p>
        </w:tc>
        <w:tc>
          <w:tcPr>
            <w:tcW w:w="1291" w:type="dxa"/>
            <w:vAlign w:val="center"/>
          </w:tcPr>
          <w:p w:rsidR="00011208" w:rsidRDefault="00E2372E">
            <w:pPr>
              <w:jc w:val="right"/>
            </w:pPr>
            <w:r>
              <w:rPr>
                <w:rFonts w:eastAsiaTheme="minorEastAsia"/>
                <w:color w:val="000000" w:themeColor="text1"/>
                <w:szCs w:val="21"/>
              </w:rPr>
              <w:t>0.64%</w:t>
            </w:r>
          </w:p>
        </w:tc>
        <w:tc>
          <w:tcPr>
            <w:tcW w:w="1291" w:type="dxa"/>
            <w:vAlign w:val="center"/>
          </w:tcPr>
          <w:p w:rsidR="00011208" w:rsidRDefault="00E2372E">
            <w:pPr>
              <w:jc w:val="right"/>
            </w:pPr>
            <w:r>
              <w:rPr>
                <w:rFonts w:eastAsiaTheme="minorEastAsia"/>
                <w:color w:val="000000" w:themeColor="text1"/>
                <w:szCs w:val="21"/>
              </w:rPr>
              <w:t>0.06%</w:t>
            </w:r>
          </w:p>
        </w:tc>
        <w:tc>
          <w:tcPr>
            <w:tcW w:w="1291" w:type="dxa"/>
            <w:vAlign w:val="center"/>
          </w:tcPr>
          <w:p w:rsidR="00011208" w:rsidRDefault="00E2372E">
            <w:pPr>
              <w:jc w:val="right"/>
            </w:pPr>
            <w:r>
              <w:rPr>
                <w:rFonts w:eastAsiaTheme="minorEastAsia"/>
                <w:color w:val="000000" w:themeColor="text1"/>
                <w:szCs w:val="21"/>
              </w:rPr>
              <w:t>-0.09%</w:t>
            </w:r>
          </w:p>
        </w:tc>
        <w:tc>
          <w:tcPr>
            <w:tcW w:w="1291" w:type="dxa"/>
            <w:vAlign w:val="center"/>
          </w:tcPr>
          <w:p w:rsidR="00011208" w:rsidRDefault="00E2372E">
            <w:pPr>
              <w:jc w:val="right"/>
            </w:pPr>
            <w:r>
              <w:rPr>
                <w:rFonts w:eastAsiaTheme="minorEastAsia"/>
                <w:color w:val="000000" w:themeColor="text1"/>
                <w:szCs w:val="21"/>
              </w:rPr>
              <w:t>-0.03%</w:t>
            </w:r>
          </w:p>
        </w:tc>
      </w:tr>
    </w:tbl>
    <w:p w:rsidR="00011208" w:rsidRDefault="00E2372E">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011208">
        <w:tc>
          <w:tcPr>
            <w:tcW w:w="1290"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011208" w:rsidRDefault="00E2372E">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011208" w:rsidRDefault="00E2372E">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011208" w:rsidRDefault="00E2372E">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011208">
        <w:tc>
          <w:tcPr>
            <w:tcW w:w="1290" w:type="dxa"/>
            <w:vAlign w:val="center"/>
          </w:tcPr>
          <w:p w:rsidR="00011208" w:rsidRDefault="00E2372E">
            <w:pPr>
              <w:jc w:val="left"/>
            </w:pPr>
            <w:r>
              <w:rPr>
                <w:rFonts w:eastAsiaTheme="minorEastAsia"/>
                <w:color w:val="000000" w:themeColor="text1"/>
                <w:szCs w:val="21"/>
              </w:rPr>
              <w:t>过去三个月</w:t>
            </w:r>
          </w:p>
        </w:tc>
        <w:tc>
          <w:tcPr>
            <w:tcW w:w="1291" w:type="dxa"/>
            <w:vAlign w:val="center"/>
          </w:tcPr>
          <w:p w:rsidR="00011208" w:rsidRDefault="00E2372E">
            <w:pPr>
              <w:jc w:val="right"/>
            </w:pPr>
            <w:r>
              <w:rPr>
                <w:rFonts w:eastAsiaTheme="minorEastAsia"/>
                <w:color w:val="000000" w:themeColor="text1"/>
                <w:szCs w:val="21"/>
              </w:rPr>
              <w:t>0.46%</w:t>
            </w:r>
          </w:p>
        </w:tc>
        <w:tc>
          <w:tcPr>
            <w:tcW w:w="1291" w:type="dxa"/>
            <w:vAlign w:val="center"/>
          </w:tcPr>
          <w:p w:rsidR="00011208" w:rsidRDefault="00E2372E">
            <w:pPr>
              <w:jc w:val="right"/>
            </w:pPr>
            <w:r>
              <w:rPr>
                <w:rFonts w:eastAsiaTheme="minorEastAsia"/>
                <w:color w:val="000000" w:themeColor="text1"/>
                <w:szCs w:val="21"/>
              </w:rPr>
              <w:t>0.04%</w:t>
            </w:r>
          </w:p>
        </w:tc>
        <w:tc>
          <w:tcPr>
            <w:tcW w:w="1291" w:type="dxa"/>
            <w:vAlign w:val="center"/>
          </w:tcPr>
          <w:p w:rsidR="00011208" w:rsidRDefault="00E2372E">
            <w:pPr>
              <w:jc w:val="right"/>
            </w:pPr>
            <w:r>
              <w:rPr>
                <w:rFonts w:eastAsiaTheme="minorEastAsia"/>
                <w:color w:val="000000" w:themeColor="text1"/>
                <w:szCs w:val="21"/>
              </w:rPr>
              <w:t>0.64%</w:t>
            </w:r>
          </w:p>
        </w:tc>
        <w:tc>
          <w:tcPr>
            <w:tcW w:w="1291" w:type="dxa"/>
            <w:vAlign w:val="center"/>
          </w:tcPr>
          <w:p w:rsidR="00011208" w:rsidRDefault="00E2372E">
            <w:pPr>
              <w:jc w:val="right"/>
            </w:pPr>
            <w:r>
              <w:rPr>
                <w:rFonts w:eastAsiaTheme="minorEastAsia"/>
                <w:color w:val="000000" w:themeColor="text1"/>
                <w:szCs w:val="21"/>
              </w:rPr>
              <w:t>0.06%</w:t>
            </w:r>
          </w:p>
        </w:tc>
        <w:tc>
          <w:tcPr>
            <w:tcW w:w="1291" w:type="dxa"/>
            <w:vAlign w:val="center"/>
          </w:tcPr>
          <w:p w:rsidR="00011208" w:rsidRDefault="00E2372E">
            <w:pPr>
              <w:jc w:val="right"/>
            </w:pPr>
            <w:r>
              <w:rPr>
                <w:rFonts w:eastAsiaTheme="minorEastAsia"/>
                <w:color w:val="000000" w:themeColor="text1"/>
                <w:szCs w:val="21"/>
              </w:rPr>
              <w:t>-0.18%</w:t>
            </w:r>
          </w:p>
        </w:tc>
        <w:tc>
          <w:tcPr>
            <w:tcW w:w="1291" w:type="dxa"/>
            <w:vAlign w:val="center"/>
          </w:tcPr>
          <w:p w:rsidR="00011208" w:rsidRDefault="00E2372E">
            <w:pPr>
              <w:jc w:val="right"/>
            </w:pPr>
            <w:r>
              <w:rPr>
                <w:rFonts w:eastAsiaTheme="minorEastAsia"/>
                <w:color w:val="000000" w:themeColor="text1"/>
                <w:szCs w:val="21"/>
              </w:rPr>
              <w:t>-0.02%</w:t>
            </w:r>
          </w:p>
        </w:tc>
      </w:tr>
    </w:tbl>
    <w:p w:rsidR="00011208" w:rsidRDefault="00E2372E">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011208" w:rsidRDefault="00E2372E">
      <w:pPr>
        <w:spacing w:line="360" w:lineRule="auto"/>
        <w:jc w:val="center"/>
        <w:rPr>
          <w:rFonts w:eastAsiaTheme="minorEastAsia"/>
          <w:color w:val="000000" w:themeColor="text1"/>
          <w:szCs w:val="21"/>
        </w:rPr>
      </w:pPr>
      <w:r>
        <w:rPr>
          <w:rFonts w:eastAsiaTheme="minorEastAsia"/>
          <w:color w:val="000000" w:themeColor="text1"/>
          <w:szCs w:val="21"/>
        </w:rPr>
        <w:t>上投摩根分红添利债券型证券投资基金</w:t>
      </w:r>
    </w:p>
    <w:p w:rsidR="00011208" w:rsidRDefault="00E2372E">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011208" w:rsidRDefault="00E2372E">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011208" w:rsidRDefault="00E2372E">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．上投摩根分红添利债券</w:t>
      </w:r>
      <w:r>
        <w:rPr>
          <w:rFonts w:eastAsiaTheme="minorEastAsia"/>
          <w:color w:val="000000" w:themeColor="text1"/>
          <w:szCs w:val="21"/>
        </w:rPr>
        <w:t>A</w:t>
      </w:r>
      <w:r>
        <w:rPr>
          <w:rFonts w:eastAsiaTheme="minorEastAsia"/>
          <w:color w:val="000000" w:themeColor="text1"/>
          <w:szCs w:val="21"/>
        </w:rPr>
        <w:t>：</w:t>
      </w:r>
    </w:p>
    <w:p w:rsidR="00011208" w:rsidRDefault="00E2372E">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w:t>
      </w:r>
      <w:r>
        <w:rPr>
          <w:rFonts w:eastAsiaTheme="minorEastAsia"/>
          <w:color w:val="000000" w:themeColor="text1"/>
          <w:szCs w:val="21"/>
        </w:rPr>
        <w:lastRenderedPageBreak/>
        <w:t>符合本基金基金合同规定。</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011208" w:rsidRDefault="00E2372E">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w:t>
      </w:r>
    </w:p>
    <w:p w:rsidR="00011208" w:rsidRDefault="00E2372E">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011208" w:rsidRDefault="00011208">
      <w:pPr>
        <w:spacing w:line="360" w:lineRule="auto"/>
        <w:ind w:firstLineChars="200" w:firstLine="420"/>
        <w:rPr>
          <w:rFonts w:eastAsiaTheme="minorEastAsia"/>
          <w:color w:val="000000" w:themeColor="text1"/>
          <w:szCs w:val="21"/>
        </w:rPr>
      </w:pPr>
    </w:p>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011208" w:rsidRDefault="00E2372E">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011208">
        <w:tc>
          <w:tcPr>
            <w:tcW w:w="952" w:type="dxa"/>
            <w:vMerge w:val="restart"/>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011208">
        <w:tc>
          <w:tcPr>
            <w:tcW w:w="952" w:type="dxa"/>
            <w:vMerge/>
            <w:vAlign w:val="center"/>
          </w:tcPr>
          <w:p w:rsidR="00011208" w:rsidRDefault="00011208">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011208" w:rsidRDefault="00011208">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011208" w:rsidRDefault="00011208">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011208" w:rsidRDefault="00011208">
            <w:pPr>
              <w:autoSpaceDE w:val="0"/>
              <w:autoSpaceDN w:val="0"/>
              <w:adjustRightInd w:val="0"/>
              <w:spacing w:before="29" w:line="288" w:lineRule="auto"/>
              <w:ind w:left="15"/>
              <w:jc w:val="center"/>
              <w:rPr>
                <w:rFonts w:eastAsiaTheme="minorEastAsia"/>
                <w:color w:val="000000" w:themeColor="text1"/>
                <w:kern w:val="0"/>
                <w:szCs w:val="21"/>
              </w:rPr>
            </w:pPr>
          </w:p>
        </w:tc>
      </w:tr>
      <w:tr w:rsidR="00011208">
        <w:tc>
          <w:tcPr>
            <w:tcW w:w="952" w:type="dxa"/>
            <w:vAlign w:val="center"/>
          </w:tcPr>
          <w:p w:rsidR="00011208" w:rsidRDefault="00E2372E">
            <w:pPr>
              <w:jc w:val="center"/>
            </w:pPr>
            <w:r>
              <w:rPr>
                <w:rFonts w:eastAsiaTheme="minorEastAsia"/>
                <w:color w:val="000000" w:themeColor="text1"/>
                <w:szCs w:val="21"/>
              </w:rPr>
              <w:t>唐瑭</w:t>
            </w:r>
          </w:p>
        </w:tc>
        <w:tc>
          <w:tcPr>
            <w:tcW w:w="930" w:type="dxa"/>
            <w:vAlign w:val="center"/>
          </w:tcPr>
          <w:p w:rsidR="00011208" w:rsidRDefault="00E2372E">
            <w:pPr>
              <w:jc w:val="center"/>
            </w:pPr>
            <w:r>
              <w:rPr>
                <w:rFonts w:eastAsiaTheme="minorEastAsia"/>
                <w:color w:val="000000" w:themeColor="text1"/>
                <w:szCs w:val="21"/>
              </w:rPr>
              <w:t>本基金基金经理</w:t>
            </w:r>
          </w:p>
        </w:tc>
        <w:tc>
          <w:tcPr>
            <w:tcW w:w="1210" w:type="dxa"/>
            <w:vAlign w:val="center"/>
          </w:tcPr>
          <w:p w:rsidR="00011208" w:rsidRDefault="00E2372E">
            <w:pPr>
              <w:jc w:val="center"/>
            </w:pPr>
            <w:r>
              <w:rPr>
                <w:rFonts w:eastAsiaTheme="minorEastAsia"/>
                <w:color w:val="000000" w:themeColor="text1"/>
                <w:szCs w:val="21"/>
              </w:rPr>
              <w:t>2016-06-03</w:t>
            </w:r>
          </w:p>
        </w:tc>
        <w:tc>
          <w:tcPr>
            <w:tcW w:w="1309" w:type="dxa"/>
            <w:vAlign w:val="center"/>
          </w:tcPr>
          <w:p w:rsidR="00011208" w:rsidRDefault="00E2372E">
            <w:pPr>
              <w:jc w:val="center"/>
            </w:pPr>
            <w:r>
              <w:rPr>
                <w:rFonts w:eastAsiaTheme="minorEastAsia"/>
                <w:color w:val="000000" w:themeColor="text1"/>
                <w:szCs w:val="21"/>
              </w:rPr>
              <w:t>-</w:t>
            </w:r>
          </w:p>
        </w:tc>
        <w:tc>
          <w:tcPr>
            <w:tcW w:w="1254" w:type="dxa"/>
            <w:vAlign w:val="center"/>
          </w:tcPr>
          <w:p w:rsidR="00011208" w:rsidRDefault="00E2372E">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011208" w:rsidRDefault="00E2372E">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lastRenderedPageBreak/>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w:t>
            </w:r>
            <w:r>
              <w:rPr>
                <w:rFonts w:eastAsiaTheme="minorEastAsia"/>
                <w:color w:val="000000" w:themeColor="text1"/>
                <w:szCs w:val="21"/>
              </w:rPr>
              <w:t>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9</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w:t>
            </w:r>
            <w:r>
              <w:rPr>
                <w:rFonts w:eastAsiaTheme="minorEastAsia"/>
                <w:color w:val="000000" w:themeColor="text1"/>
                <w:szCs w:val="21"/>
              </w:rPr>
              <w:t>资基金和上投摩根安鑫回报混合型证券投资基金基金经理。</w:t>
            </w:r>
          </w:p>
        </w:tc>
      </w:tr>
    </w:tbl>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4.3 </w:t>
      </w:r>
      <w:r>
        <w:rPr>
          <w:rFonts w:eastAsiaTheme="minorEastAsia"/>
          <w:b/>
          <w:color w:val="000000" w:themeColor="text1"/>
          <w:kern w:val="0"/>
          <w:szCs w:val="21"/>
        </w:rPr>
        <w:t>公平交易专项说明</w:t>
      </w:r>
    </w:p>
    <w:p w:rsidR="00011208" w:rsidRDefault="00E2372E">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011208" w:rsidRDefault="00E2372E">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011208" w:rsidRDefault="00E2372E">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w:t>
      </w:r>
      <w:r>
        <w:rPr>
          <w:rFonts w:eastAsiaTheme="minorEastAsia"/>
          <w:color w:val="000000" w:themeColor="text1"/>
          <w:szCs w:val="21"/>
        </w:rPr>
        <w:t>分析</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二季度，宏观基本面环境较为复杂。一方面，在中性偏宽松的货币政策的作用下，信用扩张有企稳回升的迹象，全社会融资成本改善明显，经济在金融数据改善影响下也出现了积极的变化。另一方面，中美贸易谈判进程反复，使得市场对于经济增长恢复的预期有所疑虑，而包商银行事件影响使得银行间信用环境出现明显分化。资本市场整体波动也有所增大。债券市场受到社融数据和信贷数据大幅回暖影响，</w:t>
      </w:r>
      <w:r>
        <w:rPr>
          <w:rFonts w:eastAsiaTheme="minorEastAsia"/>
          <w:color w:val="000000" w:themeColor="text1"/>
          <w:szCs w:val="21"/>
        </w:rPr>
        <w:t>4</w:t>
      </w:r>
      <w:r>
        <w:rPr>
          <w:rFonts w:eastAsiaTheme="minorEastAsia"/>
          <w:color w:val="000000" w:themeColor="text1"/>
          <w:szCs w:val="21"/>
        </w:rPr>
        <w:t>月初收益率明显上行，以</w:t>
      </w:r>
      <w:r>
        <w:rPr>
          <w:rFonts w:eastAsiaTheme="minorEastAsia"/>
          <w:color w:val="000000" w:themeColor="text1"/>
          <w:szCs w:val="21"/>
        </w:rPr>
        <w:t>10</w:t>
      </w:r>
      <w:r>
        <w:rPr>
          <w:rFonts w:eastAsiaTheme="minorEastAsia"/>
          <w:color w:val="000000" w:themeColor="text1"/>
          <w:szCs w:val="21"/>
        </w:rPr>
        <w:t>年期国开债为代表的债券收益率一度上行</w:t>
      </w:r>
      <w:r>
        <w:rPr>
          <w:rFonts w:eastAsiaTheme="minorEastAsia"/>
          <w:color w:val="000000" w:themeColor="text1"/>
          <w:szCs w:val="21"/>
        </w:rPr>
        <w:t>20bp</w:t>
      </w:r>
      <w:r>
        <w:rPr>
          <w:rFonts w:eastAsiaTheme="minorEastAsia"/>
          <w:color w:val="000000" w:themeColor="text1"/>
          <w:szCs w:val="21"/>
        </w:rPr>
        <w:t>。随后随着经济基本面和金融数据的底部反复，债券收益率又持续下行至季度末</w:t>
      </w:r>
      <w:r>
        <w:rPr>
          <w:rFonts w:eastAsiaTheme="minorEastAsia"/>
          <w:color w:val="000000" w:themeColor="text1"/>
          <w:szCs w:val="21"/>
        </w:rPr>
        <w:t>。整体来看，二季度债券市场收益率基本走平。货币政策保持较为宽松的资金投放以应对复杂的宏观经济环境，短期利率将在较长期限面临稳定的资金环境。</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展望三季度及下半年，信用和经济的恢复进程将有所反复，但趋势延续的概率较大。财政政策、货币政策等政策工具的组合拳，对经济托底和供给侧结构性改革的效果将更加有效而精准。市场分化将有所加大，优质公司的股权和债权都将面临较好的投资机会。整体来看，债券票息收益更加确定，本基金将优选中短久期高等级信用债，力争为组合创造稳健的投资收益。</w:t>
      </w:r>
    </w:p>
    <w:p w:rsidR="00011208" w:rsidRDefault="00E2372E">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:0.55%</w:t>
      </w:r>
      <w:r>
        <w:rPr>
          <w:rFonts w:eastAsiaTheme="minorEastAsia"/>
          <w:color w:val="000000" w:themeColor="text1"/>
          <w:szCs w:val="21"/>
        </w:rPr>
        <w:t>，同期业绩比较基准收益率为</w:t>
      </w:r>
      <w:r>
        <w:rPr>
          <w:rFonts w:eastAsiaTheme="minorEastAsia"/>
          <w:color w:val="000000" w:themeColor="text1"/>
          <w:szCs w:val="21"/>
        </w:rPr>
        <w:t>:0.64%,</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:0.46%</w:t>
      </w:r>
      <w:r>
        <w:rPr>
          <w:rFonts w:eastAsiaTheme="minorEastAsia"/>
          <w:color w:val="000000" w:themeColor="text1"/>
          <w:szCs w:val="21"/>
        </w:rPr>
        <w:t>，同期业绩比较基准收益率为</w:t>
      </w:r>
      <w:r>
        <w:rPr>
          <w:rFonts w:eastAsiaTheme="minorEastAsia"/>
          <w:color w:val="000000" w:themeColor="text1"/>
          <w:szCs w:val="21"/>
        </w:rPr>
        <w:t>:0.64%</w:t>
      </w:r>
      <w:r>
        <w:rPr>
          <w:rFonts w:eastAsiaTheme="minorEastAsia"/>
          <w:color w:val="000000" w:themeColor="text1"/>
          <w:szCs w:val="21"/>
        </w:rPr>
        <w:t>。</w:t>
      </w:r>
    </w:p>
    <w:p w:rsidR="00011208" w:rsidRDefault="00011208">
      <w:pPr>
        <w:spacing w:line="360" w:lineRule="auto"/>
        <w:ind w:firstLineChars="200" w:firstLine="420"/>
        <w:rPr>
          <w:rFonts w:eastAsiaTheme="minorEastAsia"/>
          <w:color w:val="000000" w:themeColor="text1"/>
          <w:szCs w:val="21"/>
        </w:rPr>
      </w:pPr>
    </w:p>
    <w:p w:rsidR="00011208" w:rsidRDefault="00E2372E">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011208" w:rsidRDefault="00E237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日至</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011208" w:rsidRDefault="00E2372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基金管理人拟调整本基金运作方式，加大营销力度，提升基金规模，方案已报监管机关。</w:t>
      </w:r>
    </w:p>
    <w:p w:rsidR="00011208" w:rsidRDefault="00011208">
      <w:pPr>
        <w:spacing w:line="360" w:lineRule="auto"/>
        <w:ind w:firstLineChars="200" w:firstLine="420"/>
        <w:rPr>
          <w:rFonts w:asciiTheme="minorEastAsia" w:eastAsiaTheme="minorEastAsia" w:hAnsiTheme="minorEastAsia"/>
          <w:color w:val="000000" w:themeColor="text1"/>
          <w:szCs w:val="21"/>
        </w:rPr>
      </w:pPr>
    </w:p>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011208" w:rsidRDefault="00E2372E">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w:t>
      </w:r>
      <w:r>
        <w:rPr>
          <w:rFonts w:eastAsiaTheme="minorEastAsia"/>
          <w:b/>
          <w:color w:val="000000" w:themeColor="text1"/>
          <w:kern w:val="0"/>
          <w:szCs w:val="21"/>
        </w:rPr>
        <w:t>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011208">
            <w:pPr>
              <w:spacing w:before="29" w:line="360" w:lineRule="auto"/>
              <w:ind w:left="17"/>
              <w:jc w:val="center"/>
              <w:rPr>
                <w:rFonts w:eastAsiaTheme="minorEastAsia"/>
                <w:color w:val="000000" w:themeColor="text1"/>
                <w:szCs w:val="21"/>
              </w:rPr>
            </w:pP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46,495,663.90</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95.87</w:t>
            </w:r>
          </w:p>
        </w:tc>
      </w:tr>
      <w:tr w:rsidR="00011208">
        <w:tc>
          <w:tcPr>
            <w:tcW w:w="720" w:type="dxa"/>
            <w:vAlign w:val="center"/>
          </w:tcPr>
          <w:p w:rsidR="00011208" w:rsidRDefault="00011208">
            <w:pPr>
              <w:spacing w:before="29" w:line="360" w:lineRule="auto"/>
              <w:ind w:left="17"/>
              <w:jc w:val="center"/>
              <w:rPr>
                <w:rFonts w:eastAsiaTheme="minorEastAsia"/>
                <w:color w:val="000000" w:themeColor="text1"/>
                <w:szCs w:val="21"/>
              </w:rPr>
            </w:pP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46,495,663.90</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95.87</w:t>
            </w:r>
          </w:p>
        </w:tc>
      </w:tr>
      <w:tr w:rsidR="00011208">
        <w:tc>
          <w:tcPr>
            <w:tcW w:w="720" w:type="dxa"/>
            <w:vAlign w:val="center"/>
          </w:tcPr>
          <w:p w:rsidR="00011208" w:rsidRDefault="00011208">
            <w:pPr>
              <w:spacing w:before="29" w:line="360" w:lineRule="auto"/>
              <w:ind w:left="17"/>
              <w:jc w:val="center"/>
              <w:rPr>
                <w:rFonts w:eastAsiaTheme="minorEastAsia"/>
                <w:color w:val="000000" w:themeColor="text1"/>
                <w:szCs w:val="21"/>
              </w:rPr>
            </w:pPr>
          </w:p>
        </w:tc>
        <w:tc>
          <w:tcPr>
            <w:tcW w:w="3357" w:type="dxa"/>
            <w:vAlign w:val="center"/>
          </w:tcPr>
          <w:p w:rsidR="00011208" w:rsidRDefault="00E2372E">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011208" w:rsidRDefault="00E2372E">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011208">
            <w:pPr>
              <w:spacing w:before="29" w:line="360" w:lineRule="auto"/>
              <w:ind w:left="17"/>
              <w:jc w:val="center"/>
              <w:rPr>
                <w:rFonts w:eastAsiaTheme="minorEastAsia"/>
                <w:color w:val="000000" w:themeColor="text1"/>
                <w:szCs w:val="21"/>
              </w:rPr>
            </w:pP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w:t>
            </w:r>
            <w:r>
              <w:rPr>
                <w:rFonts w:eastAsiaTheme="minorEastAsia"/>
                <w:color w:val="000000" w:themeColor="text1"/>
                <w:szCs w:val="21"/>
              </w:rPr>
              <w:lastRenderedPageBreak/>
              <w:t>资产</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lastRenderedPageBreak/>
              <w:t>-</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996,730.31</w:t>
            </w:r>
          </w:p>
        </w:tc>
        <w:tc>
          <w:tcPr>
            <w:tcW w:w="1843"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2.06</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011208" w:rsidRDefault="00E2372E">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011208" w:rsidRDefault="00E2372E">
            <w:pPr>
              <w:jc w:val="right"/>
              <w:rPr>
                <w:rFonts w:eastAsiaTheme="minorEastAsia"/>
                <w:color w:val="000000" w:themeColor="text1"/>
                <w:szCs w:val="21"/>
              </w:rPr>
            </w:pPr>
            <w:r>
              <w:rPr>
                <w:rFonts w:eastAsiaTheme="minorEastAsia"/>
                <w:color w:val="000000" w:themeColor="text1"/>
                <w:szCs w:val="21"/>
              </w:rPr>
              <w:t>1,006,818.08</w:t>
            </w:r>
          </w:p>
        </w:tc>
        <w:tc>
          <w:tcPr>
            <w:tcW w:w="1843" w:type="dxa"/>
            <w:vAlign w:val="center"/>
          </w:tcPr>
          <w:p w:rsidR="00011208" w:rsidRDefault="00E2372E">
            <w:pPr>
              <w:jc w:val="right"/>
              <w:rPr>
                <w:rFonts w:eastAsiaTheme="minorEastAsia"/>
                <w:color w:val="000000" w:themeColor="text1"/>
                <w:szCs w:val="21"/>
              </w:rPr>
            </w:pPr>
            <w:r>
              <w:rPr>
                <w:rFonts w:eastAsiaTheme="minorEastAsia"/>
                <w:color w:val="000000" w:themeColor="text1"/>
                <w:szCs w:val="21"/>
              </w:rPr>
              <w:t>2.08</w:t>
            </w:r>
          </w:p>
        </w:tc>
      </w:tr>
      <w:tr w:rsidR="00011208">
        <w:tc>
          <w:tcPr>
            <w:tcW w:w="72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011208" w:rsidRDefault="00E2372E">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011208" w:rsidRDefault="00E2372E">
            <w:pPr>
              <w:jc w:val="right"/>
              <w:rPr>
                <w:rFonts w:eastAsiaTheme="minorEastAsia"/>
                <w:color w:val="000000" w:themeColor="text1"/>
                <w:szCs w:val="21"/>
              </w:rPr>
            </w:pPr>
            <w:r>
              <w:rPr>
                <w:rFonts w:eastAsiaTheme="minorEastAsia"/>
                <w:color w:val="000000" w:themeColor="text1"/>
                <w:szCs w:val="21"/>
              </w:rPr>
              <w:t>48,499,212.29</w:t>
            </w:r>
          </w:p>
        </w:tc>
        <w:tc>
          <w:tcPr>
            <w:tcW w:w="1843" w:type="dxa"/>
            <w:vAlign w:val="center"/>
          </w:tcPr>
          <w:p w:rsidR="00011208" w:rsidRDefault="00E2372E">
            <w:pPr>
              <w:jc w:val="right"/>
              <w:rPr>
                <w:rFonts w:eastAsiaTheme="minorEastAsia"/>
                <w:color w:val="000000" w:themeColor="text1"/>
                <w:szCs w:val="21"/>
              </w:rPr>
            </w:pPr>
            <w:r>
              <w:rPr>
                <w:rFonts w:eastAsiaTheme="minorEastAsia"/>
                <w:color w:val="000000" w:themeColor="text1"/>
                <w:szCs w:val="21"/>
              </w:rPr>
              <w:t>100.00</w:t>
            </w:r>
          </w:p>
        </w:tc>
      </w:tr>
    </w:tbl>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011208" w:rsidRDefault="00E2372E">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399,680.00</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1.13</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1,515,150.00</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4.30</w:t>
            </w:r>
          </w:p>
        </w:tc>
      </w:tr>
      <w:tr w:rsidR="00011208">
        <w:tc>
          <w:tcPr>
            <w:tcW w:w="817" w:type="dxa"/>
            <w:vAlign w:val="center"/>
          </w:tcPr>
          <w:p w:rsidR="00011208" w:rsidRDefault="00011208">
            <w:pPr>
              <w:spacing w:before="29" w:line="360" w:lineRule="auto"/>
              <w:ind w:left="17"/>
              <w:jc w:val="center"/>
              <w:rPr>
                <w:rFonts w:eastAsiaTheme="minorEastAsia"/>
                <w:color w:val="000000" w:themeColor="text1"/>
                <w:szCs w:val="21"/>
              </w:rPr>
            </w:pP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1,515,150.00</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4.30</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44,580,833.90</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126.43</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817" w:type="dxa"/>
            <w:vAlign w:val="center"/>
          </w:tcPr>
          <w:p w:rsidR="00011208" w:rsidRDefault="00E2372E">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011208" w:rsidRDefault="00E2372E">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46,495,663.90</w:t>
            </w:r>
          </w:p>
        </w:tc>
        <w:tc>
          <w:tcPr>
            <w:tcW w:w="1616" w:type="dxa"/>
            <w:vAlign w:val="center"/>
          </w:tcPr>
          <w:p w:rsidR="00011208" w:rsidRDefault="00E2372E">
            <w:pPr>
              <w:spacing w:before="29" w:line="360" w:lineRule="auto"/>
              <w:ind w:left="17"/>
              <w:jc w:val="right"/>
              <w:rPr>
                <w:rFonts w:eastAsiaTheme="minorEastAsia"/>
                <w:color w:val="000000" w:themeColor="text1"/>
                <w:szCs w:val="21"/>
              </w:rPr>
            </w:pPr>
            <w:r>
              <w:rPr>
                <w:rFonts w:eastAsiaTheme="minorEastAsia"/>
                <w:color w:val="000000" w:themeColor="text1"/>
                <w:szCs w:val="21"/>
              </w:rPr>
              <w:t>131.86</w:t>
            </w:r>
          </w:p>
        </w:tc>
      </w:tr>
    </w:tbl>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011208">
        <w:tc>
          <w:tcPr>
            <w:tcW w:w="1504"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011208" w:rsidRDefault="00E2372E">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011208">
        <w:tc>
          <w:tcPr>
            <w:tcW w:w="1504" w:type="dxa"/>
            <w:vAlign w:val="center"/>
          </w:tcPr>
          <w:p w:rsidR="00011208" w:rsidRDefault="00E2372E">
            <w:pPr>
              <w:jc w:val="center"/>
            </w:pPr>
            <w:r>
              <w:rPr>
                <w:rFonts w:eastAsiaTheme="minorEastAsia"/>
                <w:color w:val="000000" w:themeColor="text1"/>
                <w:szCs w:val="21"/>
              </w:rPr>
              <w:lastRenderedPageBreak/>
              <w:t>1</w:t>
            </w:r>
          </w:p>
        </w:tc>
        <w:tc>
          <w:tcPr>
            <w:tcW w:w="1504" w:type="dxa"/>
            <w:vAlign w:val="center"/>
          </w:tcPr>
          <w:p w:rsidR="00011208" w:rsidRDefault="00E2372E">
            <w:pPr>
              <w:jc w:val="center"/>
            </w:pPr>
            <w:r>
              <w:rPr>
                <w:rFonts w:eastAsiaTheme="minorEastAsia"/>
                <w:color w:val="000000" w:themeColor="text1"/>
                <w:szCs w:val="21"/>
              </w:rPr>
              <w:t>136702</w:t>
            </w:r>
          </w:p>
        </w:tc>
        <w:tc>
          <w:tcPr>
            <w:tcW w:w="1504" w:type="dxa"/>
            <w:vAlign w:val="center"/>
          </w:tcPr>
          <w:p w:rsidR="00011208" w:rsidRDefault="00E2372E">
            <w:pPr>
              <w:jc w:val="center"/>
            </w:pPr>
            <w:r>
              <w:rPr>
                <w:rFonts w:eastAsiaTheme="minorEastAsia"/>
                <w:color w:val="000000" w:themeColor="text1"/>
                <w:szCs w:val="21"/>
              </w:rPr>
              <w:t>16</w:t>
            </w:r>
            <w:r>
              <w:rPr>
                <w:rFonts w:eastAsiaTheme="minorEastAsia"/>
                <w:color w:val="000000" w:themeColor="text1"/>
                <w:szCs w:val="21"/>
              </w:rPr>
              <w:t>华润</w:t>
            </w:r>
            <w:r>
              <w:rPr>
                <w:rFonts w:eastAsiaTheme="minorEastAsia"/>
                <w:color w:val="000000" w:themeColor="text1"/>
                <w:szCs w:val="21"/>
              </w:rPr>
              <w:t>02</w:t>
            </w:r>
          </w:p>
        </w:tc>
        <w:tc>
          <w:tcPr>
            <w:tcW w:w="1503" w:type="dxa"/>
            <w:vAlign w:val="center"/>
          </w:tcPr>
          <w:p w:rsidR="00011208" w:rsidRDefault="00E2372E">
            <w:pPr>
              <w:jc w:val="right"/>
            </w:pPr>
            <w:r>
              <w:rPr>
                <w:rFonts w:eastAsiaTheme="minorEastAsia"/>
                <w:color w:val="000000" w:themeColor="text1"/>
                <w:szCs w:val="21"/>
              </w:rPr>
              <w:t>19,500</w:t>
            </w:r>
          </w:p>
        </w:tc>
        <w:tc>
          <w:tcPr>
            <w:tcW w:w="1503" w:type="dxa"/>
            <w:vAlign w:val="center"/>
          </w:tcPr>
          <w:p w:rsidR="00011208" w:rsidRDefault="00E2372E">
            <w:pPr>
              <w:jc w:val="right"/>
            </w:pPr>
            <w:r>
              <w:rPr>
                <w:rFonts w:eastAsiaTheme="minorEastAsia"/>
                <w:color w:val="000000" w:themeColor="text1"/>
                <w:szCs w:val="21"/>
              </w:rPr>
              <w:t>1,950,000.00</w:t>
            </w:r>
          </w:p>
        </w:tc>
        <w:tc>
          <w:tcPr>
            <w:tcW w:w="1503" w:type="dxa"/>
            <w:vAlign w:val="center"/>
          </w:tcPr>
          <w:p w:rsidR="00011208" w:rsidRDefault="00E2372E">
            <w:pPr>
              <w:jc w:val="right"/>
            </w:pPr>
            <w:r>
              <w:rPr>
                <w:rFonts w:eastAsiaTheme="minorEastAsia"/>
                <w:color w:val="000000" w:themeColor="text1"/>
                <w:szCs w:val="21"/>
              </w:rPr>
              <w:t>5.53</w:t>
            </w:r>
          </w:p>
        </w:tc>
      </w:tr>
      <w:tr w:rsidR="00011208">
        <w:tc>
          <w:tcPr>
            <w:tcW w:w="1504" w:type="dxa"/>
            <w:vAlign w:val="center"/>
          </w:tcPr>
          <w:p w:rsidR="00011208" w:rsidRDefault="00E2372E">
            <w:pPr>
              <w:jc w:val="center"/>
            </w:pPr>
            <w:r>
              <w:rPr>
                <w:rFonts w:eastAsiaTheme="minorEastAsia"/>
                <w:color w:val="000000" w:themeColor="text1"/>
                <w:szCs w:val="21"/>
              </w:rPr>
              <w:t>2</w:t>
            </w:r>
          </w:p>
        </w:tc>
        <w:tc>
          <w:tcPr>
            <w:tcW w:w="1504" w:type="dxa"/>
            <w:vAlign w:val="center"/>
          </w:tcPr>
          <w:p w:rsidR="00011208" w:rsidRDefault="00E2372E">
            <w:pPr>
              <w:jc w:val="center"/>
            </w:pPr>
            <w:r>
              <w:rPr>
                <w:rFonts w:eastAsiaTheme="minorEastAsia"/>
                <w:color w:val="000000" w:themeColor="text1"/>
                <w:szCs w:val="21"/>
              </w:rPr>
              <w:t>108602</w:t>
            </w:r>
          </w:p>
        </w:tc>
        <w:tc>
          <w:tcPr>
            <w:tcW w:w="1504" w:type="dxa"/>
            <w:vAlign w:val="center"/>
          </w:tcPr>
          <w:p w:rsidR="00011208" w:rsidRDefault="00E2372E">
            <w:pPr>
              <w:jc w:val="center"/>
            </w:pPr>
            <w:r>
              <w:rPr>
                <w:rFonts w:eastAsiaTheme="minorEastAsia"/>
                <w:color w:val="000000" w:themeColor="text1"/>
                <w:szCs w:val="21"/>
              </w:rPr>
              <w:t>国开</w:t>
            </w:r>
            <w:r>
              <w:rPr>
                <w:rFonts w:eastAsiaTheme="minorEastAsia"/>
                <w:color w:val="000000" w:themeColor="text1"/>
                <w:szCs w:val="21"/>
              </w:rPr>
              <w:t>1704</w:t>
            </w:r>
          </w:p>
        </w:tc>
        <w:tc>
          <w:tcPr>
            <w:tcW w:w="1503" w:type="dxa"/>
            <w:vAlign w:val="center"/>
          </w:tcPr>
          <w:p w:rsidR="00011208" w:rsidRDefault="00E2372E">
            <w:pPr>
              <w:jc w:val="right"/>
            </w:pPr>
            <w:r>
              <w:rPr>
                <w:rFonts w:eastAsiaTheme="minorEastAsia"/>
                <w:color w:val="000000" w:themeColor="text1"/>
                <w:szCs w:val="21"/>
              </w:rPr>
              <w:t>15,000</w:t>
            </w:r>
          </w:p>
        </w:tc>
        <w:tc>
          <w:tcPr>
            <w:tcW w:w="1503" w:type="dxa"/>
            <w:vAlign w:val="center"/>
          </w:tcPr>
          <w:p w:rsidR="00011208" w:rsidRDefault="00E2372E">
            <w:pPr>
              <w:jc w:val="right"/>
            </w:pPr>
            <w:r>
              <w:rPr>
                <w:rFonts w:eastAsiaTheme="minorEastAsia"/>
                <w:color w:val="000000" w:themeColor="text1"/>
                <w:szCs w:val="21"/>
              </w:rPr>
              <w:t>1,515,150.00</w:t>
            </w:r>
          </w:p>
        </w:tc>
        <w:tc>
          <w:tcPr>
            <w:tcW w:w="1503" w:type="dxa"/>
            <w:vAlign w:val="center"/>
          </w:tcPr>
          <w:p w:rsidR="00011208" w:rsidRDefault="00E2372E">
            <w:pPr>
              <w:jc w:val="right"/>
            </w:pPr>
            <w:r>
              <w:rPr>
                <w:rFonts w:eastAsiaTheme="minorEastAsia"/>
                <w:color w:val="000000" w:themeColor="text1"/>
                <w:szCs w:val="21"/>
              </w:rPr>
              <w:t>4.30</w:t>
            </w:r>
          </w:p>
        </w:tc>
      </w:tr>
      <w:tr w:rsidR="00011208">
        <w:tc>
          <w:tcPr>
            <w:tcW w:w="1504" w:type="dxa"/>
            <w:vAlign w:val="center"/>
          </w:tcPr>
          <w:p w:rsidR="00011208" w:rsidRDefault="00E2372E">
            <w:pPr>
              <w:jc w:val="center"/>
            </w:pPr>
            <w:r>
              <w:rPr>
                <w:rFonts w:eastAsiaTheme="minorEastAsia"/>
                <w:color w:val="000000" w:themeColor="text1"/>
                <w:szCs w:val="21"/>
              </w:rPr>
              <w:t>3</w:t>
            </w:r>
          </w:p>
        </w:tc>
        <w:tc>
          <w:tcPr>
            <w:tcW w:w="1504" w:type="dxa"/>
            <w:vAlign w:val="center"/>
          </w:tcPr>
          <w:p w:rsidR="00011208" w:rsidRDefault="00E2372E">
            <w:pPr>
              <w:jc w:val="center"/>
            </w:pPr>
            <w:r>
              <w:rPr>
                <w:rFonts w:eastAsiaTheme="minorEastAsia"/>
                <w:color w:val="000000" w:themeColor="text1"/>
                <w:szCs w:val="21"/>
              </w:rPr>
              <w:t>112034</w:t>
            </w:r>
          </w:p>
        </w:tc>
        <w:tc>
          <w:tcPr>
            <w:tcW w:w="1504" w:type="dxa"/>
            <w:vAlign w:val="center"/>
          </w:tcPr>
          <w:p w:rsidR="00011208" w:rsidRDefault="00E2372E">
            <w:pPr>
              <w:jc w:val="center"/>
            </w:pPr>
            <w:r>
              <w:rPr>
                <w:rFonts w:eastAsiaTheme="minorEastAsia"/>
                <w:color w:val="000000" w:themeColor="text1"/>
                <w:szCs w:val="21"/>
              </w:rPr>
              <w:t>11</w:t>
            </w:r>
            <w:r>
              <w:rPr>
                <w:rFonts w:eastAsiaTheme="minorEastAsia"/>
                <w:color w:val="000000" w:themeColor="text1"/>
                <w:szCs w:val="21"/>
              </w:rPr>
              <w:t>陕气债</w:t>
            </w:r>
          </w:p>
        </w:tc>
        <w:tc>
          <w:tcPr>
            <w:tcW w:w="1503" w:type="dxa"/>
            <w:vAlign w:val="center"/>
          </w:tcPr>
          <w:p w:rsidR="00011208" w:rsidRDefault="00E2372E">
            <w:pPr>
              <w:jc w:val="right"/>
            </w:pPr>
            <w:r>
              <w:rPr>
                <w:rFonts w:eastAsiaTheme="minorEastAsia"/>
                <w:color w:val="000000" w:themeColor="text1"/>
                <w:szCs w:val="21"/>
              </w:rPr>
              <w:t>14,000</w:t>
            </w:r>
          </w:p>
        </w:tc>
        <w:tc>
          <w:tcPr>
            <w:tcW w:w="1503" w:type="dxa"/>
            <w:vAlign w:val="center"/>
          </w:tcPr>
          <w:p w:rsidR="00011208" w:rsidRDefault="00E2372E">
            <w:pPr>
              <w:jc w:val="right"/>
            </w:pPr>
            <w:r>
              <w:rPr>
                <w:rFonts w:eastAsiaTheme="minorEastAsia"/>
                <w:color w:val="000000" w:themeColor="text1"/>
                <w:szCs w:val="21"/>
              </w:rPr>
              <w:t>1,402,240.00</w:t>
            </w:r>
          </w:p>
        </w:tc>
        <w:tc>
          <w:tcPr>
            <w:tcW w:w="1503" w:type="dxa"/>
            <w:vAlign w:val="center"/>
          </w:tcPr>
          <w:p w:rsidR="00011208" w:rsidRDefault="00E2372E">
            <w:pPr>
              <w:jc w:val="right"/>
            </w:pPr>
            <w:r>
              <w:rPr>
                <w:rFonts w:eastAsiaTheme="minorEastAsia"/>
                <w:color w:val="000000" w:themeColor="text1"/>
                <w:szCs w:val="21"/>
              </w:rPr>
              <w:t>3.98</w:t>
            </w:r>
          </w:p>
        </w:tc>
      </w:tr>
      <w:tr w:rsidR="00011208">
        <w:tc>
          <w:tcPr>
            <w:tcW w:w="1504" w:type="dxa"/>
            <w:vAlign w:val="center"/>
          </w:tcPr>
          <w:p w:rsidR="00011208" w:rsidRDefault="00E2372E">
            <w:pPr>
              <w:jc w:val="center"/>
            </w:pPr>
            <w:r>
              <w:rPr>
                <w:rFonts w:eastAsiaTheme="minorEastAsia"/>
                <w:color w:val="000000" w:themeColor="text1"/>
                <w:szCs w:val="21"/>
              </w:rPr>
              <w:t>4</w:t>
            </w:r>
          </w:p>
        </w:tc>
        <w:tc>
          <w:tcPr>
            <w:tcW w:w="1504" w:type="dxa"/>
            <w:vAlign w:val="center"/>
          </w:tcPr>
          <w:p w:rsidR="00011208" w:rsidRDefault="00E2372E">
            <w:pPr>
              <w:jc w:val="center"/>
            </w:pPr>
            <w:r>
              <w:rPr>
                <w:rFonts w:eastAsiaTheme="minorEastAsia"/>
                <w:color w:val="000000" w:themeColor="text1"/>
                <w:szCs w:val="21"/>
              </w:rPr>
              <w:t>143452</w:t>
            </w:r>
          </w:p>
        </w:tc>
        <w:tc>
          <w:tcPr>
            <w:tcW w:w="1504" w:type="dxa"/>
            <w:vAlign w:val="center"/>
          </w:tcPr>
          <w:p w:rsidR="00011208" w:rsidRDefault="00E2372E">
            <w:pPr>
              <w:jc w:val="center"/>
            </w:pPr>
            <w:r>
              <w:rPr>
                <w:rFonts w:eastAsiaTheme="minorEastAsia"/>
                <w:color w:val="000000" w:themeColor="text1"/>
                <w:szCs w:val="21"/>
              </w:rPr>
              <w:t>18</w:t>
            </w:r>
            <w:r>
              <w:rPr>
                <w:rFonts w:eastAsiaTheme="minorEastAsia"/>
                <w:color w:val="000000" w:themeColor="text1"/>
                <w:szCs w:val="21"/>
              </w:rPr>
              <w:t>国都</w:t>
            </w:r>
            <w:r>
              <w:rPr>
                <w:rFonts w:eastAsiaTheme="minorEastAsia"/>
                <w:color w:val="000000" w:themeColor="text1"/>
                <w:szCs w:val="21"/>
              </w:rPr>
              <w:t>G1</w:t>
            </w:r>
          </w:p>
        </w:tc>
        <w:tc>
          <w:tcPr>
            <w:tcW w:w="1503" w:type="dxa"/>
            <w:vAlign w:val="center"/>
          </w:tcPr>
          <w:p w:rsidR="00011208" w:rsidRDefault="00E2372E">
            <w:pPr>
              <w:jc w:val="right"/>
            </w:pPr>
            <w:r>
              <w:rPr>
                <w:rFonts w:eastAsiaTheme="minorEastAsia"/>
                <w:color w:val="000000" w:themeColor="text1"/>
                <w:szCs w:val="21"/>
              </w:rPr>
              <w:t>13,000</w:t>
            </w:r>
          </w:p>
        </w:tc>
        <w:tc>
          <w:tcPr>
            <w:tcW w:w="1503" w:type="dxa"/>
            <w:vAlign w:val="center"/>
          </w:tcPr>
          <w:p w:rsidR="00011208" w:rsidRDefault="00E2372E">
            <w:pPr>
              <w:jc w:val="right"/>
            </w:pPr>
            <w:r>
              <w:rPr>
                <w:rFonts w:eastAsiaTheme="minorEastAsia"/>
                <w:color w:val="000000" w:themeColor="text1"/>
                <w:szCs w:val="21"/>
              </w:rPr>
              <w:t>1,307,280.00</w:t>
            </w:r>
          </w:p>
        </w:tc>
        <w:tc>
          <w:tcPr>
            <w:tcW w:w="1503" w:type="dxa"/>
            <w:vAlign w:val="center"/>
          </w:tcPr>
          <w:p w:rsidR="00011208" w:rsidRDefault="00E2372E">
            <w:pPr>
              <w:jc w:val="right"/>
            </w:pPr>
            <w:r>
              <w:rPr>
                <w:rFonts w:eastAsiaTheme="minorEastAsia"/>
                <w:color w:val="000000" w:themeColor="text1"/>
                <w:szCs w:val="21"/>
              </w:rPr>
              <w:t>3.71</w:t>
            </w:r>
          </w:p>
        </w:tc>
      </w:tr>
      <w:tr w:rsidR="00011208">
        <w:tc>
          <w:tcPr>
            <w:tcW w:w="1504" w:type="dxa"/>
            <w:vAlign w:val="center"/>
          </w:tcPr>
          <w:p w:rsidR="00011208" w:rsidRDefault="00E2372E">
            <w:pPr>
              <w:jc w:val="center"/>
            </w:pPr>
            <w:r>
              <w:rPr>
                <w:rFonts w:eastAsiaTheme="minorEastAsia"/>
                <w:color w:val="000000" w:themeColor="text1"/>
                <w:szCs w:val="21"/>
              </w:rPr>
              <w:t>5</w:t>
            </w:r>
          </w:p>
        </w:tc>
        <w:tc>
          <w:tcPr>
            <w:tcW w:w="1504" w:type="dxa"/>
            <w:vAlign w:val="center"/>
          </w:tcPr>
          <w:p w:rsidR="00011208" w:rsidRDefault="00E2372E">
            <w:pPr>
              <w:jc w:val="center"/>
            </w:pPr>
            <w:r>
              <w:rPr>
                <w:rFonts w:eastAsiaTheme="minorEastAsia"/>
                <w:color w:val="000000" w:themeColor="text1"/>
                <w:szCs w:val="21"/>
              </w:rPr>
              <w:t>136865</w:t>
            </w:r>
          </w:p>
        </w:tc>
        <w:tc>
          <w:tcPr>
            <w:tcW w:w="1504" w:type="dxa"/>
            <w:vAlign w:val="center"/>
          </w:tcPr>
          <w:p w:rsidR="00011208" w:rsidRDefault="00E2372E">
            <w:pPr>
              <w:jc w:val="center"/>
            </w:pPr>
            <w:r>
              <w:rPr>
                <w:rFonts w:eastAsiaTheme="minorEastAsia"/>
                <w:color w:val="000000" w:themeColor="text1"/>
                <w:szCs w:val="21"/>
              </w:rPr>
              <w:t>16</w:t>
            </w:r>
            <w:r>
              <w:rPr>
                <w:rFonts w:eastAsiaTheme="minorEastAsia"/>
                <w:color w:val="000000" w:themeColor="text1"/>
                <w:szCs w:val="21"/>
              </w:rPr>
              <w:t>新燃</w:t>
            </w:r>
            <w:r>
              <w:rPr>
                <w:rFonts w:eastAsiaTheme="minorEastAsia"/>
                <w:color w:val="000000" w:themeColor="text1"/>
                <w:szCs w:val="21"/>
              </w:rPr>
              <w:t>01</w:t>
            </w:r>
          </w:p>
        </w:tc>
        <w:tc>
          <w:tcPr>
            <w:tcW w:w="1503" w:type="dxa"/>
            <w:vAlign w:val="center"/>
          </w:tcPr>
          <w:p w:rsidR="00011208" w:rsidRDefault="00E2372E">
            <w:pPr>
              <w:jc w:val="right"/>
            </w:pPr>
            <w:r>
              <w:rPr>
                <w:rFonts w:eastAsiaTheme="minorEastAsia"/>
                <w:color w:val="000000" w:themeColor="text1"/>
                <w:szCs w:val="21"/>
              </w:rPr>
              <w:t>13,000</w:t>
            </w:r>
          </w:p>
        </w:tc>
        <w:tc>
          <w:tcPr>
            <w:tcW w:w="1503" w:type="dxa"/>
            <w:vAlign w:val="center"/>
          </w:tcPr>
          <w:p w:rsidR="00011208" w:rsidRDefault="00E2372E">
            <w:pPr>
              <w:jc w:val="right"/>
            </w:pPr>
            <w:r>
              <w:rPr>
                <w:rFonts w:eastAsiaTheme="minorEastAsia"/>
                <w:color w:val="000000" w:themeColor="text1"/>
                <w:szCs w:val="21"/>
              </w:rPr>
              <w:t>1,300,910.00</w:t>
            </w:r>
          </w:p>
        </w:tc>
        <w:tc>
          <w:tcPr>
            <w:tcW w:w="1503" w:type="dxa"/>
            <w:vAlign w:val="center"/>
          </w:tcPr>
          <w:p w:rsidR="00011208" w:rsidRDefault="00E2372E">
            <w:pPr>
              <w:jc w:val="right"/>
            </w:pPr>
            <w:r>
              <w:rPr>
                <w:rFonts w:eastAsiaTheme="minorEastAsia"/>
                <w:color w:val="000000" w:themeColor="text1"/>
                <w:szCs w:val="21"/>
              </w:rPr>
              <w:t>3.69</w:t>
            </w:r>
          </w:p>
        </w:tc>
      </w:tr>
    </w:tbl>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011208" w:rsidRDefault="00E2372E">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011208" w:rsidRDefault="00E2372E">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011208" w:rsidRDefault="00E2372E">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011208" w:rsidRDefault="00E2372E">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011208" w:rsidRDefault="00E2372E">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011208" w:rsidRDefault="00E2372E">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011208" w:rsidRDefault="00E2372E">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011208">
        <w:tc>
          <w:tcPr>
            <w:tcW w:w="1110" w:type="dxa"/>
            <w:vAlign w:val="center"/>
          </w:tcPr>
          <w:p w:rsidR="00011208" w:rsidRDefault="00E2372E">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011208" w:rsidRDefault="00E2372E">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011208" w:rsidRDefault="00E2372E">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5,986.03</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998,489.87</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2,342.18</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7</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011208">
        <w:tc>
          <w:tcPr>
            <w:tcW w:w="1110" w:type="dxa"/>
            <w:vAlign w:val="center"/>
          </w:tcPr>
          <w:p w:rsidR="00011208" w:rsidRDefault="00E2372E">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011208" w:rsidRDefault="00E2372E">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011208" w:rsidRDefault="00E2372E">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1,006,818.08</w:t>
            </w:r>
          </w:p>
        </w:tc>
      </w:tr>
    </w:tbl>
    <w:p w:rsidR="00011208" w:rsidRDefault="00E2372E">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011208" w:rsidRDefault="00E2372E">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011208" w:rsidRDefault="00E2372E">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011208" w:rsidRDefault="00E2372E">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29,483,711.94</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22,626,329.56</w:t>
            </w:r>
          </w:p>
        </w:tc>
      </w:tr>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410,707.69</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34,637.95</w:t>
            </w:r>
          </w:p>
        </w:tc>
      </w:tr>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1,562,264.81</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18,762,834.96</w:t>
            </w:r>
          </w:p>
        </w:tc>
      </w:tr>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011208">
        <w:tc>
          <w:tcPr>
            <w:tcW w:w="3900"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28,332,154.82</w:t>
            </w:r>
          </w:p>
        </w:tc>
        <w:tc>
          <w:tcPr>
            <w:tcW w:w="2367" w:type="dxa"/>
            <w:tcBorders>
              <w:top w:val="single" w:sz="8" w:space="0" w:color="000000"/>
              <w:left w:val="single" w:sz="8" w:space="0" w:color="000000"/>
              <w:bottom w:val="single" w:sz="8" w:space="0" w:color="000000"/>
              <w:right w:val="single" w:sz="8" w:space="0" w:color="000000"/>
            </w:tcBorders>
            <w:vAlign w:val="center"/>
          </w:tcPr>
          <w:p w:rsidR="00011208" w:rsidRDefault="00E2372E">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3,898,132.55</w:t>
            </w:r>
          </w:p>
        </w:tc>
      </w:tr>
    </w:tbl>
    <w:p w:rsidR="00011208" w:rsidRDefault="00E2372E">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011208" w:rsidRDefault="00E2372E">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011208" w:rsidRDefault="00E2372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011208" w:rsidRDefault="00E2372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§8</w:t>
      </w:r>
      <w:r>
        <w:rPr>
          <w:rFonts w:eastAsiaTheme="minorEastAsia"/>
          <w:color w:val="000000" w:themeColor="text1"/>
          <w:kern w:val="0"/>
          <w:sz w:val="21"/>
          <w:szCs w:val="21"/>
        </w:rPr>
        <w:t xml:space="preserve"> </w:t>
      </w:r>
      <w:r>
        <w:rPr>
          <w:rFonts w:eastAsiaTheme="minorEastAsia"/>
          <w:color w:val="000000" w:themeColor="text1"/>
          <w:kern w:val="0"/>
          <w:sz w:val="21"/>
          <w:szCs w:val="21"/>
        </w:rPr>
        <w:t>备查文件目录</w:t>
      </w:r>
    </w:p>
    <w:p w:rsidR="00011208" w:rsidRDefault="00E2372E">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b/>
          <w:bCs/>
          <w:color w:val="000000" w:themeColor="text1"/>
          <w:kern w:val="0"/>
          <w:szCs w:val="21"/>
        </w:rPr>
        <w:t>.1</w:t>
      </w:r>
      <w:r>
        <w:rPr>
          <w:rFonts w:eastAsiaTheme="minorEastAsia"/>
          <w:b/>
          <w:bCs/>
          <w:color w:val="000000" w:themeColor="text1"/>
          <w:kern w:val="0"/>
          <w:szCs w:val="21"/>
        </w:rPr>
        <w:t>备查文件目录</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011208" w:rsidRDefault="00E2372E">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b/>
          <w:bCs/>
          <w:color w:val="000000" w:themeColor="text1"/>
          <w:kern w:val="0"/>
          <w:szCs w:val="21"/>
        </w:rPr>
        <w:t>.2</w:t>
      </w:r>
      <w:r>
        <w:rPr>
          <w:rFonts w:eastAsiaTheme="minorEastAsia"/>
          <w:b/>
          <w:bCs/>
          <w:color w:val="000000" w:themeColor="text1"/>
          <w:kern w:val="0"/>
          <w:szCs w:val="21"/>
        </w:rPr>
        <w:t>存放地点</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011208" w:rsidRDefault="00E2372E">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bookmarkStart w:id="0" w:name="_GoBack"/>
      <w:bookmarkEnd w:id="0"/>
      <w:r>
        <w:rPr>
          <w:rFonts w:eastAsiaTheme="minorEastAsia"/>
          <w:b/>
          <w:bCs/>
          <w:color w:val="000000" w:themeColor="text1"/>
          <w:kern w:val="0"/>
          <w:szCs w:val="21"/>
        </w:rPr>
        <w:t>.3</w:t>
      </w:r>
      <w:r>
        <w:rPr>
          <w:rFonts w:eastAsiaTheme="minorEastAsia"/>
          <w:b/>
          <w:bCs/>
          <w:color w:val="000000" w:themeColor="text1"/>
          <w:kern w:val="0"/>
          <w:szCs w:val="21"/>
        </w:rPr>
        <w:t>查阅方式</w:t>
      </w:r>
    </w:p>
    <w:p w:rsidR="00011208" w:rsidRDefault="00E2372E">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011208" w:rsidRDefault="00011208">
      <w:pPr>
        <w:spacing w:line="360" w:lineRule="auto"/>
        <w:ind w:left="840"/>
        <w:jc w:val="right"/>
        <w:rPr>
          <w:rFonts w:eastAsiaTheme="minorEastAsia"/>
          <w:color w:val="000000" w:themeColor="text1"/>
          <w:szCs w:val="21"/>
        </w:rPr>
      </w:pPr>
    </w:p>
    <w:p w:rsidR="00011208" w:rsidRDefault="00011208">
      <w:pPr>
        <w:spacing w:line="360" w:lineRule="auto"/>
        <w:ind w:left="840"/>
        <w:jc w:val="center"/>
        <w:rPr>
          <w:rFonts w:eastAsiaTheme="minorEastAsia"/>
          <w:b/>
          <w:color w:val="000000" w:themeColor="text1"/>
          <w:szCs w:val="21"/>
        </w:rPr>
      </w:pPr>
    </w:p>
    <w:p w:rsidR="00011208" w:rsidRDefault="00E2372E">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011208" w:rsidRDefault="00E2372E">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二〇一九年七月十六日</w:t>
      </w:r>
    </w:p>
    <w:sectPr w:rsidR="00011208">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372E">
      <w:r>
        <w:separator/>
      </w:r>
    </w:p>
  </w:endnote>
  <w:endnote w:type="continuationSeparator" w:id="0">
    <w:p w:rsidR="00000000" w:rsidRDefault="00E2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08" w:rsidRDefault="00E2372E">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08" w:rsidRDefault="00E2372E">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011208" w:rsidRDefault="0001120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08" w:rsidRDefault="00E2372E">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12</w:t>
    </w:r>
    <w:r>
      <w:rPr>
        <w:rStyle w:val="af6"/>
      </w:rPr>
      <w:fldChar w:fldCharType="end"/>
    </w:r>
  </w:p>
  <w:p w:rsidR="00011208" w:rsidRDefault="0001120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372E">
      <w:r>
        <w:separator/>
      </w:r>
    </w:p>
  </w:footnote>
  <w:footnote w:type="continuationSeparator" w:id="0">
    <w:p w:rsidR="00000000" w:rsidRDefault="00E2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208" w:rsidRDefault="00E2372E">
    <w:pPr>
      <w:pStyle w:val="af"/>
      <w:pBdr>
        <w:bottom w:val="single" w:sz="6" w:space="0" w:color="auto"/>
      </w:pBdr>
      <w:jc w:val="right"/>
    </w:pPr>
    <w:r>
      <w:t>上投摩根分红添利债券型证券投资基金</w:t>
    </w:r>
    <w:r>
      <w:t>2019</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1208"/>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291B"/>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372E"/>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B0584"/>
  <w15:docId w15:val="{06D8CE9E-C050-42CD-88D5-A599EE20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20E6A-0A46-4D5C-825B-DC1D8661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TotalTime>
  <Pages>12</Pages>
  <Words>977</Words>
  <Characters>5569</Characters>
  <Application>Microsoft Office Word</Application>
  <DocSecurity>0</DocSecurity>
  <Lines>46</Lines>
  <Paragraphs>13</Paragraphs>
  <ScaleCrop>false</ScaleCrop>
  <Company>TRT. Ltd. Co.</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Patrick.Jin</cp:lastModifiedBy>
  <cp:revision>216</cp:revision>
  <cp:lastPrinted>2007-07-19T00:46:00Z</cp:lastPrinted>
  <dcterms:created xsi:type="dcterms:W3CDTF">2013-06-21T06:56:00Z</dcterms:created>
  <dcterms:modified xsi:type="dcterms:W3CDTF">2019-07-11T06:42:00Z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