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2B45A4" w:rsidRPr="00221340"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221340"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上投摩根货币市场基金</w:t>
      </w: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2022年第3季度报告</w:t>
      </w:r>
    </w:p>
    <w:p w:rsidR="002B45A4" w:rsidRPr="00221340" w:rsidRDefault="00D87D00" w:rsidP="0002085F">
      <w:pPr>
        <w:spacing w:line="360" w:lineRule="auto"/>
        <w:jc w:val="center"/>
        <w:rPr>
          <w:rFonts w:asciiTheme="minorEastAsia" w:eastAsiaTheme="minorEastAsia" w:hAnsiTheme="minorEastAsia"/>
          <w:b/>
          <w:color w:val="000000" w:themeColor="text1"/>
          <w:sz w:val="24"/>
        </w:rPr>
      </w:pPr>
      <w:r w:rsidRPr="00221340">
        <w:rPr>
          <w:rFonts w:asciiTheme="minorEastAsia" w:eastAsiaTheme="minorEastAsia" w:hAnsiTheme="minorEastAsia"/>
          <w:b/>
          <w:color w:val="000000" w:themeColor="text1"/>
          <w:sz w:val="24"/>
        </w:rPr>
        <w:t>2022年9月30日</w:t>
      </w: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rPr>
          <w:rFonts w:asciiTheme="minorEastAsia" w:eastAsiaTheme="minorEastAsia" w:hAnsiTheme="minorEastAsia"/>
          <w:b/>
          <w:color w:val="000000" w:themeColor="text1"/>
          <w:sz w:val="24"/>
        </w:rPr>
      </w:pP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基金管理人：</w:t>
      </w:r>
      <w:r w:rsidRPr="00221340">
        <w:rPr>
          <w:rFonts w:asciiTheme="minorEastAsia" w:eastAsiaTheme="minorEastAsia" w:hAnsiTheme="minorEastAsia"/>
          <w:b/>
          <w:color w:val="000000" w:themeColor="text1"/>
          <w:sz w:val="24"/>
        </w:rPr>
        <w:t>上投摩根基金管理有限公司</w:t>
      </w: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基金托管人：</w:t>
      </w:r>
      <w:r w:rsidRPr="00221340">
        <w:rPr>
          <w:rFonts w:asciiTheme="minorEastAsia" w:eastAsiaTheme="minorEastAsia" w:hAnsiTheme="minorEastAsia"/>
          <w:b/>
          <w:color w:val="000000" w:themeColor="text1"/>
          <w:sz w:val="24"/>
        </w:rPr>
        <w:t>中国建设银行股份有限公司</w:t>
      </w:r>
    </w:p>
    <w:p w:rsidR="00902E3F" w:rsidRPr="00221340"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221340" w:rsidSect="005633AD">
          <w:headerReference w:type="default" r:id="rId7"/>
          <w:footerReference w:type="default" r:id="rId8"/>
          <w:pgSz w:w="11926" w:h="15840"/>
          <w:pgMar w:top="1418" w:right="1418" w:bottom="851" w:left="1418" w:header="851" w:footer="992" w:gutter="0"/>
          <w:cols w:space="720"/>
          <w:noEndnote/>
        </w:sectPr>
      </w:pPr>
      <w:r w:rsidRPr="00221340">
        <w:rPr>
          <w:rFonts w:asciiTheme="minorEastAsia" w:eastAsiaTheme="minorEastAsia" w:hAnsiTheme="minorEastAsia" w:hint="eastAsia"/>
          <w:b/>
          <w:color w:val="000000" w:themeColor="text1"/>
          <w:sz w:val="24"/>
        </w:rPr>
        <w:t>报告送出日期：</w:t>
      </w:r>
      <w:r w:rsidR="00EF56FA" w:rsidRPr="00221340">
        <w:rPr>
          <w:rFonts w:asciiTheme="minorEastAsia" w:eastAsiaTheme="minorEastAsia" w:hAnsiTheme="minorEastAsia"/>
          <w:b/>
          <w:color w:val="000000" w:themeColor="text1"/>
          <w:sz w:val="24"/>
        </w:rPr>
        <w:t>二〇二二年十月二十六日</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lastRenderedPageBreak/>
        <w:t>§</w:t>
      </w:r>
      <w:r w:rsidRPr="00221340">
        <w:rPr>
          <w:rFonts w:asciiTheme="minorEastAsia" w:eastAsiaTheme="minorEastAsia" w:hAnsiTheme="minorEastAsia" w:cs="Arial"/>
          <w:color w:val="000000" w:themeColor="text1"/>
          <w:kern w:val="0"/>
          <w:sz w:val="24"/>
          <w:szCs w:val="24"/>
        </w:rPr>
        <w:t xml:space="preserve">1  </w:t>
      </w:r>
      <w:r w:rsidRPr="00221340">
        <w:rPr>
          <w:rFonts w:asciiTheme="minorEastAsia" w:eastAsiaTheme="minorEastAsia" w:hAnsiTheme="minorEastAsia" w:cs="Arial" w:hint="eastAsia"/>
          <w:color w:val="000000" w:themeColor="text1"/>
          <w:kern w:val="0"/>
          <w:sz w:val="24"/>
          <w:szCs w:val="24"/>
        </w:rPr>
        <w:t>重要提示</w:t>
      </w:r>
    </w:p>
    <w:p w:rsidR="0045009A" w:rsidRDefault="008901F4">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45009A" w:rsidRDefault="008901F4">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基金托管人中国建设银行股份有限公司根据本基金合同规定，于2022年10月25日复核了本报告中的财务指标、净值表现和投资组合报告等内容，保证复核内容不存在虚假记载、误导性陈述或者重大遗漏。 </w:t>
      </w:r>
    </w:p>
    <w:p w:rsidR="0045009A" w:rsidRDefault="008901F4">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45009A" w:rsidRDefault="008901F4">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45009A" w:rsidRDefault="008901F4">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186667" w:rsidRPr="00221340" w:rsidRDefault="00A805BC" w:rsidP="000C5A36">
      <w:pPr>
        <w:adjustRightInd w:val="0"/>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本报告期自2022年7月1日起至9月30日止。</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2  </w:t>
      </w:r>
      <w:r w:rsidRPr="00221340">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基金简称</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上投摩根货币</w:t>
            </w:r>
          </w:p>
        </w:tc>
      </w:tr>
      <w:tr w:rsidR="00221340" w:rsidRPr="00221340" w:rsidTr="000C5A36">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370010</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基金运作方式</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契约型开放式</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基金合同生效日</w:t>
            </w:r>
          </w:p>
        </w:tc>
        <w:tc>
          <w:tcPr>
            <w:tcW w:w="5479" w:type="dxa"/>
            <w:gridSpan w:val="2"/>
            <w:vAlign w:val="center"/>
          </w:tcPr>
          <w:p w:rsidR="00A805BC" w:rsidRPr="00221340" w:rsidRDefault="002507FE"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2005年4月13日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报告期末基金份额总额</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60,654,741,108.03</w:t>
            </w:r>
            <w:r w:rsidR="00C2005E" w:rsidRPr="00221340">
              <w:rPr>
                <w:rFonts w:asciiTheme="minorEastAsia" w:eastAsiaTheme="minorEastAsia" w:hAnsiTheme="minorEastAsia" w:hint="eastAsia"/>
                <w:color w:val="000000" w:themeColor="text1"/>
                <w:kern w:val="0"/>
                <w:szCs w:val="21"/>
              </w:rPr>
              <w:t>份</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投资目标</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通过合理的资产选择，在有效控制投资风险和保持较高流动性的前提下，为投资者提供资金的流动性储备，进一步优化现金管理，并力求获得高于业绩比较基准的稳定回报。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投资策略</w:t>
            </w:r>
          </w:p>
        </w:tc>
        <w:tc>
          <w:tcPr>
            <w:tcW w:w="5479" w:type="dxa"/>
            <w:gridSpan w:val="2"/>
            <w:vAlign w:val="center"/>
          </w:tcPr>
          <w:p w:rsidR="0045009A" w:rsidRDefault="008901F4">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投资管理将充分运用收益率策略与估值策略相结合的方法，对各类可投资资产进行合理的配置和选择。投资策略首先审慎考虑各类资产的收益性、流动性及风险性特征，在风险与收益的配比中，力求将各类风险降到最低，并在控制投资组合良好流动性的基础上为投资者获取稳定的收益。</w:t>
            </w:r>
          </w:p>
          <w:p w:rsidR="0045009A" w:rsidRDefault="008901F4">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利率预期策略：市场利率因应景气循环、季节因素或货币政策变动而产生波动，本基金将首先根据对国内外经济形势的预测，分析市场投资环境的变化趋势，重点关注利率趋势变化；其次，在判断利率变动趋势时，我们将重点考虑货币供给的预期效应( Money-supply Expectations Effect)、通货膨胀与费雪效应(Fisher Effect)以及资金流量变化(Flow of Funds)等，全面分析宏观经济、货币政策与财政政策、债券市场政策趋势、物价水平变化趋势等因素，对利率走势形成合理预期，从而做出各类资产配置的决策。</w:t>
            </w:r>
          </w:p>
          <w:p w:rsidR="0045009A" w:rsidRDefault="008901F4">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估值策略：建立不同品种的收益率曲线预测模型，并通过这些模型进行估值，确定价格中枢的变动趋势。根据收益率、流动性、风险匹配原则以及债券的估值原则构建投资组合，合理选择不同市场中有投资价值的券种，并根据投资环境的变化相机调整。</w:t>
            </w:r>
          </w:p>
          <w:p w:rsidR="0045009A" w:rsidRDefault="008901F4">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久期管理：久期作为衡量债券利率风险的指标，反映了债券价格对收益率变动的敏感度。本基金努力把握久期与债券价格波动之间的量化关系，根据未来利率变化预期，以久期和收益率变化评估为核心。通过久期管理，合理配置投资品种。在预期利率下降时适度加大久期，在预期利率上升时适度缩小久期。</w:t>
            </w:r>
          </w:p>
          <w:p w:rsidR="0045009A" w:rsidRDefault="008901F4">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流动性管理：由于货币市场基金要保持高流动性的特性，本基金会紧密关注申购/赎回现金流情况、季节性资金流动、日历效应等，建立组合流动性预警指标，实现对基金资产的结构化管理，并结合持续性投资的方法，将回购/债券到期日进行均衡等量配置，以确保基金资产的整体变现能力。</w:t>
            </w:r>
          </w:p>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随着国内货币市场的进一步发展，以及今后相关法律法规允许本基金可投资的金融工具出现时，本基金将予以深入分析并加以审慎评估，在符合本基金投资目标的前提下适时调整本基金投资对象。</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业绩比较基准</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本基金业绩比较基准为同期七天通知存款利率（税后）。</w:t>
            </w:r>
          </w:p>
        </w:tc>
      </w:tr>
      <w:tr w:rsidR="00221340" w:rsidRPr="00221340" w:rsidTr="000C5A36">
        <w:tc>
          <w:tcPr>
            <w:tcW w:w="2835" w:type="dxa"/>
            <w:vAlign w:val="center"/>
          </w:tcPr>
          <w:p w:rsidR="00A01505" w:rsidRPr="00221340" w:rsidRDefault="00A0150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风险收益特征</w:t>
            </w:r>
          </w:p>
        </w:tc>
        <w:tc>
          <w:tcPr>
            <w:tcW w:w="5479" w:type="dxa"/>
            <w:gridSpan w:val="2"/>
            <w:vAlign w:val="center"/>
          </w:tcPr>
          <w:p w:rsidR="0045009A" w:rsidRDefault="008901F4">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本基金属于证券投资基金中高流动性、低风险品种，其预期风险和预期收益率都低于股票基金、债券基金和混合基金。</w:t>
            </w:r>
          </w:p>
          <w:p w:rsidR="00A01505" w:rsidRPr="00221340" w:rsidRDefault="00A0150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基金管理人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上投摩根基金管理有限公司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基金托管人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中国建设银行股份有限公司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级基金的基金简称</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上投摩根货币A</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上投摩根货币B</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级基金的交易代码</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370010</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370010</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级基金的份额总额</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53,327,189.62</w:t>
            </w:r>
            <w:r w:rsidR="00764CF7" w:rsidRPr="00221340">
              <w:rPr>
                <w:rFonts w:asciiTheme="minorEastAsia" w:eastAsiaTheme="minorEastAsia" w:hAnsiTheme="minorEastAsia" w:hint="eastAsia"/>
                <w:color w:val="000000" w:themeColor="text1"/>
                <w:szCs w:val="21"/>
              </w:rPr>
              <w:t>份</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60,601,413,918.41</w:t>
            </w:r>
            <w:r w:rsidR="00764CF7" w:rsidRPr="00221340">
              <w:rPr>
                <w:rFonts w:asciiTheme="minorEastAsia" w:eastAsiaTheme="minorEastAsia" w:hAnsiTheme="minorEastAsia" w:hint="eastAsia"/>
                <w:color w:val="000000" w:themeColor="text1"/>
                <w:szCs w:val="21"/>
              </w:rPr>
              <w:t>份</w:t>
            </w:r>
          </w:p>
        </w:tc>
      </w:tr>
    </w:tbl>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3  </w:t>
      </w:r>
      <w:r w:rsidRPr="00221340">
        <w:rPr>
          <w:rFonts w:asciiTheme="minorEastAsia" w:eastAsiaTheme="minorEastAsia" w:hAnsiTheme="minorEastAsia" w:cs="Arial" w:hint="eastAsia"/>
          <w:color w:val="000000" w:themeColor="text1"/>
          <w:kern w:val="0"/>
          <w:sz w:val="24"/>
          <w:szCs w:val="24"/>
        </w:rPr>
        <w:t>主要财务指标和基金净值表现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3.1 </w:t>
      </w:r>
      <w:r w:rsidRPr="00221340">
        <w:rPr>
          <w:rFonts w:asciiTheme="minorEastAsia" w:eastAsiaTheme="minorEastAsia" w:hAnsiTheme="minorEastAsia" w:cs="Arial" w:hint="eastAsia"/>
          <w:b/>
          <w:color w:val="000000" w:themeColor="text1"/>
          <w:kern w:val="0"/>
          <w:sz w:val="24"/>
        </w:rPr>
        <w:t>主要财务指标</w:t>
      </w:r>
    </w:p>
    <w:p w:rsidR="00902E3F" w:rsidRPr="00221340" w:rsidRDefault="000C5A36" w:rsidP="000C5A36">
      <w:pPr>
        <w:autoSpaceDE w:val="0"/>
        <w:autoSpaceDN w:val="0"/>
        <w:adjustRightInd w:val="0"/>
        <w:spacing w:before="29" w:line="360" w:lineRule="auto"/>
        <w:ind w:left="15" w:right="480"/>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 w:val="24"/>
        </w:rPr>
        <w:t xml:space="preserve">                                                    </w:t>
      </w:r>
      <w:r w:rsidRPr="00221340">
        <w:rPr>
          <w:rFonts w:asciiTheme="minorEastAsia" w:eastAsiaTheme="minorEastAsia" w:hAnsiTheme="minorEastAsia" w:cs="Arial" w:hint="eastAsia"/>
          <w:color w:val="000000" w:themeColor="text1"/>
          <w:kern w:val="0"/>
          <w:szCs w:val="21"/>
        </w:rPr>
        <w:t xml:space="preserve"> </w:t>
      </w:r>
      <w:r w:rsidR="00902E3F" w:rsidRPr="00221340">
        <w:rPr>
          <w:rFonts w:asciiTheme="minorEastAsia" w:eastAsiaTheme="minorEastAsia" w:hAnsiTheme="minorEastAsia" w:cs="Arial" w:hint="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1340" w:rsidRPr="00221340" w:rsidTr="00F11244">
        <w:tc>
          <w:tcPr>
            <w:tcW w:w="3402" w:type="dxa"/>
            <w:vMerge w:val="restart"/>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主要财务指标</w:t>
            </w:r>
          </w:p>
        </w:tc>
        <w:tc>
          <w:tcPr>
            <w:tcW w:w="4962" w:type="dxa"/>
            <w:gridSpan w:val="2"/>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报告期(</w:t>
            </w:r>
            <w:r w:rsidRPr="00221340">
              <w:rPr>
                <w:rFonts w:asciiTheme="minorEastAsia" w:eastAsiaTheme="minorEastAsia" w:hAnsiTheme="minorEastAsia" w:cs="宋体"/>
                <w:color w:val="000000" w:themeColor="text1"/>
                <w:szCs w:val="21"/>
              </w:rPr>
              <w:t>2022年7月1日-2022年9月30日</w:t>
            </w:r>
            <w:r w:rsidRPr="00221340">
              <w:rPr>
                <w:rFonts w:asciiTheme="minorEastAsia" w:eastAsiaTheme="minorEastAsia" w:hAnsiTheme="minorEastAsia" w:cs="宋体" w:hint="eastAsia"/>
                <w:color w:val="000000" w:themeColor="text1"/>
                <w:szCs w:val="21"/>
              </w:rPr>
              <w:t>)</w:t>
            </w:r>
          </w:p>
        </w:tc>
      </w:tr>
      <w:tr w:rsidR="00221340" w:rsidRPr="00221340" w:rsidTr="00F11244">
        <w:tc>
          <w:tcPr>
            <w:tcW w:w="3402" w:type="dxa"/>
            <w:vMerge/>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kern w:val="0"/>
                <w:szCs w:val="21"/>
              </w:rPr>
            </w:pP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上投摩根货币A</w:t>
            </w: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上投摩根货币B</w:t>
            </w:r>
          </w:p>
        </w:tc>
      </w:tr>
      <w:tr w:rsidR="00221340" w:rsidRPr="00221340" w:rsidTr="000C5A36">
        <w:trPr>
          <w:trHeight w:val="840"/>
        </w:trPr>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1.</w:t>
            </w:r>
            <w:r w:rsidRPr="00221340">
              <w:rPr>
                <w:rFonts w:asciiTheme="minorEastAsia" w:eastAsiaTheme="minorEastAsia" w:hAnsiTheme="minorEastAsia" w:cs="宋体" w:hint="eastAsia"/>
                <w:color w:val="000000" w:themeColor="text1"/>
                <w:kern w:val="0"/>
                <w:szCs w:val="21"/>
              </w:rPr>
              <w:t>本期已实现收益</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176,620.86</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300,644,436.86</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2.</w:t>
            </w:r>
            <w:r w:rsidRPr="00221340">
              <w:rPr>
                <w:rFonts w:asciiTheme="minorEastAsia" w:eastAsiaTheme="minorEastAsia" w:hAnsiTheme="minorEastAsia" w:cs="宋体" w:hint="eastAsia"/>
                <w:color w:val="000000" w:themeColor="text1"/>
                <w:kern w:val="0"/>
                <w:szCs w:val="21"/>
              </w:rPr>
              <w:t>本期利润</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176,620.86</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300,644,436.86</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hint="eastAsia"/>
                <w:color w:val="000000" w:themeColor="text1"/>
                <w:kern w:val="0"/>
                <w:szCs w:val="21"/>
              </w:rPr>
              <w:t>3</w:t>
            </w:r>
            <w:r w:rsidRPr="00221340">
              <w:rPr>
                <w:rFonts w:asciiTheme="minorEastAsia" w:eastAsiaTheme="minorEastAsia" w:hAnsiTheme="minorEastAsia" w:cs="方正仿宋简体"/>
                <w:color w:val="000000" w:themeColor="text1"/>
                <w:kern w:val="0"/>
                <w:szCs w:val="21"/>
              </w:rPr>
              <w:t>.</w:t>
            </w:r>
            <w:r w:rsidRPr="00221340">
              <w:rPr>
                <w:rFonts w:asciiTheme="minorEastAsia" w:eastAsiaTheme="minorEastAsia" w:hAnsiTheme="minorEastAsia" w:cs="宋体" w:hint="eastAsia"/>
                <w:color w:val="000000" w:themeColor="text1"/>
                <w:kern w:val="0"/>
                <w:szCs w:val="21"/>
              </w:rPr>
              <w:t>期末基金资产净值</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53,327,189.62</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60,601,413,918.41</w:t>
            </w:r>
          </w:p>
        </w:tc>
      </w:tr>
    </w:tbl>
    <w:p w:rsidR="0045009A" w:rsidRDefault="008901F4">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221340" w:rsidRDefault="00893021"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上述基金业绩指标不包括交易基金的各项费用（例如基金转换费等），计入费用后实际收益水平要低于所列数字。</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 </w:t>
      </w:r>
      <w:r w:rsidRPr="00221340">
        <w:rPr>
          <w:rFonts w:asciiTheme="minorEastAsia" w:eastAsiaTheme="minorEastAsia" w:hAnsiTheme="minorEastAsia" w:cs="Arial" w:hint="eastAsia"/>
          <w:b/>
          <w:color w:val="000000" w:themeColor="text1"/>
          <w:kern w:val="0"/>
          <w:sz w:val="24"/>
        </w:rPr>
        <w:t>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3.2.1 </w:t>
      </w:r>
      <w:r w:rsidRPr="00221340">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1</w:t>
      </w:r>
      <w:r w:rsidR="00570F8C" w:rsidRPr="00221340">
        <w:rPr>
          <w:rFonts w:asciiTheme="minorEastAsia" w:eastAsiaTheme="minorEastAsia" w:hAnsiTheme="minorEastAsia" w:hint="eastAsia"/>
          <w:b/>
          <w:color w:val="000000" w:themeColor="text1"/>
        </w:rPr>
        <w:t>、</w:t>
      </w:r>
      <w:r w:rsidR="0024424F" w:rsidRPr="00221340">
        <w:rPr>
          <w:rFonts w:asciiTheme="minorEastAsia" w:eastAsiaTheme="minorEastAsia" w:hAnsiTheme="minorEastAsia" w:hint="eastAsia"/>
          <w:b/>
          <w:color w:val="000000" w:themeColor="text1"/>
        </w:rPr>
        <w:t>上投摩根货币A:</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636B17">
        <w:tc>
          <w:tcPr>
            <w:tcW w:w="1328"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45009A">
        <w:tc>
          <w:tcPr>
            <w:tcW w:w="1328" w:type="dxa"/>
            <w:vAlign w:val="center"/>
          </w:tcPr>
          <w:p w:rsidR="0045009A" w:rsidRDefault="008901F4">
            <w:pPr>
              <w:jc w:val="left"/>
            </w:pPr>
            <w:r>
              <w:rPr>
                <w:rFonts w:asciiTheme="minorEastAsia" w:eastAsiaTheme="minorEastAsia" w:hAnsiTheme="minorEastAsia"/>
                <w:color w:val="000000" w:themeColor="text1"/>
                <w:szCs w:val="21"/>
              </w:rPr>
              <w:t>过去三个月</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0.3462%</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0.0006%</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0.3403%</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0.0059%</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0.0006%</w:t>
            </w:r>
          </w:p>
        </w:tc>
      </w:tr>
      <w:tr w:rsidR="0045009A">
        <w:tc>
          <w:tcPr>
            <w:tcW w:w="1328" w:type="dxa"/>
            <w:vAlign w:val="center"/>
          </w:tcPr>
          <w:p w:rsidR="0045009A" w:rsidRDefault="008901F4">
            <w:pPr>
              <w:jc w:val="left"/>
            </w:pPr>
            <w:r>
              <w:rPr>
                <w:rFonts w:asciiTheme="minorEastAsia" w:eastAsiaTheme="minorEastAsia" w:hAnsiTheme="minorEastAsia"/>
                <w:color w:val="000000" w:themeColor="text1"/>
                <w:szCs w:val="21"/>
              </w:rPr>
              <w:t>过去六个月</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0.7427%</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0.0006%</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0.6768%</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0.0659%</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0.0006%</w:t>
            </w:r>
          </w:p>
        </w:tc>
      </w:tr>
      <w:tr w:rsidR="0045009A">
        <w:tc>
          <w:tcPr>
            <w:tcW w:w="1328" w:type="dxa"/>
            <w:vAlign w:val="center"/>
          </w:tcPr>
          <w:p w:rsidR="0045009A" w:rsidRDefault="008901F4">
            <w:pPr>
              <w:jc w:val="left"/>
            </w:pPr>
            <w:r>
              <w:rPr>
                <w:rFonts w:asciiTheme="minorEastAsia" w:eastAsiaTheme="minorEastAsia" w:hAnsiTheme="minorEastAsia"/>
                <w:color w:val="000000" w:themeColor="text1"/>
                <w:szCs w:val="21"/>
              </w:rPr>
              <w:t>过去一年</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1.6945%</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0.0008%</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1.3500%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0.3445%</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0.0008%</w:t>
            </w:r>
          </w:p>
        </w:tc>
      </w:tr>
      <w:tr w:rsidR="0045009A">
        <w:tc>
          <w:tcPr>
            <w:tcW w:w="1328" w:type="dxa"/>
            <w:vAlign w:val="center"/>
          </w:tcPr>
          <w:p w:rsidR="0045009A" w:rsidRDefault="008901F4">
            <w:pPr>
              <w:jc w:val="left"/>
            </w:pPr>
            <w:r>
              <w:rPr>
                <w:rFonts w:asciiTheme="minorEastAsia" w:eastAsiaTheme="minorEastAsia" w:hAnsiTheme="minorEastAsia"/>
                <w:color w:val="000000" w:themeColor="text1"/>
                <w:szCs w:val="21"/>
              </w:rPr>
              <w:t>过去三年</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5.5597%</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0.0009%</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4.0500%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1.5097%</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0.0009%</w:t>
            </w:r>
          </w:p>
        </w:tc>
      </w:tr>
      <w:tr w:rsidR="0045009A">
        <w:tc>
          <w:tcPr>
            <w:tcW w:w="1328" w:type="dxa"/>
            <w:vAlign w:val="center"/>
          </w:tcPr>
          <w:p w:rsidR="0045009A" w:rsidRDefault="008901F4">
            <w:pPr>
              <w:jc w:val="left"/>
            </w:pPr>
            <w:r>
              <w:rPr>
                <w:rFonts w:asciiTheme="minorEastAsia" w:eastAsiaTheme="minorEastAsia" w:hAnsiTheme="minorEastAsia"/>
                <w:color w:val="000000" w:themeColor="text1"/>
                <w:szCs w:val="21"/>
              </w:rPr>
              <w:t>过去五年</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11.5781%</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0.0020%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6.7500%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4.8281%</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0.0020%</w:t>
            </w:r>
          </w:p>
        </w:tc>
      </w:tr>
      <w:tr w:rsidR="0045009A">
        <w:tc>
          <w:tcPr>
            <w:tcW w:w="1328" w:type="dxa"/>
            <w:vAlign w:val="center"/>
          </w:tcPr>
          <w:p w:rsidR="0045009A" w:rsidRDefault="008901F4">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49.5023%</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0.0032%</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26.5102%</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0.0012%</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22.9921%</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0.0020%</w:t>
            </w:r>
          </w:p>
        </w:tc>
      </w:tr>
    </w:tbl>
    <w:p w:rsidR="00186667" w:rsidRPr="00221340"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2</w:t>
      </w:r>
      <w:r w:rsidR="00570F8C" w:rsidRPr="00221340">
        <w:rPr>
          <w:rFonts w:asciiTheme="minorEastAsia" w:eastAsiaTheme="minorEastAsia" w:hAnsiTheme="minorEastAsia" w:hint="eastAsia"/>
          <w:b/>
          <w:color w:val="000000" w:themeColor="text1"/>
        </w:rPr>
        <w:t>、</w:t>
      </w:r>
      <w:r w:rsidR="000B2044" w:rsidRPr="00221340">
        <w:rPr>
          <w:rFonts w:asciiTheme="minorEastAsia" w:eastAsiaTheme="minorEastAsia" w:hAnsiTheme="minorEastAsia" w:hint="eastAsia"/>
          <w:b/>
          <w:color w:val="000000" w:themeColor="text1"/>
        </w:rPr>
        <w:t>上投摩根货币B：</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B64D62">
        <w:tc>
          <w:tcPr>
            <w:tcW w:w="1328"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45009A">
        <w:tc>
          <w:tcPr>
            <w:tcW w:w="1328" w:type="dxa"/>
            <w:vAlign w:val="center"/>
          </w:tcPr>
          <w:p w:rsidR="0045009A" w:rsidRDefault="008901F4">
            <w:pPr>
              <w:jc w:val="left"/>
            </w:pPr>
            <w:r>
              <w:rPr>
                <w:rFonts w:asciiTheme="minorEastAsia" w:eastAsiaTheme="minorEastAsia" w:hAnsiTheme="minorEastAsia"/>
                <w:color w:val="000000" w:themeColor="text1"/>
                <w:szCs w:val="21"/>
              </w:rPr>
              <w:t>过去三个月</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0.4068%</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0.0006%</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0.3403%</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0.0665%</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0.0006%</w:t>
            </w:r>
          </w:p>
        </w:tc>
      </w:tr>
      <w:tr w:rsidR="0045009A">
        <w:tc>
          <w:tcPr>
            <w:tcW w:w="1328" w:type="dxa"/>
            <w:vAlign w:val="center"/>
          </w:tcPr>
          <w:p w:rsidR="0045009A" w:rsidRDefault="008901F4">
            <w:pPr>
              <w:jc w:val="left"/>
            </w:pPr>
            <w:r>
              <w:rPr>
                <w:rFonts w:asciiTheme="minorEastAsia" w:eastAsiaTheme="minorEastAsia" w:hAnsiTheme="minorEastAsia"/>
                <w:color w:val="000000" w:themeColor="text1"/>
                <w:szCs w:val="21"/>
              </w:rPr>
              <w:t>过去六个月</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0.8638%</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0.0006%</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0.6768%</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0.1870%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0.0006%</w:t>
            </w:r>
          </w:p>
        </w:tc>
      </w:tr>
      <w:tr w:rsidR="0045009A">
        <w:tc>
          <w:tcPr>
            <w:tcW w:w="1328" w:type="dxa"/>
            <w:vAlign w:val="center"/>
          </w:tcPr>
          <w:p w:rsidR="0045009A" w:rsidRDefault="008901F4">
            <w:pPr>
              <w:jc w:val="left"/>
            </w:pPr>
            <w:r>
              <w:rPr>
                <w:rFonts w:asciiTheme="minorEastAsia" w:eastAsiaTheme="minorEastAsia" w:hAnsiTheme="minorEastAsia"/>
                <w:color w:val="000000" w:themeColor="text1"/>
                <w:szCs w:val="21"/>
              </w:rPr>
              <w:t>过去一年</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1.9385%</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0.0008%</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1.3500%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0.5885%</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0.0008%</w:t>
            </w:r>
          </w:p>
        </w:tc>
      </w:tr>
      <w:tr w:rsidR="0045009A">
        <w:tc>
          <w:tcPr>
            <w:tcW w:w="1328" w:type="dxa"/>
            <w:vAlign w:val="center"/>
          </w:tcPr>
          <w:p w:rsidR="0045009A" w:rsidRDefault="008901F4">
            <w:pPr>
              <w:jc w:val="left"/>
            </w:pPr>
            <w:r>
              <w:rPr>
                <w:rFonts w:asciiTheme="minorEastAsia" w:eastAsiaTheme="minorEastAsia" w:hAnsiTheme="minorEastAsia"/>
                <w:color w:val="000000" w:themeColor="text1"/>
                <w:szCs w:val="21"/>
              </w:rPr>
              <w:t>过去三年</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6.3217%</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0.0009%</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4.0500%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2.2717%</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0.0009%</w:t>
            </w:r>
          </w:p>
        </w:tc>
      </w:tr>
      <w:tr w:rsidR="0045009A">
        <w:tc>
          <w:tcPr>
            <w:tcW w:w="1328" w:type="dxa"/>
            <w:vAlign w:val="center"/>
          </w:tcPr>
          <w:p w:rsidR="0045009A" w:rsidRDefault="008901F4">
            <w:pPr>
              <w:jc w:val="left"/>
            </w:pPr>
            <w:r>
              <w:rPr>
                <w:rFonts w:asciiTheme="minorEastAsia" w:eastAsiaTheme="minorEastAsia" w:hAnsiTheme="minorEastAsia"/>
                <w:color w:val="000000" w:themeColor="text1"/>
                <w:szCs w:val="21"/>
              </w:rPr>
              <w:t>过去五年</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12.9233%</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0.0020%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6.7500%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0.0000%</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6.1733%</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0.0020%</w:t>
            </w:r>
          </w:p>
        </w:tc>
      </w:tr>
      <w:tr w:rsidR="0045009A">
        <w:tc>
          <w:tcPr>
            <w:tcW w:w="1328" w:type="dxa"/>
            <w:vAlign w:val="center"/>
          </w:tcPr>
          <w:p w:rsidR="0045009A" w:rsidRDefault="008901F4">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55.8934%</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0.0032%</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26.5102%</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0.0012%</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29.3832%</w:t>
            </w:r>
          </w:p>
        </w:tc>
        <w:tc>
          <w:tcPr>
            <w:tcW w:w="1329" w:type="dxa"/>
            <w:vAlign w:val="center"/>
          </w:tcPr>
          <w:p w:rsidR="0045009A" w:rsidRDefault="008901F4">
            <w:pPr>
              <w:jc w:val="center"/>
            </w:pPr>
            <w:r>
              <w:rPr>
                <w:rFonts w:asciiTheme="minorEastAsia" w:eastAsiaTheme="minorEastAsia" w:hAnsiTheme="minorEastAsia"/>
                <w:color w:val="000000" w:themeColor="text1"/>
                <w:szCs w:val="21"/>
              </w:rPr>
              <w:t>0.0020%</w:t>
            </w:r>
          </w:p>
        </w:tc>
      </w:tr>
    </w:tbl>
    <w:p w:rsidR="000B2044" w:rsidRPr="00221340" w:rsidRDefault="000B2044"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注：本基金收益分配按月结转份额。</w:t>
      </w:r>
    </w:p>
    <w:p w:rsidR="001F0286" w:rsidRPr="00221340"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3.2.2</w:t>
      </w:r>
      <w:r w:rsidR="00582A58" w:rsidRPr="00221340">
        <w:rPr>
          <w:rStyle w:val="af4"/>
          <w:rFonts w:hint="eastAsia"/>
          <w:color w:val="000000" w:themeColor="text1"/>
          <w:sz w:val="24"/>
          <w:shd w:val="clear" w:color="auto" w:fill="FFFFFF"/>
        </w:rPr>
        <w:t>自基金合同生效以来</w:t>
      </w:r>
      <w:r w:rsidRPr="00221340">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221340" w:rsidRDefault="00E63B3D" w:rsidP="009A755D">
      <w:pPr>
        <w:spacing w:line="360" w:lineRule="auto"/>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上投摩根货币市场基金</w:t>
      </w:r>
    </w:p>
    <w:p w:rsidR="00E63B3D" w:rsidRPr="00221340" w:rsidRDefault="00E63B3D" w:rsidP="009A755D">
      <w:pPr>
        <w:pStyle w:val="a7"/>
        <w:snapToGrid w:val="0"/>
        <w:spacing w:line="360" w:lineRule="auto"/>
        <w:jc w:val="center"/>
        <w:rPr>
          <w:rFonts w:asciiTheme="minorEastAsia" w:eastAsiaTheme="minorEastAsia" w:hAnsiTheme="minorEastAsia"/>
          <w:color w:val="000000" w:themeColor="text1"/>
        </w:rPr>
      </w:pPr>
      <w:r w:rsidRPr="00221340">
        <w:rPr>
          <w:rFonts w:asciiTheme="minorEastAsia" w:eastAsiaTheme="minorEastAsia" w:hAnsiTheme="minorEastAsia" w:hint="eastAsia"/>
          <w:color w:val="000000" w:themeColor="text1"/>
        </w:rPr>
        <w:t>累计净值收益率与业绩比较基准收益率历史走势对比图</w:t>
      </w:r>
    </w:p>
    <w:p w:rsidR="00A7219D" w:rsidRPr="00221340" w:rsidRDefault="00A7219D" w:rsidP="009A755D">
      <w:pPr>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kern w:val="0"/>
          <w:szCs w:val="21"/>
        </w:rPr>
        <w:t>(</w:t>
      </w:r>
      <w:r w:rsidR="00D87D00" w:rsidRPr="00221340">
        <w:rPr>
          <w:rFonts w:asciiTheme="minorEastAsia" w:eastAsiaTheme="minorEastAsia" w:hAnsiTheme="minorEastAsia"/>
          <w:color w:val="000000" w:themeColor="text1"/>
          <w:kern w:val="0"/>
          <w:szCs w:val="21"/>
        </w:rPr>
        <w:t>2005年4月13日</w:t>
      </w:r>
      <w:r w:rsidRPr="00221340">
        <w:rPr>
          <w:rFonts w:asciiTheme="minorEastAsia" w:eastAsiaTheme="minorEastAsia" w:hAnsiTheme="minorEastAsia" w:hint="eastAsia"/>
          <w:color w:val="000000" w:themeColor="text1"/>
          <w:kern w:val="0"/>
          <w:szCs w:val="21"/>
        </w:rPr>
        <w:t>至2022年9月30日)</w:t>
      </w:r>
    </w:p>
    <w:p w:rsidR="00825EA5" w:rsidRPr="00221340" w:rsidRDefault="00E63B3D"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上投摩根货币A</w:t>
      </w:r>
    </w:p>
    <w:p w:rsidR="00E63B3D" w:rsidRPr="00221340" w:rsidRDefault="00304E44" w:rsidP="00196812">
      <w:pPr>
        <w:tabs>
          <w:tab w:val="left" w:pos="0"/>
        </w:tabs>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5DE5C3BF" wp14:editId="52935086">
            <wp:extent cx="5772150" cy="3381375"/>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221340"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221340" w:rsidRDefault="005F668B"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上投摩根货币B</w:t>
      </w:r>
    </w:p>
    <w:p w:rsidR="005F668B" w:rsidRPr="00221340" w:rsidRDefault="008901F4" w:rsidP="00196812">
      <w:pPr>
        <w:snapToGrid w:val="0"/>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495855CC" wp14:editId="5CE05BC8">
            <wp:extent cx="5769610" cy="3379887"/>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9610" cy="3379887"/>
                    </a:xfrm>
                    <a:prstGeom prst="rect">
                      <a:avLst/>
                    </a:prstGeom>
                    <a:noFill/>
                    <a:ln>
                      <a:noFill/>
                    </a:ln>
                  </pic:spPr>
                </pic:pic>
              </a:graphicData>
            </a:graphic>
          </wp:inline>
        </w:drawing>
      </w:r>
    </w:p>
    <w:p w:rsidR="0045009A" w:rsidRDefault="008901F4">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注：按照基金合同的约定，本基金自基金合同生效日起不超过三个月内完成建仓。</w:t>
      </w:r>
    </w:p>
    <w:p w:rsidR="0045009A" w:rsidRDefault="008901F4">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截止2005年07月13日，本基金已根据基金合同完成建仓且资产配置比例符合本基金基金合同规定。</w:t>
      </w:r>
    </w:p>
    <w:p w:rsidR="00707CB2" w:rsidRPr="00221340" w:rsidRDefault="00C4213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本基金合同生效日为2005年04月13日。 图示的时间段为合同生效日至本报告期末。</w:t>
      </w:r>
    </w:p>
    <w:p w:rsidR="00CA65DD" w:rsidRPr="00221340"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4  </w:t>
      </w:r>
      <w:r w:rsidRPr="00221340">
        <w:rPr>
          <w:rFonts w:asciiTheme="minorEastAsia" w:eastAsiaTheme="minorEastAsia" w:hAnsiTheme="minorEastAsia" w:cs="Arial" w:hint="eastAsia"/>
          <w:color w:val="000000" w:themeColor="text1"/>
          <w:kern w:val="0"/>
          <w:sz w:val="24"/>
          <w:szCs w:val="24"/>
        </w:rPr>
        <w:t>管理人报告</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221340">
        <w:rPr>
          <w:rFonts w:asciiTheme="minorEastAsia" w:eastAsiaTheme="minorEastAsia" w:hAnsiTheme="minorEastAsia" w:cs="Arial"/>
          <w:b/>
          <w:color w:val="000000" w:themeColor="text1"/>
          <w:kern w:val="0"/>
          <w:sz w:val="24"/>
        </w:rPr>
        <w:t xml:space="preserve">4.1 </w:t>
      </w:r>
      <w:r w:rsidRPr="00221340">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221340" w:rsidRPr="00221340" w:rsidTr="000C5A36">
        <w:trPr>
          <w:cantSplit/>
        </w:trPr>
        <w:tc>
          <w:tcPr>
            <w:tcW w:w="952"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姓名</w:t>
            </w:r>
          </w:p>
        </w:tc>
        <w:tc>
          <w:tcPr>
            <w:tcW w:w="1600"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职务</w:t>
            </w:r>
          </w:p>
        </w:tc>
        <w:tc>
          <w:tcPr>
            <w:tcW w:w="2977" w:type="dxa"/>
            <w:gridSpan w:val="2"/>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任本基金的基金经理期限</w:t>
            </w:r>
          </w:p>
        </w:tc>
        <w:tc>
          <w:tcPr>
            <w:tcW w:w="992"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证券从业年限</w:t>
            </w:r>
          </w:p>
        </w:tc>
        <w:tc>
          <w:tcPr>
            <w:tcW w:w="2410"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说明</w:t>
            </w:r>
          </w:p>
        </w:tc>
      </w:tr>
      <w:tr w:rsidR="00221340" w:rsidRPr="00221340" w:rsidTr="000C5A36">
        <w:trPr>
          <w:cantSplit/>
        </w:trPr>
        <w:tc>
          <w:tcPr>
            <w:tcW w:w="952"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600"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488"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任职日期</w:t>
            </w:r>
          </w:p>
        </w:tc>
        <w:tc>
          <w:tcPr>
            <w:tcW w:w="1489"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离任日期</w:t>
            </w:r>
          </w:p>
        </w:tc>
        <w:tc>
          <w:tcPr>
            <w:tcW w:w="992"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2410"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r>
      <w:tr w:rsidR="0045009A">
        <w:tc>
          <w:tcPr>
            <w:tcW w:w="952" w:type="dxa"/>
            <w:vAlign w:val="center"/>
          </w:tcPr>
          <w:p w:rsidR="0045009A" w:rsidRDefault="008901F4">
            <w:pPr>
              <w:jc w:val="center"/>
            </w:pPr>
            <w:r>
              <w:rPr>
                <w:rFonts w:asciiTheme="minorEastAsia" w:eastAsiaTheme="minorEastAsia" w:hAnsiTheme="minorEastAsia"/>
                <w:color w:val="000000" w:themeColor="text1"/>
                <w:szCs w:val="21"/>
              </w:rPr>
              <w:t>鞠婷</w:t>
            </w:r>
          </w:p>
        </w:tc>
        <w:tc>
          <w:tcPr>
            <w:tcW w:w="1600" w:type="dxa"/>
            <w:vAlign w:val="center"/>
          </w:tcPr>
          <w:p w:rsidR="0045009A" w:rsidRDefault="008901F4">
            <w:pPr>
              <w:jc w:val="center"/>
            </w:pPr>
            <w:r>
              <w:rPr>
                <w:rFonts w:asciiTheme="minorEastAsia" w:eastAsiaTheme="minorEastAsia" w:hAnsiTheme="minorEastAsia"/>
                <w:color w:val="000000" w:themeColor="text1"/>
                <w:szCs w:val="21"/>
              </w:rPr>
              <w:t>本基金基金经理</w:t>
            </w:r>
          </w:p>
        </w:tc>
        <w:tc>
          <w:tcPr>
            <w:tcW w:w="1488" w:type="dxa"/>
            <w:vAlign w:val="center"/>
          </w:tcPr>
          <w:p w:rsidR="0045009A" w:rsidRDefault="008901F4">
            <w:pPr>
              <w:jc w:val="center"/>
            </w:pPr>
            <w:r>
              <w:rPr>
                <w:rFonts w:asciiTheme="minorEastAsia" w:eastAsiaTheme="minorEastAsia" w:hAnsiTheme="minorEastAsia"/>
                <w:color w:val="000000" w:themeColor="text1"/>
                <w:szCs w:val="21"/>
              </w:rPr>
              <w:t>2020-03-20</w:t>
            </w:r>
          </w:p>
        </w:tc>
        <w:tc>
          <w:tcPr>
            <w:tcW w:w="1489" w:type="dxa"/>
            <w:vAlign w:val="center"/>
          </w:tcPr>
          <w:p w:rsidR="0045009A" w:rsidRDefault="008901F4">
            <w:pPr>
              <w:jc w:val="center"/>
            </w:pPr>
            <w:r>
              <w:rPr>
                <w:rFonts w:asciiTheme="minorEastAsia" w:eastAsiaTheme="minorEastAsia" w:hAnsiTheme="minorEastAsia"/>
                <w:color w:val="000000" w:themeColor="text1"/>
                <w:szCs w:val="21"/>
              </w:rPr>
              <w:t>-</w:t>
            </w:r>
          </w:p>
        </w:tc>
        <w:tc>
          <w:tcPr>
            <w:tcW w:w="992" w:type="dxa"/>
            <w:vAlign w:val="center"/>
          </w:tcPr>
          <w:p w:rsidR="0045009A" w:rsidRDefault="008901F4">
            <w:pPr>
              <w:jc w:val="center"/>
            </w:pPr>
            <w:r>
              <w:rPr>
                <w:rFonts w:asciiTheme="minorEastAsia" w:eastAsiaTheme="minorEastAsia" w:hAnsiTheme="minorEastAsia"/>
                <w:color w:val="000000" w:themeColor="text1"/>
                <w:szCs w:val="21"/>
              </w:rPr>
              <w:t>17年</w:t>
            </w:r>
          </w:p>
        </w:tc>
        <w:tc>
          <w:tcPr>
            <w:tcW w:w="2410" w:type="dxa"/>
            <w:vAlign w:val="center"/>
          </w:tcPr>
          <w:p w:rsidR="0045009A" w:rsidRDefault="008901F4">
            <w:r>
              <w:rPr>
                <w:rFonts w:asciiTheme="minorEastAsia" w:eastAsiaTheme="minorEastAsia" w:hAnsiTheme="minorEastAsia"/>
                <w:color w:val="000000" w:themeColor="text1"/>
                <w:szCs w:val="21"/>
              </w:rPr>
              <w:t>鞠婷女士，1997年7月至2001年5月在中国建设银行第一支行担任助理经济师，2006年3月至2014年10月在瑞穗银行总行担任总经理助理。自2014年10月起加入上投摩根基金管理有限公司，先后担任我公司货币市场投资部基金经理助理、基金经理、高级基金经理、货币市场投资部副总监兼资深基金经理，2015年7月至2018年11月担任上投摩根现金管理货币市场基金基金经理，自2016年5月起担任上投摩根天添盈货币市场基金和上投摩根天添宝货币市场基金基金经理，自2020年3月起同时担任上投摩根货币市场基金基金经理。</w:t>
            </w:r>
          </w:p>
        </w:tc>
      </w:tr>
      <w:tr w:rsidR="0045009A">
        <w:tc>
          <w:tcPr>
            <w:tcW w:w="952" w:type="dxa"/>
            <w:vAlign w:val="center"/>
          </w:tcPr>
          <w:p w:rsidR="0045009A" w:rsidRDefault="008901F4">
            <w:pPr>
              <w:jc w:val="center"/>
            </w:pPr>
            <w:r>
              <w:rPr>
                <w:rFonts w:asciiTheme="minorEastAsia" w:eastAsiaTheme="minorEastAsia" w:hAnsiTheme="minorEastAsia"/>
                <w:color w:val="000000" w:themeColor="text1"/>
                <w:szCs w:val="21"/>
              </w:rPr>
              <w:t>忻佳华</w:t>
            </w:r>
          </w:p>
        </w:tc>
        <w:tc>
          <w:tcPr>
            <w:tcW w:w="1600" w:type="dxa"/>
            <w:vAlign w:val="center"/>
          </w:tcPr>
          <w:p w:rsidR="0045009A" w:rsidRDefault="008901F4">
            <w:pPr>
              <w:jc w:val="center"/>
            </w:pPr>
            <w:r>
              <w:rPr>
                <w:rFonts w:asciiTheme="minorEastAsia" w:eastAsiaTheme="minorEastAsia" w:hAnsiTheme="minorEastAsia"/>
                <w:color w:val="000000" w:themeColor="text1"/>
                <w:szCs w:val="21"/>
              </w:rPr>
              <w:t>本基金基金经理</w:t>
            </w:r>
          </w:p>
        </w:tc>
        <w:tc>
          <w:tcPr>
            <w:tcW w:w="1488" w:type="dxa"/>
            <w:vAlign w:val="center"/>
          </w:tcPr>
          <w:p w:rsidR="0045009A" w:rsidRDefault="008901F4">
            <w:pPr>
              <w:jc w:val="center"/>
            </w:pPr>
            <w:r>
              <w:rPr>
                <w:rFonts w:asciiTheme="minorEastAsia" w:eastAsiaTheme="minorEastAsia" w:hAnsiTheme="minorEastAsia"/>
                <w:color w:val="000000" w:themeColor="text1"/>
                <w:szCs w:val="21"/>
              </w:rPr>
              <w:t>2020-08-07</w:t>
            </w:r>
          </w:p>
        </w:tc>
        <w:tc>
          <w:tcPr>
            <w:tcW w:w="1489" w:type="dxa"/>
            <w:vAlign w:val="center"/>
          </w:tcPr>
          <w:p w:rsidR="0045009A" w:rsidRDefault="008901F4">
            <w:pPr>
              <w:jc w:val="center"/>
            </w:pPr>
            <w:r>
              <w:rPr>
                <w:rFonts w:asciiTheme="minorEastAsia" w:eastAsiaTheme="minorEastAsia" w:hAnsiTheme="minorEastAsia"/>
                <w:color w:val="000000" w:themeColor="text1"/>
                <w:szCs w:val="21"/>
              </w:rPr>
              <w:t>-</w:t>
            </w:r>
          </w:p>
        </w:tc>
        <w:tc>
          <w:tcPr>
            <w:tcW w:w="992" w:type="dxa"/>
            <w:vAlign w:val="center"/>
          </w:tcPr>
          <w:p w:rsidR="0045009A" w:rsidRDefault="008901F4">
            <w:pPr>
              <w:jc w:val="center"/>
            </w:pPr>
            <w:r>
              <w:rPr>
                <w:rFonts w:asciiTheme="minorEastAsia" w:eastAsiaTheme="minorEastAsia" w:hAnsiTheme="minorEastAsia"/>
                <w:color w:val="000000" w:themeColor="text1"/>
                <w:szCs w:val="21"/>
              </w:rPr>
              <w:t>10年</w:t>
            </w:r>
          </w:p>
        </w:tc>
        <w:tc>
          <w:tcPr>
            <w:tcW w:w="2410" w:type="dxa"/>
            <w:vAlign w:val="center"/>
          </w:tcPr>
          <w:p w:rsidR="0045009A" w:rsidRDefault="008901F4">
            <w:r>
              <w:rPr>
                <w:rFonts w:asciiTheme="minorEastAsia" w:eastAsiaTheme="minorEastAsia" w:hAnsiTheme="minorEastAsia"/>
                <w:color w:val="000000" w:themeColor="text1"/>
                <w:szCs w:val="21"/>
              </w:rPr>
              <w:t>忻佳华先生，上海交通大学机械工程及自动化/国际经济与贸易学士。忻佳华先生自2007年7月至2013年3月在中国建设银行股份有限公司上海市分行担任个人客户经理；自2013年3月至2020年6月在上海农村商业银行股份有限公司担任投资交易岗；自2020年6月起加入上投摩根基金管理有限公司，历任货币市场投资部基金经理助理、基金经理，自2020年8月起担任上投摩根货币市场基金基金经理。</w:t>
            </w:r>
          </w:p>
        </w:tc>
      </w:tr>
      <w:tr w:rsidR="0045009A">
        <w:tc>
          <w:tcPr>
            <w:tcW w:w="952" w:type="dxa"/>
            <w:vAlign w:val="center"/>
          </w:tcPr>
          <w:p w:rsidR="0045009A" w:rsidRDefault="008901F4">
            <w:pPr>
              <w:jc w:val="center"/>
            </w:pPr>
            <w:r>
              <w:rPr>
                <w:rFonts w:asciiTheme="minorEastAsia" w:eastAsiaTheme="minorEastAsia" w:hAnsiTheme="minorEastAsia"/>
                <w:color w:val="000000" w:themeColor="text1"/>
                <w:szCs w:val="21"/>
              </w:rPr>
              <w:t>孟晨波</w:t>
            </w:r>
          </w:p>
        </w:tc>
        <w:tc>
          <w:tcPr>
            <w:tcW w:w="1600" w:type="dxa"/>
            <w:vAlign w:val="center"/>
          </w:tcPr>
          <w:p w:rsidR="0045009A" w:rsidRDefault="008901F4">
            <w:pPr>
              <w:jc w:val="center"/>
            </w:pPr>
            <w:r>
              <w:rPr>
                <w:rFonts w:asciiTheme="minorEastAsia" w:eastAsiaTheme="minorEastAsia" w:hAnsiTheme="minorEastAsia"/>
                <w:color w:val="000000" w:themeColor="text1"/>
                <w:szCs w:val="21"/>
              </w:rPr>
              <w:t>本基金基金经理、货币市场投资部总监、总经理助理</w:t>
            </w:r>
          </w:p>
        </w:tc>
        <w:tc>
          <w:tcPr>
            <w:tcW w:w="1488" w:type="dxa"/>
            <w:vAlign w:val="center"/>
          </w:tcPr>
          <w:p w:rsidR="0045009A" w:rsidRDefault="008901F4">
            <w:pPr>
              <w:jc w:val="center"/>
            </w:pPr>
            <w:r>
              <w:rPr>
                <w:rFonts w:asciiTheme="minorEastAsia" w:eastAsiaTheme="minorEastAsia" w:hAnsiTheme="minorEastAsia"/>
                <w:color w:val="000000" w:themeColor="text1"/>
                <w:szCs w:val="21"/>
              </w:rPr>
              <w:t>2009-09-17</w:t>
            </w:r>
          </w:p>
        </w:tc>
        <w:tc>
          <w:tcPr>
            <w:tcW w:w="1489" w:type="dxa"/>
            <w:vAlign w:val="center"/>
          </w:tcPr>
          <w:p w:rsidR="0045009A" w:rsidRDefault="008901F4">
            <w:pPr>
              <w:jc w:val="center"/>
            </w:pPr>
            <w:r>
              <w:rPr>
                <w:rFonts w:asciiTheme="minorEastAsia" w:eastAsiaTheme="minorEastAsia" w:hAnsiTheme="minorEastAsia"/>
                <w:color w:val="000000" w:themeColor="text1"/>
                <w:szCs w:val="21"/>
              </w:rPr>
              <w:t>-</w:t>
            </w:r>
          </w:p>
        </w:tc>
        <w:tc>
          <w:tcPr>
            <w:tcW w:w="992" w:type="dxa"/>
            <w:vAlign w:val="center"/>
          </w:tcPr>
          <w:p w:rsidR="0045009A" w:rsidRDefault="008901F4">
            <w:pPr>
              <w:jc w:val="center"/>
            </w:pPr>
            <w:r>
              <w:rPr>
                <w:rFonts w:asciiTheme="minorEastAsia" w:eastAsiaTheme="minorEastAsia" w:hAnsiTheme="minorEastAsia"/>
                <w:color w:val="000000" w:themeColor="text1"/>
                <w:szCs w:val="21"/>
              </w:rPr>
              <w:t>17年（金融领域从业经验27年）</w:t>
            </w:r>
          </w:p>
        </w:tc>
        <w:tc>
          <w:tcPr>
            <w:tcW w:w="2410" w:type="dxa"/>
            <w:vAlign w:val="center"/>
          </w:tcPr>
          <w:p w:rsidR="0045009A" w:rsidRDefault="008901F4">
            <w:r>
              <w:rPr>
                <w:rFonts w:asciiTheme="minorEastAsia" w:eastAsiaTheme="minorEastAsia" w:hAnsiTheme="minorEastAsia"/>
                <w:color w:val="000000" w:themeColor="text1"/>
                <w:szCs w:val="21"/>
              </w:rPr>
              <w:t>孟晨波女士，经济学学士，历任荷兰银行上海分行资金部高级交易员，星展银行上海分行资金部经理，比利时富通银行上海分行资金部联席董事，花旗银行（中国）有限公司金融市场部副总监。2009年5月起加入上投摩根基金管理有限公司，先后担任固定收益部总监，总经理助理/货币市场投资部总监兼资深基金经理，自2009年9月起任上投摩根货币市场基金基金经理，2014年8月至2018年11月担任上投摩根现金管理货币市场基金基金经理，自2014年11月起担任上投摩根天添宝货币市场基金基金经理，2014年11月至2017年8月同时担任上投摩根天添盈货币市场基金基金经理。</w:t>
            </w:r>
          </w:p>
        </w:tc>
      </w:tr>
    </w:tbl>
    <w:p w:rsidR="0045009A" w:rsidRDefault="008901F4">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注：1. 任职日期和离任日期均指根据公司决定确定的聘任日期和解聘日期。</w:t>
      </w:r>
    </w:p>
    <w:p w:rsidR="00C4627A" w:rsidRPr="00221340" w:rsidRDefault="00C4627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 证券从业的含义遵从行业协会《证券业从业人员资格管理办法》的相关规定。</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4.2</w:t>
      </w:r>
      <w:r w:rsidR="001C2C26" w:rsidRPr="001C2C26">
        <w:rPr>
          <w:rFonts w:hint="eastAsia"/>
          <w:b/>
          <w:color w:val="000000"/>
          <w:sz w:val="24"/>
          <w:shd w:val="clear" w:color="auto" w:fill="FFFFFF"/>
        </w:rPr>
        <w:t>管理人对报告期内本基金运作遵规守信情况的说明</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货币市场基金基金合同》的规定。基金经理对个股和投资组合的比例遵循了投资决策委员会的授权限制，基金投资比例符合基金合同和法律法规的要求。</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4.3 </w:t>
      </w:r>
      <w:r w:rsidRPr="00221340">
        <w:rPr>
          <w:rFonts w:asciiTheme="minorEastAsia" w:eastAsiaTheme="minorEastAsia" w:hAnsiTheme="minorEastAsia" w:cs="Arial" w:hint="eastAsia"/>
          <w:b/>
          <w:color w:val="000000" w:themeColor="text1"/>
          <w:kern w:val="0"/>
          <w:sz w:val="24"/>
        </w:rPr>
        <w:t>公平交易专项说明</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4.3.1 公平交易制度的执行情况</w:t>
      </w:r>
    </w:p>
    <w:p w:rsidR="0045009A" w:rsidRDefault="008901F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5009A" w:rsidRDefault="008901F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w:t>
      </w:r>
      <w:r w:rsidR="0007770D" w:rsidRPr="00221340">
        <w:rPr>
          <w:rFonts w:asciiTheme="minorEastAsia" w:eastAsiaTheme="minorEastAsia" w:hAnsiTheme="minorEastAsia" w:hint="eastAsia"/>
          <w:color w:val="000000" w:themeColor="text1"/>
          <w:sz w:val="24"/>
        </w:rPr>
        <w:t>2</w:t>
      </w:r>
      <w:r w:rsidRPr="00221340">
        <w:rPr>
          <w:rFonts w:asciiTheme="minorEastAsia" w:eastAsiaTheme="minorEastAsia" w:hAnsiTheme="minorEastAsia" w:hint="eastAsia"/>
          <w:color w:val="000000" w:themeColor="text1"/>
          <w:sz w:val="24"/>
        </w:rPr>
        <w:t xml:space="preserve"> 异常交易行为的专项说明</w:t>
      </w:r>
    </w:p>
    <w:p w:rsidR="0045009A" w:rsidRDefault="008901F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902E3F"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221340" w:rsidRDefault="00323377"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4.4 </w:t>
      </w:r>
      <w:r w:rsidRPr="00221340">
        <w:rPr>
          <w:rFonts w:asciiTheme="minorEastAsia" w:eastAsiaTheme="minorEastAsia" w:hAnsiTheme="minorEastAsia" w:cs="Arial" w:hint="eastAsia"/>
          <w:b/>
          <w:color w:val="000000" w:themeColor="text1"/>
          <w:kern w:val="0"/>
          <w:sz w:val="24"/>
        </w:rPr>
        <w:t>报告期内基金的投资策略和业绩表现说明</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4.4.1报告期内基金投资策略和运作分析</w:t>
      </w:r>
    </w:p>
    <w:p w:rsidR="0045009A" w:rsidRDefault="008901F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2022年三季度，在全球经济增长放缓、通胀高位运行以及地缘政治冲突持续的背景下，我国货币政策强化了跨周期和逆周期调节，加大了稳健的货币政策实施力度，稳定了宏观经济大盘。7月份受地产停贷风波以及疫情多点散发等事件的影响，社会有效需求遭到抑制，主要金融数据和经济指标大幅不及市场预期。随着一揽子政策持续发挥效能，9月份 PMI为50.1%，较8月份回升了0.7个百分点，较7月份更是回升了1.1个百分点，重回荣枯线之上，表明经济回升态势进一步明确。通胀数据方面，8月份CPI和PPI同比涨幅均有回落。8月份CPI同比上涨2.5%，涨幅比上月回落0.2个百分点。8月份PPI同比上涨2.3%，涨幅比上月回落1.9个百分点。PPI同比涨幅回落除了受去年同期高基数影响外，主要还受到国际原油、有色金融等大宗商品价格波动传导以及国内部分行业需求偏弱等多种因素影响。</w:t>
      </w:r>
    </w:p>
    <w:p w:rsidR="0045009A" w:rsidRDefault="008901F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三季度以来，央行面对复杂的国内外经济形势，把握住内部均衡和外部均衡的平衡，有效运用多种政策工具，使经济运行在合理区间。具体来看，为应对7月份不及预期的数据，央行在8月15日同时下调了MLF和公开市场操作利率各10BP，引导当月1年期和5年期LPR分别下调了5BP和15BP，意在进一步降低社会综合融资成本，激发社会的有效需求。而另一方面，美联储在三季度则是加快了加息的步伐，7月份和9月份各上调联邦基金利率目标区间75个基点，引发10年期美国国债收益率快速上行，在9月末一度突破4.0%的高位，同时引发了人民币兑美元的单边贬值行情。为稳定外汇市场预期，央行打出了下调金融机构外汇存款准备金率2个百分点以及将远期售汇业务的外汇风险准备金率从0上调至20%等一系列政策组合拳，有效遏制了人民币兑美元的快速贬值趋势。</w:t>
      </w:r>
    </w:p>
    <w:p w:rsidR="0045009A" w:rsidRDefault="008901F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银行间市场资金利率中枢在三季度流动性较为充裕的市场环境下仍维持在低位。银行间存款类机构7天质押式回购的加权平均利率在大部分交易日均明显低于政策利率。货币市场利率在本季度呈现先下行再震荡的格局，1年期国股行同业存单利率从7月初2.30%下行至8月中旬1.90%，随后在1.90%-2.00%区间内震荡；1年期国债收益率从7月初2.00%下行至8月中旬1.70%后在1.75%至1.85%区间内震荡；1年期国开债收益率从7月初2.05%下行至8月中旬1.75%后在1.80%-1.90%区间进行震荡。</w:t>
      </w:r>
    </w:p>
    <w:p w:rsidR="0045009A" w:rsidRDefault="008901F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在三季度继续以安全性和流动性为首要目标，在市场收益率下行阶段维持了一定的组合久期，同时密切关注月初月末等关键时点客户现金流的动向，结合市场情况及时调整资产组合，在兼顾安全性和流动性的基础上力争为客户争取更好的收益率。</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展望2022年四季度，随着新增3000亿元政策性开发性金融工具额度以及10月底前将发行完5000亿元地方专项债等一揽子接续政策措施的推出，预计将有效带动基建投资。同时，人民银行、银保监会阶段性放宽部分城市首套住房贷款利率下限以及下调首套个人住房公积金贷款利率0.15个百分点等措施的出台，将有效促进房地产市场平稳健康发展。总体来看，四季度经济将在各项政策措施的助力下将延续复苏态势，市场流动性将继续保持合理充裕，货币市场利率仍将维持目前区间震荡的格局。本基金将继续以流动性管理为首要目标，控制好组合久期，根据市场情况动态调整资产配置策略，努力为投资者创造稳定的回报。</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4.4.2报告期内基金的业绩表现</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本报告期本基金A类和B类的净值收益率分别为0.3462%和0.4068%，同期业绩比较基准收益率为0.3403%。</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7D2D94" w:rsidRPr="00221340" w:rsidRDefault="005A7B32" w:rsidP="007D2D94">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b/>
          <w:color w:val="000000" w:themeColor="text1"/>
          <w:kern w:val="0"/>
          <w:sz w:val="24"/>
        </w:rPr>
        <w:t>4</w:t>
      </w:r>
      <w:r w:rsidRPr="00221340">
        <w:rPr>
          <w:rFonts w:asciiTheme="minorEastAsia" w:eastAsiaTheme="minorEastAsia" w:hAnsiTheme="minorEastAsia" w:hint="eastAsia"/>
          <w:b/>
          <w:color w:val="000000" w:themeColor="text1"/>
          <w:kern w:val="0"/>
          <w:sz w:val="24"/>
        </w:rPr>
        <w:t>.5</w:t>
      </w:r>
      <w:r w:rsidR="007D2D94" w:rsidRPr="00221340">
        <w:rPr>
          <w:rFonts w:asciiTheme="minorEastAsia" w:eastAsiaTheme="minorEastAsia" w:hAnsiTheme="minorEastAsia" w:hint="eastAsia"/>
          <w:b/>
          <w:color w:val="000000" w:themeColor="text1"/>
          <w:kern w:val="0"/>
          <w:sz w:val="24"/>
        </w:rPr>
        <w:t>报告期内基金持有人数或基金资产净值预警说明</w:t>
      </w:r>
    </w:p>
    <w:p w:rsidR="007D2D94" w:rsidRPr="00221340" w:rsidRDefault="007D2D94" w:rsidP="007D2D94">
      <w:pPr>
        <w:spacing w:line="360" w:lineRule="auto"/>
        <w:ind w:firstLineChars="200" w:firstLine="480"/>
        <w:rPr>
          <w:rFonts w:asciiTheme="minorEastAsia" w:eastAsiaTheme="minorEastAsia" w:hAnsiTheme="minorEastAsia"/>
          <w:color w:val="000000" w:themeColor="text1"/>
          <w:sz w:val="24"/>
        </w:rPr>
      </w:pPr>
      <w:r w:rsidRPr="00221340">
        <w:rPr>
          <w:rFonts w:asciiTheme="minorEastAsia" w:eastAsiaTheme="minorEastAsia" w:hAnsiTheme="minorEastAsia"/>
          <w:color w:val="000000" w:themeColor="text1"/>
          <w:kern w:val="0"/>
          <w:sz w:val="24"/>
        </w:rPr>
        <w:t>无。</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5  </w:t>
      </w:r>
      <w:r w:rsidRPr="00221340">
        <w:rPr>
          <w:rFonts w:asciiTheme="minorEastAsia" w:eastAsiaTheme="minorEastAsia" w:hAnsiTheme="minorEastAsia" w:cs="Arial" w:hint="eastAsia"/>
          <w:color w:val="000000" w:themeColor="text1"/>
          <w:kern w:val="0"/>
          <w:sz w:val="24"/>
          <w:szCs w:val="24"/>
        </w:rPr>
        <w:t>投资组合报告</w:t>
      </w:r>
    </w:p>
    <w:p w:rsidR="00902E3F" w:rsidRPr="00221340" w:rsidRDefault="00902E3F" w:rsidP="003A0EC1">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5.1 </w:t>
      </w:r>
      <w:r w:rsidRPr="00221340">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221340" w:rsidRPr="00221340" w:rsidTr="000A7480">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序号</w:t>
            </w:r>
          </w:p>
        </w:tc>
        <w:tc>
          <w:tcPr>
            <w:tcW w:w="3357"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3119"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金额(元)</w:t>
            </w:r>
          </w:p>
        </w:tc>
        <w:tc>
          <w:tcPr>
            <w:tcW w:w="1843"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占基金总资产的比例(</w:t>
            </w:r>
            <w:r w:rsidRPr="00221340">
              <w:rPr>
                <w:rFonts w:asciiTheme="minorEastAsia" w:eastAsiaTheme="minorEastAsia" w:hAnsiTheme="minorEastAsia"/>
                <w:color w:val="000000" w:themeColor="text1"/>
                <w:szCs w:val="21"/>
              </w:rPr>
              <w:t>%</w:t>
            </w:r>
            <w:r w:rsidRPr="00221340">
              <w:rPr>
                <w:rFonts w:asciiTheme="minorEastAsia" w:eastAsiaTheme="minorEastAsia" w:hAnsiTheme="minorEastAsia"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1</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固定收益投资</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25,849,367,263.56</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42.37</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其中：债券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25,849,367,263.56</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42.37</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autoSpaceDE w:val="0"/>
              <w:autoSpaceDN w:val="0"/>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资产支持证券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19,287,139,584.66</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31.61</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其中：买断式回购的买入返售金融资产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5F17EC"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银行存款和结算备付金合计</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15,203,260,761.41</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24.92</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4</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其他资产</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672,253,404.82</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1.10</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5</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合计</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61,012,021,014.45</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100.00</w:t>
            </w:r>
          </w:p>
        </w:tc>
      </w:tr>
    </w:tbl>
    <w:p w:rsidR="004771B9" w:rsidRPr="00221340"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5.2 </w:t>
      </w:r>
      <w:r w:rsidRPr="00221340">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221340" w:rsidRPr="00221340"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vMerge w:val="restart"/>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vMerge/>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bl>
    <w:p w:rsidR="00DB2873" w:rsidRPr="00221340" w:rsidRDefault="00DB2873" w:rsidP="00196812">
      <w:pPr>
        <w:spacing w:line="360" w:lineRule="auto"/>
        <w:rPr>
          <w:rFonts w:asciiTheme="minorEastAsia" w:eastAsiaTheme="minorEastAsia" w:hAnsiTheme="minorEastAsia"/>
          <w:color w:val="000000" w:themeColor="text1"/>
          <w:sz w:val="24"/>
        </w:rPr>
      </w:pPr>
    </w:p>
    <w:p w:rsidR="004771B9" w:rsidRPr="00221340" w:rsidRDefault="004771B9"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hint="eastAsia"/>
          <w:b/>
          <w:color w:val="000000" w:themeColor="text1"/>
          <w:kern w:val="0"/>
          <w:sz w:val="24"/>
        </w:rPr>
        <w:t>债券正回购的资金余额超过基金资产净值的</w:t>
      </w:r>
      <w:r w:rsidRPr="00221340">
        <w:rPr>
          <w:rFonts w:asciiTheme="minorEastAsia" w:eastAsiaTheme="minorEastAsia" w:hAnsiTheme="minorEastAsia" w:cs="Arial"/>
          <w:b/>
          <w:color w:val="000000" w:themeColor="text1"/>
          <w:kern w:val="0"/>
          <w:sz w:val="24"/>
        </w:rPr>
        <w:t>20</w:t>
      </w:r>
      <w:r w:rsidRPr="00221340">
        <w:rPr>
          <w:rFonts w:asciiTheme="minorEastAsia" w:eastAsiaTheme="minorEastAsia" w:hAnsiTheme="minorEastAsia" w:cs="Arial" w:hint="eastAsia"/>
          <w:b/>
          <w:color w:val="000000" w:themeColor="text1"/>
          <w:kern w:val="0"/>
          <w:sz w:val="24"/>
        </w:rPr>
        <w:t>％的说明</w:t>
      </w:r>
    </w:p>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5.3 </w:t>
      </w:r>
      <w:r w:rsidRPr="00221340">
        <w:rPr>
          <w:rFonts w:asciiTheme="minorEastAsia" w:eastAsiaTheme="minorEastAsia" w:hAnsiTheme="minorEastAsia" w:cs="Arial" w:hint="eastAsia"/>
          <w:b/>
          <w:color w:val="000000" w:themeColor="text1"/>
          <w:kern w:val="0"/>
          <w:sz w:val="24"/>
        </w:rPr>
        <w:t>基金投资组合平均剩余期限</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75</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75</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55</w:t>
            </w:r>
          </w:p>
        </w:tc>
      </w:tr>
    </w:tbl>
    <w:p w:rsidR="00AB0A2B" w:rsidRPr="003025FA" w:rsidRDefault="00AB0A2B" w:rsidP="00AB0A2B">
      <w:pPr>
        <w:spacing w:line="360" w:lineRule="auto"/>
        <w:rPr>
          <w:rFonts w:asciiTheme="minorEastAsia" w:eastAsiaTheme="minorEastAsia" w:hAnsiTheme="minorEastAsia"/>
          <w:b/>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在本报告期内本基金未出现投资组合平均剩余期限超过120天的情况。</w:t>
      </w:r>
    </w:p>
    <w:p w:rsidR="00AB0A2B" w:rsidRPr="003025FA" w:rsidRDefault="00AB0A2B" w:rsidP="00AB0A2B">
      <w:pPr>
        <w:adjustRightInd w:val="0"/>
        <w:spacing w:line="360" w:lineRule="auto"/>
        <w:rPr>
          <w:rFonts w:asciiTheme="minorEastAsia" w:eastAsiaTheme="minorEastAsia" w:hAnsiTheme="minorEastAsia"/>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53.15</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0.52</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8.31</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9.89</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1.54</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27.28</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100.17</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0.52</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4,166,818,032.58</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6.87</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4,166,818,032.58</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6.87</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6,171,814,341.72</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10.18</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B1623D"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AB0A2B" w:rsidRPr="00B1623D"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15,510,734,889.26</w:t>
            </w:r>
          </w:p>
        </w:tc>
        <w:tc>
          <w:tcPr>
            <w:tcW w:w="1984"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25.57</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25,849,367,263.56</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42.62</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063"/>
        <w:gridCol w:w="1435"/>
        <w:gridCol w:w="1597"/>
        <w:gridCol w:w="1776"/>
        <w:gridCol w:w="2136"/>
        <w:gridCol w:w="1280"/>
      </w:tblGrid>
      <w:tr w:rsidR="00AB0A2B" w:rsidRPr="003025FA" w:rsidTr="00182D82">
        <w:tc>
          <w:tcPr>
            <w:tcW w:w="1547"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45009A">
        <w:tc>
          <w:tcPr>
            <w:tcW w:w="0" w:type="auto"/>
            <w:vAlign w:val="center"/>
          </w:tcPr>
          <w:p w:rsidR="0045009A" w:rsidRDefault="008901F4">
            <w:pPr>
              <w:jc w:val="center"/>
            </w:pPr>
            <w:r>
              <w:rPr>
                <w:rFonts w:asciiTheme="minorEastAsia" w:eastAsiaTheme="minorEastAsia" w:hAnsiTheme="minorEastAsia"/>
                <w:color w:val="000000" w:themeColor="text1"/>
                <w:sz w:val="24"/>
              </w:rPr>
              <w:t>1</w:t>
            </w:r>
          </w:p>
        </w:tc>
        <w:tc>
          <w:tcPr>
            <w:tcW w:w="0" w:type="auto"/>
            <w:vAlign w:val="center"/>
          </w:tcPr>
          <w:p w:rsidR="0045009A" w:rsidRDefault="008901F4">
            <w:pPr>
              <w:jc w:val="center"/>
            </w:pPr>
            <w:r>
              <w:rPr>
                <w:rFonts w:asciiTheme="minorEastAsia" w:eastAsiaTheme="minorEastAsia" w:hAnsiTheme="minorEastAsia"/>
                <w:color w:val="000000" w:themeColor="text1"/>
                <w:sz w:val="24"/>
              </w:rPr>
              <w:t>042280238</w:t>
            </w:r>
          </w:p>
        </w:tc>
        <w:tc>
          <w:tcPr>
            <w:tcW w:w="0" w:type="auto"/>
            <w:vAlign w:val="center"/>
          </w:tcPr>
          <w:p w:rsidR="0045009A" w:rsidRDefault="008901F4">
            <w:pPr>
              <w:jc w:val="center"/>
            </w:pPr>
            <w:r>
              <w:rPr>
                <w:rFonts w:asciiTheme="minorEastAsia" w:eastAsiaTheme="minorEastAsia" w:hAnsiTheme="minorEastAsia"/>
                <w:color w:val="000000" w:themeColor="text1"/>
                <w:sz w:val="24"/>
              </w:rPr>
              <w:t>22电网CP004</w:t>
            </w:r>
          </w:p>
        </w:tc>
        <w:tc>
          <w:tcPr>
            <w:tcW w:w="0" w:type="auto"/>
            <w:vAlign w:val="center"/>
          </w:tcPr>
          <w:p w:rsidR="0045009A" w:rsidRDefault="008901F4">
            <w:pPr>
              <w:jc w:val="right"/>
            </w:pPr>
            <w:r>
              <w:rPr>
                <w:rFonts w:asciiTheme="minorEastAsia" w:eastAsiaTheme="minorEastAsia" w:hAnsiTheme="minorEastAsia"/>
                <w:color w:val="000000" w:themeColor="text1"/>
                <w:sz w:val="24"/>
              </w:rPr>
              <w:t>14,000,000.00</w:t>
            </w:r>
          </w:p>
        </w:tc>
        <w:tc>
          <w:tcPr>
            <w:tcW w:w="0" w:type="auto"/>
            <w:vAlign w:val="center"/>
          </w:tcPr>
          <w:p w:rsidR="0045009A" w:rsidRDefault="008901F4">
            <w:pPr>
              <w:jc w:val="right"/>
            </w:pPr>
            <w:r>
              <w:rPr>
                <w:rFonts w:asciiTheme="minorEastAsia" w:eastAsiaTheme="minorEastAsia" w:hAnsiTheme="minorEastAsia"/>
                <w:color w:val="000000" w:themeColor="text1"/>
                <w:sz w:val="24"/>
              </w:rPr>
              <w:t>1,408,968,830.71</w:t>
            </w:r>
          </w:p>
        </w:tc>
        <w:tc>
          <w:tcPr>
            <w:tcW w:w="0" w:type="auto"/>
            <w:vAlign w:val="center"/>
          </w:tcPr>
          <w:p w:rsidR="0045009A" w:rsidRDefault="008901F4">
            <w:pPr>
              <w:jc w:val="right"/>
            </w:pPr>
            <w:r>
              <w:rPr>
                <w:rFonts w:asciiTheme="minorEastAsia" w:eastAsiaTheme="minorEastAsia" w:hAnsiTheme="minorEastAsia"/>
                <w:color w:val="000000" w:themeColor="text1"/>
                <w:sz w:val="24"/>
              </w:rPr>
              <w:t>2.32</w:t>
            </w:r>
          </w:p>
        </w:tc>
      </w:tr>
      <w:tr w:rsidR="0045009A">
        <w:tc>
          <w:tcPr>
            <w:tcW w:w="0" w:type="auto"/>
            <w:vAlign w:val="center"/>
          </w:tcPr>
          <w:p w:rsidR="0045009A" w:rsidRDefault="008901F4">
            <w:pPr>
              <w:jc w:val="center"/>
            </w:pPr>
            <w:r>
              <w:rPr>
                <w:rFonts w:asciiTheme="minorEastAsia" w:eastAsiaTheme="minorEastAsia" w:hAnsiTheme="minorEastAsia"/>
                <w:color w:val="000000" w:themeColor="text1"/>
                <w:sz w:val="24"/>
              </w:rPr>
              <w:t>2</w:t>
            </w:r>
          </w:p>
        </w:tc>
        <w:tc>
          <w:tcPr>
            <w:tcW w:w="0" w:type="auto"/>
            <w:vAlign w:val="center"/>
          </w:tcPr>
          <w:p w:rsidR="0045009A" w:rsidRDefault="008901F4">
            <w:pPr>
              <w:jc w:val="center"/>
            </w:pPr>
            <w:r>
              <w:rPr>
                <w:rFonts w:asciiTheme="minorEastAsia" w:eastAsiaTheme="minorEastAsia" w:hAnsiTheme="minorEastAsia"/>
                <w:color w:val="000000" w:themeColor="text1"/>
                <w:sz w:val="24"/>
              </w:rPr>
              <w:t>160207</w:t>
            </w:r>
          </w:p>
        </w:tc>
        <w:tc>
          <w:tcPr>
            <w:tcW w:w="0" w:type="auto"/>
            <w:vAlign w:val="center"/>
          </w:tcPr>
          <w:p w:rsidR="0045009A" w:rsidRDefault="008901F4">
            <w:pPr>
              <w:jc w:val="center"/>
            </w:pPr>
            <w:r>
              <w:rPr>
                <w:rFonts w:asciiTheme="minorEastAsia" w:eastAsiaTheme="minorEastAsia" w:hAnsiTheme="minorEastAsia"/>
                <w:color w:val="000000" w:themeColor="text1"/>
                <w:sz w:val="24"/>
              </w:rPr>
              <w:t>16国开07</w:t>
            </w:r>
          </w:p>
        </w:tc>
        <w:tc>
          <w:tcPr>
            <w:tcW w:w="0" w:type="auto"/>
            <w:vAlign w:val="center"/>
          </w:tcPr>
          <w:p w:rsidR="0045009A" w:rsidRDefault="008901F4">
            <w:pPr>
              <w:jc w:val="right"/>
            </w:pPr>
            <w:r>
              <w:rPr>
                <w:rFonts w:asciiTheme="minorEastAsia" w:eastAsiaTheme="minorEastAsia" w:hAnsiTheme="minorEastAsia"/>
                <w:color w:val="000000" w:themeColor="text1"/>
                <w:sz w:val="24"/>
              </w:rPr>
              <w:t>6,800,000.00</w:t>
            </w:r>
          </w:p>
        </w:tc>
        <w:tc>
          <w:tcPr>
            <w:tcW w:w="0" w:type="auto"/>
            <w:vAlign w:val="center"/>
          </w:tcPr>
          <w:p w:rsidR="0045009A" w:rsidRDefault="008901F4">
            <w:pPr>
              <w:jc w:val="right"/>
            </w:pPr>
            <w:r>
              <w:rPr>
                <w:rFonts w:asciiTheme="minorEastAsia" w:eastAsiaTheme="minorEastAsia" w:hAnsiTheme="minorEastAsia"/>
                <w:color w:val="000000" w:themeColor="text1"/>
                <w:sz w:val="24"/>
              </w:rPr>
              <w:t>697,202,151.83</w:t>
            </w:r>
          </w:p>
        </w:tc>
        <w:tc>
          <w:tcPr>
            <w:tcW w:w="0" w:type="auto"/>
            <w:vAlign w:val="center"/>
          </w:tcPr>
          <w:p w:rsidR="0045009A" w:rsidRDefault="008901F4">
            <w:pPr>
              <w:jc w:val="right"/>
            </w:pPr>
            <w:r>
              <w:rPr>
                <w:rFonts w:asciiTheme="minorEastAsia" w:eastAsiaTheme="minorEastAsia" w:hAnsiTheme="minorEastAsia"/>
                <w:color w:val="000000" w:themeColor="text1"/>
                <w:sz w:val="24"/>
              </w:rPr>
              <w:t>1.15</w:t>
            </w:r>
          </w:p>
        </w:tc>
      </w:tr>
      <w:tr w:rsidR="0045009A">
        <w:tc>
          <w:tcPr>
            <w:tcW w:w="0" w:type="auto"/>
            <w:vAlign w:val="center"/>
          </w:tcPr>
          <w:p w:rsidR="0045009A" w:rsidRDefault="008901F4">
            <w:pPr>
              <w:jc w:val="center"/>
            </w:pPr>
            <w:r>
              <w:rPr>
                <w:rFonts w:asciiTheme="minorEastAsia" w:eastAsiaTheme="minorEastAsia" w:hAnsiTheme="minorEastAsia"/>
                <w:color w:val="000000" w:themeColor="text1"/>
                <w:sz w:val="24"/>
              </w:rPr>
              <w:t>3</w:t>
            </w:r>
          </w:p>
        </w:tc>
        <w:tc>
          <w:tcPr>
            <w:tcW w:w="0" w:type="auto"/>
            <w:vAlign w:val="center"/>
          </w:tcPr>
          <w:p w:rsidR="0045009A" w:rsidRDefault="008901F4">
            <w:pPr>
              <w:jc w:val="center"/>
            </w:pPr>
            <w:r>
              <w:rPr>
                <w:rFonts w:asciiTheme="minorEastAsia" w:eastAsiaTheme="minorEastAsia" w:hAnsiTheme="minorEastAsia"/>
                <w:color w:val="000000" w:themeColor="text1"/>
                <w:sz w:val="24"/>
              </w:rPr>
              <w:t>150221</w:t>
            </w:r>
          </w:p>
        </w:tc>
        <w:tc>
          <w:tcPr>
            <w:tcW w:w="0" w:type="auto"/>
            <w:vAlign w:val="center"/>
          </w:tcPr>
          <w:p w:rsidR="0045009A" w:rsidRDefault="008901F4">
            <w:pPr>
              <w:jc w:val="center"/>
            </w:pPr>
            <w:r>
              <w:rPr>
                <w:rFonts w:asciiTheme="minorEastAsia" w:eastAsiaTheme="minorEastAsia" w:hAnsiTheme="minorEastAsia"/>
                <w:color w:val="000000" w:themeColor="text1"/>
                <w:sz w:val="24"/>
              </w:rPr>
              <w:t>15国开21</w:t>
            </w:r>
          </w:p>
        </w:tc>
        <w:tc>
          <w:tcPr>
            <w:tcW w:w="0" w:type="auto"/>
            <w:vAlign w:val="center"/>
          </w:tcPr>
          <w:p w:rsidR="0045009A" w:rsidRDefault="008901F4">
            <w:pPr>
              <w:jc w:val="right"/>
            </w:pPr>
            <w:r>
              <w:rPr>
                <w:rFonts w:asciiTheme="minorEastAsia" w:eastAsiaTheme="minorEastAsia" w:hAnsiTheme="minorEastAsia"/>
                <w:color w:val="000000" w:themeColor="text1"/>
                <w:sz w:val="24"/>
              </w:rPr>
              <w:t>5,900,000.00</w:t>
            </w:r>
          </w:p>
        </w:tc>
        <w:tc>
          <w:tcPr>
            <w:tcW w:w="0" w:type="auto"/>
            <w:vAlign w:val="center"/>
          </w:tcPr>
          <w:p w:rsidR="0045009A" w:rsidRDefault="008901F4">
            <w:pPr>
              <w:jc w:val="right"/>
            </w:pPr>
            <w:r>
              <w:rPr>
                <w:rFonts w:asciiTheme="minorEastAsia" w:eastAsiaTheme="minorEastAsia" w:hAnsiTheme="minorEastAsia"/>
                <w:color w:val="000000" w:themeColor="text1"/>
                <w:sz w:val="24"/>
              </w:rPr>
              <w:t>610,514,785.80</w:t>
            </w:r>
          </w:p>
        </w:tc>
        <w:tc>
          <w:tcPr>
            <w:tcW w:w="0" w:type="auto"/>
            <w:vAlign w:val="center"/>
          </w:tcPr>
          <w:p w:rsidR="0045009A" w:rsidRDefault="008901F4">
            <w:pPr>
              <w:jc w:val="right"/>
            </w:pPr>
            <w:r>
              <w:rPr>
                <w:rFonts w:asciiTheme="minorEastAsia" w:eastAsiaTheme="minorEastAsia" w:hAnsiTheme="minorEastAsia"/>
                <w:color w:val="000000" w:themeColor="text1"/>
                <w:sz w:val="24"/>
              </w:rPr>
              <w:t>1.01</w:t>
            </w:r>
          </w:p>
        </w:tc>
      </w:tr>
      <w:tr w:rsidR="0045009A">
        <w:tc>
          <w:tcPr>
            <w:tcW w:w="0" w:type="auto"/>
            <w:vAlign w:val="center"/>
          </w:tcPr>
          <w:p w:rsidR="0045009A" w:rsidRDefault="008901F4">
            <w:pPr>
              <w:jc w:val="center"/>
            </w:pPr>
            <w:r>
              <w:rPr>
                <w:rFonts w:asciiTheme="minorEastAsia" w:eastAsiaTheme="minorEastAsia" w:hAnsiTheme="minorEastAsia"/>
                <w:color w:val="000000" w:themeColor="text1"/>
                <w:sz w:val="24"/>
              </w:rPr>
              <w:t>4</w:t>
            </w:r>
          </w:p>
        </w:tc>
        <w:tc>
          <w:tcPr>
            <w:tcW w:w="0" w:type="auto"/>
            <w:vAlign w:val="center"/>
          </w:tcPr>
          <w:p w:rsidR="0045009A" w:rsidRDefault="008901F4">
            <w:pPr>
              <w:jc w:val="center"/>
            </w:pPr>
            <w:r>
              <w:rPr>
                <w:rFonts w:asciiTheme="minorEastAsia" w:eastAsiaTheme="minorEastAsia" w:hAnsiTheme="minorEastAsia"/>
                <w:color w:val="000000" w:themeColor="text1"/>
                <w:sz w:val="24"/>
              </w:rPr>
              <w:t>112106294</w:t>
            </w:r>
          </w:p>
        </w:tc>
        <w:tc>
          <w:tcPr>
            <w:tcW w:w="0" w:type="auto"/>
            <w:vAlign w:val="center"/>
          </w:tcPr>
          <w:p w:rsidR="0045009A" w:rsidRDefault="008901F4">
            <w:pPr>
              <w:jc w:val="center"/>
            </w:pPr>
            <w:r>
              <w:rPr>
                <w:rFonts w:asciiTheme="minorEastAsia" w:eastAsiaTheme="minorEastAsia" w:hAnsiTheme="minorEastAsia"/>
                <w:color w:val="000000" w:themeColor="text1"/>
                <w:sz w:val="24"/>
              </w:rPr>
              <w:t>21交通银行CD294</w:t>
            </w:r>
          </w:p>
        </w:tc>
        <w:tc>
          <w:tcPr>
            <w:tcW w:w="0" w:type="auto"/>
            <w:vAlign w:val="center"/>
          </w:tcPr>
          <w:p w:rsidR="0045009A" w:rsidRDefault="008901F4">
            <w:pPr>
              <w:jc w:val="right"/>
            </w:pPr>
            <w:r>
              <w:rPr>
                <w:rFonts w:asciiTheme="minorEastAsia" w:eastAsiaTheme="minorEastAsia" w:hAnsiTheme="minorEastAsia"/>
                <w:color w:val="000000" w:themeColor="text1"/>
                <w:sz w:val="24"/>
              </w:rPr>
              <w:t>6,000,000.00</w:t>
            </w:r>
          </w:p>
        </w:tc>
        <w:tc>
          <w:tcPr>
            <w:tcW w:w="0" w:type="auto"/>
            <w:vAlign w:val="center"/>
          </w:tcPr>
          <w:p w:rsidR="0045009A" w:rsidRDefault="008901F4">
            <w:pPr>
              <w:jc w:val="right"/>
            </w:pPr>
            <w:r>
              <w:rPr>
                <w:rFonts w:asciiTheme="minorEastAsia" w:eastAsiaTheme="minorEastAsia" w:hAnsiTheme="minorEastAsia"/>
                <w:color w:val="000000" w:themeColor="text1"/>
                <w:sz w:val="24"/>
              </w:rPr>
              <w:t>598,976,955.94</w:t>
            </w:r>
          </w:p>
        </w:tc>
        <w:tc>
          <w:tcPr>
            <w:tcW w:w="0" w:type="auto"/>
            <w:vAlign w:val="center"/>
          </w:tcPr>
          <w:p w:rsidR="0045009A" w:rsidRDefault="008901F4">
            <w:pPr>
              <w:jc w:val="right"/>
            </w:pPr>
            <w:r>
              <w:rPr>
                <w:rFonts w:asciiTheme="minorEastAsia" w:eastAsiaTheme="minorEastAsia" w:hAnsiTheme="minorEastAsia"/>
                <w:color w:val="000000" w:themeColor="text1"/>
                <w:sz w:val="24"/>
              </w:rPr>
              <w:t>0.99</w:t>
            </w:r>
          </w:p>
        </w:tc>
      </w:tr>
      <w:tr w:rsidR="0045009A">
        <w:tc>
          <w:tcPr>
            <w:tcW w:w="0" w:type="auto"/>
            <w:vAlign w:val="center"/>
          </w:tcPr>
          <w:p w:rsidR="0045009A" w:rsidRDefault="008901F4">
            <w:pPr>
              <w:jc w:val="center"/>
            </w:pPr>
            <w:r>
              <w:rPr>
                <w:rFonts w:asciiTheme="minorEastAsia" w:eastAsiaTheme="minorEastAsia" w:hAnsiTheme="minorEastAsia"/>
                <w:color w:val="000000" w:themeColor="text1"/>
                <w:sz w:val="24"/>
              </w:rPr>
              <w:t>5</w:t>
            </w:r>
          </w:p>
        </w:tc>
        <w:tc>
          <w:tcPr>
            <w:tcW w:w="0" w:type="auto"/>
            <w:vAlign w:val="center"/>
          </w:tcPr>
          <w:p w:rsidR="0045009A" w:rsidRDefault="008901F4">
            <w:pPr>
              <w:jc w:val="center"/>
            </w:pPr>
            <w:r>
              <w:rPr>
                <w:rFonts w:asciiTheme="minorEastAsia" w:eastAsiaTheme="minorEastAsia" w:hAnsiTheme="minorEastAsia"/>
                <w:color w:val="000000" w:themeColor="text1"/>
                <w:sz w:val="24"/>
              </w:rPr>
              <w:t>112206155</w:t>
            </w:r>
          </w:p>
        </w:tc>
        <w:tc>
          <w:tcPr>
            <w:tcW w:w="0" w:type="auto"/>
            <w:vAlign w:val="center"/>
          </w:tcPr>
          <w:p w:rsidR="0045009A" w:rsidRDefault="008901F4">
            <w:pPr>
              <w:jc w:val="center"/>
            </w:pPr>
            <w:r>
              <w:rPr>
                <w:rFonts w:asciiTheme="minorEastAsia" w:eastAsiaTheme="minorEastAsia" w:hAnsiTheme="minorEastAsia"/>
                <w:color w:val="000000" w:themeColor="text1"/>
                <w:sz w:val="24"/>
              </w:rPr>
              <w:t>22交通银行CD155</w:t>
            </w:r>
          </w:p>
        </w:tc>
        <w:tc>
          <w:tcPr>
            <w:tcW w:w="0" w:type="auto"/>
            <w:vAlign w:val="center"/>
          </w:tcPr>
          <w:p w:rsidR="0045009A" w:rsidRDefault="008901F4">
            <w:pPr>
              <w:jc w:val="right"/>
            </w:pPr>
            <w:r>
              <w:rPr>
                <w:rFonts w:asciiTheme="minorEastAsia" w:eastAsiaTheme="minorEastAsia" w:hAnsiTheme="minorEastAsia"/>
                <w:color w:val="000000" w:themeColor="text1"/>
                <w:sz w:val="24"/>
              </w:rPr>
              <w:t>6,000,000.00</w:t>
            </w:r>
          </w:p>
        </w:tc>
        <w:tc>
          <w:tcPr>
            <w:tcW w:w="0" w:type="auto"/>
            <w:vAlign w:val="center"/>
          </w:tcPr>
          <w:p w:rsidR="0045009A" w:rsidRDefault="008901F4">
            <w:pPr>
              <w:jc w:val="right"/>
            </w:pPr>
            <w:r>
              <w:rPr>
                <w:rFonts w:asciiTheme="minorEastAsia" w:eastAsiaTheme="minorEastAsia" w:hAnsiTheme="minorEastAsia"/>
                <w:color w:val="000000" w:themeColor="text1"/>
                <w:sz w:val="24"/>
              </w:rPr>
              <w:t>592,229,356.93</w:t>
            </w:r>
          </w:p>
        </w:tc>
        <w:tc>
          <w:tcPr>
            <w:tcW w:w="0" w:type="auto"/>
            <w:vAlign w:val="center"/>
          </w:tcPr>
          <w:p w:rsidR="0045009A" w:rsidRDefault="008901F4">
            <w:pPr>
              <w:jc w:val="right"/>
            </w:pPr>
            <w:r>
              <w:rPr>
                <w:rFonts w:asciiTheme="minorEastAsia" w:eastAsiaTheme="minorEastAsia" w:hAnsiTheme="minorEastAsia"/>
                <w:color w:val="000000" w:themeColor="text1"/>
                <w:sz w:val="24"/>
              </w:rPr>
              <w:t>0.98</w:t>
            </w:r>
          </w:p>
        </w:tc>
      </w:tr>
      <w:tr w:rsidR="0045009A">
        <w:tc>
          <w:tcPr>
            <w:tcW w:w="0" w:type="auto"/>
            <w:vAlign w:val="center"/>
          </w:tcPr>
          <w:p w:rsidR="0045009A" w:rsidRDefault="008901F4">
            <w:pPr>
              <w:jc w:val="center"/>
            </w:pPr>
            <w:r>
              <w:rPr>
                <w:rFonts w:asciiTheme="minorEastAsia" w:eastAsiaTheme="minorEastAsia" w:hAnsiTheme="minorEastAsia"/>
                <w:color w:val="000000" w:themeColor="text1"/>
                <w:sz w:val="24"/>
              </w:rPr>
              <w:t>6</w:t>
            </w:r>
          </w:p>
        </w:tc>
        <w:tc>
          <w:tcPr>
            <w:tcW w:w="0" w:type="auto"/>
            <w:vAlign w:val="center"/>
          </w:tcPr>
          <w:p w:rsidR="0045009A" w:rsidRDefault="008901F4">
            <w:pPr>
              <w:jc w:val="center"/>
            </w:pPr>
            <w:r>
              <w:rPr>
                <w:rFonts w:asciiTheme="minorEastAsia" w:eastAsiaTheme="minorEastAsia" w:hAnsiTheme="minorEastAsia"/>
                <w:color w:val="000000" w:themeColor="text1"/>
                <w:sz w:val="24"/>
              </w:rPr>
              <w:t>012281031</w:t>
            </w:r>
          </w:p>
        </w:tc>
        <w:tc>
          <w:tcPr>
            <w:tcW w:w="0" w:type="auto"/>
            <w:vAlign w:val="center"/>
          </w:tcPr>
          <w:p w:rsidR="0045009A" w:rsidRDefault="008901F4">
            <w:pPr>
              <w:jc w:val="center"/>
            </w:pPr>
            <w:r>
              <w:rPr>
                <w:rFonts w:asciiTheme="minorEastAsia" w:eastAsiaTheme="minorEastAsia" w:hAnsiTheme="minorEastAsia"/>
                <w:color w:val="000000" w:themeColor="text1"/>
                <w:sz w:val="24"/>
              </w:rPr>
              <w:t>22南电SCP004</w:t>
            </w:r>
          </w:p>
        </w:tc>
        <w:tc>
          <w:tcPr>
            <w:tcW w:w="0" w:type="auto"/>
            <w:vAlign w:val="center"/>
          </w:tcPr>
          <w:p w:rsidR="0045009A" w:rsidRDefault="008901F4">
            <w:pPr>
              <w:jc w:val="right"/>
            </w:pPr>
            <w:r>
              <w:rPr>
                <w:rFonts w:asciiTheme="minorEastAsia" w:eastAsiaTheme="minorEastAsia" w:hAnsiTheme="minorEastAsia"/>
                <w:color w:val="000000" w:themeColor="text1"/>
                <w:sz w:val="24"/>
              </w:rPr>
              <w:t>5,000,000.00</w:t>
            </w:r>
          </w:p>
        </w:tc>
        <w:tc>
          <w:tcPr>
            <w:tcW w:w="0" w:type="auto"/>
            <w:vAlign w:val="center"/>
          </w:tcPr>
          <w:p w:rsidR="0045009A" w:rsidRDefault="008901F4">
            <w:pPr>
              <w:jc w:val="right"/>
            </w:pPr>
            <w:r>
              <w:rPr>
                <w:rFonts w:asciiTheme="minorEastAsia" w:eastAsiaTheme="minorEastAsia" w:hAnsiTheme="minorEastAsia"/>
                <w:color w:val="000000" w:themeColor="text1"/>
                <w:sz w:val="24"/>
              </w:rPr>
              <w:t>504,533,330.34</w:t>
            </w:r>
          </w:p>
        </w:tc>
        <w:tc>
          <w:tcPr>
            <w:tcW w:w="0" w:type="auto"/>
            <w:vAlign w:val="center"/>
          </w:tcPr>
          <w:p w:rsidR="0045009A" w:rsidRDefault="008901F4">
            <w:pPr>
              <w:jc w:val="right"/>
            </w:pPr>
            <w:r>
              <w:rPr>
                <w:rFonts w:asciiTheme="minorEastAsia" w:eastAsiaTheme="minorEastAsia" w:hAnsiTheme="minorEastAsia"/>
                <w:color w:val="000000" w:themeColor="text1"/>
                <w:sz w:val="24"/>
              </w:rPr>
              <w:t>0.83</w:t>
            </w:r>
          </w:p>
        </w:tc>
      </w:tr>
      <w:tr w:rsidR="0045009A">
        <w:tc>
          <w:tcPr>
            <w:tcW w:w="0" w:type="auto"/>
            <w:vAlign w:val="center"/>
          </w:tcPr>
          <w:p w:rsidR="0045009A" w:rsidRDefault="008901F4">
            <w:pPr>
              <w:jc w:val="center"/>
            </w:pPr>
            <w:r>
              <w:rPr>
                <w:rFonts w:asciiTheme="minorEastAsia" w:eastAsiaTheme="minorEastAsia" w:hAnsiTheme="minorEastAsia"/>
                <w:color w:val="000000" w:themeColor="text1"/>
                <w:sz w:val="24"/>
              </w:rPr>
              <w:t>7</w:t>
            </w:r>
          </w:p>
        </w:tc>
        <w:tc>
          <w:tcPr>
            <w:tcW w:w="0" w:type="auto"/>
            <w:vAlign w:val="center"/>
          </w:tcPr>
          <w:p w:rsidR="0045009A" w:rsidRDefault="008901F4">
            <w:pPr>
              <w:jc w:val="center"/>
            </w:pPr>
            <w:r>
              <w:rPr>
                <w:rFonts w:asciiTheme="minorEastAsia" w:eastAsiaTheme="minorEastAsia" w:hAnsiTheme="minorEastAsia"/>
                <w:color w:val="000000" w:themeColor="text1"/>
                <w:sz w:val="24"/>
              </w:rPr>
              <w:t>227711</w:t>
            </w:r>
          </w:p>
        </w:tc>
        <w:tc>
          <w:tcPr>
            <w:tcW w:w="0" w:type="auto"/>
            <w:vAlign w:val="center"/>
          </w:tcPr>
          <w:p w:rsidR="0045009A" w:rsidRDefault="008901F4">
            <w:pPr>
              <w:jc w:val="center"/>
            </w:pPr>
            <w:r>
              <w:rPr>
                <w:rFonts w:asciiTheme="minorEastAsia" w:eastAsiaTheme="minorEastAsia" w:hAnsiTheme="minorEastAsia"/>
                <w:color w:val="000000" w:themeColor="text1"/>
                <w:sz w:val="24"/>
              </w:rPr>
              <w:t>22贴现国开11</w:t>
            </w:r>
          </w:p>
        </w:tc>
        <w:tc>
          <w:tcPr>
            <w:tcW w:w="0" w:type="auto"/>
            <w:vAlign w:val="center"/>
          </w:tcPr>
          <w:p w:rsidR="0045009A" w:rsidRDefault="008901F4">
            <w:pPr>
              <w:jc w:val="right"/>
            </w:pPr>
            <w:r>
              <w:rPr>
                <w:rFonts w:asciiTheme="minorEastAsia" w:eastAsiaTheme="minorEastAsia" w:hAnsiTheme="minorEastAsia"/>
                <w:color w:val="000000" w:themeColor="text1"/>
                <w:sz w:val="24"/>
              </w:rPr>
              <w:t>5,000,000.00</w:t>
            </w:r>
          </w:p>
        </w:tc>
        <w:tc>
          <w:tcPr>
            <w:tcW w:w="0" w:type="auto"/>
            <w:vAlign w:val="center"/>
          </w:tcPr>
          <w:p w:rsidR="0045009A" w:rsidRDefault="008901F4">
            <w:pPr>
              <w:jc w:val="right"/>
            </w:pPr>
            <w:r>
              <w:rPr>
                <w:rFonts w:asciiTheme="minorEastAsia" w:eastAsiaTheme="minorEastAsia" w:hAnsiTheme="minorEastAsia"/>
                <w:color w:val="000000" w:themeColor="text1"/>
                <w:sz w:val="24"/>
              </w:rPr>
              <w:t>499,923,366.16</w:t>
            </w:r>
          </w:p>
        </w:tc>
        <w:tc>
          <w:tcPr>
            <w:tcW w:w="0" w:type="auto"/>
            <w:vAlign w:val="center"/>
          </w:tcPr>
          <w:p w:rsidR="0045009A" w:rsidRDefault="008901F4">
            <w:pPr>
              <w:jc w:val="right"/>
            </w:pPr>
            <w:r>
              <w:rPr>
                <w:rFonts w:asciiTheme="minorEastAsia" w:eastAsiaTheme="minorEastAsia" w:hAnsiTheme="minorEastAsia"/>
                <w:color w:val="000000" w:themeColor="text1"/>
                <w:sz w:val="24"/>
              </w:rPr>
              <w:t>0.82</w:t>
            </w:r>
          </w:p>
        </w:tc>
      </w:tr>
      <w:tr w:rsidR="0045009A">
        <w:tc>
          <w:tcPr>
            <w:tcW w:w="0" w:type="auto"/>
            <w:vAlign w:val="center"/>
          </w:tcPr>
          <w:p w:rsidR="0045009A" w:rsidRDefault="008901F4">
            <w:pPr>
              <w:jc w:val="center"/>
            </w:pPr>
            <w:r>
              <w:rPr>
                <w:rFonts w:asciiTheme="minorEastAsia" w:eastAsiaTheme="minorEastAsia" w:hAnsiTheme="minorEastAsia"/>
                <w:color w:val="000000" w:themeColor="text1"/>
                <w:sz w:val="24"/>
              </w:rPr>
              <w:t>8</w:t>
            </w:r>
          </w:p>
        </w:tc>
        <w:tc>
          <w:tcPr>
            <w:tcW w:w="0" w:type="auto"/>
            <w:vAlign w:val="center"/>
          </w:tcPr>
          <w:p w:rsidR="0045009A" w:rsidRDefault="008901F4">
            <w:pPr>
              <w:jc w:val="center"/>
            </w:pPr>
            <w:r>
              <w:rPr>
                <w:rFonts w:asciiTheme="minorEastAsia" w:eastAsiaTheme="minorEastAsia" w:hAnsiTheme="minorEastAsia"/>
                <w:color w:val="000000" w:themeColor="text1"/>
                <w:sz w:val="24"/>
              </w:rPr>
              <w:t>112283197</w:t>
            </w:r>
          </w:p>
        </w:tc>
        <w:tc>
          <w:tcPr>
            <w:tcW w:w="0" w:type="auto"/>
            <w:vAlign w:val="center"/>
          </w:tcPr>
          <w:p w:rsidR="0045009A" w:rsidRDefault="008901F4">
            <w:pPr>
              <w:jc w:val="center"/>
            </w:pPr>
            <w:r>
              <w:rPr>
                <w:rFonts w:asciiTheme="minorEastAsia" w:eastAsiaTheme="minorEastAsia" w:hAnsiTheme="minorEastAsia"/>
                <w:color w:val="000000" w:themeColor="text1"/>
                <w:sz w:val="24"/>
              </w:rPr>
              <w:t>22渣打中国CD001</w:t>
            </w:r>
          </w:p>
        </w:tc>
        <w:tc>
          <w:tcPr>
            <w:tcW w:w="0" w:type="auto"/>
            <w:vAlign w:val="center"/>
          </w:tcPr>
          <w:p w:rsidR="0045009A" w:rsidRDefault="008901F4">
            <w:pPr>
              <w:jc w:val="right"/>
            </w:pPr>
            <w:r>
              <w:rPr>
                <w:rFonts w:asciiTheme="minorEastAsia" w:eastAsiaTheme="minorEastAsia" w:hAnsiTheme="minorEastAsia"/>
                <w:color w:val="000000" w:themeColor="text1"/>
                <w:sz w:val="24"/>
              </w:rPr>
              <w:t>5,000,000.00</w:t>
            </w:r>
          </w:p>
        </w:tc>
        <w:tc>
          <w:tcPr>
            <w:tcW w:w="0" w:type="auto"/>
            <w:vAlign w:val="center"/>
          </w:tcPr>
          <w:p w:rsidR="0045009A" w:rsidRDefault="008901F4">
            <w:pPr>
              <w:jc w:val="right"/>
            </w:pPr>
            <w:r>
              <w:rPr>
                <w:rFonts w:asciiTheme="minorEastAsia" w:eastAsiaTheme="minorEastAsia" w:hAnsiTheme="minorEastAsia"/>
                <w:color w:val="000000" w:themeColor="text1"/>
                <w:sz w:val="24"/>
              </w:rPr>
              <w:t>499,609,280.89</w:t>
            </w:r>
          </w:p>
        </w:tc>
        <w:tc>
          <w:tcPr>
            <w:tcW w:w="0" w:type="auto"/>
            <w:vAlign w:val="center"/>
          </w:tcPr>
          <w:p w:rsidR="0045009A" w:rsidRDefault="008901F4">
            <w:pPr>
              <w:jc w:val="right"/>
            </w:pPr>
            <w:r>
              <w:rPr>
                <w:rFonts w:asciiTheme="minorEastAsia" w:eastAsiaTheme="minorEastAsia" w:hAnsiTheme="minorEastAsia"/>
                <w:color w:val="000000" w:themeColor="text1"/>
                <w:sz w:val="24"/>
              </w:rPr>
              <w:t>0.82</w:t>
            </w:r>
          </w:p>
        </w:tc>
      </w:tr>
      <w:tr w:rsidR="0045009A">
        <w:tc>
          <w:tcPr>
            <w:tcW w:w="0" w:type="auto"/>
            <w:vAlign w:val="center"/>
          </w:tcPr>
          <w:p w:rsidR="0045009A" w:rsidRDefault="008901F4">
            <w:pPr>
              <w:jc w:val="center"/>
            </w:pPr>
            <w:r>
              <w:rPr>
                <w:rFonts w:asciiTheme="minorEastAsia" w:eastAsiaTheme="minorEastAsia" w:hAnsiTheme="minorEastAsia"/>
                <w:color w:val="000000" w:themeColor="text1"/>
                <w:sz w:val="24"/>
              </w:rPr>
              <w:t>9</w:t>
            </w:r>
          </w:p>
        </w:tc>
        <w:tc>
          <w:tcPr>
            <w:tcW w:w="0" w:type="auto"/>
            <w:vAlign w:val="center"/>
          </w:tcPr>
          <w:p w:rsidR="0045009A" w:rsidRDefault="008901F4">
            <w:pPr>
              <w:jc w:val="center"/>
            </w:pPr>
            <w:r>
              <w:rPr>
                <w:rFonts w:asciiTheme="minorEastAsia" w:eastAsiaTheme="minorEastAsia" w:hAnsiTheme="minorEastAsia"/>
                <w:color w:val="000000" w:themeColor="text1"/>
                <w:sz w:val="24"/>
              </w:rPr>
              <w:t>112105203</w:t>
            </w:r>
          </w:p>
        </w:tc>
        <w:tc>
          <w:tcPr>
            <w:tcW w:w="0" w:type="auto"/>
            <w:vAlign w:val="center"/>
          </w:tcPr>
          <w:p w:rsidR="0045009A" w:rsidRDefault="008901F4">
            <w:pPr>
              <w:jc w:val="center"/>
            </w:pPr>
            <w:r>
              <w:rPr>
                <w:rFonts w:asciiTheme="minorEastAsia" w:eastAsiaTheme="minorEastAsia" w:hAnsiTheme="minorEastAsia"/>
                <w:color w:val="000000" w:themeColor="text1"/>
                <w:sz w:val="24"/>
              </w:rPr>
              <w:t>21建设银行CD203</w:t>
            </w:r>
          </w:p>
        </w:tc>
        <w:tc>
          <w:tcPr>
            <w:tcW w:w="0" w:type="auto"/>
            <w:vAlign w:val="center"/>
          </w:tcPr>
          <w:p w:rsidR="0045009A" w:rsidRDefault="008901F4">
            <w:pPr>
              <w:jc w:val="right"/>
            </w:pPr>
            <w:r>
              <w:rPr>
                <w:rFonts w:asciiTheme="minorEastAsia" w:eastAsiaTheme="minorEastAsia" w:hAnsiTheme="minorEastAsia"/>
                <w:color w:val="000000" w:themeColor="text1"/>
                <w:sz w:val="24"/>
              </w:rPr>
              <w:t>5,000,000.00</w:t>
            </w:r>
          </w:p>
        </w:tc>
        <w:tc>
          <w:tcPr>
            <w:tcW w:w="0" w:type="auto"/>
            <w:vAlign w:val="center"/>
          </w:tcPr>
          <w:p w:rsidR="0045009A" w:rsidRDefault="008901F4">
            <w:pPr>
              <w:jc w:val="right"/>
            </w:pPr>
            <w:r>
              <w:rPr>
                <w:rFonts w:asciiTheme="minorEastAsia" w:eastAsiaTheme="minorEastAsia" w:hAnsiTheme="minorEastAsia"/>
                <w:color w:val="000000" w:themeColor="text1"/>
                <w:sz w:val="24"/>
              </w:rPr>
              <w:t>499,553,020.99</w:t>
            </w:r>
          </w:p>
        </w:tc>
        <w:tc>
          <w:tcPr>
            <w:tcW w:w="0" w:type="auto"/>
            <w:vAlign w:val="center"/>
          </w:tcPr>
          <w:p w:rsidR="0045009A" w:rsidRDefault="008901F4">
            <w:pPr>
              <w:jc w:val="right"/>
            </w:pPr>
            <w:r>
              <w:rPr>
                <w:rFonts w:asciiTheme="minorEastAsia" w:eastAsiaTheme="minorEastAsia" w:hAnsiTheme="minorEastAsia"/>
                <w:color w:val="000000" w:themeColor="text1"/>
                <w:sz w:val="24"/>
              </w:rPr>
              <w:t>0.82</w:t>
            </w:r>
          </w:p>
        </w:tc>
      </w:tr>
      <w:tr w:rsidR="0045009A">
        <w:tc>
          <w:tcPr>
            <w:tcW w:w="0" w:type="auto"/>
            <w:vAlign w:val="center"/>
          </w:tcPr>
          <w:p w:rsidR="0045009A" w:rsidRDefault="008901F4">
            <w:pPr>
              <w:jc w:val="center"/>
            </w:pPr>
            <w:r>
              <w:rPr>
                <w:rFonts w:asciiTheme="minorEastAsia" w:eastAsiaTheme="minorEastAsia" w:hAnsiTheme="minorEastAsia"/>
                <w:color w:val="000000" w:themeColor="text1"/>
                <w:sz w:val="24"/>
              </w:rPr>
              <w:t>10</w:t>
            </w:r>
          </w:p>
        </w:tc>
        <w:tc>
          <w:tcPr>
            <w:tcW w:w="0" w:type="auto"/>
            <w:vAlign w:val="center"/>
          </w:tcPr>
          <w:p w:rsidR="0045009A" w:rsidRDefault="008901F4">
            <w:pPr>
              <w:jc w:val="center"/>
            </w:pPr>
            <w:r>
              <w:rPr>
                <w:rFonts w:asciiTheme="minorEastAsia" w:eastAsiaTheme="minorEastAsia" w:hAnsiTheme="minorEastAsia"/>
                <w:color w:val="000000" w:themeColor="text1"/>
                <w:sz w:val="24"/>
              </w:rPr>
              <w:t>112288046</w:t>
            </w:r>
          </w:p>
        </w:tc>
        <w:tc>
          <w:tcPr>
            <w:tcW w:w="0" w:type="auto"/>
            <w:vAlign w:val="center"/>
          </w:tcPr>
          <w:p w:rsidR="0045009A" w:rsidRDefault="008901F4">
            <w:pPr>
              <w:jc w:val="center"/>
            </w:pPr>
            <w:r>
              <w:rPr>
                <w:rFonts w:asciiTheme="minorEastAsia" w:eastAsiaTheme="minorEastAsia" w:hAnsiTheme="minorEastAsia"/>
                <w:color w:val="000000" w:themeColor="text1"/>
                <w:sz w:val="24"/>
              </w:rPr>
              <w:t>22汇丰银行CD058</w:t>
            </w:r>
          </w:p>
        </w:tc>
        <w:tc>
          <w:tcPr>
            <w:tcW w:w="0" w:type="auto"/>
            <w:vAlign w:val="center"/>
          </w:tcPr>
          <w:p w:rsidR="0045009A" w:rsidRDefault="008901F4">
            <w:pPr>
              <w:jc w:val="right"/>
            </w:pPr>
            <w:r>
              <w:rPr>
                <w:rFonts w:asciiTheme="minorEastAsia" w:eastAsiaTheme="minorEastAsia" w:hAnsiTheme="minorEastAsia"/>
                <w:color w:val="000000" w:themeColor="text1"/>
                <w:sz w:val="24"/>
              </w:rPr>
              <w:t>5,000,000.00</w:t>
            </w:r>
          </w:p>
        </w:tc>
        <w:tc>
          <w:tcPr>
            <w:tcW w:w="0" w:type="auto"/>
            <w:vAlign w:val="center"/>
          </w:tcPr>
          <w:p w:rsidR="0045009A" w:rsidRDefault="008901F4">
            <w:pPr>
              <w:jc w:val="right"/>
            </w:pPr>
            <w:r>
              <w:rPr>
                <w:rFonts w:asciiTheme="minorEastAsia" w:eastAsiaTheme="minorEastAsia" w:hAnsiTheme="minorEastAsia"/>
                <w:color w:val="000000" w:themeColor="text1"/>
                <w:sz w:val="24"/>
              </w:rPr>
              <w:t>497,923,273.96</w:t>
            </w:r>
          </w:p>
        </w:tc>
        <w:tc>
          <w:tcPr>
            <w:tcW w:w="0" w:type="auto"/>
            <w:vAlign w:val="center"/>
          </w:tcPr>
          <w:p w:rsidR="0045009A" w:rsidRDefault="008901F4">
            <w:pPr>
              <w:jc w:val="right"/>
            </w:pPr>
            <w:r>
              <w:rPr>
                <w:rFonts w:asciiTheme="minorEastAsia" w:eastAsiaTheme="minorEastAsia" w:hAnsiTheme="minorEastAsia"/>
                <w:color w:val="000000" w:themeColor="text1"/>
                <w:sz w:val="24"/>
              </w:rPr>
              <w:t>0.82</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0.0479%</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0.0096%</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0.0320%</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AB0A2B"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FB440E">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AB0A2B" w:rsidRPr="003025FA" w:rsidRDefault="00AB0A2B" w:rsidP="00AB0A2B">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AB0A2B" w:rsidRPr="00C57AF1" w:rsidRDefault="00AB0A2B" w:rsidP="00AB0A2B">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815CDE" w:rsidRPr="00221340" w:rsidRDefault="00AB0A2B" w:rsidP="00AB0A2B">
      <w:pPr>
        <w:widowControl/>
        <w:spacing w:line="360" w:lineRule="auto"/>
        <w:rPr>
          <w:rFonts w:asciiTheme="minorEastAsia" w:eastAsiaTheme="minorEastAsia" w:hAnsiTheme="minorEastAsia"/>
          <w:color w:val="000000" w:themeColor="text1"/>
          <w:szCs w:val="21"/>
        </w:rPr>
      </w:pPr>
      <w:r w:rsidRPr="003025FA">
        <w:rPr>
          <w:rFonts w:asciiTheme="minorEastAsia" w:eastAsiaTheme="minorEastAsia" w:hAnsiTheme="minorEastAsia"/>
          <w:color w:val="000000" w:themeColor="text1"/>
          <w:sz w:val="24"/>
        </w:rPr>
        <w:t>5.9.2本基金投资的前十名证券的发行主体本期没有出现被监管部门立案调查，或在报告编制日前一年内受到公开谴责、处罚的情形。</w:t>
      </w:r>
    </w:p>
    <w:p w:rsidR="00815CDE" w:rsidRPr="00221340" w:rsidRDefault="00815CDE" w:rsidP="00815CDE">
      <w:pPr>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3其他各项资产构成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221340" w:rsidRPr="00221340" w:rsidTr="000C5A36">
        <w:tc>
          <w:tcPr>
            <w:tcW w:w="942"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序号</w:t>
            </w:r>
          </w:p>
        </w:tc>
        <w:tc>
          <w:tcPr>
            <w:tcW w:w="3535"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名称</w:t>
            </w:r>
          </w:p>
        </w:tc>
        <w:tc>
          <w:tcPr>
            <w:tcW w:w="4808"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金额(元)</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1</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存出保证金</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672,253,404.82</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应收利息</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4</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应收申购款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5</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其他应收款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待摊费用</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7</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8</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合计</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672,253,404.82</w:t>
            </w:r>
          </w:p>
        </w:tc>
      </w:tr>
    </w:tbl>
    <w:p w:rsidR="00815CDE" w:rsidRPr="00221340" w:rsidRDefault="00815CDE" w:rsidP="00815CDE">
      <w:pPr>
        <w:autoSpaceDE w:val="0"/>
        <w:autoSpaceDN w:val="0"/>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4</w:t>
      </w:r>
      <w:r w:rsidRPr="00221340">
        <w:rPr>
          <w:rFonts w:asciiTheme="minorEastAsia" w:eastAsiaTheme="minorEastAsia" w:hAnsiTheme="minorEastAsia" w:hint="eastAsia"/>
          <w:b/>
          <w:bCs/>
          <w:color w:val="000000" w:themeColor="text1"/>
          <w:sz w:val="24"/>
        </w:rPr>
        <w:t>投资组合报告附注的其他文字描述部分</w:t>
      </w:r>
    </w:p>
    <w:p w:rsidR="00815CDE" w:rsidRPr="00221340" w:rsidRDefault="00815CDE"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因四舍五入原因，投资组合报告中分项之和与合计可能存在尾差。</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6  </w:t>
      </w:r>
      <w:r w:rsidRPr="00221340">
        <w:rPr>
          <w:rFonts w:asciiTheme="minorEastAsia" w:eastAsiaTheme="minorEastAsia" w:hAnsiTheme="minorEastAsia" w:cs="Arial" w:hint="eastAsia"/>
          <w:color w:val="000000" w:themeColor="text1"/>
          <w:kern w:val="0"/>
          <w:sz w:val="24"/>
          <w:szCs w:val="24"/>
        </w:rPr>
        <w:t>开放式基金份额变动</w:t>
      </w:r>
    </w:p>
    <w:p w:rsidR="00902E3F" w:rsidRPr="00221340"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221340" w:rsidRPr="00221340" w:rsidTr="00C17D68">
        <w:tc>
          <w:tcPr>
            <w:tcW w:w="4134"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kern w:val="0"/>
                <w:szCs w:val="21"/>
              </w:rPr>
              <w:t>项目</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上投摩根货币A</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上投摩根货币B</w:t>
            </w:r>
          </w:p>
        </w:tc>
      </w:tr>
      <w:tr w:rsidR="00221340" w:rsidRPr="00221340" w:rsidTr="00C17D68">
        <w:tc>
          <w:tcPr>
            <w:tcW w:w="4134" w:type="dxa"/>
            <w:vAlign w:val="center"/>
          </w:tcPr>
          <w:p w:rsidR="00D03770" w:rsidRPr="00221340" w:rsidRDefault="00D03770" w:rsidP="00C17D68">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本报告期期初基金份额总额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50,300,139.78</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71,449,644,557.20</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基金总申购份额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27,723,157,287.81</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81,510,158,659.91</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基金总赎回份额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27,720,130,237.97</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92,358,389,298.70</w:t>
            </w:r>
          </w:p>
        </w:tc>
      </w:tr>
      <w:tr w:rsidR="00FF4FEC" w:rsidRPr="00221340" w:rsidTr="00FF4FEC">
        <w:tc>
          <w:tcPr>
            <w:tcW w:w="4134" w:type="dxa"/>
            <w:vAlign w:val="center"/>
          </w:tcPr>
          <w:p w:rsidR="00FF4FEC" w:rsidRPr="004264FD" w:rsidRDefault="00FF4FEC" w:rsidP="00FF4FEC">
            <w:pPr>
              <w:autoSpaceDE w:val="0"/>
              <w:autoSpaceDN w:val="0"/>
              <w:adjustRightInd w:val="0"/>
              <w:spacing w:before="29" w:line="360" w:lineRule="auto"/>
              <w:ind w:left="17"/>
              <w:rPr>
                <w:rFonts w:eastAsiaTheme="minorEastAsia"/>
                <w:color w:val="000000" w:themeColor="text1"/>
                <w:kern w:val="0"/>
                <w:szCs w:val="21"/>
              </w:rPr>
            </w:pPr>
            <w:r w:rsidRPr="00FF4FEC">
              <w:rPr>
                <w:rFonts w:asciiTheme="minorEastAsia" w:eastAsiaTheme="minorEastAsia" w:hAnsiTheme="minorEastAsia"/>
                <w:color w:val="000000" w:themeColor="text1"/>
                <w:kern w:val="0"/>
                <w:szCs w:val="21"/>
              </w:rPr>
              <w:t>报告期期间</w:t>
            </w:r>
            <w:r w:rsidRPr="004264FD">
              <w:rPr>
                <w:rFonts w:eastAsiaTheme="minorEastAsia"/>
                <w:color w:val="000000" w:themeColor="text1"/>
                <w:kern w:val="0"/>
                <w:szCs w:val="21"/>
              </w:rPr>
              <w:t>基金拆分变动份额</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宋体" w:hAnsi="宋体" w:hint="eastAsia"/>
                <w:color w:val="000000" w:themeColor="text1"/>
                <w:szCs w:val="21"/>
              </w:rPr>
              <w:t>报告期期末基金份额总额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53,327,189.62</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60,601,413,918.41</w:t>
            </w:r>
          </w:p>
        </w:tc>
      </w:tr>
    </w:tbl>
    <w:p w:rsidR="000F2DA3" w:rsidRPr="00221340" w:rsidRDefault="000F2DA3" w:rsidP="006B5FCA">
      <w:pPr>
        <w:pStyle w:val="1"/>
        <w:spacing w:beforeLines="100" w:before="240" w:afterLines="100" w:after="240" w:line="360" w:lineRule="auto"/>
        <w:jc w:val="center"/>
        <w:rPr>
          <w:rFonts w:asciiTheme="minorEastAsia" w:eastAsiaTheme="minorEastAsia" w:hAnsiTheme="minorEastAsia"/>
          <w:color w:val="000000" w:themeColor="text1"/>
          <w:kern w:val="0"/>
          <w:sz w:val="24"/>
          <w:szCs w:val="24"/>
        </w:rPr>
      </w:pPr>
      <w:r w:rsidRPr="00221340">
        <w:rPr>
          <w:rFonts w:asciiTheme="minorEastAsia" w:eastAsiaTheme="minorEastAsia" w:hAnsiTheme="minorEastAsia" w:hint="eastAsia"/>
          <w:color w:val="000000" w:themeColor="text1"/>
          <w:kern w:val="0"/>
          <w:sz w:val="24"/>
          <w:szCs w:val="24"/>
        </w:rPr>
        <w:t>§7  基金管理人运用固有资金投资本基金交易明细</w:t>
      </w:r>
    </w:p>
    <w:p w:rsidR="000F2DA3" w:rsidRPr="00221340" w:rsidRDefault="000F2DA3" w:rsidP="000F2DA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无。</w:t>
      </w:r>
    </w:p>
    <w:p w:rsidR="00C17D68" w:rsidRPr="00221340" w:rsidRDefault="00C17D68" w:rsidP="000F2DA3">
      <w:pPr>
        <w:autoSpaceDE w:val="0"/>
        <w:autoSpaceDN w:val="0"/>
        <w:adjustRightInd w:val="0"/>
        <w:spacing w:line="360" w:lineRule="auto"/>
        <w:jc w:val="left"/>
        <w:rPr>
          <w:rFonts w:asciiTheme="minorEastAsia" w:eastAsiaTheme="minorEastAsia" w:hAnsiTheme="minorEastAsia"/>
          <w:color w:val="000000" w:themeColor="text1"/>
          <w:sz w:val="24"/>
        </w:rPr>
      </w:pP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DA5831" w:rsidRPr="00221340">
        <w:rPr>
          <w:rFonts w:asciiTheme="minorEastAsia" w:eastAsiaTheme="minorEastAsia" w:hAnsiTheme="minorEastAsia" w:cs="Arial" w:hint="eastAsia"/>
          <w:color w:val="000000" w:themeColor="text1"/>
          <w:kern w:val="0"/>
          <w:sz w:val="24"/>
          <w:szCs w:val="24"/>
        </w:rPr>
        <w:t>8</w:t>
      </w:r>
      <w:r w:rsidRPr="00221340">
        <w:rPr>
          <w:rFonts w:asciiTheme="minorEastAsia" w:eastAsiaTheme="minorEastAsia" w:hAnsiTheme="minorEastAsia" w:cs="Arial" w:hint="eastAsia"/>
          <w:color w:val="000000" w:themeColor="text1"/>
          <w:kern w:val="0"/>
          <w:sz w:val="24"/>
          <w:szCs w:val="24"/>
        </w:rPr>
        <w:t xml:space="preserve">  </w:t>
      </w:r>
      <w:r w:rsidRPr="00221340">
        <w:rPr>
          <w:rFonts w:asciiTheme="minorEastAsia" w:eastAsiaTheme="minorEastAsia" w:hAnsiTheme="minorEastAsia" w:cs="Arial"/>
          <w:color w:val="000000" w:themeColor="text1"/>
          <w:kern w:val="0"/>
          <w:sz w:val="24"/>
          <w:szCs w:val="24"/>
        </w:rPr>
        <w:t>备查文件目录</w:t>
      </w: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1</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备查文件目录</w:t>
      </w:r>
    </w:p>
    <w:p w:rsidR="0045009A" w:rsidRDefault="008901F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1.中国证监会批准上投摩根货币市场基金设立的文件；</w:t>
      </w:r>
    </w:p>
    <w:p w:rsidR="0045009A" w:rsidRDefault="008901F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《上投摩根货币市场基金基金合同》；</w:t>
      </w:r>
    </w:p>
    <w:p w:rsidR="0045009A" w:rsidRDefault="008901F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《上投摩根货币市场基金基金托管协议》；</w:t>
      </w:r>
    </w:p>
    <w:p w:rsidR="0045009A" w:rsidRDefault="008901F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《上投摩根基金管理有限公司开放式基金业务规则》；</w:t>
      </w:r>
    </w:p>
    <w:p w:rsidR="0045009A" w:rsidRDefault="008901F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基金管理人业务资格批件、营业执照；</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   基金托管人业务资格批件、营业执照。</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2</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存放地点</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基金管理人或基金托管人处。</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3</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查阅方式</w:t>
      </w:r>
    </w:p>
    <w:p w:rsidR="009D74F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投资者可在营业时间免费查阅，也可按工本费购买复印件。</w:t>
      </w: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221340"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221340" w:rsidRDefault="002611C3"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上投摩根基金管理有限公司</w:t>
      </w:r>
    </w:p>
    <w:p w:rsidR="003B6DC6" w:rsidRPr="00221340" w:rsidRDefault="00D87D00"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二〇二二年十月二十六日</w:t>
      </w:r>
    </w:p>
    <w:sectPr w:rsidR="003B6DC6" w:rsidRPr="00221340"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13" w:rsidRDefault="00C22313">
      <w:r>
        <w:separator/>
      </w:r>
    </w:p>
  </w:endnote>
  <w:endnote w:type="continuationSeparator" w:id="0">
    <w:p w:rsidR="00C22313" w:rsidRDefault="00C2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1D0DB0" w:rsidRDefault="000C5A36" w:rsidP="001D0DB0">
    <w:pPr>
      <w:pStyle w:val="a6"/>
      <w:jc w:val="center"/>
    </w:pPr>
    <w:r>
      <w:rPr>
        <w:rFonts w:hint="eastAsia"/>
        <w:kern w:val="0"/>
        <w:szCs w:val="21"/>
      </w:rPr>
      <w:t>第</w:t>
    </w:r>
    <w:r w:rsidR="00F1206E">
      <w:rPr>
        <w:kern w:val="0"/>
        <w:szCs w:val="21"/>
      </w:rPr>
      <w:fldChar w:fldCharType="begin"/>
    </w:r>
    <w:r>
      <w:rPr>
        <w:kern w:val="0"/>
        <w:szCs w:val="21"/>
      </w:rPr>
      <w:instrText xml:space="preserve"> PAGE </w:instrText>
    </w:r>
    <w:r w:rsidR="00F1206E">
      <w:rPr>
        <w:kern w:val="0"/>
        <w:szCs w:val="21"/>
      </w:rPr>
      <w:fldChar w:fldCharType="separate"/>
    </w:r>
    <w:r w:rsidR="00353AA1">
      <w:rPr>
        <w:noProof/>
        <w:kern w:val="0"/>
        <w:szCs w:val="21"/>
      </w:rPr>
      <w:t>1</w:t>
    </w:r>
    <w:r w:rsidR="00F1206E">
      <w:rPr>
        <w:kern w:val="0"/>
        <w:szCs w:val="21"/>
      </w:rPr>
      <w:fldChar w:fldCharType="end"/>
    </w:r>
    <w:r>
      <w:rPr>
        <w:rFonts w:hint="eastAsia"/>
        <w:kern w:val="0"/>
        <w:szCs w:val="21"/>
      </w:rPr>
      <w:t>页共</w:t>
    </w:r>
    <w:r w:rsidR="00F1206E">
      <w:rPr>
        <w:kern w:val="0"/>
        <w:szCs w:val="21"/>
      </w:rPr>
      <w:fldChar w:fldCharType="begin"/>
    </w:r>
    <w:r>
      <w:rPr>
        <w:kern w:val="0"/>
        <w:szCs w:val="21"/>
      </w:rPr>
      <w:instrText xml:space="preserve"> NUMPAGES </w:instrText>
    </w:r>
    <w:r w:rsidR="00F1206E">
      <w:rPr>
        <w:kern w:val="0"/>
        <w:szCs w:val="21"/>
      </w:rPr>
      <w:fldChar w:fldCharType="separate"/>
    </w:r>
    <w:r w:rsidR="00353AA1">
      <w:rPr>
        <w:noProof/>
        <w:kern w:val="0"/>
        <w:szCs w:val="21"/>
      </w:rPr>
      <w:t>16</w:t>
    </w:r>
    <w:r w:rsidR="00F1206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13" w:rsidRDefault="00C22313">
      <w:r>
        <w:separator/>
      </w:r>
    </w:p>
  </w:footnote>
  <w:footnote w:type="continuationSeparator" w:id="0">
    <w:p w:rsidR="00C22313" w:rsidRDefault="00C2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0C5A36" w:rsidRDefault="000C5A36" w:rsidP="008379E2">
    <w:pPr>
      <w:pStyle w:val="a4"/>
      <w:pBdr>
        <w:bottom w:val="single" w:sz="6" w:space="0" w:color="auto"/>
      </w:pBdr>
      <w:jc w:val="right"/>
    </w:pPr>
    <w:r w:rsidRPr="000C5A36">
      <w:t>上投摩根货币市场基金</w:t>
    </w:r>
    <w:r w:rsidRPr="000C5A36">
      <w:t>2022</w:t>
    </w:r>
    <w:r w:rsidRPr="000C5A36">
      <w:t>年第</w:t>
    </w:r>
    <w:r w:rsidRPr="000C5A36">
      <w:t>3</w:t>
    </w:r>
    <w:r w:rsidRPr="000C5A36">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4266"/>
    <w:rsid w:val="00026DAD"/>
    <w:rsid w:val="00035596"/>
    <w:rsid w:val="000417E0"/>
    <w:rsid w:val="00044724"/>
    <w:rsid w:val="00052CA4"/>
    <w:rsid w:val="0005518A"/>
    <w:rsid w:val="00057D26"/>
    <w:rsid w:val="00063BA4"/>
    <w:rsid w:val="0006697D"/>
    <w:rsid w:val="00070092"/>
    <w:rsid w:val="0007109E"/>
    <w:rsid w:val="00075BBB"/>
    <w:rsid w:val="00075CA2"/>
    <w:rsid w:val="0007770D"/>
    <w:rsid w:val="000A7480"/>
    <w:rsid w:val="000B1BC5"/>
    <w:rsid w:val="000B2044"/>
    <w:rsid w:val="000B2266"/>
    <w:rsid w:val="000C469F"/>
    <w:rsid w:val="000C5A36"/>
    <w:rsid w:val="000D0F44"/>
    <w:rsid w:val="000D6294"/>
    <w:rsid w:val="000D66F0"/>
    <w:rsid w:val="000E0F6E"/>
    <w:rsid w:val="000E4265"/>
    <w:rsid w:val="000E7D73"/>
    <w:rsid w:val="000F2DA3"/>
    <w:rsid w:val="000F3C21"/>
    <w:rsid w:val="000F4826"/>
    <w:rsid w:val="000F5947"/>
    <w:rsid w:val="00101278"/>
    <w:rsid w:val="001038EF"/>
    <w:rsid w:val="00103B93"/>
    <w:rsid w:val="001074D6"/>
    <w:rsid w:val="00113777"/>
    <w:rsid w:val="00114C97"/>
    <w:rsid w:val="001302DB"/>
    <w:rsid w:val="00157B55"/>
    <w:rsid w:val="00162222"/>
    <w:rsid w:val="001635C7"/>
    <w:rsid w:val="00172ADE"/>
    <w:rsid w:val="0018401C"/>
    <w:rsid w:val="00186667"/>
    <w:rsid w:val="00191B28"/>
    <w:rsid w:val="00193BCF"/>
    <w:rsid w:val="00195C6F"/>
    <w:rsid w:val="00196812"/>
    <w:rsid w:val="00197ED0"/>
    <w:rsid w:val="001A2524"/>
    <w:rsid w:val="001B42BE"/>
    <w:rsid w:val="001B72D6"/>
    <w:rsid w:val="001B7CC6"/>
    <w:rsid w:val="001C2C26"/>
    <w:rsid w:val="001C5D80"/>
    <w:rsid w:val="001D0D4C"/>
    <w:rsid w:val="001D0DB0"/>
    <w:rsid w:val="001D3FAC"/>
    <w:rsid w:val="001D65C8"/>
    <w:rsid w:val="001D6ECD"/>
    <w:rsid w:val="001D75D9"/>
    <w:rsid w:val="001E688B"/>
    <w:rsid w:val="001F0286"/>
    <w:rsid w:val="0020640F"/>
    <w:rsid w:val="0021251E"/>
    <w:rsid w:val="00221340"/>
    <w:rsid w:val="00232095"/>
    <w:rsid w:val="00233014"/>
    <w:rsid w:val="00237885"/>
    <w:rsid w:val="0024424F"/>
    <w:rsid w:val="002507FE"/>
    <w:rsid w:val="002525C7"/>
    <w:rsid w:val="002611C3"/>
    <w:rsid w:val="002622E8"/>
    <w:rsid w:val="00267283"/>
    <w:rsid w:val="00274FAC"/>
    <w:rsid w:val="002855EF"/>
    <w:rsid w:val="002A4B7F"/>
    <w:rsid w:val="002B1BE6"/>
    <w:rsid w:val="002B45A4"/>
    <w:rsid w:val="002D3ADF"/>
    <w:rsid w:val="002E040C"/>
    <w:rsid w:val="002E0F4A"/>
    <w:rsid w:val="002F0E9D"/>
    <w:rsid w:val="002F6539"/>
    <w:rsid w:val="00304E44"/>
    <w:rsid w:val="00307062"/>
    <w:rsid w:val="00311ADA"/>
    <w:rsid w:val="00311AEB"/>
    <w:rsid w:val="003201C5"/>
    <w:rsid w:val="0032195C"/>
    <w:rsid w:val="00322B07"/>
    <w:rsid w:val="0032323A"/>
    <w:rsid w:val="00323377"/>
    <w:rsid w:val="00327FB0"/>
    <w:rsid w:val="00340292"/>
    <w:rsid w:val="00340C3A"/>
    <w:rsid w:val="00343648"/>
    <w:rsid w:val="00343AF0"/>
    <w:rsid w:val="003446AD"/>
    <w:rsid w:val="00346359"/>
    <w:rsid w:val="00346B82"/>
    <w:rsid w:val="0035022C"/>
    <w:rsid w:val="0035215C"/>
    <w:rsid w:val="00353AA1"/>
    <w:rsid w:val="00362E2A"/>
    <w:rsid w:val="00365983"/>
    <w:rsid w:val="00371E26"/>
    <w:rsid w:val="00373AAB"/>
    <w:rsid w:val="00383631"/>
    <w:rsid w:val="00384942"/>
    <w:rsid w:val="00394BC1"/>
    <w:rsid w:val="003A0EC1"/>
    <w:rsid w:val="003A7296"/>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009A"/>
    <w:rsid w:val="004527E3"/>
    <w:rsid w:val="00452D31"/>
    <w:rsid w:val="00460000"/>
    <w:rsid w:val="00461A70"/>
    <w:rsid w:val="004702DF"/>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462F"/>
    <w:rsid w:val="00506EF6"/>
    <w:rsid w:val="005141F5"/>
    <w:rsid w:val="00515166"/>
    <w:rsid w:val="0051578D"/>
    <w:rsid w:val="005212AE"/>
    <w:rsid w:val="00533490"/>
    <w:rsid w:val="0054464B"/>
    <w:rsid w:val="0054785C"/>
    <w:rsid w:val="00555883"/>
    <w:rsid w:val="00560F94"/>
    <w:rsid w:val="005633AD"/>
    <w:rsid w:val="00570F8C"/>
    <w:rsid w:val="00575970"/>
    <w:rsid w:val="00582960"/>
    <w:rsid w:val="00582A58"/>
    <w:rsid w:val="00592D0A"/>
    <w:rsid w:val="00594DCA"/>
    <w:rsid w:val="00595285"/>
    <w:rsid w:val="005A4772"/>
    <w:rsid w:val="005A60B7"/>
    <w:rsid w:val="005A7B32"/>
    <w:rsid w:val="005B527B"/>
    <w:rsid w:val="005C4337"/>
    <w:rsid w:val="005D596C"/>
    <w:rsid w:val="005D6807"/>
    <w:rsid w:val="005E05CC"/>
    <w:rsid w:val="005E2087"/>
    <w:rsid w:val="005E54E5"/>
    <w:rsid w:val="005E6FA5"/>
    <w:rsid w:val="005F17EC"/>
    <w:rsid w:val="005F41D2"/>
    <w:rsid w:val="005F668B"/>
    <w:rsid w:val="005F6B28"/>
    <w:rsid w:val="00613327"/>
    <w:rsid w:val="006214E4"/>
    <w:rsid w:val="0063302E"/>
    <w:rsid w:val="00633177"/>
    <w:rsid w:val="006331F2"/>
    <w:rsid w:val="00636261"/>
    <w:rsid w:val="00636B17"/>
    <w:rsid w:val="0064191E"/>
    <w:rsid w:val="00664834"/>
    <w:rsid w:val="00672BEF"/>
    <w:rsid w:val="00673BA5"/>
    <w:rsid w:val="006911A1"/>
    <w:rsid w:val="00693EE6"/>
    <w:rsid w:val="006A1E40"/>
    <w:rsid w:val="006A2D00"/>
    <w:rsid w:val="006B4C67"/>
    <w:rsid w:val="006B5FCA"/>
    <w:rsid w:val="006D27DD"/>
    <w:rsid w:val="006D4647"/>
    <w:rsid w:val="006D4C22"/>
    <w:rsid w:val="006E4EB5"/>
    <w:rsid w:val="006F188C"/>
    <w:rsid w:val="006F1C55"/>
    <w:rsid w:val="006F3CEE"/>
    <w:rsid w:val="006F622C"/>
    <w:rsid w:val="00707CB2"/>
    <w:rsid w:val="00710487"/>
    <w:rsid w:val="00714B3D"/>
    <w:rsid w:val="00726997"/>
    <w:rsid w:val="007277D1"/>
    <w:rsid w:val="00727EA0"/>
    <w:rsid w:val="0073105A"/>
    <w:rsid w:val="00734B8E"/>
    <w:rsid w:val="00737060"/>
    <w:rsid w:val="00741288"/>
    <w:rsid w:val="0074455F"/>
    <w:rsid w:val="007521F9"/>
    <w:rsid w:val="00756489"/>
    <w:rsid w:val="00756EA2"/>
    <w:rsid w:val="00757F37"/>
    <w:rsid w:val="00762E87"/>
    <w:rsid w:val="00764CF7"/>
    <w:rsid w:val="007723FD"/>
    <w:rsid w:val="00772687"/>
    <w:rsid w:val="00774E1E"/>
    <w:rsid w:val="00780252"/>
    <w:rsid w:val="00782061"/>
    <w:rsid w:val="00785C32"/>
    <w:rsid w:val="00795606"/>
    <w:rsid w:val="007B082A"/>
    <w:rsid w:val="007B1C3E"/>
    <w:rsid w:val="007C42E5"/>
    <w:rsid w:val="007D2D94"/>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6245E"/>
    <w:rsid w:val="00873E87"/>
    <w:rsid w:val="00880EE6"/>
    <w:rsid w:val="00882323"/>
    <w:rsid w:val="008901F4"/>
    <w:rsid w:val="008906A6"/>
    <w:rsid w:val="00893021"/>
    <w:rsid w:val="008B23BD"/>
    <w:rsid w:val="008D0A39"/>
    <w:rsid w:val="008E4638"/>
    <w:rsid w:val="008E71D2"/>
    <w:rsid w:val="008F44F3"/>
    <w:rsid w:val="008F602A"/>
    <w:rsid w:val="009004F7"/>
    <w:rsid w:val="00902E3F"/>
    <w:rsid w:val="00903E98"/>
    <w:rsid w:val="00906C9B"/>
    <w:rsid w:val="00910FB5"/>
    <w:rsid w:val="00911C0E"/>
    <w:rsid w:val="00912621"/>
    <w:rsid w:val="009153D7"/>
    <w:rsid w:val="00920D1F"/>
    <w:rsid w:val="0094213C"/>
    <w:rsid w:val="00943AFD"/>
    <w:rsid w:val="0095186C"/>
    <w:rsid w:val="0097021E"/>
    <w:rsid w:val="00971C19"/>
    <w:rsid w:val="00971D35"/>
    <w:rsid w:val="0099296A"/>
    <w:rsid w:val="009965A5"/>
    <w:rsid w:val="009A56D7"/>
    <w:rsid w:val="009A755D"/>
    <w:rsid w:val="009B15FD"/>
    <w:rsid w:val="009B2693"/>
    <w:rsid w:val="009B3C3F"/>
    <w:rsid w:val="009B4EB9"/>
    <w:rsid w:val="009B73A7"/>
    <w:rsid w:val="009C1A42"/>
    <w:rsid w:val="009C1B5B"/>
    <w:rsid w:val="009D49B8"/>
    <w:rsid w:val="009D60EB"/>
    <w:rsid w:val="009D74FC"/>
    <w:rsid w:val="009E07F4"/>
    <w:rsid w:val="009E2BAA"/>
    <w:rsid w:val="009E3E0B"/>
    <w:rsid w:val="009F480F"/>
    <w:rsid w:val="009F76C6"/>
    <w:rsid w:val="00A01505"/>
    <w:rsid w:val="00A13EA4"/>
    <w:rsid w:val="00A1530B"/>
    <w:rsid w:val="00A16747"/>
    <w:rsid w:val="00A16D78"/>
    <w:rsid w:val="00A21EC2"/>
    <w:rsid w:val="00A24DC0"/>
    <w:rsid w:val="00A27322"/>
    <w:rsid w:val="00A37710"/>
    <w:rsid w:val="00A42A96"/>
    <w:rsid w:val="00A455A0"/>
    <w:rsid w:val="00A50D92"/>
    <w:rsid w:val="00A62DD4"/>
    <w:rsid w:val="00A65A66"/>
    <w:rsid w:val="00A7219D"/>
    <w:rsid w:val="00A805BC"/>
    <w:rsid w:val="00A80EA5"/>
    <w:rsid w:val="00A80F9F"/>
    <w:rsid w:val="00A81075"/>
    <w:rsid w:val="00A87550"/>
    <w:rsid w:val="00A95FA9"/>
    <w:rsid w:val="00A977A0"/>
    <w:rsid w:val="00AA5B03"/>
    <w:rsid w:val="00AA68D4"/>
    <w:rsid w:val="00AB0A2B"/>
    <w:rsid w:val="00AB373C"/>
    <w:rsid w:val="00AB5159"/>
    <w:rsid w:val="00AC2B47"/>
    <w:rsid w:val="00AC3D9E"/>
    <w:rsid w:val="00AC446F"/>
    <w:rsid w:val="00AC6C3D"/>
    <w:rsid w:val="00AD1ADB"/>
    <w:rsid w:val="00AE17F1"/>
    <w:rsid w:val="00AE2FB9"/>
    <w:rsid w:val="00AE342F"/>
    <w:rsid w:val="00AE4F96"/>
    <w:rsid w:val="00AE6D9A"/>
    <w:rsid w:val="00AE7390"/>
    <w:rsid w:val="00AE7435"/>
    <w:rsid w:val="00AF2397"/>
    <w:rsid w:val="00AF27F9"/>
    <w:rsid w:val="00AF3D19"/>
    <w:rsid w:val="00AF557C"/>
    <w:rsid w:val="00B040BC"/>
    <w:rsid w:val="00B0441A"/>
    <w:rsid w:val="00B044FC"/>
    <w:rsid w:val="00B06458"/>
    <w:rsid w:val="00B25119"/>
    <w:rsid w:val="00B27004"/>
    <w:rsid w:val="00B3087F"/>
    <w:rsid w:val="00B33F45"/>
    <w:rsid w:val="00B33FA5"/>
    <w:rsid w:val="00B415B8"/>
    <w:rsid w:val="00B420AC"/>
    <w:rsid w:val="00B4354A"/>
    <w:rsid w:val="00B54CC5"/>
    <w:rsid w:val="00B60E27"/>
    <w:rsid w:val="00B64D62"/>
    <w:rsid w:val="00B83944"/>
    <w:rsid w:val="00B94B49"/>
    <w:rsid w:val="00BA7AF1"/>
    <w:rsid w:val="00BB03CC"/>
    <w:rsid w:val="00BB080E"/>
    <w:rsid w:val="00BB252C"/>
    <w:rsid w:val="00BB5126"/>
    <w:rsid w:val="00BB7455"/>
    <w:rsid w:val="00BB7518"/>
    <w:rsid w:val="00BC0205"/>
    <w:rsid w:val="00BC14F5"/>
    <w:rsid w:val="00BC2146"/>
    <w:rsid w:val="00BD6918"/>
    <w:rsid w:val="00BE2167"/>
    <w:rsid w:val="00BE439F"/>
    <w:rsid w:val="00BE4ABE"/>
    <w:rsid w:val="00BE53B4"/>
    <w:rsid w:val="00BE5584"/>
    <w:rsid w:val="00BF1111"/>
    <w:rsid w:val="00BF3886"/>
    <w:rsid w:val="00C009AF"/>
    <w:rsid w:val="00C02FCF"/>
    <w:rsid w:val="00C17D68"/>
    <w:rsid w:val="00C2005E"/>
    <w:rsid w:val="00C205E4"/>
    <w:rsid w:val="00C22313"/>
    <w:rsid w:val="00C2782D"/>
    <w:rsid w:val="00C3040F"/>
    <w:rsid w:val="00C31398"/>
    <w:rsid w:val="00C31708"/>
    <w:rsid w:val="00C36C15"/>
    <w:rsid w:val="00C4213A"/>
    <w:rsid w:val="00C4371A"/>
    <w:rsid w:val="00C4627A"/>
    <w:rsid w:val="00C637D1"/>
    <w:rsid w:val="00C640B8"/>
    <w:rsid w:val="00C7033B"/>
    <w:rsid w:val="00C83157"/>
    <w:rsid w:val="00C927D5"/>
    <w:rsid w:val="00C97162"/>
    <w:rsid w:val="00CA0730"/>
    <w:rsid w:val="00CA1C04"/>
    <w:rsid w:val="00CA3808"/>
    <w:rsid w:val="00CA65DD"/>
    <w:rsid w:val="00CB0E8A"/>
    <w:rsid w:val="00CC05B9"/>
    <w:rsid w:val="00CC3F83"/>
    <w:rsid w:val="00CC57FC"/>
    <w:rsid w:val="00CC7DB0"/>
    <w:rsid w:val="00CD5F24"/>
    <w:rsid w:val="00CE0E18"/>
    <w:rsid w:val="00CE193A"/>
    <w:rsid w:val="00CE6A71"/>
    <w:rsid w:val="00CF38CA"/>
    <w:rsid w:val="00CF6DF0"/>
    <w:rsid w:val="00D0349F"/>
    <w:rsid w:val="00D03770"/>
    <w:rsid w:val="00D06255"/>
    <w:rsid w:val="00D15D82"/>
    <w:rsid w:val="00D1705E"/>
    <w:rsid w:val="00D25602"/>
    <w:rsid w:val="00D259C8"/>
    <w:rsid w:val="00D30BD3"/>
    <w:rsid w:val="00D33791"/>
    <w:rsid w:val="00D33BA8"/>
    <w:rsid w:val="00D363CE"/>
    <w:rsid w:val="00D364EB"/>
    <w:rsid w:val="00D40363"/>
    <w:rsid w:val="00D451BC"/>
    <w:rsid w:val="00D47B59"/>
    <w:rsid w:val="00D51E96"/>
    <w:rsid w:val="00D568BB"/>
    <w:rsid w:val="00D63B9E"/>
    <w:rsid w:val="00D65D90"/>
    <w:rsid w:val="00D66016"/>
    <w:rsid w:val="00D6715A"/>
    <w:rsid w:val="00D769BA"/>
    <w:rsid w:val="00D8034F"/>
    <w:rsid w:val="00D81755"/>
    <w:rsid w:val="00D85366"/>
    <w:rsid w:val="00D8617C"/>
    <w:rsid w:val="00D87D00"/>
    <w:rsid w:val="00D94E23"/>
    <w:rsid w:val="00DA1983"/>
    <w:rsid w:val="00DA2F1E"/>
    <w:rsid w:val="00DA5831"/>
    <w:rsid w:val="00DB0538"/>
    <w:rsid w:val="00DB2873"/>
    <w:rsid w:val="00DC4482"/>
    <w:rsid w:val="00DD5028"/>
    <w:rsid w:val="00DF0A2B"/>
    <w:rsid w:val="00DF1198"/>
    <w:rsid w:val="00E11F83"/>
    <w:rsid w:val="00E12082"/>
    <w:rsid w:val="00E21589"/>
    <w:rsid w:val="00E24D9E"/>
    <w:rsid w:val="00E257C8"/>
    <w:rsid w:val="00E26581"/>
    <w:rsid w:val="00E2722E"/>
    <w:rsid w:val="00E3447D"/>
    <w:rsid w:val="00E431CE"/>
    <w:rsid w:val="00E445F8"/>
    <w:rsid w:val="00E503E4"/>
    <w:rsid w:val="00E55E02"/>
    <w:rsid w:val="00E571C4"/>
    <w:rsid w:val="00E63B3D"/>
    <w:rsid w:val="00E64479"/>
    <w:rsid w:val="00E67D99"/>
    <w:rsid w:val="00E75556"/>
    <w:rsid w:val="00E76F1F"/>
    <w:rsid w:val="00E80BE2"/>
    <w:rsid w:val="00E8309D"/>
    <w:rsid w:val="00E90A9C"/>
    <w:rsid w:val="00E92BEC"/>
    <w:rsid w:val="00E95356"/>
    <w:rsid w:val="00E966E5"/>
    <w:rsid w:val="00EA3D96"/>
    <w:rsid w:val="00EA6B69"/>
    <w:rsid w:val="00EA6B7B"/>
    <w:rsid w:val="00EB1F78"/>
    <w:rsid w:val="00EB25E4"/>
    <w:rsid w:val="00EB3D8B"/>
    <w:rsid w:val="00ED1B77"/>
    <w:rsid w:val="00ED5511"/>
    <w:rsid w:val="00ED57D1"/>
    <w:rsid w:val="00EF3B7C"/>
    <w:rsid w:val="00EF56FA"/>
    <w:rsid w:val="00EF6216"/>
    <w:rsid w:val="00EF6E42"/>
    <w:rsid w:val="00F0613C"/>
    <w:rsid w:val="00F067EF"/>
    <w:rsid w:val="00F10ED9"/>
    <w:rsid w:val="00F11244"/>
    <w:rsid w:val="00F1206E"/>
    <w:rsid w:val="00F14A7B"/>
    <w:rsid w:val="00F1658B"/>
    <w:rsid w:val="00F2540D"/>
    <w:rsid w:val="00F26602"/>
    <w:rsid w:val="00F31380"/>
    <w:rsid w:val="00F333BF"/>
    <w:rsid w:val="00F34499"/>
    <w:rsid w:val="00F3498A"/>
    <w:rsid w:val="00F406E3"/>
    <w:rsid w:val="00F40C82"/>
    <w:rsid w:val="00F45796"/>
    <w:rsid w:val="00F5114E"/>
    <w:rsid w:val="00F53B1A"/>
    <w:rsid w:val="00F54568"/>
    <w:rsid w:val="00F57249"/>
    <w:rsid w:val="00F62DE3"/>
    <w:rsid w:val="00F77131"/>
    <w:rsid w:val="00F80CE5"/>
    <w:rsid w:val="00F85D7E"/>
    <w:rsid w:val="00F92B0F"/>
    <w:rsid w:val="00F94F30"/>
    <w:rsid w:val="00FA4C13"/>
    <w:rsid w:val="00FB02A9"/>
    <w:rsid w:val="00FB345F"/>
    <w:rsid w:val="00FB440E"/>
    <w:rsid w:val="00FB4DA5"/>
    <w:rsid w:val="00FC57A1"/>
    <w:rsid w:val="00FD3820"/>
    <w:rsid w:val="00FE3C23"/>
    <w:rsid w:val="00FE6BCF"/>
    <w:rsid w:val="00FE6E6D"/>
    <w:rsid w:val="00FF0DAE"/>
    <w:rsid w:val="00FF3092"/>
    <w:rsid w:val="00FF4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D03770"/>
    <w:pPr>
      <w:snapToGrid w:val="0"/>
      <w:jc w:val="left"/>
    </w:pPr>
    <w:rPr>
      <w:sz w:val="18"/>
      <w:szCs w:val="18"/>
    </w:rPr>
  </w:style>
  <w:style w:type="character" w:customStyle="1" w:styleId="af2">
    <w:name w:val="脚注文本 字符"/>
    <w:basedOn w:val="a1"/>
    <w:link w:val="af1"/>
    <w:rsid w:val="00D03770"/>
    <w:rPr>
      <w:kern w:val="2"/>
      <w:sz w:val="18"/>
      <w:szCs w:val="18"/>
    </w:rPr>
  </w:style>
  <w:style w:type="character" w:styleId="af3">
    <w:name w:val="footnote reference"/>
    <w:rsid w:val="00D03770"/>
    <w:rPr>
      <w:vertAlign w:val="superscript"/>
    </w:rPr>
  </w:style>
  <w:style w:type="character" w:styleId="af4">
    <w:name w:val="Strong"/>
    <w:basedOn w:val="a1"/>
    <w:uiPriority w:val="22"/>
    <w:qFormat/>
    <w:rsid w:val="00582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16</Pages>
  <Words>1476</Words>
  <Characters>8415</Characters>
  <Application>Microsoft Office Word</Application>
  <DocSecurity>0</DocSecurity>
  <Lines>70</Lines>
  <Paragraphs>19</Paragraphs>
  <ScaleCrop>false</ScaleCrop>
  <Company>jysld</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216</cp:revision>
  <cp:lastPrinted>2009-01-22T10:11:00Z</cp:lastPrinted>
  <dcterms:created xsi:type="dcterms:W3CDTF">2012-11-21T05:49:00Z</dcterms:created>
  <dcterms:modified xsi:type="dcterms:W3CDTF">2022-10-25T05:24:00Z</dcterms:modified>
</cp:coreProperties>
</file>