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DF4F962" w14:textId="77777777" w:rsidR="001B74E9" w:rsidRDefault="001B74E9">
      <w:pPr>
        <w:spacing w:line="360" w:lineRule="auto"/>
        <w:rPr>
          <w:rFonts w:ascii="宋体" w:hAnsi="宋体" w:hint="eastAsia"/>
          <w:sz w:val="48"/>
        </w:rPr>
      </w:pPr>
      <w:r>
        <w:rPr>
          <w:rFonts w:ascii="宋体" w:hAnsi="宋体" w:hint="eastAsia"/>
          <w:sz w:val="48"/>
        </w:rPr>
        <w:t xml:space="preserve">　 </w:t>
      </w:r>
    </w:p>
    <w:p w14:paraId="0A0FCA72" w14:textId="77777777" w:rsidR="001B74E9" w:rsidRDefault="001B74E9">
      <w:pPr>
        <w:spacing w:line="360" w:lineRule="auto"/>
        <w:rPr>
          <w:rFonts w:ascii="宋体" w:hAnsi="宋体" w:hint="eastAsia"/>
          <w:sz w:val="48"/>
        </w:rPr>
      </w:pPr>
      <w:r>
        <w:rPr>
          <w:rFonts w:ascii="宋体" w:hAnsi="宋体" w:hint="eastAsia"/>
          <w:sz w:val="48"/>
        </w:rPr>
        <w:t xml:space="preserve">　 </w:t>
      </w:r>
    </w:p>
    <w:p w14:paraId="1AD6207A" w14:textId="77777777" w:rsidR="001B74E9" w:rsidRDefault="001B74E9">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proofErr w:type="gramStart"/>
      <w:r>
        <w:rPr>
          <w:rFonts w:ascii="宋体" w:hAnsi="宋体" w:hint="eastAsia"/>
          <w:b/>
          <w:bCs/>
          <w:color w:val="000000" w:themeColor="text1"/>
          <w:sz w:val="48"/>
          <w:szCs w:val="30"/>
        </w:rPr>
        <w:t>摩根盈元稳健</w:t>
      </w:r>
      <w:proofErr w:type="gramEnd"/>
      <w:r>
        <w:rPr>
          <w:rFonts w:ascii="宋体" w:hAnsi="宋体" w:hint="eastAsia"/>
          <w:b/>
          <w:bCs/>
          <w:color w:val="000000" w:themeColor="text1"/>
          <w:sz w:val="48"/>
          <w:szCs w:val="30"/>
        </w:rPr>
        <w:t>三个月持有期混合型基金中基金(FOF)</w:t>
      </w:r>
      <w:r>
        <w:rPr>
          <w:rFonts w:ascii="宋体" w:hAnsi="宋体" w:hint="eastAsia"/>
          <w:b/>
          <w:bCs/>
          <w:color w:val="000000" w:themeColor="text1"/>
          <w:sz w:val="48"/>
          <w:szCs w:val="30"/>
        </w:rPr>
        <w:br/>
        <w:t>2025年第4季度报告</w:t>
      </w:r>
    </w:p>
    <w:p w14:paraId="23A8B07A" w14:textId="77777777" w:rsidR="001B74E9" w:rsidRDefault="001B74E9">
      <w:pPr>
        <w:spacing w:line="360" w:lineRule="auto"/>
        <w:jc w:val="center"/>
        <w:rPr>
          <w:rFonts w:ascii="宋体" w:hAnsi="宋体" w:hint="eastAsia"/>
          <w:sz w:val="28"/>
          <w:szCs w:val="30"/>
        </w:rPr>
      </w:pPr>
      <w:r>
        <w:rPr>
          <w:rFonts w:ascii="宋体" w:hAnsi="宋体" w:hint="eastAsia"/>
          <w:sz w:val="28"/>
          <w:szCs w:val="30"/>
        </w:rPr>
        <w:t xml:space="preserve">　 </w:t>
      </w:r>
    </w:p>
    <w:p w14:paraId="19870F17" w14:textId="77777777" w:rsidR="001B74E9" w:rsidRDefault="001B74E9">
      <w:pPr>
        <w:spacing w:line="360" w:lineRule="auto"/>
        <w:jc w:val="center"/>
      </w:pPr>
      <w:r>
        <w:rPr>
          <w:rFonts w:ascii="宋体" w:hAnsi="宋体" w:hint="eastAsia"/>
          <w:b/>
          <w:bCs/>
          <w:sz w:val="28"/>
          <w:szCs w:val="30"/>
        </w:rPr>
        <w:t>2025年12月31日</w:t>
      </w:r>
    </w:p>
    <w:p w14:paraId="6D5AA5DE" w14:textId="77777777" w:rsidR="001B74E9" w:rsidRDefault="001B74E9">
      <w:pPr>
        <w:spacing w:line="360" w:lineRule="auto"/>
        <w:jc w:val="center"/>
        <w:rPr>
          <w:rFonts w:ascii="宋体" w:hAnsi="宋体" w:hint="eastAsia"/>
          <w:sz w:val="28"/>
          <w:szCs w:val="30"/>
        </w:rPr>
      </w:pPr>
      <w:r>
        <w:rPr>
          <w:rFonts w:ascii="宋体" w:hAnsi="宋体" w:hint="eastAsia"/>
          <w:sz w:val="28"/>
          <w:szCs w:val="30"/>
        </w:rPr>
        <w:t xml:space="preserve">　 </w:t>
      </w:r>
    </w:p>
    <w:p w14:paraId="499A1E8C" w14:textId="77777777" w:rsidR="001B74E9" w:rsidRDefault="001B74E9">
      <w:pPr>
        <w:spacing w:line="360" w:lineRule="auto"/>
        <w:jc w:val="center"/>
        <w:rPr>
          <w:rFonts w:ascii="宋体" w:hAnsi="宋体" w:hint="eastAsia"/>
          <w:sz w:val="28"/>
          <w:szCs w:val="30"/>
        </w:rPr>
      </w:pPr>
      <w:r>
        <w:rPr>
          <w:rFonts w:ascii="宋体" w:hAnsi="宋体" w:hint="eastAsia"/>
          <w:sz w:val="28"/>
          <w:szCs w:val="30"/>
        </w:rPr>
        <w:t xml:space="preserve">　 </w:t>
      </w:r>
    </w:p>
    <w:p w14:paraId="3892C617" w14:textId="77777777" w:rsidR="001B74E9" w:rsidRDefault="001B74E9">
      <w:pPr>
        <w:spacing w:line="360" w:lineRule="auto"/>
        <w:jc w:val="center"/>
        <w:rPr>
          <w:rFonts w:ascii="宋体" w:hAnsi="宋体" w:hint="eastAsia"/>
          <w:sz w:val="28"/>
          <w:szCs w:val="30"/>
        </w:rPr>
      </w:pPr>
      <w:r>
        <w:rPr>
          <w:rFonts w:ascii="宋体" w:hAnsi="宋体" w:hint="eastAsia"/>
          <w:sz w:val="28"/>
          <w:szCs w:val="30"/>
        </w:rPr>
        <w:t xml:space="preserve">　 </w:t>
      </w:r>
    </w:p>
    <w:p w14:paraId="71C6230A" w14:textId="0FEDF7D2" w:rsidR="001B74E9" w:rsidRDefault="001B74E9">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593B29CC" w14:textId="77777777" w:rsidR="001B74E9" w:rsidRDefault="001B74E9">
      <w:pPr>
        <w:spacing w:line="360" w:lineRule="auto"/>
        <w:jc w:val="center"/>
        <w:rPr>
          <w:rFonts w:ascii="宋体" w:hAnsi="宋体" w:hint="eastAsia"/>
          <w:sz w:val="28"/>
          <w:szCs w:val="30"/>
        </w:rPr>
      </w:pPr>
      <w:r>
        <w:rPr>
          <w:rFonts w:ascii="宋体" w:hAnsi="宋体" w:hint="eastAsia"/>
          <w:sz w:val="28"/>
          <w:szCs w:val="30"/>
        </w:rPr>
        <w:t xml:space="preserve">　 </w:t>
      </w:r>
    </w:p>
    <w:p w14:paraId="4DBF57FE" w14:textId="77777777" w:rsidR="001B74E9" w:rsidRDefault="001B74E9">
      <w:pPr>
        <w:spacing w:line="360" w:lineRule="auto"/>
        <w:jc w:val="center"/>
        <w:rPr>
          <w:rFonts w:ascii="宋体" w:hAnsi="宋体" w:hint="eastAsia"/>
          <w:sz w:val="28"/>
          <w:szCs w:val="30"/>
        </w:rPr>
      </w:pPr>
      <w:r>
        <w:rPr>
          <w:rFonts w:ascii="宋体" w:hAnsi="宋体" w:hint="eastAsia"/>
          <w:sz w:val="28"/>
          <w:szCs w:val="30"/>
        </w:rPr>
        <w:t xml:space="preserve">　 </w:t>
      </w:r>
    </w:p>
    <w:p w14:paraId="409F7FCB" w14:textId="77777777" w:rsidR="001B74E9" w:rsidRDefault="001B74E9">
      <w:pPr>
        <w:spacing w:line="360" w:lineRule="auto"/>
        <w:jc w:val="center"/>
        <w:rPr>
          <w:rFonts w:ascii="宋体" w:hAnsi="宋体" w:hint="eastAsia"/>
          <w:sz w:val="28"/>
          <w:szCs w:val="30"/>
        </w:rPr>
      </w:pPr>
      <w:r>
        <w:rPr>
          <w:rFonts w:ascii="宋体" w:hAnsi="宋体" w:hint="eastAsia"/>
          <w:sz w:val="28"/>
          <w:szCs w:val="30"/>
        </w:rPr>
        <w:t xml:space="preserve">　 </w:t>
      </w:r>
    </w:p>
    <w:p w14:paraId="41F66464" w14:textId="77777777" w:rsidR="001B74E9" w:rsidRDefault="001B74E9">
      <w:pPr>
        <w:spacing w:line="360" w:lineRule="auto"/>
        <w:jc w:val="center"/>
        <w:rPr>
          <w:rFonts w:ascii="宋体" w:hAnsi="宋体" w:hint="eastAsia"/>
          <w:sz w:val="28"/>
          <w:szCs w:val="30"/>
        </w:rPr>
      </w:pPr>
      <w:r>
        <w:rPr>
          <w:rFonts w:ascii="宋体" w:hAnsi="宋体" w:hint="eastAsia"/>
          <w:sz w:val="28"/>
          <w:szCs w:val="30"/>
        </w:rPr>
        <w:t xml:space="preserve">　 </w:t>
      </w:r>
    </w:p>
    <w:p w14:paraId="24761B69" w14:textId="77777777" w:rsidR="001B74E9" w:rsidRDefault="001B74E9">
      <w:pPr>
        <w:spacing w:line="360" w:lineRule="auto"/>
        <w:jc w:val="center"/>
        <w:rPr>
          <w:rFonts w:ascii="宋体" w:hAnsi="宋体" w:hint="eastAsia"/>
          <w:sz w:val="28"/>
          <w:szCs w:val="30"/>
        </w:rPr>
      </w:pPr>
      <w:r>
        <w:rPr>
          <w:rFonts w:ascii="宋体" w:hAnsi="宋体" w:hint="eastAsia"/>
          <w:sz w:val="28"/>
          <w:szCs w:val="30"/>
        </w:rPr>
        <w:t xml:space="preserve">　 </w:t>
      </w:r>
    </w:p>
    <w:p w14:paraId="62063EC5" w14:textId="77777777" w:rsidR="001B74E9" w:rsidRDefault="001B74E9">
      <w:pPr>
        <w:spacing w:line="360" w:lineRule="auto"/>
        <w:jc w:val="center"/>
        <w:rPr>
          <w:rFonts w:ascii="宋体" w:hAnsi="宋体" w:hint="eastAsia"/>
          <w:sz w:val="28"/>
          <w:szCs w:val="30"/>
        </w:rPr>
      </w:pPr>
      <w:r>
        <w:rPr>
          <w:rFonts w:ascii="宋体" w:hAnsi="宋体" w:hint="eastAsia"/>
          <w:sz w:val="28"/>
          <w:szCs w:val="30"/>
        </w:rPr>
        <w:t xml:space="preserve">　 </w:t>
      </w:r>
    </w:p>
    <w:p w14:paraId="24A2EB2D" w14:textId="77777777" w:rsidR="001B74E9" w:rsidRDefault="001B74E9">
      <w:pPr>
        <w:spacing w:line="360" w:lineRule="auto"/>
        <w:jc w:val="center"/>
        <w:rPr>
          <w:rFonts w:ascii="宋体" w:hAnsi="宋体" w:hint="eastAsia"/>
          <w:sz w:val="28"/>
          <w:szCs w:val="30"/>
        </w:rPr>
      </w:pPr>
      <w:r>
        <w:rPr>
          <w:rFonts w:ascii="宋体" w:hAnsi="宋体" w:hint="eastAsia"/>
          <w:sz w:val="28"/>
          <w:szCs w:val="30"/>
        </w:rPr>
        <w:t xml:space="preserve">　 </w:t>
      </w:r>
    </w:p>
    <w:p w14:paraId="1924EE7F" w14:textId="77777777" w:rsidR="001B74E9" w:rsidRDefault="001B74E9">
      <w:pPr>
        <w:spacing w:line="360" w:lineRule="auto"/>
        <w:ind w:firstLineChars="800" w:firstLine="2249"/>
        <w:jc w:val="left"/>
      </w:pPr>
      <w:r>
        <w:rPr>
          <w:rFonts w:ascii="宋体" w:hAnsi="宋体" w:hint="eastAsia"/>
          <w:b/>
          <w:bCs/>
          <w:sz w:val="28"/>
          <w:szCs w:val="30"/>
        </w:rPr>
        <w:t>基金管理人：摩根基金管理（中国）有限公司</w:t>
      </w:r>
    </w:p>
    <w:p w14:paraId="38DE4D1D" w14:textId="77777777" w:rsidR="001B74E9" w:rsidRDefault="001B74E9">
      <w:pPr>
        <w:spacing w:line="360" w:lineRule="auto"/>
        <w:ind w:firstLineChars="800" w:firstLine="2249"/>
        <w:jc w:val="left"/>
      </w:pPr>
      <w:r>
        <w:rPr>
          <w:rFonts w:ascii="宋体" w:hAnsi="宋体" w:hint="eastAsia"/>
          <w:b/>
          <w:bCs/>
          <w:sz w:val="28"/>
          <w:szCs w:val="30"/>
        </w:rPr>
        <w:t>基金托管人：招商银行股份有限公司</w:t>
      </w:r>
    </w:p>
    <w:p w14:paraId="4341163F" w14:textId="77777777" w:rsidR="001B74E9" w:rsidRDefault="001B74E9">
      <w:pPr>
        <w:spacing w:line="360" w:lineRule="auto"/>
        <w:ind w:firstLineChars="800" w:firstLine="2249"/>
        <w:jc w:val="left"/>
      </w:pPr>
      <w:r>
        <w:rPr>
          <w:rFonts w:ascii="宋体" w:hAnsi="宋体" w:hint="eastAsia"/>
          <w:b/>
          <w:bCs/>
          <w:sz w:val="28"/>
          <w:szCs w:val="30"/>
        </w:rPr>
        <w:t>报告送出日期：2026年1月22日</w:t>
      </w:r>
    </w:p>
    <w:p w14:paraId="32FF3805" w14:textId="77777777" w:rsidR="001B74E9" w:rsidRDefault="001B74E9">
      <w:pPr>
        <w:pStyle w:val="XBRLTitle1"/>
        <w:spacing w:before="156" w:line="360" w:lineRule="auto"/>
        <w:ind w:left="425"/>
      </w:pPr>
      <w:r>
        <w:rPr>
          <w:rFonts w:hAnsi="宋体" w:cs="宋体" w:hint="eastAsia"/>
          <w:color w:val="404040"/>
          <w:kern w:val="0"/>
        </w:rPr>
        <w:br w:type="page"/>
      </w:r>
      <w:bookmarkStart w:id="7" w:name="_Toc17899952"/>
      <w:bookmarkStart w:id="8" w:name="_Toc512519480"/>
      <w:bookmarkStart w:id="9" w:name="_Toc481075046"/>
      <w:bookmarkStart w:id="10" w:name="_Toc438646451"/>
      <w:bookmarkStart w:id="11" w:name="_Toc490050000"/>
      <w:bookmarkStart w:id="12" w:name="_Toc513295846"/>
      <w:bookmarkStart w:id="13" w:name="_Toc513295892"/>
      <w:bookmarkStart w:id="14" w:name="m101"/>
      <w:bookmarkStart w:id="15" w:name="m01_01"/>
      <w:bookmarkStart w:id="16" w:name="_Toc194311890"/>
      <w:proofErr w:type="spellStart"/>
      <w:r>
        <w:rPr>
          <w:rFonts w:hAnsi="宋体" w:hint="eastAsia"/>
        </w:rPr>
        <w:lastRenderedPageBreak/>
        <w:t>重要提示</w:t>
      </w:r>
      <w:bookmarkEnd w:id="7"/>
      <w:bookmarkEnd w:id="8"/>
      <w:bookmarkEnd w:id="9"/>
      <w:bookmarkEnd w:id="10"/>
      <w:bookmarkEnd w:id="11"/>
      <w:bookmarkEnd w:id="12"/>
      <w:bookmarkEnd w:id="13"/>
      <w:proofErr w:type="spellEnd"/>
      <w:r>
        <w:rPr>
          <w:rFonts w:hAnsi="宋体" w:hint="eastAsia"/>
        </w:rPr>
        <w:t xml:space="preserve"> </w:t>
      </w:r>
    </w:p>
    <w:p w14:paraId="0414D616" w14:textId="77777777" w:rsidR="001B74E9" w:rsidRDefault="001B74E9">
      <w:pPr>
        <w:spacing w:line="360" w:lineRule="auto"/>
        <w:ind w:firstLineChars="200" w:firstLine="420"/>
      </w:pPr>
      <w:bookmarkStart w:id="17" w:name="m08QD_01"/>
      <w:bookmarkStart w:id="18" w:name="m504"/>
      <w:bookmarkStart w:id="19" w:name="_Toc438646470"/>
      <w:bookmarkStart w:id="20" w:name="m502"/>
      <w:bookmarkStart w:id="21" w:name="m201"/>
      <w:bookmarkStart w:id="22"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基金托管人招商银行股份有限公司根据本基金合同规定，于2026年1月21日复核了本报告中的财务指标、净值表现和投资组合报告等内容，保证复核内容不存在虚假记载、误导性陈述或者重大遗漏。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2E65BB4C" w14:textId="77777777" w:rsidR="001B74E9" w:rsidRDefault="001B74E9">
      <w:pPr>
        <w:pStyle w:val="XBRLTitle1"/>
        <w:spacing w:before="156" w:line="360" w:lineRule="auto"/>
        <w:ind w:left="425"/>
      </w:pPr>
      <w:bookmarkStart w:id="23" w:name="_Toc17899953"/>
      <w:bookmarkStart w:id="24" w:name="_Toc512519481"/>
      <w:bookmarkStart w:id="25" w:name="_Toc481075047"/>
      <w:bookmarkStart w:id="26" w:name="_Toc438646452"/>
      <w:bookmarkStart w:id="27" w:name="_Toc490050001"/>
      <w:bookmarkStart w:id="28" w:name="_Toc513295847"/>
      <w:bookmarkStart w:id="29" w:name="_Toc513295893"/>
      <w:proofErr w:type="spellStart"/>
      <w:r>
        <w:rPr>
          <w:rFonts w:hAnsi="宋体" w:hint="eastAsia"/>
        </w:rPr>
        <w:t>基金产品概况</w:t>
      </w:r>
      <w:bookmarkEnd w:id="23"/>
      <w:bookmarkEnd w:id="24"/>
      <w:bookmarkEnd w:id="25"/>
      <w:bookmarkEnd w:id="26"/>
      <w:bookmarkEnd w:id="27"/>
      <w:bookmarkEnd w:id="28"/>
      <w:bookmarkEnd w:id="29"/>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413CF9" w14:paraId="24729911" w14:textId="77777777">
        <w:trPr>
          <w:divId w:val="846020226"/>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4"/>
          <w:p w14:paraId="0FCF1A05" w14:textId="77777777" w:rsidR="001B74E9" w:rsidRDefault="001B74E9">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725E944" w14:textId="77777777" w:rsidR="001B74E9" w:rsidRDefault="001B74E9">
            <w:pPr>
              <w:jc w:val="left"/>
            </w:pPr>
            <w:r>
              <w:rPr>
                <w:rFonts w:ascii="宋体" w:hAnsi="宋体" w:hint="eastAsia"/>
                <w:szCs w:val="24"/>
                <w:lang w:eastAsia="zh-Hans"/>
              </w:rPr>
              <w:t>摩根盈元稳健三个月持有期混合(FOF)</w:t>
            </w:r>
            <w:r>
              <w:rPr>
                <w:rFonts w:ascii="宋体" w:hAnsi="宋体" w:hint="eastAsia"/>
                <w:lang w:eastAsia="zh-Hans"/>
              </w:rPr>
              <w:t xml:space="preserve"> </w:t>
            </w:r>
          </w:p>
        </w:tc>
      </w:tr>
      <w:tr w:rsidR="00413CF9" w14:paraId="7BB2447B" w14:textId="77777777">
        <w:trPr>
          <w:divId w:val="84602022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B66DFF7" w14:textId="77777777" w:rsidR="001B74E9" w:rsidRDefault="001B74E9">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4AAE8D1" w14:textId="77777777" w:rsidR="001B74E9" w:rsidRDefault="001B74E9">
            <w:pPr>
              <w:jc w:val="left"/>
            </w:pPr>
            <w:r>
              <w:rPr>
                <w:rFonts w:ascii="宋体" w:hAnsi="宋体" w:hint="eastAsia"/>
                <w:lang w:eastAsia="zh-Hans"/>
              </w:rPr>
              <w:t>024695</w:t>
            </w:r>
          </w:p>
        </w:tc>
      </w:tr>
      <w:tr w:rsidR="00413CF9" w14:paraId="248FCE5B" w14:textId="77777777">
        <w:trPr>
          <w:divId w:val="84602022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0FA297C" w14:textId="77777777" w:rsidR="001B74E9" w:rsidRDefault="001B74E9">
            <w:pPr>
              <w:jc w:val="left"/>
            </w:pPr>
            <w:bookmarkStart w:id="30"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81624D5" w14:textId="77777777" w:rsidR="001B74E9" w:rsidRDefault="001B74E9">
            <w:pPr>
              <w:jc w:val="left"/>
            </w:pPr>
            <w:r>
              <w:rPr>
                <w:rFonts w:ascii="宋体" w:hAnsi="宋体" w:hint="eastAsia"/>
                <w:lang w:eastAsia="zh-Hans"/>
              </w:rPr>
              <w:t>契约型开放式</w:t>
            </w:r>
          </w:p>
        </w:tc>
      </w:tr>
      <w:tr w:rsidR="00413CF9" w14:paraId="58D74A79" w14:textId="77777777">
        <w:trPr>
          <w:divId w:val="84602022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BEC4945" w14:textId="77777777" w:rsidR="001B74E9" w:rsidRDefault="001B74E9">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2C3B3D8" w14:textId="77777777" w:rsidR="001B74E9" w:rsidRDefault="001B74E9">
            <w:pPr>
              <w:jc w:val="left"/>
            </w:pPr>
            <w:r>
              <w:rPr>
                <w:rFonts w:ascii="宋体" w:hAnsi="宋体" w:hint="eastAsia"/>
                <w:lang w:eastAsia="zh-Hans"/>
              </w:rPr>
              <w:t>2025年8月6日</w:t>
            </w:r>
          </w:p>
        </w:tc>
      </w:tr>
      <w:tr w:rsidR="00413CF9" w14:paraId="095EDE5C" w14:textId="77777777">
        <w:trPr>
          <w:divId w:val="84602022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650D81A" w14:textId="77777777" w:rsidR="001B74E9" w:rsidRDefault="001B74E9">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67F369B" w14:textId="77777777" w:rsidR="001B74E9" w:rsidRDefault="001B74E9">
            <w:pPr>
              <w:jc w:val="left"/>
            </w:pPr>
            <w:r>
              <w:rPr>
                <w:rFonts w:ascii="宋体" w:hAnsi="宋体" w:hint="eastAsia"/>
                <w:lang w:eastAsia="zh-Hans"/>
              </w:rPr>
              <w:t>1,614,419,624.19</w:t>
            </w:r>
            <w:r>
              <w:rPr>
                <w:rFonts w:hint="eastAsia"/>
              </w:rPr>
              <w:t>份</w:t>
            </w:r>
            <w:r>
              <w:rPr>
                <w:rFonts w:ascii="宋体" w:hAnsi="宋体" w:hint="eastAsia"/>
                <w:lang w:eastAsia="zh-Hans"/>
              </w:rPr>
              <w:t xml:space="preserve"> </w:t>
            </w:r>
          </w:p>
        </w:tc>
      </w:tr>
      <w:tr w:rsidR="00413CF9" w14:paraId="25ADA7DE" w14:textId="77777777">
        <w:trPr>
          <w:divId w:val="84602022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7852141" w14:textId="77777777" w:rsidR="001B74E9" w:rsidRDefault="001B74E9">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9596612" w14:textId="77777777" w:rsidR="001B74E9" w:rsidRDefault="001B74E9">
            <w:pPr>
              <w:jc w:val="left"/>
            </w:pPr>
            <w:r>
              <w:rPr>
                <w:rFonts w:ascii="宋体" w:hAnsi="宋体" w:hint="eastAsia"/>
                <w:lang w:eastAsia="zh-Hans"/>
              </w:rPr>
              <w:t>本基金通过资产配置及优选基金，并结合严格的风险控制，力争实现基金资产的长期稳健增值。</w:t>
            </w:r>
          </w:p>
        </w:tc>
      </w:tr>
      <w:tr w:rsidR="00413CF9" w14:paraId="4EC86BFE" w14:textId="77777777">
        <w:trPr>
          <w:divId w:val="84602022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20DB5A2" w14:textId="77777777" w:rsidR="001B74E9" w:rsidRDefault="001B74E9">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2FDD45B" w14:textId="3D82B7B1" w:rsidR="001B74E9" w:rsidRDefault="001B74E9">
            <w:pPr>
              <w:jc w:val="left"/>
            </w:pPr>
            <w:r>
              <w:rPr>
                <w:rFonts w:ascii="宋体" w:hAnsi="宋体" w:hint="eastAsia"/>
                <w:lang w:eastAsia="zh-Hans"/>
              </w:rPr>
              <w:t>1、资产配置策略：</w:t>
            </w:r>
            <w:r>
              <w:rPr>
                <w:rFonts w:ascii="宋体" w:hAnsi="宋体" w:hint="eastAsia"/>
                <w:lang w:eastAsia="zh-Hans"/>
              </w:rPr>
              <w:br/>
              <w:t xml:space="preserve">在大类资产配置上，本基金将结合产品定位、风险收益特征以及管理人的长期资本市场观点确定基金的资产配置方案。 </w:t>
            </w:r>
            <w:r>
              <w:rPr>
                <w:rFonts w:ascii="宋体" w:hAnsi="宋体" w:hint="eastAsia"/>
                <w:lang w:eastAsia="zh-Hans"/>
              </w:rPr>
              <w:br/>
              <w:t xml:space="preserve">首先，管理人将根据基金业绩基准确定产品的风险收益特征。其次，管理人将根据投研团队的长期资本市场观点对各类型资产的风险收益特征进行判断。最后，结合本基金以及各资产类别的风险收益特征，依据现代投资组合理论，模拟得出各大类资产的长期 战略配置比例。 </w:t>
            </w:r>
            <w:r>
              <w:rPr>
                <w:rFonts w:ascii="宋体" w:hAnsi="宋体" w:hint="eastAsia"/>
                <w:lang w:eastAsia="zh-Hans"/>
              </w:rPr>
              <w:br/>
              <w:t xml:space="preserve">本基金将定期结合策略观点，修正资产配置，实现细分资产类别的动态调整。 </w:t>
            </w:r>
            <w:r>
              <w:rPr>
                <w:rFonts w:ascii="宋体" w:hAnsi="宋体" w:hint="eastAsia"/>
                <w:lang w:eastAsia="zh-Hans"/>
              </w:rPr>
              <w:br/>
              <w:t>2、基金投资策略：</w:t>
            </w:r>
            <w:r>
              <w:rPr>
                <w:rFonts w:ascii="宋体" w:hAnsi="宋体" w:hint="eastAsia"/>
                <w:lang w:eastAsia="zh-Hans"/>
              </w:rPr>
              <w:br/>
              <w:t>（1）主动管理型基金投资策略</w:t>
            </w:r>
            <w:r>
              <w:rPr>
                <w:rFonts w:ascii="宋体" w:hAnsi="宋体" w:hint="eastAsia"/>
                <w:lang w:eastAsia="zh-Hans"/>
              </w:rPr>
              <w:br/>
              <w:t>本基金通过自下而上的方式优选基金，研究过程中综合运用定量分析和定性分析的方式，通过层层筛选，优选符合要求且能在中长期创造超额收益的基金构建</w:t>
            </w:r>
            <w:r>
              <w:rPr>
                <w:rFonts w:ascii="宋体" w:hAnsi="宋体" w:hint="eastAsia"/>
                <w:lang w:eastAsia="zh-Hans"/>
              </w:rPr>
              <w:lastRenderedPageBreak/>
              <w:t>投资组合。</w:t>
            </w:r>
            <w:r>
              <w:rPr>
                <w:rFonts w:ascii="宋体" w:hAnsi="宋体" w:hint="eastAsia"/>
                <w:lang w:eastAsia="zh-Hans"/>
              </w:rPr>
              <w:br/>
              <w:t>（2）指数基金投资策略</w:t>
            </w:r>
            <w:r>
              <w:rPr>
                <w:rFonts w:ascii="宋体" w:hAnsi="宋体" w:hint="eastAsia"/>
                <w:lang w:eastAsia="zh-Hans"/>
              </w:rPr>
              <w:br/>
              <w:t>本基金优选中长期景气向好的指数基金进行配置，以增厚组合收益，并把握市场阶段性投资机会，获取更高的超额收益。</w:t>
            </w:r>
            <w:r>
              <w:rPr>
                <w:rFonts w:ascii="宋体" w:hAnsi="宋体" w:hint="eastAsia"/>
                <w:lang w:eastAsia="zh-Hans"/>
              </w:rPr>
              <w:br/>
              <w:t xml:space="preserve">（3）公募REITs 投资策略 </w:t>
            </w:r>
            <w:r>
              <w:rPr>
                <w:rFonts w:ascii="宋体" w:hAnsi="宋体" w:hint="eastAsia"/>
                <w:lang w:eastAsia="zh-Hans"/>
              </w:rPr>
              <w:br/>
              <w:t>3、其他投资策略：</w:t>
            </w:r>
            <w:r>
              <w:rPr>
                <w:rFonts w:ascii="宋体" w:hAnsi="宋体" w:hint="eastAsia"/>
                <w:lang w:eastAsia="zh-Hans"/>
              </w:rPr>
              <w:br/>
              <w:t>包括股票投资策略、港股投资策略、债券投资策略、资产支持证券投资策略、存托凭证投资策略。</w:t>
            </w:r>
          </w:p>
        </w:tc>
      </w:tr>
      <w:tr w:rsidR="00413CF9" w14:paraId="723207AB" w14:textId="77777777">
        <w:trPr>
          <w:divId w:val="84602022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9E3CD4E" w14:textId="77777777" w:rsidR="001B74E9" w:rsidRDefault="001B74E9">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34827F7" w14:textId="5ACDCDBA" w:rsidR="001B74E9" w:rsidRDefault="001B74E9">
            <w:pPr>
              <w:jc w:val="left"/>
            </w:pPr>
            <w:r>
              <w:rPr>
                <w:rFonts w:ascii="宋体" w:hAnsi="宋体" w:hint="eastAsia"/>
                <w:lang w:eastAsia="zh-Hans"/>
              </w:rPr>
              <w:t>中证纯债债券型基金指数收益率*80%+中证偏股型基金指数收益率*5%+MSCI世界指数（MSCI World Index）收益率（使用估值汇率折算）*5%+上海黄金交易所Au99.99现货实盘合约收益率*5%+活期存款利率（税后）*5%</w:t>
            </w:r>
          </w:p>
        </w:tc>
      </w:tr>
      <w:tr w:rsidR="00413CF9" w14:paraId="68A173C2" w14:textId="77777777">
        <w:trPr>
          <w:divId w:val="84602022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45D1C44" w14:textId="77777777" w:rsidR="001B74E9" w:rsidRDefault="001B74E9">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3121AF9" w14:textId="77777777" w:rsidR="001B74E9" w:rsidRDefault="001B74E9">
            <w:pPr>
              <w:jc w:val="left"/>
            </w:pPr>
            <w:r>
              <w:rPr>
                <w:rFonts w:ascii="宋体" w:hAnsi="宋体" w:hint="eastAsia"/>
                <w:lang w:eastAsia="zh-Hans"/>
              </w:rPr>
              <w:t>本基金属于混合型基金中基金，预期风险和收益水平低于股票型基金中基金，高于债券型基金中基金和货币型基金中基金。本基金若投资香港联合交易所上市的股票，将面临港股通机制下因投资环境、投资标的、市场制度以及交易规则等差异带来的特有风险。</w:t>
            </w:r>
          </w:p>
        </w:tc>
      </w:tr>
      <w:tr w:rsidR="00413CF9" w14:paraId="1141A3B0" w14:textId="77777777">
        <w:trPr>
          <w:divId w:val="84602022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4E2C740" w14:textId="77777777" w:rsidR="001B74E9" w:rsidRDefault="001B74E9">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B02B0B3" w14:textId="77777777" w:rsidR="001B74E9" w:rsidRDefault="001B74E9">
            <w:pPr>
              <w:jc w:val="left"/>
            </w:pPr>
            <w:r>
              <w:rPr>
                <w:rFonts w:ascii="宋体" w:hAnsi="宋体" w:hint="eastAsia"/>
                <w:lang w:eastAsia="zh-Hans"/>
              </w:rPr>
              <w:t>摩根基金管理（中国）有限公司</w:t>
            </w:r>
          </w:p>
        </w:tc>
      </w:tr>
      <w:tr w:rsidR="00413CF9" w14:paraId="4E1D3E63" w14:textId="77777777">
        <w:trPr>
          <w:divId w:val="84602022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E31568E" w14:textId="77777777" w:rsidR="001B74E9" w:rsidRDefault="001B74E9">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5D2413A" w14:textId="77777777" w:rsidR="001B74E9" w:rsidRDefault="001B74E9">
            <w:pPr>
              <w:jc w:val="left"/>
            </w:pPr>
            <w:r>
              <w:rPr>
                <w:rFonts w:ascii="宋体" w:hAnsi="宋体" w:hint="eastAsia"/>
                <w:lang w:eastAsia="zh-Hans"/>
              </w:rPr>
              <w:t>招商银行股份有限公司</w:t>
            </w:r>
          </w:p>
        </w:tc>
      </w:tr>
      <w:tr w:rsidR="00413CF9" w14:paraId="2F4D059F" w14:textId="77777777">
        <w:trPr>
          <w:divId w:val="84602022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2EF4085" w14:textId="77777777" w:rsidR="001B74E9" w:rsidRDefault="001B74E9">
            <w:pPr>
              <w:jc w:val="left"/>
            </w:pPr>
            <w:bookmarkStart w:id="31"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F8AFF04" w14:textId="77777777" w:rsidR="001B74E9" w:rsidRDefault="001B74E9">
            <w:pPr>
              <w:jc w:val="center"/>
            </w:pPr>
            <w:r>
              <w:rPr>
                <w:rFonts w:ascii="宋体" w:hAnsi="宋体" w:hint="eastAsia"/>
                <w:lang w:eastAsia="zh-Hans"/>
              </w:rPr>
              <w:t>摩根盈元稳健三个月持有期混合(FOF)A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26607FB" w14:textId="77777777" w:rsidR="001B74E9" w:rsidRDefault="001B74E9">
            <w:pPr>
              <w:jc w:val="center"/>
            </w:pPr>
            <w:r>
              <w:rPr>
                <w:rFonts w:ascii="宋体" w:hAnsi="宋体" w:hint="eastAsia"/>
                <w:lang w:eastAsia="zh-Hans"/>
              </w:rPr>
              <w:t>摩根盈元稳健三个月持有期混合(FOF)C</w:t>
            </w:r>
            <w:r>
              <w:rPr>
                <w:rFonts w:ascii="宋体" w:hAnsi="宋体" w:hint="eastAsia"/>
                <w:kern w:val="0"/>
                <w:sz w:val="20"/>
                <w:lang w:eastAsia="zh-Hans"/>
              </w:rPr>
              <w:t xml:space="preserve"> </w:t>
            </w:r>
          </w:p>
        </w:tc>
      </w:tr>
      <w:tr w:rsidR="00413CF9" w14:paraId="4BEBC14F" w14:textId="77777777">
        <w:trPr>
          <w:divId w:val="84602022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8DD6BA5" w14:textId="77777777" w:rsidR="001B74E9" w:rsidRDefault="001B74E9">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1776C57" w14:textId="77777777" w:rsidR="001B74E9" w:rsidRDefault="001B74E9">
            <w:pPr>
              <w:jc w:val="center"/>
            </w:pPr>
            <w:r>
              <w:rPr>
                <w:rFonts w:ascii="宋体" w:hAnsi="宋体" w:hint="eastAsia"/>
                <w:lang w:eastAsia="zh-Hans"/>
              </w:rPr>
              <w:t>024695</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D83FF72" w14:textId="77777777" w:rsidR="001B74E9" w:rsidRDefault="001B74E9">
            <w:pPr>
              <w:jc w:val="center"/>
            </w:pPr>
            <w:r>
              <w:rPr>
                <w:rFonts w:ascii="宋体" w:hAnsi="宋体" w:hint="eastAsia"/>
                <w:lang w:eastAsia="zh-Hans"/>
              </w:rPr>
              <w:t>024696</w:t>
            </w:r>
            <w:r>
              <w:rPr>
                <w:rFonts w:ascii="宋体" w:hAnsi="宋体" w:hint="eastAsia"/>
                <w:kern w:val="0"/>
                <w:sz w:val="20"/>
                <w:lang w:eastAsia="zh-Hans"/>
              </w:rPr>
              <w:t xml:space="preserve"> </w:t>
            </w:r>
          </w:p>
        </w:tc>
      </w:tr>
      <w:bookmarkEnd w:id="31"/>
      <w:bookmarkEnd w:id="30"/>
      <w:tr w:rsidR="00413CF9" w14:paraId="29FB80B3" w14:textId="77777777">
        <w:trPr>
          <w:divId w:val="84602022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E63C825" w14:textId="77777777" w:rsidR="001B74E9" w:rsidRDefault="001B74E9">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02021E" w14:textId="77777777" w:rsidR="001B74E9" w:rsidRDefault="001B74E9">
            <w:pPr>
              <w:jc w:val="center"/>
            </w:pPr>
            <w:r>
              <w:rPr>
                <w:rFonts w:ascii="宋体" w:hAnsi="宋体" w:hint="eastAsia"/>
                <w:lang w:eastAsia="zh-Hans"/>
              </w:rPr>
              <w:t>740,269,294.01</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180818" w14:textId="77777777" w:rsidR="001B74E9" w:rsidRDefault="001B74E9">
            <w:pPr>
              <w:jc w:val="center"/>
            </w:pPr>
            <w:r>
              <w:rPr>
                <w:rFonts w:ascii="宋体" w:hAnsi="宋体" w:hint="eastAsia"/>
                <w:lang w:eastAsia="zh-Hans"/>
              </w:rPr>
              <w:t>874,150,330.18</w:t>
            </w:r>
            <w:r>
              <w:rPr>
                <w:rFonts w:hint="eastAsia"/>
              </w:rPr>
              <w:t>份</w:t>
            </w:r>
            <w:r>
              <w:rPr>
                <w:rFonts w:ascii="宋体" w:hAnsi="宋体" w:hint="eastAsia"/>
                <w:lang w:eastAsia="zh-Hans"/>
              </w:rPr>
              <w:t xml:space="preserve"> </w:t>
            </w:r>
          </w:p>
        </w:tc>
      </w:tr>
    </w:tbl>
    <w:p w14:paraId="30850FCC" w14:textId="77777777" w:rsidR="001B74E9" w:rsidRDefault="001B74E9">
      <w:pPr>
        <w:pStyle w:val="XBRLTitle1"/>
        <w:spacing w:before="156" w:line="360" w:lineRule="auto"/>
        <w:ind w:left="425"/>
      </w:pPr>
      <w:bookmarkStart w:id="32" w:name="_Toc17899954"/>
      <w:bookmarkStart w:id="33" w:name="_Toc512519482"/>
      <w:bookmarkStart w:id="34" w:name="_Toc481075049"/>
      <w:bookmarkStart w:id="35" w:name="_Toc438646455"/>
      <w:bookmarkStart w:id="36" w:name="_Toc490050003"/>
      <w:bookmarkStart w:id="37" w:name="_Toc513295848"/>
      <w:bookmarkStart w:id="38" w:name="_Toc513295894"/>
      <w:bookmarkStart w:id="39" w:name="m401_tab"/>
      <w:bookmarkStart w:id="40" w:name="m401"/>
      <w:proofErr w:type="spellStart"/>
      <w:r>
        <w:rPr>
          <w:rFonts w:hAnsi="宋体" w:hint="eastAsia"/>
        </w:rPr>
        <w:t>主要财务指标和基金净值表现</w:t>
      </w:r>
      <w:bookmarkEnd w:id="32"/>
      <w:bookmarkEnd w:id="33"/>
      <w:bookmarkEnd w:id="34"/>
      <w:bookmarkEnd w:id="35"/>
      <w:bookmarkEnd w:id="36"/>
      <w:bookmarkEnd w:id="37"/>
      <w:bookmarkEnd w:id="38"/>
      <w:proofErr w:type="spellEnd"/>
      <w:r>
        <w:rPr>
          <w:rFonts w:hAnsi="宋体" w:hint="eastAsia"/>
        </w:rPr>
        <w:t xml:space="preserve"> </w:t>
      </w:r>
    </w:p>
    <w:p w14:paraId="7BBBC47F" w14:textId="77777777" w:rsidR="001B74E9" w:rsidRDefault="001B74E9">
      <w:pPr>
        <w:pStyle w:val="XBRLTitle2"/>
        <w:spacing w:before="156" w:line="360" w:lineRule="auto"/>
        <w:ind w:left="454"/>
      </w:pPr>
      <w:bookmarkStart w:id="41" w:name="_Toc17899955"/>
      <w:bookmarkStart w:id="42" w:name="_Toc512519483"/>
      <w:bookmarkStart w:id="43" w:name="_Toc481075050"/>
      <w:bookmarkStart w:id="44" w:name="_Toc438646456"/>
      <w:bookmarkStart w:id="45" w:name="_Toc490050004"/>
      <w:bookmarkStart w:id="46" w:name="_Toc513295849"/>
      <w:bookmarkStart w:id="47" w:name="_Toc513295895"/>
      <w:proofErr w:type="spellStart"/>
      <w:r>
        <w:rPr>
          <w:rFonts w:hAnsi="宋体" w:hint="eastAsia"/>
        </w:rPr>
        <w:t>主要财务指标</w:t>
      </w:r>
      <w:bookmarkEnd w:id="41"/>
      <w:bookmarkEnd w:id="42"/>
      <w:bookmarkEnd w:id="43"/>
      <w:bookmarkEnd w:id="44"/>
      <w:bookmarkEnd w:id="45"/>
      <w:bookmarkEnd w:id="46"/>
      <w:bookmarkEnd w:id="47"/>
      <w:proofErr w:type="spellEnd"/>
      <w:r>
        <w:rPr>
          <w:rFonts w:hAnsi="宋体" w:hint="eastAsia"/>
        </w:rPr>
        <w:t xml:space="preserve"> </w:t>
      </w:r>
    </w:p>
    <w:p w14:paraId="6D6E2F99" w14:textId="77777777" w:rsidR="001B74E9" w:rsidRDefault="001B74E9">
      <w:pPr>
        <w:jc w:val="right"/>
        <w:divId w:val="1414425303"/>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41"/>
        <w:gridCol w:w="3247"/>
        <w:gridCol w:w="3247"/>
      </w:tblGrid>
      <w:tr w:rsidR="00413CF9" w14:paraId="25C96898" w14:textId="77777777">
        <w:trPr>
          <w:divId w:val="1414425303"/>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3724FD57" w14:textId="77777777" w:rsidR="001B74E9" w:rsidRDefault="001B74E9">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2117B6B8" w14:textId="77777777" w:rsidR="001B74E9" w:rsidRDefault="001B74E9">
            <w:pPr>
              <w:pStyle w:val="a5"/>
              <w:jc w:val="center"/>
              <w:rPr>
                <w:rFonts w:hint="eastAsia"/>
              </w:rPr>
            </w:pPr>
            <w:r>
              <w:rPr>
                <w:rFonts w:hint="eastAsia"/>
                <w:kern w:val="2"/>
                <w:sz w:val="21"/>
                <w:szCs w:val="24"/>
                <w:lang w:eastAsia="zh-Hans"/>
              </w:rPr>
              <w:t xml:space="preserve">报告期（2025年10月1日 - 2025年12月31日） </w:t>
            </w:r>
          </w:p>
        </w:tc>
      </w:tr>
      <w:tr w:rsidR="00413CF9" w14:paraId="5E2C27AD" w14:textId="77777777">
        <w:trPr>
          <w:divId w:val="1414425303"/>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BE4817" w14:textId="77777777" w:rsidR="001B74E9" w:rsidRDefault="001B74E9">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0E06F07" w14:textId="77777777" w:rsidR="001B74E9" w:rsidRDefault="001B74E9">
            <w:pPr>
              <w:jc w:val="center"/>
            </w:pPr>
            <w:r>
              <w:rPr>
                <w:rFonts w:ascii="宋体" w:hAnsi="宋体" w:hint="eastAsia"/>
                <w:szCs w:val="24"/>
                <w:lang w:eastAsia="zh-Hans"/>
              </w:rPr>
              <w:t>摩根盈元稳健三个月持有期混合(FOF)A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2D101CC3" w14:textId="77777777" w:rsidR="001B74E9" w:rsidRDefault="001B74E9">
            <w:pPr>
              <w:jc w:val="center"/>
            </w:pPr>
            <w:r>
              <w:rPr>
                <w:rFonts w:ascii="宋体" w:hAnsi="宋体" w:hint="eastAsia"/>
                <w:szCs w:val="24"/>
                <w:lang w:eastAsia="zh-Hans"/>
              </w:rPr>
              <w:t>摩根盈元稳健三个月持有期混合(FOF)C</w:t>
            </w:r>
          </w:p>
        </w:tc>
      </w:tr>
      <w:tr w:rsidR="00413CF9" w14:paraId="59893678" w14:textId="77777777">
        <w:trPr>
          <w:divId w:val="141442530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EFAF296" w14:textId="77777777" w:rsidR="001B74E9" w:rsidRDefault="001B74E9">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C393D0E" w14:textId="77777777" w:rsidR="001B74E9" w:rsidRDefault="001B74E9">
            <w:pPr>
              <w:jc w:val="right"/>
            </w:pPr>
            <w:r>
              <w:rPr>
                <w:rFonts w:ascii="宋体" w:hAnsi="宋体" w:hint="eastAsia"/>
                <w:szCs w:val="24"/>
                <w:lang w:eastAsia="zh-Hans"/>
              </w:rPr>
              <w:t>4,387,980.36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AE836C0" w14:textId="77777777" w:rsidR="001B74E9" w:rsidRDefault="001B74E9">
            <w:pPr>
              <w:jc w:val="right"/>
            </w:pPr>
            <w:r>
              <w:rPr>
                <w:rFonts w:ascii="宋体" w:hAnsi="宋体" w:hint="eastAsia"/>
                <w:szCs w:val="24"/>
                <w:lang w:eastAsia="zh-Hans"/>
              </w:rPr>
              <w:t>4,227,236.67</w:t>
            </w:r>
          </w:p>
        </w:tc>
      </w:tr>
      <w:tr w:rsidR="00413CF9" w14:paraId="21DD2BBD" w14:textId="77777777">
        <w:trPr>
          <w:divId w:val="141442530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FFB87CF" w14:textId="77777777" w:rsidR="001B74E9" w:rsidRDefault="001B74E9">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F9617D1" w14:textId="77777777" w:rsidR="001B74E9" w:rsidRDefault="001B74E9">
            <w:pPr>
              <w:jc w:val="right"/>
            </w:pPr>
            <w:r>
              <w:rPr>
                <w:rFonts w:ascii="宋体" w:hAnsi="宋体" w:hint="eastAsia"/>
                <w:szCs w:val="24"/>
                <w:lang w:eastAsia="zh-Hans"/>
              </w:rPr>
              <w:t>3,620,141.34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C1CA46F" w14:textId="77777777" w:rsidR="001B74E9" w:rsidRDefault="001B74E9">
            <w:pPr>
              <w:jc w:val="right"/>
            </w:pPr>
            <w:r>
              <w:rPr>
                <w:rFonts w:ascii="宋体" w:hAnsi="宋体" w:hint="eastAsia"/>
                <w:szCs w:val="24"/>
                <w:lang w:eastAsia="zh-Hans"/>
              </w:rPr>
              <w:t>3,227,128.01</w:t>
            </w:r>
          </w:p>
        </w:tc>
      </w:tr>
      <w:tr w:rsidR="00413CF9" w14:paraId="4C114EFB" w14:textId="77777777">
        <w:trPr>
          <w:divId w:val="141442530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CE3BD6A" w14:textId="77777777" w:rsidR="001B74E9" w:rsidRDefault="001B74E9">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7E6577D" w14:textId="77777777" w:rsidR="001B74E9" w:rsidRDefault="001B74E9">
            <w:pPr>
              <w:jc w:val="right"/>
            </w:pPr>
            <w:r>
              <w:rPr>
                <w:rFonts w:ascii="宋体" w:hAnsi="宋体" w:hint="eastAsia"/>
                <w:szCs w:val="24"/>
                <w:lang w:eastAsia="zh-Hans"/>
              </w:rPr>
              <w:t>0.0036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AB710EE" w14:textId="77777777" w:rsidR="001B74E9" w:rsidRDefault="001B74E9">
            <w:pPr>
              <w:jc w:val="right"/>
            </w:pPr>
            <w:r>
              <w:rPr>
                <w:rFonts w:ascii="宋体" w:hAnsi="宋体" w:hint="eastAsia"/>
                <w:szCs w:val="24"/>
                <w:lang w:eastAsia="zh-Hans"/>
              </w:rPr>
              <w:t>0.0026</w:t>
            </w:r>
          </w:p>
        </w:tc>
      </w:tr>
      <w:tr w:rsidR="00413CF9" w14:paraId="44E9615D" w14:textId="77777777">
        <w:trPr>
          <w:divId w:val="141442530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F0FC8D3" w14:textId="77777777" w:rsidR="001B74E9" w:rsidRDefault="001B74E9">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B983818" w14:textId="77777777" w:rsidR="001B74E9" w:rsidRDefault="001B74E9">
            <w:pPr>
              <w:jc w:val="right"/>
            </w:pPr>
            <w:r>
              <w:rPr>
                <w:rFonts w:ascii="宋体" w:hAnsi="宋体" w:hint="eastAsia"/>
                <w:szCs w:val="24"/>
                <w:lang w:eastAsia="zh-Hans"/>
              </w:rPr>
              <w:t>745,956,226.67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9ACCAB6" w14:textId="77777777" w:rsidR="001B74E9" w:rsidRDefault="001B74E9">
            <w:pPr>
              <w:jc w:val="right"/>
            </w:pPr>
            <w:r>
              <w:rPr>
                <w:rFonts w:ascii="宋体" w:hAnsi="宋体" w:hint="eastAsia"/>
                <w:szCs w:val="24"/>
                <w:lang w:eastAsia="zh-Hans"/>
              </w:rPr>
              <w:t>879,441,874.54</w:t>
            </w:r>
          </w:p>
        </w:tc>
      </w:tr>
      <w:tr w:rsidR="00413CF9" w14:paraId="44130534" w14:textId="77777777">
        <w:trPr>
          <w:divId w:val="141442530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848FDEF" w14:textId="77777777" w:rsidR="001B74E9" w:rsidRDefault="001B74E9">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34288CD" w14:textId="77777777" w:rsidR="001B74E9" w:rsidRDefault="001B74E9">
            <w:pPr>
              <w:jc w:val="right"/>
            </w:pPr>
            <w:r>
              <w:rPr>
                <w:rFonts w:ascii="宋体" w:hAnsi="宋体" w:hint="eastAsia"/>
                <w:szCs w:val="24"/>
                <w:lang w:eastAsia="zh-Hans"/>
              </w:rPr>
              <w:t>1.0077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A86E52F" w14:textId="77777777" w:rsidR="001B74E9" w:rsidRDefault="001B74E9">
            <w:pPr>
              <w:jc w:val="right"/>
            </w:pPr>
            <w:r>
              <w:rPr>
                <w:rFonts w:ascii="宋体" w:hAnsi="宋体" w:hint="eastAsia"/>
                <w:szCs w:val="24"/>
                <w:lang w:eastAsia="zh-Hans"/>
              </w:rPr>
              <w:t>1.0061</w:t>
            </w:r>
          </w:p>
        </w:tc>
      </w:tr>
    </w:tbl>
    <w:p w14:paraId="28BB8085" w14:textId="77777777" w:rsidR="001B74E9" w:rsidRDefault="001B74E9">
      <w:pPr>
        <w:wordWrap w:val="0"/>
        <w:spacing w:line="360" w:lineRule="auto"/>
        <w:jc w:val="left"/>
        <w:divId w:val="1362781201"/>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w:t>
      </w:r>
      <w:r>
        <w:rPr>
          <w:rFonts w:ascii="宋体" w:hAnsi="宋体" w:hint="eastAsia"/>
          <w:szCs w:val="21"/>
        </w:rPr>
        <w:lastRenderedPageBreak/>
        <w:t>费、红利再投资费、基金转换费等），计入费用后实际收益水平要低于所列数字。</w:t>
      </w:r>
    </w:p>
    <w:p w14:paraId="3C3E45FC" w14:textId="77777777" w:rsidR="001B74E9" w:rsidRDefault="001B74E9">
      <w:pPr>
        <w:pStyle w:val="XBRLTitle2"/>
        <w:spacing w:before="156" w:line="360" w:lineRule="auto"/>
        <w:ind w:left="454"/>
      </w:pPr>
      <w:bookmarkStart w:id="48" w:name="_Toc17899956"/>
      <w:bookmarkStart w:id="49" w:name="_Toc512519484"/>
      <w:bookmarkStart w:id="50" w:name="_Toc481075051"/>
      <w:bookmarkStart w:id="51" w:name="_Toc438646457"/>
      <w:bookmarkStart w:id="52" w:name="_Toc490050005"/>
      <w:bookmarkStart w:id="53" w:name="_Toc513295850"/>
      <w:bookmarkStart w:id="54" w:name="_Toc513295896"/>
      <w:proofErr w:type="spellStart"/>
      <w:r>
        <w:rPr>
          <w:rFonts w:hAnsi="宋体" w:hint="eastAsia"/>
        </w:rPr>
        <w:t>基金净值表现</w:t>
      </w:r>
      <w:bookmarkEnd w:id="48"/>
      <w:bookmarkEnd w:id="49"/>
      <w:bookmarkEnd w:id="50"/>
      <w:bookmarkEnd w:id="51"/>
      <w:bookmarkEnd w:id="52"/>
      <w:bookmarkEnd w:id="53"/>
      <w:bookmarkEnd w:id="54"/>
      <w:proofErr w:type="spellEnd"/>
      <w:r>
        <w:rPr>
          <w:rFonts w:hAnsi="宋体" w:hint="eastAsia"/>
        </w:rPr>
        <w:t xml:space="preserve"> </w:t>
      </w:r>
    </w:p>
    <w:p w14:paraId="3C0F9BF4" w14:textId="77777777" w:rsidR="001B74E9" w:rsidRDefault="001B74E9">
      <w:pPr>
        <w:pStyle w:val="XBRLTitle3"/>
        <w:spacing w:before="156"/>
        <w:ind w:left="0"/>
      </w:pPr>
      <w:bookmarkStart w:id="55" w:name="_Toc17899957"/>
      <w:bookmarkStart w:id="56" w:name="_Toc512519485"/>
      <w:bookmarkStart w:id="57" w:name="_Toc481075052"/>
      <w:bookmarkStart w:id="58" w:name="_Toc490050006"/>
      <w:bookmarkStart w:id="59" w:name="_Toc513295897"/>
      <w:proofErr w:type="spellStart"/>
      <w:r>
        <w:rPr>
          <w:rFonts w:hint="eastAsia"/>
        </w:rPr>
        <w:t>基金份额净值增长率及其与同期业绩比较基准收益率的比较</w:t>
      </w:r>
      <w:bookmarkEnd w:id="55"/>
      <w:bookmarkEnd w:id="56"/>
      <w:bookmarkEnd w:id="57"/>
      <w:bookmarkEnd w:id="58"/>
      <w:bookmarkEnd w:id="59"/>
      <w:proofErr w:type="spellEnd"/>
      <w:r>
        <w:rPr>
          <w:rFonts w:hint="eastAsia"/>
          <w:lang w:eastAsia="zh-CN"/>
        </w:rPr>
        <w:t xml:space="preserve"> </w:t>
      </w:r>
    </w:p>
    <w:p w14:paraId="3DDEBD74" w14:textId="77777777" w:rsidR="001B74E9" w:rsidRDefault="001B74E9">
      <w:pPr>
        <w:spacing w:line="360" w:lineRule="auto"/>
        <w:jc w:val="center"/>
        <w:divId w:val="1170170168"/>
      </w:pPr>
      <w:proofErr w:type="gramStart"/>
      <w:r>
        <w:rPr>
          <w:rFonts w:ascii="宋体" w:hAnsi="宋体" w:hint="eastAsia"/>
        </w:rPr>
        <w:t>摩根盈元稳健</w:t>
      </w:r>
      <w:proofErr w:type="gramEnd"/>
      <w:r>
        <w:rPr>
          <w:rFonts w:ascii="宋体" w:hAnsi="宋体" w:hint="eastAsia"/>
        </w:rPr>
        <w:t>三个月持有期混合(FOF)A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413CF9" w14:paraId="363F7D61" w14:textId="77777777">
        <w:trPr>
          <w:divId w:val="1170170168"/>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516CE81" w14:textId="77777777" w:rsidR="001B74E9" w:rsidRDefault="001B74E9">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6FCE9A6" w14:textId="77777777" w:rsidR="001B74E9" w:rsidRDefault="001B74E9">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F9C8DBF" w14:textId="77777777" w:rsidR="001B74E9" w:rsidRDefault="001B74E9">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3F6CFC0" w14:textId="77777777" w:rsidR="001B74E9" w:rsidRDefault="001B74E9">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E8CB9C9" w14:textId="77777777" w:rsidR="001B74E9" w:rsidRDefault="001B74E9">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C04755" w14:textId="77777777" w:rsidR="001B74E9" w:rsidRDefault="001B74E9">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67D76B3" w14:textId="77777777" w:rsidR="001B74E9" w:rsidRDefault="001B74E9">
            <w:pPr>
              <w:spacing w:line="360" w:lineRule="auto"/>
              <w:jc w:val="center"/>
            </w:pPr>
            <w:r>
              <w:rPr>
                <w:rFonts w:ascii="宋体" w:hAnsi="宋体" w:hint="eastAsia"/>
              </w:rPr>
              <w:t xml:space="preserve">②－④ </w:t>
            </w:r>
          </w:p>
        </w:tc>
      </w:tr>
      <w:tr w:rsidR="00413CF9" w14:paraId="0D95AA38" w14:textId="77777777">
        <w:trPr>
          <w:divId w:val="117017016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B9CF99" w14:textId="77777777" w:rsidR="001B74E9" w:rsidRDefault="001B74E9">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5E06DC" w14:textId="77777777" w:rsidR="001B74E9" w:rsidRDefault="001B74E9">
            <w:pPr>
              <w:spacing w:line="360" w:lineRule="auto"/>
              <w:jc w:val="right"/>
            </w:pPr>
            <w:r>
              <w:rPr>
                <w:rFonts w:ascii="宋体" w:hAnsi="宋体" w:hint="eastAsia"/>
              </w:rPr>
              <w:t xml:space="preserve">0.30%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39FD71" w14:textId="77777777" w:rsidR="001B74E9" w:rsidRDefault="001B74E9">
            <w:pPr>
              <w:spacing w:line="360" w:lineRule="auto"/>
              <w:jc w:val="right"/>
            </w:pPr>
            <w:r>
              <w:rPr>
                <w:rFonts w:ascii="宋体" w:hAnsi="宋体" w:hint="eastAsia"/>
              </w:rPr>
              <w:t xml:space="preserve">0.11%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BC9185" w14:textId="77777777" w:rsidR="001B74E9" w:rsidRDefault="001B74E9">
            <w:pPr>
              <w:spacing w:line="360" w:lineRule="auto"/>
              <w:jc w:val="right"/>
            </w:pPr>
            <w:r>
              <w:rPr>
                <w:rFonts w:ascii="宋体" w:hAnsi="宋体" w:hint="eastAsia"/>
              </w:rPr>
              <w:t xml:space="preserve">0.93%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27815F" w14:textId="2D7D5A20" w:rsidR="001B74E9" w:rsidRDefault="001B74E9">
            <w:pPr>
              <w:spacing w:line="360" w:lineRule="auto"/>
              <w:jc w:val="right"/>
            </w:pPr>
            <w:r>
              <w:rPr>
                <w:rFonts w:ascii="宋体" w:hAnsi="宋体" w:hint="eastAsia"/>
              </w:rPr>
              <w:t>0.</w:t>
            </w:r>
            <w:r w:rsidR="003E5265">
              <w:rPr>
                <w:rFonts w:ascii="宋体" w:hAnsi="宋体" w:hint="eastAsia"/>
              </w:rPr>
              <w:t>13</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B9ADC46" w14:textId="77777777" w:rsidR="001B74E9" w:rsidRDefault="001B74E9">
            <w:pPr>
              <w:spacing w:line="360" w:lineRule="auto"/>
              <w:jc w:val="right"/>
            </w:pPr>
            <w:r>
              <w:rPr>
                <w:rFonts w:ascii="宋体" w:hAnsi="宋体" w:hint="eastAsia"/>
              </w:rPr>
              <w:t xml:space="preserve">-0.63%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013D34" w14:textId="3CF74841" w:rsidR="001B74E9" w:rsidRDefault="001B74E9">
            <w:pPr>
              <w:spacing w:line="360" w:lineRule="auto"/>
              <w:jc w:val="right"/>
            </w:pPr>
            <w:r>
              <w:rPr>
                <w:rFonts w:ascii="宋体" w:hAnsi="宋体" w:hint="eastAsia"/>
              </w:rPr>
              <w:t>-0.</w:t>
            </w:r>
            <w:r w:rsidR="003E5265">
              <w:rPr>
                <w:rFonts w:ascii="宋体" w:hAnsi="宋体" w:hint="eastAsia"/>
              </w:rPr>
              <w:t>02</w:t>
            </w:r>
            <w:r>
              <w:rPr>
                <w:rFonts w:ascii="宋体" w:hAnsi="宋体" w:hint="eastAsia"/>
              </w:rPr>
              <w:t xml:space="preserve">% </w:t>
            </w:r>
          </w:p>
        </w:tc>
      </w:tr>
      <w:tr w:rsidR="00413CF9" w14:paraId="6DD872DB" w14:textId="77777777">
        <w:trPr>
          <w:divId w:val="117017016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AFCDE8" w14:textId="77777777" w:rsidR="001B74E9" w:rsidRDefault="001B74E9">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7B1387" w14:textId="77777777" w:rsidR="001B74E9" w:rsidRDefault="001B74E9">
            <w:pPr>
              <w:spacing w:line="360" w:lineRule="auto"/>
              <w:jc w:val="right"/>
            </w:pPr>
            <w:r>
              <w:rPr>
                <w:rFonts w:ascii="宋体" w:hAnsi="宋体" w:hint="eastAsia"/>
              </w:rPr>
              <w:t xml:space="preserve">0.77%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A8D824" w14:textId="77777777" w:rsidR="001B74E9" w:rsidRDefault="001B74E9">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78BC76" w14:textId="77777777" w:rsidR="001B74E9" w:rsidRDefault="001B74E9">
            <w:pPr>
              <w:spacing w:line="360" w:lineRule="auto"/>
              <w:jc w:val="right"/>
            </w:pPr>
            <w:r>
              <w:rPr>
                <w:rFonts w:ascii="宋体" w:hAnsi="宋体" w:hint="eastAsia"/>
              </w:rPr>
              <w:t xml:space="preserve">2.36%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E2DD79" w14:textId="77777777" w:rsidR="001B74E9" w:rsidRDefault="001B74E9">
            <w:pPr>
              <w:spacing w:line="360" w:lineRule="auto"/>
              <w:jc w:val="right"/>
            </w:pPr>
            <w:r>
              <w:rPr>
                <w:rFonts w:ascii="宋体" w:hAnsi="宋体" w:hint="eastAsia"/>
              </w:rPr>
              <w:t xml:space="preserve">0.11%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857464C" w14:textId="77777777" w:rsidR="001B74E9" w:rsidRDefault="001B74E9">
            <w:pPr>
              <w:spacing w:line="360" w:lineRule="auto"/>
              <w:jc w:val="right"/>
            </w:pPr>
            <w:r>
              <w:rPr>
                <w:rFonts w:ascii="宋体" w:hAnsi="宋体" w:hint="eastAsia"/>
              </w:rPr>
              <w:t xml:space="preserve">-1.59%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309533" w14:textId="77777777" w:rsidR="001B74E9" w:rsidRDefault="001B74E9">
            <w:pPr>
              <w:spacing w:line="360" w:lineRule="auto"/>
              <w:jc w:val="right"/>
            </w:pPr>
            <w:r>
              <w:rPr>
                <w:rFonts w:ascii="宋体" w:hAnsi="宋体" w:hint="eastAsia"/>
              </w:rPr>
              <w:t xml:space="preserve">-0.03% </w:t>
            </w:r>
          </w:p>
        </w:tc>
      </w:tr>
    </w:tbl>
    <w:p w14:paraId="23BB37A4" w14:textId="77777777" w:rsidR="001B74E9" w:rsidRDefault="001B74E9">
      <w:pPr>
        <w:spacing w:line="360" w:lineRule="auto"/>
        <w:jc w:val="center"/>
        <w:divId w:val="1038050137"/>
      </w:pPr>
      <w:proofErr w:type="gramStart"/>
      <w:r>
        <w:rPr>
          <w:rFonts w:ascii="宋体" w:hAnsi="宋体" w:hint="eastAsia"/>
        </w:rPr>
        <w:t>摩根盈元稳健</w:t>
      </w:r>
      <w:proofErr w:type="gramEnd"/>
      <w:r>
        <w:rPr>
          <w:rFonts w:ascii="宋体" w:hAnsi="宋体" w:hint="eastAsia"/>
        </w:rPr>
        <w:t>三个月持有期混合(FOF)C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413CF9" w14:paraId="090D832F" w14:textId="77777777">
        <w:trPr>
          <w:divId w:val="1038050137"/>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052609F" w14:textId="77777777" w:rsidR="001B74E9" w:rsidRDefault="001B74E9">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351AFFE" w14:textId="77777777" w:rsidR="001B74E9" w:rsidRDefault="001B74E9">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FD98341" w14:textId="77777777" w:rsidR="001B74E9" w:rsidRDefault="001B74E9">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68D489A" w14:textId="77777777" w:rsidR="001B74E9" w:rsidRDefault="001B74E9">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5271CAF" w14:textId="77777777" w:rsidR="001B74E9" w:rsidRDefault="001B74E9">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8405CB" w14:textId="77777777" w:rsidR="001B74E9" w:rsidRDefault="001B74E9">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BDF1AA2" w14:textId="77777777" w:rsidR="001B74E9" w:rsidRDefault="001B74E9">
            <w:pPr>
              <w:spacing w:line="360" w:lineRule="auto"/>
              <w:jc w:val="center"/>
            </w:pPr>
            <w:r>
              <w:rPr>
                <w:rFonts w:ascii="宋体" w:hAnsi="宋体" w:hint="eastAsia"/>
              </w:rPr>
              <w:t xml:space="preserve">②－④ </w:t>
            </w:r>
          </w:p>
        </w:tc>
      </w:tr>
      <w:tr w:rsidR="00413CF9" w14:paraId="4EC48D97" w14:textId="77777777">
        <w:trPr>
          <w:divId w:val="103805013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6E5CBE" w14:textId="77777777" w:rsidR="001B74E9" w:rsidRDefault="001B74E9">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E8C77B" w14:textId="77777777" w:rsidR="001B74E9" w:rsidRDefault="001B74E9">
            <w:pPr>
              <w:spacing w:line="360" w:lineRule="auto"/>
              <w:jc w:val="right"/>
            </w:pPr>
            <w:r>
              <w:rPr>
                <w:rFonts w:ascii="宋体" w:hAnsi="宋体" w:hint="eastAsia"/>
              </w:rPr>
              <w:t xml:space="preserve">0.20%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398716" w14:textId="77777777" w:rsidR="001B74E9" w:rsidRDefault="001B74E9">
            <w:pPr>
              <w:spacing w:line="360" w:lineRule="auto"/>
              <w:jc w:val="right"/>
            </w:pPr>
            <w:r>
              <w:rPr>
                <w:rFonts w:ascii="宋体" w:hAnsi="宋体" w:hint="eastAsia"/>
              </w:rPr>
              <w:t xml:space="preserve">0.11%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0022D1" w14:textId="77777777" w:rsidR="001B74E9" w:rsidRDefault="001B74E9">
            <w:pPr>
              <w:spacing w:line="360" w:lineRule="auto"/>
              <w:jc w:val="right"/>
            </w:pPr>
            <w:r>
              <w:rPr>
                <w:rFonts w:ascii="宋体" w:hAnsi="宋体" w:hint="eastAsia"/>
              </w:rPr>
              <w:t xml:space="preserve">0.93%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44A53C" w14:textId="759BBC27" w:rsidR="001B74E9" w:rsidRDefault="001B74E9">
            <w:pPr>
              <w:spacing w:line="360" w:lineRule="auto"/>
              <w:jc w:val="right"/>
            </w:pPr>
            <w:r>
              <w:rPr>
                <w:rFonts w:ascii="宋体" w:hAnsi="宋体" w:hint="eastAsia"/>
              </w:rPr>
              <w:t>0.</w:t>
            </w:r>
            <w:r w:rsidR="003E5265">
              <w:rPr>
                <w:rFonts w:ascii="宋体" w:hAnsi="宋体" w:hint="eastAsia"/>
              </w:rPr>
              <w:t>13</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183CB8F" w14:textId="77777777" w:rsidR="001B74E9" w:rsidRDefault="001B74E9">
            <w:pPr>
              <w:spacing w:line="360" w:lineRule="auto"/>
              <w:jc w:val="right"/>
            </w:pPr>
            <w:r>
              <w:rPr>
                <w:rFonts w:ascii="宋体" w:hAnsi="宋体" w:hint="eastAsia"/>
              </w:rPr>
              <w:t xml:space="preserve">-0.73%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2501D8" w14:textId="728E1C80" w:rsidR="001B74E9" w:rsidRDefault="001B74E9">
            <w:pPr>
              <w:spacing w:line="360" w:lineRule="auto"/>
              <w:jc w:val="right"/>
            </w:pPr>
            <w:r>
              <w:rPr>
                <w:rFonts w:ascii="宋体" w:hAnsi="宋体" w:hint="eastAsia"/>
              </w:rPr>
              <w:t>-0.</w:t>
            </w:r>
            <w:r w:rsidR="003E5265">
              <w:rPr>
                <w:rFonts w:ascii="宋体" w:hAnsi="宋体" w:hint="eastAsia"/>
              </w:rPr>
              <w:t>02</w:t>
            </w:r>
            <w:r>
              <w:rPr>
                <w:rFonts w:ascii="宋体" w:hAnsi="宋体" w:hint="eastAsia"/>
              </w:rPr>
              <w:t xml:space="preserve">% </w:t>
            </w:r>
          </w:p>
        </w:tc>
      </w:tr>
      <w:tr w:rsidR="00413CF9" w14:paraId="01BDDDF0" w14:textId="77777777">
        <w:trPr>
          <w:divId w:val="103805013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78B6B1" w14:textId="77777777" w:rsidR="001B74E9" w:rsidRDefault="001B74E9">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058029" w14:textId="77777777" w:rsidR="001B74E9" w:rsidRDefault="001B74E9">
            <w:pPr>
              <w:spacing w:line="360" w:lineRule="auto"/>
              <w:jc w:val="right"/>
            </w:pPr>
            <w:r>
              <w:rPr>
                <w:rFonts w:ascii="宋体" w:hAnsi="宋体" w:hint="eastAsia"/>
              </w:rPr>
              <w:t xml:space="preserve">0.61%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129942" w14:textId="77777777" w:rsidR="001B74E9" w:rsidRDefault="001B74E9">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8E5631" w14:textId="77777777" w:rsidR="001B74E9" w:rsidRDefault="001B74E9">
            <w:pPr>
              <w:spacing w:line="360" w:lineRule="auto"/>
              <w:jc w:val="right"/>
            </w:pPr>
            <w:r>
              <w:rPr>
                <w:rFonts w:ascii="宋体" w:hAnsi="宋体" w:hint="eastAsia"/>
              </w:rPr>
              <w:t xml:space="preserve">2.36%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8D47C8" w14:textId="77777777" w:rsidR="001B74E9" w:rsidRDefault="001B74E9">
            <w:pPr>
              <w:spacing w:line="360" w:lineRule="auto"/>
              <w:jc w:val="right"/>
            </w:pPr>
            <w:r>
              <w:rPr>
                <w:rFonts w:ascii="宋体" w:hAnsi="宋体" w:hint="eastAsia"/>
              </w:rPr>
              <w:t xml:space="preserve">0.11%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7077D0E" w14:textId="77777777" w:rsidR="001B74E9" w:rsidRDefault="001B74E9">
            <w:pPr>
              <w:spacing w:line="360" w:lineRule="auto"/>
              <w:jc w:val="right"/>
            </w:pPr>
            <w:r>
              <w:rPr>
                <w:rFonts w:ascii="宋体" w:hAnsi="宋体" w:hint="eastAsia"/>
              </w:rPr>
              <w:t xml:space="preserve">-1.75%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553ACF" w14:textId="77777777" w:rsidR="001B74E9" w:rsidRDefault="001B74E9">
            <w:pPr>
              <w:spacing w:line="360" w:lineRule="auto"/>
              <w:jc w:val="right"/>
            </w:pPr>
            <w:r>
              <w:rPr>
                <w:rFonts w:ascii="宋体" w:hAnsi="宋体" w:hint="eastAsia"/>
              </w:rPr>
              <w:t xml:space="preserve">-0.03% </w:t>
            </w:r>
          </w:p>
        </w:tc>
      </w:tr>
    </w:tbl>
    <w:p w14:paraId="6BF7DF48" w14:textId="77777777" w:rsidR="001B74E9" w:rsidRDefault="001B74E9">
      <w:pPr>
        <w:pStyle w:val="XBRLTitle3"/>
        <w:spacing w:before="156"/>
        <w:ind w:left="0"/>
      </w:pPr>
      <w:bookmarkStart w:id="60" w:name="_Toc17899958"/>
      <w:bookmarkStart w:id="61" w:name="_Toc512519486"/>
      <w:bookmarkStart w:id="62" w:name="_Toc481075053"/>
      <w:bookmarkStart w:id="63" w:name="_Toc490050007"/>
      <w:bookmarkStart w:id="64" w:name="_Toc513295898"/>
      <w:proofErr w:type="spellStart"/>
      <w:r>
        <w:rPr>
          <w:rFonts w:hint="eastAsia"/>
        </w:rPr>
        <w:t>自基金合同生效以来基金累计净值增长率变动及其与同期业绩比较基准收益率变动的比较</w:t>
      </w:r>
      <w:bookmarkEnd w:id="60"/>
      <w:bookmarkEnd w:id="61"/>
      <w:bookmarkEnd w:id="62"/>
      <w:bookmarkEnd w:id="63"/>
      <w:bookmarkEnd w:id="64"/>
      <w:proofErr w:type="spellEnd"/>
    </w:p>
    <w:p w14:paraId="1F3DB59C" w14:textId="50E84FE9" w:rsidR="001B74E9" w:rsidRDefault="001B74E9">
      <w:pPr>
        <w:spacing w:line="360" w:lineRule="auto"/>
        <w:jc w:val="left"/>
        <w:divId w:val="1179655976"/>
      </w:pPr>
      <w:bookmarkStart w:id="65" w:name="m07_04_07_09"/>
      <w:bookmarkStart w:id="66" w:name="m07_04_07_09_tab"/>
    </w:p>
    <w:p w14:paraId="1D6CF42C" w14:textId="7B4E8FC2" w:rsidR="001B74E9" w:rsidRDefault="00C540BE">
      <w:pPr>
        <w:spacing w:line="360" w:lineRule="auto"/>
        <w:jc w:val="left"/>
        <w:divId w:val="1370227505"/>
      </w:pPr>
      <w:r>
        <w:rPr>
          <w:rFonts w:ascii="宋体" w:hAnsi="宋体" w:hint="eastAsia"/>
          <w:noProof/>
        </w:rPr>
        <w:lastRenderedPageBreak/>
        <w:drawing>
          <wp:inline distT="0" distB="0" distL="0" distR="0" wp14:anchorId="76301191" wp14:editId="2D1ECDA8">
            <wp:extent cx="5229225" cy="3009900"/>
            <wp:effectExtent l="0" t="0" r="9525" b="0"/>
            <wp:docPr id="1898098370" name="图片 1898098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225" cy="3009900"/>
                    </a:xfrm>
                    <a:prstGeom prst="rect">
                      <a:avLst/>
                    </a:prstGeom>
                    <a:noFill/>
                    <a:ln>
                      <a:noFill/>
                    </a:ln>
                  </pic:spPr>
                </pic:pic>
              </a:graphicData>
            </a:graphic>
          </wp:inline>
        </w:drawing>
      </w:r>
    </w:p>
    <w:p w14:paraId="02C151FB" w14:textId="755E9A85" w:rsidR="00C540BE" w:rsidRDefault="00C540BE">
      <w:pPr>
        <w:spacing w:line="360" w:lineRule="auto"/>
        <w:jc w:val="left"/>
        <w:divId w:val="1370227505"/>
      </w:pPr>
      <w:r>
        <w:rPr>
          <w:rFonts w:ascii="宋体" w:hAnsi="宋体" w:hint="eastAsia"/>
          <w:noProof/>
        </w:rPr>
        <w:drawing>
          <wp:inline distT="0" distB="0" distL="0" distR="0" wp14:anchorId="495AD2A8" wp14:editId="3C505810">
            <wp:extent cx="5229225" cy="3009900"/>
            <wp:effectExtent l="0" t="0" r="9525" b="0"/>
            <wp:docPr id="78765489" name="图片 78765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225" cy="3009900"/>
                    </a:xfrm>
                    <a:prstGeom prst="rect">
                      <a:avLst/>
                    </a:prstGeom>
                    <a:noFill/>
                    <a:ln>
                      <a:noFill/>
                    </a:ln>
                  </pic:spPr>
                </pic:pic>
              </a:graphicData>
            </a:graphic>
          </wp:inline>
        </w:drawing>
      </w:r>
    </w:p>
    <w:p w14:paraId="77DFEEEF" w14:textId="77777777" w:rsidR="001B74E9" w:rsidRDefault="001B74E9">
      <w:pPr>
        <w:spacing w:line="360" w:lineRule="auto"/>
      </w:pPr>
      <w:r>
        <w:rPr>
          <w:rFonts w:ascii="宋体" w:hAnsi="宋体" w:hint="eastAsia"/>
        </w:rPr>
        <w:t>注：</w:t>
      </w:r>
      <w:r>
        <w:rPr>
          <w:rFonts w:ascii="宋体" w:hAnsi="宋体" w:hint="eastAsia"/>
          <w:lang w:eastAsia="zh-Hans"/>
        </w:rPr>
        <w:t>本基金合同生效日为2025年8月6日，截至本报告期末本基金合同生效未满一年。</w:t>
      </w:r>
      <w:r>
        <w:rPr>
          <w:rFonts w:ascii="宋体" w:hAnsi="宋体" w:hint="eastAsia"/>
          <w:lang w:eastAsia="zh-Hans"/>
        </w:rPr>
        <w:br/>
        <w:t>本基金建仓期为本基金合同生效日起　6　个月，截至本报告期末本基金仍处于建仓期。</w:t>
      </w:r>
      <w:r>
        <w:rPr>
          <w:rFonts w:ascii="宋体" w:hAnsi="宋体" w:hint="eastAsia"/>
          <w:kern w:val="0"/>
          <w:lang w:eastAsia="zh-Hans"/>
        </w:rPr>
        <w:t xml:space="preserve"> </w:t>
      </w:r>
    </w:p>
    <w:p w14:paraId="64DE3471" w14:textId="77777777" w:rsidR="001B74E9" w:rsidRDefault="001B74E9">
      <w:pPr>
        <w:pStyle w:val="XBRLTitle1"/>
        <w:spacing w:before="156" w:line="360" w:lineRule="auto"/>
        <w:ind w:left="425"/>
      </w:pPr>
      <w:bookmarkStart w:id="67" w:name="_Toc17899960"/>
      <w:bookmarkStart w:id="68" w:name="_Toc481075054"/>
      <w:bookmarkStart w:id="69" w:name="_Toc438646458"/>
      <w:bookmarkStart w:id="70" w:name="_Toc490050008"/>
      <w:bookmarkStart w:id="71" w:name="_Toc512519487"/>
      <w:bookmarkStart w:id="72" w:name="_Toc513295851"/>
      <w:bookmarkStart w:id="73" w:name="_Toc513295899"/>
      <w:proofErr w:type="spellStart"/>
      <w:r>
        <w:rPr>
          <w:rFonts w:hAnsi="宋体" w:hint="eastAsia"/>
        </w:rPr>
        <w:t>管理人报告</w:t>
      </w:r>
      <w:bookmarkEnd w:id="67"/>
      <w:bookmarkEnd w:id="68"/>
      <w:bookmarkEnd w:id="69"/>
      <w:bookmarkEnd w:id="70"/>
      <w:bookmarkEnd w:id="71"/>
      <w:bookmarkEnd w:id="72"/>
      <w:bookmarkEnd w:id="73"/>
      <w:proofErr w:type="spellEnd"/>
      <w:r>
        <w:rPr>
          <w:rFonts w:hAnsi="宋体" w:hint="eastAsia"/>
        </w:rPr>
        <w:t xml:space="preserve"> </w:t>
      </w:r>
    </w:p>
    <w:p w14:paraId="3B8EC95D" w14:textId="77777777" w:rsidR="001B74E9" w:rsidRDefault="001B74E9">
      <w:pPr>
        <w:pStyle w:val="XBRLTitle2"/>
        <w:spacing w:before="156" w:line="360" w:lineRule="auto"/>
        <w:ind w:left="454"/>
      </w:pPr>
      <w:bookmarkStart w:id="74" w:name="_Toc17899961"/>
      <w:bookmarkStart w:id="75" w:name="_Toc481075055"/>
      <w:bookmarkStart w:id="76" w:name="_Toc438646459"/>
      <w:bookmarkStart w:id="77" w:name="_Toc490050009"/>
      <w:bookmarkStart w:id="78" w:name="_Toc512519488"/>
      <w:bookmarkStart w:id="79" w:name="_Toc513295852"/>
      <w:bookmarkStart w:id="80" w:name="_Toc513295900"/>
      <w:proofErr w:type="spellStart"/>
      <w:r>
        <w:rPr>
          <w:rFonts w:hAnsi="宋体" w:hint="eastAsia"/>
        </w:rPr>
        <w:t>基金经理（或基金经理小组）简介</w:t>
      </w:r>
      <w:bookmarkEnd w:id="74"/>
      <w:bookmarkEnd w:id="75"/>
      <w:bookmarkEnd w:id="76"/>
      <w:bookmarkEnd w:id="77"/>
      <w:bookmarkEnd w:id="78"/>
      <w:bookmarkEnd w:id="79"/>
      <w:bookmarkEnd w:id="80"/>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413CF9" w14:paraId="21C8B57C" w14:textId="77777777">
        <w:trPr>
          <w:divId w:val="1180772516"/>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CFC75B" w14:textId="77777777" w:rsidR="001B74E9" w:rsidRDefault="001B74E9">
            <w:pPr>
              <w:snapToGrid w:val="0"/>
              <w:jc w:val="center"/>
            </w:pPr>
            <w:bookmarkStart w:id="81" w:name="m04_02"/>
            <w:bookmarkEnd w:id="81"/>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1FCE58" w14:textId="77777777" w:rsidR="001B74E9" w:rsidRDefault="001B74E9">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3BC92F" w14:textId="77777777" w:rsidR="001B74E9" w:rsidRDefault="001B74E9">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A1C0ED" w14:textId="77777777" w:rsidR="001B74E9" w:rsidRDefault="001B74E9">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732E6D" w14:textId="77777777" w:rsidR="001B74E9" w:rsidRDefault="001B74E9">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413CF9" w14:paraId="1F0840CF" w14:textId="77777777">
        <w:trPr>
          <w:divId w:val="1180772516"/>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E71E21" w14:textId="77777777" w:rsidR="001B74E9" w:rsidRDefault="001B74E9">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7BA7C9" w14:textId="77777777" w:rsidR="001B74E9" w:rsidRDefault="001B74E9">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E0B505" w14:textId="77777777" w:rsidR="001B74E9" w:rsidRDefault="001B74E9">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8D42FA" w14:textId="77777777" w:rsidR="001B74E9" w:rsidRDefault="001B74E9">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4F5993" w14:textId="77777777" w:rsidR="001B74E9" w:rsidRDefault="001B74E9">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2C0D54" w14:textId="77777777" w:rsidR="001B74E9" w:rsidRDefault="001B74E9">
            <w:pPr>
              <w:widowControl/>
              <w:jc w:val="left"/>
            </w:pPr>
          </w:p>
        </w:tc>
      </w:tr>
      <w:tr w:rsidR="00413CF9" w14:paraId="710913CD" w14:textId="77777777">
        <w:trPr>
          <w:divId w:val="1180772516"/>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AB1141" w14:textId="77777777" w:rsidR="001B74E9" w:rsidRDefault="001B74E9">
            <w:pPr>
              <w:jc w:val="center"/>
            </w:pPr>
            <w:r>
              <w:rPr>
                <w:rFonts w:ascii="宋体" w:hAnsi="宋体" w:hint="eastAsia"/>
                <w:szCs w:val="24"/>
                <w:lang w:eastAsia="zh-Hans"/>
              </w:rPr>
              <w:t>吴春杰</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C1AC1A" w14:textId="77777777" w:rsidR="001B74E9" w:rsidRDefault="001B74E9">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F431D8" w14:textId="77777777" w:rsidR="001B74E9" w:rsidRDefault="001B74E9">
            <w:pPr>
              <w:jc w:val="center"/>
            </w:pPr>
            <w:r>
              <w:rPr>
                <w:rFonts w:ascii="宋体" w:hAnsi="宋体" w:hint="eastAsia"/>
                <w:szCs w:val="24"/>
                <w:lang w:eastAsia="zh-Hans"/>
              </w:rPr>
              <w:t>2025年8月6日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29017D" w14:textId="77777777" w:rsidR="001B74E9" w:rsidRDefault="001B74E9">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2ADFF7" w14:textId="77777777" w:rsidR="001B74E9" w:rsidRDefault="001B74E9">
            <w:pPr>
              <w:jc w:val="center"/>
            </w:pPr>
            <w:r>
              <w:rPr>
                <w:rFonts w:ascii="宋体" w:hAnsi="宋体" w:hint="eastAsia"/>
                <w:szCs w:val="24"/>
                <w:lang w:eastAsia="zh-Hans"/>
              </w:rPr>
              <w:t>15年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DEF27A" w14:textId="77777777" w:rsidR="001B74E9" w:rsidRDefault="001B74E9">
            <w:pPr>
              <w:jc w:val="left"/>
            </w:pPr>
            <w:r>
              <w:rPr>
                <w:rFonts w:ascii="宋体" w:hAnsi="宋体" w:hint="eastAsia"/>
                <w:szCs w:val="24"/>
                <w:lang w:eastAsia="zh-Hans"/>
              </w:rPr>
              <w:t>吴春杰女士曾任长江证券股份有限公司宏观策略分析师，中国太平洋人寿保险有限公司资产配置中心配置策略经理，</w:t>
            </w:r>
            <w:r>
              <w:rPr>
                <w:rFonts w:ascii="宋体" w:hAnsi="宋体" w:hint="eastAsia"/>
                <w:szCs w:val="24"/>
                <w:lang w:eastAsia="zh-Hans"/>
              </w:rPr>
              <w:lastRenderedPageBreak/>
              <w:t>上海景熙资产管理有限公司投资经理/宏观策略研究。2018年7月加入摩根基金管理（中国）有限公司（原上投摩根基金管理有限公司），历任宏观研究员，现任高级基金经理。</w:t>
            </w:r>
          </w:p>
        </w:tc>
      </w:tr>
      <w:tr w:rsidR="00413CF9" w14:paraId="782DB9EC" w14:textId="77777777">
        <w:trPr>
          <w:divId w:val="1180772516"/>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498561" w14:textId="77777777" w:rsidR="001B74E9" w:rsidRDefault="001B74E9">
            <w:pPr>
              <w:jc w:val="center"/>
            </w:pPr>
            <w:r>
              <w:rPr>
                <w:rFonts w:ascii="宋体" w:hAnsi="宋体" w:hint="eastAsia"/>
                <w:szCs w:val="24"/>
                <w:lang w:eastAsia="zh-Hans"/>
              </w:rPr>
              <w:lastRenderedPageBreak/>
              <w:t>恩学海</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8E8EEA" w14:textId="77777777" w:rsidR="001B74E9" w:rsidRDefault="001B74E9">
            <w:pPr>
              <w:jc w:val="left"/>
            </w:pPr>
            <w:r>
              <w:rPr>
                <w:rFonts w:ascii="宋体" w:hAnsi="宋体" w:hint="eastAsia"/>
                <w:szCs w:val="24"/>
                <w:lang w:eastAsia="zh-Hans"/>
              </w:rPr>
              <w:t>本基金基金经理、资产管理解决方案主席。</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0D7515" w14:textId="77777777" w:rsidR="001B74E9" w:rsidRDefault="001B74E9">
            <w:pPr>
              <w:jc w:val="center"/>
            </w:pPr>
            <w:r>
              <w:rPr>
                <w:rFonts w:ascii="宋体" w:hAnsi="宋体" w:hint="eastAsia"/>
                <w:szCs w:val="24"/>
                <w:lang w:eastAsia="zh-Hans"/>
              </w:rPr>
              <w:t>2025年8月6日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518ACF" w14:textId="77777777" w:rsidR="001B74E9" w:rsidRDefault="001B74E9">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46FB6C" w14:textId="77777777" w:rsidR="001B74E9" w:rsidRDefault="001B74E9">
            <w:pPr>
              <w:jc w:val="center"/>
            </w:pPr>
            <w:r>
              <w:rPr>
                <w:rFonts w:ascii="宋体" w:hAnsi="宋体" w:hint="eastAsia"/>
                <w:szCs w:val="24"/>
                <w:lang w:eastAsia="zh-Hans"/>
              </w:rPr>
              <w:t>31年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281802" w14:textId="77777777" w:rsidR="001B74E9" w:rsidRDefault="001B74E9">
            <w:pPr>
              <w:jc w:val="left"/>
            </w:pPr>
            <w:r>
              <w:rPr>
                <w:rFonts w:ascii="宋体" w:hAnsi="宋体" w:hint="eastAsia"/>
                <w:szCs w:val="24"/>
                <w:lang w:eastAsia="zh-Hans"/>
              </w:rPr>
              <w:t>恩学海先生曾就职于通用数据公司。自1994年至2017年就职于美国富达投资集团，先后于资本市场部任高级程序设计和系统分析员、项目经理；于资产管理服务部任高级量化分析师；于战略顾问部、全球资产配置任基金经理、基金策略师；自2018年10月加入摩根基金管理（中国）有限公司（原上投摩根基金管理有限公司），历任资产配置及退休金管理首席投资官，现任资产管理解决方案主席。</w:t>
            </w:r>
          </w:p>
        </w:tc>
      </w:tr>
    </w:tbl>
    <w:p w14:paraId="0D429197" w14:textId="77777777" w:rsidR="001B74E9" w:rsidRDefault="001B74E9">
      <w:pPr>
        <w:wordWrap w:val="0"/>
        <w:spacing w:line="360" w:lineRule="auto"/>
        <w:jc w:val="left"/>
        <w:divId w:val="906958084"/>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4DD81543" w14:textId="77777777" w:rsidR="001B74E9" w:rsidRDefault="001B74E9">
      <w:pPr>
        <w:pStyle w:val="XBRLTitle2"/>
        <w:spacing w:before="156" w:line="360" w:lineRule="auto"/>
        <w:ind w:left="454"/>
      </w:pPr>
      <w:bookmarkStart w:id="82" w:name="_Toc17899962"/>
      <w:bookmarkStart w:id="83" w:name="_Toc481075056"/>
      <w:bookmarkStart w:id="84" w:name="_Toc438646460"/>
      <w:bookmarkStart w:id="85" w:name="_Toc490050010"/>
      <w:bookmarkStart w:id="86" w:name="_Toc512519489"/>
      <w:bookmarkStart w:id="87" w:name="_Toc513295853"/>
      <w:bookmarkStart w:id="88" w:name="_Toc513295901"/>
      <w:bookmarkStart w:id="89" w:name="m402"/>
      <w:proofErr w:type="spellStart"/>
      <w:r>
        <w:rPr>
          <w:rFonts w:hAnsi="宋体" w:hint="eastAsia"/>
        </w:rPr>
        <w:t>管理人对报告期内本基金运作遵规守信情况的说明</w:t>
      </w:r>
      <w:bookmarkEnd w:id="82"/>
      <w:bookmarkEnd w:id="83"/>
      <w:bookmarkEnd w:id="84"/>
      <w:bookmarkEnd w:id="85"/>
      <w:bookmarkEnd w:id="86"/>
      <w:bookmarkEnd w:id="87"/>
      <w:bookmarkEnd w:id="88"/>
      <w:proofErr w:type="spellEnd"/>
      <w:r>
        <w:rPr>
          <w:rFonts w:hAnsi="宋体" w:hint="eastAsia"/>
        </w:rPr>
        <w:t xml:space="preserve"> </w:t>
      </w:r>
    </w:p>
    <w:p w14:paraId="75B48926" w14:textId="77777777" w:rsidR="001B74E9" w:rsidRDefault="001B74E9">
      <w:pPr>
        <w:spacing w:line="360" w:lineRule="auto"/>
        <w:ind w:firstLineChars="200" w:firstLine="420"/>
        <w:jc w:val="left"/>
      </w:pPr>
      <w:bookmarkStart w:id="90" w:name="m403"/>
      <w:bookmarkEnd w:id="89"/>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29FE6088" w14:textId="77777777" w:rsidR="001B74E9" w:rsidRDefault="001B74E9">
      <w:pPr>
        <w:pStyle w:val="XBRLTitle2"/>
        <w:spacing w:before="156" w:line="360" w:lineRule="auto"/>
        <w:ind w:left="454"/>
      </w:pPr>
      <w:bookmarkStart w:id="91" w:name="_Toc17899963"/>
      <w:bookmarkStart w:id="92" w:name="_Toc481075057"/>
      <w:bookmarkStart w:id="93" w:name="_Toc438646462"/>
      <w:bookmarkStart w:id="94" w:name="_Toc490050011"/>
      <w:bookmarkStart w:id="95" w:name="_Toc512519490"/>
      <w:bookmarkStart w:id="96" w:name="_Toc513295854"/>
      <w:bookmarkStart w:id="97" w:name="_Toc513295902"/>
      <w:bookmarkEnd w:id="90"/>
      <w:proofErr w:type="spellStart"/>
      <w:r>
        <w:rPr>
          <w:rFonts w:hAnsi="宋体" w:hint="eastAsia"/>
        </w:rPr>
        <w:t>公平交易专项说明</w:t>
      </w:r>
      <w:bookmarkEnd w:id="91"/>
      <w:bookmarkEnd w:id="92"/>
      <w:bookmarkEnd w:id="93"/>
      <w:bookmarkEnd w:id="94"/>
      <w:bookmarkEnd w:id="95"/>
      <w:bookmarkEnd w:id="96"/>
      <w:bookmarkEnd w:id="97"/>
      <w:proofErr w:type="spellEnd"/>
      <w:r>
        <w:rPr>
          <w:rFonts w:hAnsi="宋体" w:hint="eastAsia"/>
        </w:rPr>
        <w:t xml:space="preserve"> </w:t>
      </w:r>
    </w:p>
    <w:p w14:paraId="1ECA0046" w14:textId="77777777" w:rsidR="001B74E9" w:rsidRDefault="001B74E9">
      <w:pPr>
        <w:pStyle w:val="XBRLTitle3"/>
        <w:spacing w:before="156"/>
        <w:ind w:left="0"/>
      </w:pPr>
      <w:bookmarkStart w:id="98" w:name="_Toc17899964"/>
      <w:bookmarkStart w:id="99" w:name="_Toc481075058"/>
      <w:bookmarkStart w:id="100" w:name="_Toc490050012"/>
      <w:bookmarkStart w:id="101" w:name="_Toc512519491"/>
      <w:bookmarkStart w:id="102" w:name="_Toc513295903"/>
      <w:bookmarkStart w:id="103" w:name="m404_01_0570"/>
      <w:proofErr w:type="spellStart"/>
      <w:r>
        <w:rPr>
          <w:rFonts w:hint="eastAsia"/>
        </w:rPr>
        <w:t>公平交易制度的执行情况</w:t>
      </w:r>
      <w:bookmarkEnd w:id="98"/>
      <w:bookmarkEnd w:id="99"/>
      <w:bookmarkEnd w:id="100"/>
      <w:bookmarkEnd w:id="101"/>
      <w:bookmarkEnd w:id="102"/>
      <w:proofErr w:type="spellEnd"/>
    </w:p>
    <w:p w14:paraId="4679401E" w14:textId="77777777" w:rsidR="001B74E9" w:rsidRDefault="001B74E9">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w:t>
      </w:r>
      <w:r>
        <w:rPr>
          <w:rFonts w:ascii="宋体" w:hAnsi="宋体" w:cs="宋体" w:hint="eastAsia"/>
          <w:color w:val="000000"/>
          <w:kern w:val="0"/>
        </w:rPr>
        <w:lastRenderedPageBreak/>
        <w:t xml:space="preserve">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349D8BB3" w14:textId="77777777" w:rsidR="001B74E9" w:rsidRDefault="001B74E9">
      <w:pPr>
        <w:pStyle w:val="XBRLTitle3"/>
        <w:spacing w:before="156"/>
        <w:ind w:left="0"/>
      </w:pPr>
      <w:bookmarkStart w:id="104" w:name="_Toc17899965"/>
      <w:bookmarkStart w:id="105" w:name="_Toc481075059"/>
      <w:bookmarkStart w:id="106" w:name="_Toc490050013"/>
      <w:bookmarkStart w:id="107" w:name="_Toc512519492"/>
      <w:bookmarkStart w:id="108" w:name="_Toc513295904"/>
      <w:bookmarkStart w:id="109" w:name="m404_01_0578"/>
      <w:bookmarkEnd w:id="103"/>
      <w:proofErr w:type="spellStart"/>
      <w:r>
        <w:rPr>
          <w:rFonts w:hint="eastAsia"/>
        </w:rPr>
        <w:t>异常交易行为的专项说明</w:t>
      </w:r>
      <w:bookmarkEnd w:id="104"/>
      <w:bookmarkEnd w:id="105"/>
      <w:bookmarkEnd w:id="106"/>
      <w:bookmarkEnd w:id="107"/>
      <w:bookmarkEnd w:id="108"/>
      <w:proofErr w:type="spellEnd"/>
    </w:p>
    <w:p w14:paraId="1B0532D6" w14:textId="77777777" w:rsidR="001B74E9" w:rsidRDefault="001B74E9">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报告期内，本基金管理人旗下所有投资组合参与的交易所公开竞价交易中，同日反向交易成交较少的单边交易量超过该证券当日成交量的5%的交易共有4次，均为指数投资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317C094B" w14:textId="77777777" w:rsidR="001B74E9" w:rsidRDefault="001B74E9">
      <w:pPr>
        <w:pStyle w:val="XBRLTitle2"/>
        <w:spacing w:before="156" w:line="360" w:lineRule="auto"/>
        <w:ind w:left="454"/>
      </w:pPr>
      <w:bookmarkStart w:id="110" w:name="_Toc17899966"/>
      <w:bookmarkStart w:id="111" w:name="_Toc481075061"/>
      <w:bookmarkStart w:id="112" w:name="_Toc490050014"/>
      <w:bookmarkStart w:id="113" w:name="_Toc512519493"/>
      <w:bookmarkStart w:id="114" w:name="_Toc513295855"/>
      <w:bookmarkStart w:id="115" w:name="_Toc513295905"/>
      <w:bookmarkStart w:id="116" w:name="m405_01_2550"/>
      <w:bookmarkEnd w:id="109"/>
      <w:proofErr w:type="spellStart"/>
      <w:r>
        <w:rPr>
          <w:rFonts w:hAnsi="宋体" w:hint="eastAsia"/>
        </w:rPr>
        <w:t>报告期内基金的投资策略和运作分析</w:t>
      </w:r>
      <w:bookmarkEnd w:id="110"/>
      <w:bookmarkEnd w:id="111"/>
      <w:bookmarkEnd w:id="112"/>
      <w:bookmarkEnd w:id="113"/>
      <w:bookmarkEnd w:id="114"/>
      <w:bookmarkEnd w:id="115"/>
      <w:proofErr w:type="spellEnd"/>
      <w:r>
        <w:rPr>
          <w:rFonts w:hAnsi="宋体" w:hint="eastAsia"/>
        </w:rPr>
        <w:t xml:space="preserve"> </w:t>
      </w:r>
    </w:p>
    <w:p w14:paraId="7E7D5C02" w14:textId="77777777" w:rsidR="001B74E9" w:rsidRDefault="001B74E9">
      <w:pPr>
        <w:spacing w:line="360" w:lineRule="auto"/>
        <w:ind w:firstLineChars="200" w:firstLine="420"/>
        <w:jc w:val="left"/>
      </w:pPr>
      <w:r>
        <w:rPr>
          <w:rFonts w:ascii="宋体" w:hAnsi="宋体" w:cs="宋体" w:hint="eastAsia"/>
          <w:color w:val="000000"/>
          <w:kern w:val="0"/>
        </w:rPr>
        <w:t>2025年四季度，国内权益市场震荡走平，中证800指数区间涨跌幅为0%，上游资源、成长中的通信、</w:t>
      </w:r>
      <w:proofErr w:type="gramStart"/>
      <w:r>
        <w:rPr>
          <w:rFonts w:ascii="宋体" w:hAnsi="宋体" w:cs="宋体" w:hint="eastAsia"/>
          <w:color w:val="000000"/>
          <w:kern w:val="0"/>
        </w:rPr>
        <w:t>军工涨幅</w:t>
      </w:r>
      <w:proofErr w:type="gramEnd"/>
      <w:r>
        <w:rPr>
          <w:rFonts w:ascii="宋体" w:hAnsi="宋体" w:cs="宋体" w:hint="eastAsia"/>
          <w:color w:val="000000"/>
          <w:kern w:val="0"/>
        </w:rPr>
        <w:t>居前。四季度经济基本面延续内需偏弱、出口具有韧性的结构特征，价格指标CPI、PPI同比均较三季度有所回升，核心CPI同比回到1%以上，通缩担忧存在逐步扭转的迹象。12月中央经济工作会议定调明年“实施更加积极有为的宏观政策”，强调科技创新的同时，内需政策的优先排序上升。国内债券市场方面，四季度初股市调整带</w:t>
      </w:r>
      <w:proofErr w:type="gramStart"/>
      <w:r>
        <w:rPr>
          <w:rFonts w:ascii="宋体" w:hAnsi="宋体" w:cs="宋体" w:hint="eastAsia"/>
          <w:color w:val="000000"/>
          <w:kern w:val="0"/>
        </w:rPr>
        <w:t>来风险</w:t>
      </w:r>
      <w:proofErr w:type="gramEnd"/>
      <w:r>
        <w:rPr>
          <w:rFonts w:ascii="宋体" w:hAnsi="宋体" w:cs="宋体" w:hint="eastAsia"/>
          <w:color w:val="000000"/>
          <w:kern w:val="0"/>
        </w:rPr>
        <w:t>偏好小幅回落叠加央行重</w:t>
      </w:r>
      <w:proofErr w:type="gramStart"/>
      <w:r>
        <w:rPr>
          <w:rFonts w:ascii="宋体" w:hAnsi="宋体" w:cs="宋体" w:hint="eastAsia"/>
          <w:color w:val="000000"/>
          <w:kern w:val="0"/>
        </w:rPr>
        <w:t>启买债</w:t>
      </w:r>
      <w:proofErr w:type="gramEnd"/>
      <w:r>
        <w:rPr>
          <w:rFonts w:ascii="宋体" w:hAnsi="宋体" w:cs="宋体" w:hint="eastAsia"/>
          <w:color w:val="000000"/>
          <w:kern w:val="0"/>
        </w:rPr>
        <w:t>，推动债券收益率小幅下行，随后由于担忧政府债券发行缺乏承接资金，收益率转而上行。整个四季度，债券收益率先下后上但波动总体较窄，季末10年期国债收益率收于1.85%，较上季度末回落1BP。</w:t>
      </w:r>
      <w:r>
        <w:rPr>
          <w:rFonts w:ascii="宋体" w:hAnsi="宋体" w:cs="宋体" w:hint="eastAsia"/>
          <w:color w:val="000000"/>
          <w:kern w:val="0"/>
        </w:rPr>
        <w:br/>
        <w:t xml:space="preserve">　　海外方面，美股小幅走高，</w:t>
      </w:r>
      <w:proofErr w:type="gramStart"/>
      <w:r>
        <w:rPr>
          <w:rFonts w:ascii="宋体" w:hAnsi="宋体" w:cs="宋体" w:hint="eastAsia"/>
          <w:color w:val="000000"/>
          <w:kern w:val="0"/>
        </w:rPr>
        <w:t>四季度标普</w:t>
      </w:r>
      <w:proofErr w:type="gramEnd"/>
      <w:r>
        <w:rPr>
          <w:rFonts w:ascii="宋体" w:hAnsi="宋体" w:cs="宋体" w:hint="eastAsia"/>
          <w:color w:val="000000"/>
          <w:kern w:val="0"/>
        </w:rPr>
        <w:t>500指数上涨2.3%。美国政府关门导致部分宏观数据延迟发布或缺失，市场对经济数据的置信度边际下降。美联储12月如期降息25BP，同时市场对于下</w:t>
      </w:r>
      <w:proofErr w:type="gramStart"/>
      <w:r>
        <w:rPr>
          <w:rFonts w:ascii="宋体" w:hAnsi="宋体" w:cs="宋体" w:hint="eastAsia"/>
          <w:color w:val="000000"/>
          <w:kern w:val="0"/>
        </w:rPr>
        <w:t>一任美</w:t>
      </w:r>
      <w:proofErr w:type="gramEnd"/>
      <w:r>
        <w:rPr>
          <w:rFonts w:ascii="宋体" w:hAnsi="宋体" w:cs="宋体" w:hint="eastAsia"/>
          <w:color w:val="000000"/>
          <w:kern w:val="0"/>
        </w:rPr>
        <w:t>联储主席大</w:t>
      </w:r>
      <w:proofErr w:type="gramStart"/>
      <w:r>
        <w:rPr>
          <w:rFonts w:ascii="宋体" w:hAnsi="宋体" w:cs="宋体" w:hint="eastAsia"/>
          <w:color w:val="000000"/>
          <w:kern w:val="0"/>
        </w:rPr>
        <w:t>概率偏鸽的</w:t>
      </w:r>
      <w:proofErr w:type="gramEnd"/>
      <w:r>
        <w:rPr>
          <w:rFonts w:ascii="宋体" w:hAnsi="宋体" w:cs="宋体" w:hint="eastAsia"/>
          <w:color w:val="000000"/>
          <w:kern w:val="0"/>
        </w:rPr>
        <w:t>预期对权益市场形成支撑。受益于日本新任首相积极的财政政策主张、较为乐观的26年“春斗”</w:t>
      </w:r>
      <w:proofErr w:type="gramStart"/>
      <w:r>
        <w:rPr>
          <w:rFonts w:ascii="宋体" w:hAnsi="宋体" w:cs="宋体" w:hint="eastAsia"/>
          <w:color w:val="000000"/>
          <w:kern w:val="0"/>
        </w:rPr>
        <w:t>薪资涨幅</w:t>
      </w:r>
      <w:proofErr w:type="gramEnd"/>
      <w:r>
        <w:rPr>
          <w:rFonts w:ascii="宋体" w:hAnsi="宋体" w:cs="宋体" w:hint="eastAsia"/>
          <w:color w:val="000000"/>
          <w:kern w:val="0"/>
        </w:rPr>
        <w:t xml:space="preserve">预期，日经225指数上涨12%。欧洲方面，德国DAX指数上涨2.6%。美债方面，10年期美国国债收益率在3.9%-4.2%区间震荡收于4.18%，较上季度末上行2BP。 </w:t>
      </w:r>
      <w:r>
        <w:rPr>
          <w:rFonts w:ascii="宋体" w:hAnsi="宋体" w:cs="宋体" w:hint="eastAsia"/>
          <w:color w:val="000000"/>
          <w:kern w:val="0"/>
        </w:rPr>
        <w:br/>
        <w:t xml:space="preserve">　　回顾基金在四季度的操作，产品在季度中完成均衡、稳健的建仓过程，截至12月底，在大类资产配置上超配高风险资产。债券基金部分，</w:t>
      </w:r>
      <w:proofErr w:type="gramStart"/>
      <w:r>
        <w:rPr>
          <w:rFonts w:ascii="宋体" w:hAnsi="宋体" w:cs="宋体" w:hint="eastAsia"/>
          <w:color w:val="000000"/>
          <w:kern w:val="0"/>
        </w:rPr>
        <w:t>组合久期低于</w:t>
      </w:r>
      <w:proofErr w:type="gramEnd"/>
      <w:r>
        <w:rPr>
          <w:rFonts w:ascii="宋体" w:hAnsi="宋体" w:cs="宋体" w:hint="eastAsia"/>
          <w:color w:val="000000"/>
          <w:kern w:val="0"/>
        </w:rPr>
        <w:t>纯债债基指数运行。在基金选择上，结合定量与定性的研究，优选长期有超额收益的基金标的。产品在运作期间，围绕投资目标，动态调整、优化组合配置结构。</w:t>
      </w:r>
      <w:r>
        <w:rPr>
          <w:rFonts w:ascii="宋体" w:hAnsi="宋体" w:cs="宋体" w:hint="eastAsia"/>
          <w:color w:val="000000"/>
          <w:kern w:val="0"/>
        </w:rPr>
        <w:br/>
        <w:t xml:space="preserve">　　展望一季度，外部因素方面，中美贸易摩擦处在缓和阶段，对全球权益市场的风险偏好的压</w:t>
      </w:r>
      <w:r>
        <w:rPr>
          <w:rFonts w:ascii="宋体" w:hAnsi="宋体" w:cs="宋体" w:hint="eastAsia"/>
          <w:color w:val="000000"/>
          <w:kern w:val="0"/>
        </w:rPr>
        <w:lastRenderedPageBreak/>
        <w:t>制阶段性解除。美国经济将因利率下调和财政刺激而重</w:t>
      </w:r>
      <w:proofErr w:type="gramStart"/>
      <w:r>
        <w:rPr>
          <w:rFonts w:ascii="宋体" w:hAnsi="宋体" w:cs="宋体" w:hint="eastAsia"/>
          <w:color w:val="000000"/>
          <w:kern w:val="0"/>
        </w:rPr>
        <w:t>拾增长</w:t>
      </w:r>
      <w:proofErr w:type="gramEnd"/>
      <w:r>
        <w:rPr>
          <w:rFonts w:ascii="宋体" w:hAnsi="宋体" w:cs="宋体" w:hint="eastAsia"/>
          <w:color w:val="000000"/>
          <w:kern w:val="0"/>
        </w:rPr>
        <w:t>动能，经济周期存在延长的空间。美股盈利增长依然稳健，待ETF溢价</w:t>
      </w:r>
      <w:proofErr w:type="gramStart"/>
      <w:r>
        <w:rPr>
          <w:rFonts w:ascii="宋体" w:hAnsi="宋体" w:cs="宋体" w:hint="eastAsia"/>
          <w:color w:val="000000"/>
          <w:kern w:val="0"/>
        </w:rPr>
        <w:t>率回归</w:t>
      </w:r>
      <w:proofErr w:type="gramEnd"/>
      <w:r>
        <w:rPr>
          <w:rFonts w:ascii="宋体" w:hAnsi="宋体" w:cs="宋体" w:hint="eastAsia"/>
          <w:color w:val="000000"/>
          <w:kern w:val="0"/>
        </w:rPr>
        <w:t>合理水平后可择机增配。2026年，日本、德国及部分面对关税威胁的新兴市场国家将在财政政策上采取积极行动，全球增长存在上行潜力。区域配置上，相对更看好新兴市场与日本，其潜在政策刺激与估值相对其他区域更具吸引力。港股中期有望受益于国内经济的企稳回升、科技创新增强与美联储降息周期的延续等。</w:t>
      </w:r>
      <w:r>
        <w:rPr>
          <w:rFonts w:ascii="宋体" w:hAnsi="宋体" w:cs="宋体" w:hint="eastAsia"/>
          <w:color w:val="000000"/>
          <w:kern w:val="0"/>
        </w:rPr>
        <w:br/>
        <w:t xml:space="preserve">　　国内债券方面，短期进入震荡期。后续债市潜在的扰动因素主要来自于国内经济基本面的恢复，包括持续低迷的价格指标能否寻得底部；潜在的积极因素，主要来自于美联储降息继续兑现、外部中美利差制约的减少。一季度组合在债券基金部分预期仍以关注中短债策略为主。</w:t>
      </w:r>
    </w:p>
    <w:p w14:paraId="2A3FA9CC" w14:textId="77777777" w:rsidR="001B74E9" w:rsidRDefault="001B74E9">
      <w:pPr>
        <w:pStyle w:val="XBRLTitle2"/>
        <w:spacing w:before="156" w:line="360" w:lineRule="auto"/>
        <w:ind w:left="454"/>
      </w:pPr>
      <w:bookmarkStart w:id="117" w:name="_Toc17899967"/>
      <w:bookmarkStart w:id="118" w:name="_Toc490050015"/>
      <w:bookmarkStart w:id="119" w:name="_Toc481075062"/>
      <w:bookmarkStart w:id="120" w:name="_Toc512519494"/>
      <w:bookmarkStart w:id="121" w:name="_Toc513295856"/>
      <w:bookmarkStart w:id="122" w:name="_Toc513295906"/>
      <w:bookmarkStart w:id="123" w:name="m405_01_2549"/>
      <w:bookmarkEnd w:id="116"/>
      <w:proofErr w:type="spellStart"/>
      <w:r>
        <w:rPr>
          <w:rFonts w:hAnsi="宋体" w:hint="eastAsia"/>
        </w:rPr>
        <w:t>报告期内基金的业绩表现</w:t>
      </w:r>
      <w:bookmarkEnd w:id="117"/>
      <w:bookmarkEnd w:id="118"/>
      <w:bookmarkEnd w:id="119"/>
      <w:bookmarkEnd w:id="120"/>
      <w:bookmarkEnd w:id="121"/>
      <w:bookmarkEnd w:id="122"/>
      <w:proofErr w:type="spellEnd"/>
      <w:r>
        <w:rPr>
          <w:rFonts w:hAnsi="宋体" w:hint="eastAsia"/>
        </w:rPr>
        <w:t xml:space="preserve"> </w:t>
      </w:r>
      <w:bookmarkEnd w:id="123"/>
    </w:p>
    <w:p w14:paraId="6761AE54" w14:textId="77777777" w:rsidR="001B74E9" w:rsidRDefault="001B74E9">
      <w:pPr>
        <w:spacing w:line="360" w:lineRule="auto"/>
        <w:ind w:firstLineChars="200" w:firstLine="420"/>
      </w:pPr>
      <w:r>
        <w:rPr>
          <w:rFonts w:ascii="宋体" w:hAnsi="宋体" w:hint="eastAsia"/>
        </w:rPr>
        <w:t>本报告期</w:t>
      </w:r>
      <w:proofErr w:type="gramStart"/>
      <w:r>
        <w:rPr>
          <w:rFonts w:ascii="宋体" w:hAnsi="宋体" w:hint="eastAsia"/>
        </w:rPr>
        <w:t>摩根盈元稳健</w:t>
      </w:r>
      <w:proofErr w:type="gramEnd"/>
      <w:r>
        <w:rPr>
          <w:rFonts w:ascii="宋体" w:hAnsi="宋体" w:hint="eastAsia"/>
        </w:rPr>
        <w:t>三个月持有期混合(FOF)A份额净值增长率为：0.30%，同期业绩比较基准收益率为：0.93%；</w:t>
      </w:r>
      <w:r>
        <w:rPr>
          <w:rFonts w:ascii="宋体" w:hAnsi="宋体" w:hint="eastAsia"/>
        </w:rPr>
        <w:br/>
        <w:t xml:space="preserve">　　</w:t>
      </w:r>
      <w:proofErr w:type="gramStart"/>
      <w:r>
        <w:rPr>
          <w:rFonts w:ascii="宋体" w:hAnsi="宋体" w:hint="eastAsia"/>
        </w:rPr>
        <w:t>摩根盈元稳健</w:t>
      </w:r>
      <w:proofErr w:type="gramEnd"/>
      <w:r>
        <w:rPr>
          <w:rFonts w:ascii="宋体" w:hAnsi="宋体" w:hint="eastAsia"/>
        </w:rPr>
        <w:t>三个月持有期混合(FOF)C份额净值增长率为：0.20%，同期业绩比较基准收益率为：0.93%。</w:t>
      </w:r>
    </w:p>
    <w:p w14:paraId="2969C7B3" w14:textId="77777777" w:rsidR="001B74E9" w:rsidRDefault="001B74E9">
      <w:pPr>
        <w:pStyle w:val="XBRLTitle2"/>
        <w:spacing w:before="156" w:line="360" w:lineRule="auto"/>
        <w:ind w:left="454"/>
      </w:pPr>
      <w:bookmarkStart w:id="124" w:name="m406"/>
      <w:bookmarkStart w:id="125" w:name="_Toc17899968"/>
      <w:bookmarkStart w:id="126" w:name="_Toc490050016"/>
      <w:bookmarkStart w:id="127" w:name="_Toc481075063"/>
      <w:bookmarkStart w:id="128" w:name="_Toc438646465"/>
      <w:bookmarkStart w:id="129" w:name="_Toc512519495"/>
      <w:bookmarkStart w:id="130" w:name="_Toc513295857"/>
      <w:bookmarkStart w:id="131" w:name="_Toc513295907"/>
      <w:bookmarkStart w:id="132" w:name="m407"/>
      <w:bookmarkEnd w:id="124"/>
      <w:proofErr w:type="spellStart"/>
      <w:r>
        <w:rPr>
          <w:rFonts w:hAnsi="宋体" w:hint="eastAsia"/>
        </w:rPr>
        <w:t>报告期内基金持有人数或基金资产净值预警说明</w:t>
      </w:r>
      <w:bookmarkEnd w:id="125"/>
      <w:bookmarkEnd w:id="126"/>
      <w:bookmarkEnd w:id="127"/>
      <w:bookmarkEnd w:id="128"/>
      <w:bookmarkEnd w:id="129"/>
      <w:bookmarkEnd w:id="130"/>
      <w:bookmarkEnd w:id="131"/>
      <w:proofErr w:type="spellEnd"/>
      <w:r>
        <w:rPr>
          <w:rFonts w:hAnsi="宋体" w:hint="eastAsia"/>
        </w:rPr>
        <w:t xml:space="preserve"> </w:t>
      </w:r>
    </w:p>
    <w:p w14:paraId="5A1EE92E" w14:textId="77777777" w:rsidR="001B74E9" w:rsidRDefault="001B74E9">
      <w:pPr>
        <w:spacing w:line="360" w:lineRule="auto"/>
        <w:ind w:firstLineChars="200" w:firstLine="420"/>
        <w:jc w:val="left"/>
      </w:pPr>
      <w:r>
        <w:rPr>
          <w:rFonts w:ascii="宋体" w:hAnsi="宋体" w:hint="eastAsia"/>
        </w:rPr>
        <w:t>无。</w:t>
      </w:r>
    </w:p>
    <w:p w14:paraId="6EE46AAA" w14:textId="77777777" w:rsidR="001B74E9" w:rsidRDefault="001B74E9">
      <w:pPr>
        <w:pStyle w:val="XBRLTitle1"/>
        <w:spacing w:before="156" w:line="360" w:lineRule="auto"/>
        <w:ind w:left="425"/>
      </w:pPr>
      <w:bookmarkStart w:id="133" w:name="_Toc17899969"/>
      <w:bookmarkStart w:id="134" w:name="_Toc512519496"/>
      <w:bookmarkStart w:id="135" w:name="_Toc481075064"/>
      <w:bookmarkStart w:id="136" w:name="_Toc438646466"/>
      <w:bookmarkStart w:id="137" w:name="_Toc490050017"/>
      <w:bookmarkStart w:id="138" w:name="_Toc513295858"/>
      <w:bookmarkStart w:id="139" w:name="_Toc513295908"/>
      <w:bookmarkEnd w:id="132"/>
      <w:proofErr w:type="spellStart"/>
      <w:r>
        <w:rPr>
          <w:rFonts w:hAnsi="宋体" w:hint="eastAsia"/>
        </w:rPr>
        <w:t>投资组合报告</w:t>
      </w:r>
      <w:bookmarkEnd w:id="133"/>
      <w:bookmarkEnd w:id="134"/>
      <w:bookmarkEnd w:id="135"/>
      <w:bookmarkEnd w:id="136"/>
      <w:bookmarkEnd w:id="137"/>
      <w:bookmarkEnd w:id="138"/>
      <w:bookmarkEnd w:id="139"/>
      <w:proofErr w:type="spellEnd"/>
      <w:r>
        <w:rPr>
          <w:rFonts w:hAnsi="宋体" w:hint="eastAsia"/>
        </w:rPr>
        <w:t xml:space="preserve"> </w:t>
      </w:r>
    </w:p>
    <w:p w14:paraId="4BDCFD9C" w14:textId="77777777" w:rsidR="001B74E9" w:rsidRDefault="001B74E9">
      <w:pPr>
        <w:pStyle w:val="XBRLTitle2"/>
        <w:spacing w:before="156" w:line="360" w:lineRule="auto"/>
        <w:ind w:left="454"/>
      </w:pPr>
      <w:bookmarkStart w:id="140" w:name="_Toc17899970"/>
      <w:bookmarkStart w:id="141" w:name="_Toc481075065"/>
      <w:bookmarkStart w:id="142" w:name="_Toc438646467"/>
      <w:bookmarkStart w:id="143" w:name="_Toc490050018"/>
      <w:bookmarkStart w:id="144" w:name="_Toc512519497"/>
      <w:bookmarkStart w:id="145" w:name="_Toc513295859"/>
      <w:bookmarkStart w:id="146" w:name="_Toc513295909"/>
      <w:bookmarkStart w:id="147" w:name="m501"/>
      <w:proofErr w:type="spellStart"/>
      <w:r>
        <w:rPr>
          <w:rFonts w:hAnsi="宋体" w:hint="eastAsia"/>
        </w:rPr>
        <w:t>报告期末基金资产组合情况</w:t>
      </w:r>
      <w:bookmarkEnd w:id="140"/>
      <w:bookmarkEnd w:id="141"/>
      <w:bookmarkEnd w:id="142"/>
      <w:bookmarkEnd w:id="143"/>
      <w:bookmarkEnd w:id="144"/>
      <w:bookmarkEnd w:id="145"/>
      <w:bookmarkEnd w:id="146"/>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413CF9" w14:paraId="5898770E" w14:textId="77777777">
        <w:trPr>
          <w:divId w:val="1575361686"/>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7FA1B44" w14:textId="77777777" w:rsidR="001B74E9" w:rsidRDefault="001B74E9">
            <w:pPr>
              <w:jc w:val="center"/>
            </w:pPr>
            <w:bookmarkStart w:id="148" w:name="m08QD_01_tab"/>
            <w:bookmarkEnd w:id="148"/>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50F4F87D" w14:textId="77777777" w:rsidR="001B74E9" w:rsidRDefault="001B74E9">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60EDA5C1" w14:textId="77777777" w:rsidR="001B74E9" w:rsidRDefault="001B74E9">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17FCCEDB" w14:textId="77777777" w:rsidR="001B74E9" w:rsidRDefault="001B74E9">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413CF9" w14:paraId="220D013D" w14:textId="77777777">
        <w:trPr>
          <w:divId w:val="157536168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C1C4992" w14:textId="77777777" w:rsidR="001B74E9" w:rsidRDefault="001B74E9">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143F5F0D" w14:textId="77777777" w:rsidR="001B74E9" w:rsidRDefault="001B74E9">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E2E36AF" w14:textId="77777777" w:rsidR="001B74E9" w:rsidRDefault="001B74E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DF4C3EC" w14:textId="77777777" w:rsidR="001B74E9" w:rsidRDefault="001B74E9">
            <w:pPr>
              <w:jc w:val="right"/>
            </w:pPr>
            <w:r>
              <w:rPr>
                <w:rFonts w:ascii="宋体" w:hAnsi="宋体" w:hint="eastAsia"/>
                <w:szCs w:val="24"/>
                <w:lang w:eastAsia="zh-Hans"/>
              </w:rPr>
              <w:t>-</w:t>
            </w:r>
          </w:p>
        </w:tc>
      </w:tr>
      <w:tr w:rsidR="00413CF9" w14:paraId="5DF5E1BF" w14:textId="77777777">
        <w:trPr>
          <w:divId w:val="157536168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7F54618" w14:textId="77777777" w:rsidR="001B74E9" w:rsidRDefault="001B74E9">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78EE4C1" w14:textId="77777777" w:rsidR="001B74E9" w:rsidRDefault="001B74E9">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FEA9861" w14:textId="77777777" w:rsidR="001B74E9" w:rsidRDefault="001B74E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5E49A06" w14:textId="77777777" w:rsidR="001B74E9" w:rsidRDefault="001B74E9">
            <w:pPr>
              <w:jc w:val="right"/>
            </w:pPr>
            <w:r>
              <w:rPr>
                <w:rFonts w:ascii="宋体" w:hAnsi="宋体" w:hint="eastAsia"/>
                <w:szCs w:val="24"/>
                <w:lang w:eastAsia="zh-Hans"/>
              </w:rPr>
              <w:t>-</w:t>
            </w:r>
          </w:p>
        </w:tc>
      </w:tr>
      <w:tr w:rsidR="00413CF9" w14:paraId="3367EB0A" w14:textId="77777777">
        <w:trPr>
          <w:divId w:val="157536168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CE2491C" w14:textId="77777777" w:rsidR="001B74E9" w:rsidRDefault="001B74E9">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501B8027" w14:textId="77777777" w:rsidR="001B74E9" w:rsidRDefault="001B74E9">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A102EDC" w14:textId="77777777" w:rsidR="001B74E9" w:rsidRDefault="001B74E9">
            <w:pPr>
              <w:jc w:val="right"/>
            </w:pPr>
            <w:r>
              <w:rPr>
                <w:rFonts w:ascii="宋体" w:hAnsi="宋体" w:hint="eastAsia"/>
                <w:szCs w:val="24"/>
                <w:lang w:eastAsia="zh-Hans"/>
              </w:rPr>
              <w:t>1,476,913,075.01</w:t>
            </w:r>
          </w:p>
        </w:tc>
        <w:tc>
          <w:tcPr>
            <w:tcW w:w="1333" w:type="pct"/>
            <w:tcBorders>
              <w:top w:val="single" w:sz="4" w:space="0" w:color="auto"/>
              <w:left w:val="nil"/>
              <w:bottom w:val="single" w:sz="4" w:space="0" w:color="auto"/>
              <w:right w:val="single" w:sz="4" w:space="0" w:color="auto"/>
            </w:tcBorders>
            <w:vAlign w:val="center"/>
            <w:hideMark/>
          </w:tcPr>
          <w:p w14:paraId="69E28DD4" w14:textId="77777777" w:rsidR="001B74E9" w:rsidRDefault="001B74E9">
            <w:pPr>
              <w:jc w:val="right"/>
            </w:pPr>
            <w:r>
              <w:rPr>
                <w:rFonts w:ascii="宋体" w:hAnsi="宋体" w:hint="eastAsia"/>
                <w:szCs w:val="24"/>
                <w:lang w:eastAsia="zh-Hans"/>
              </w:rPr>
              <w:t>86.27</w:t>
            </w:r>
          </w:p>
        </w:tc>
      </w:tr>
      <w:tr w:rsidR="00413CF9" w14:paraId="6F2086DF" w14:textId="77777777">
        <w:trPr>
          <w:divId w:val="157536168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4B09D20" w14:textId="77777777" w:rsidR="001B74E9" w:rsidRDefault="001B74E9">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76889AD4" w14:textId="77777777" w:rsidR="001B74E9" w:rsidRDefault="001B74E9">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1A8BEC8" w14:textId="77777777" w:rsidR="001B74E9" w:rsidRDefault="001B74E9">
            <w:pPr>
              <w:jc w:val="right"/>
            </w:pPr>
            <w:r>
              <w:rPr>
                <w:rFonts w:ascii="宋体" w:hAnsi="宋体" w:hint="eastAsia"/>
                <w:szCs w:val="24"/>
                <w:lang w:eastAsia="zh-Hans"/>
              </w:rPr>
              <w:t>75,452,260.28</w:t>
            </w:r>
          </w:p>
        </w:tc>
        <w:tc>
          <w:tcPr>
            <w:tcW w:w="1333" w:type="pct"/>
            <w:tcBorders>
              <w:top w:val="single" w:sz="4" w:space="0" w:color="auto"/>
              <w:left w:val="nil"/>
              <w:bottom w:val="single" w:sz="4" w:space="0" w:color="auto"/>
              <w:right w:val="single" w:sz="4" w:space="0" w:color="auto"/>
            </w:tcBorders>
            <w:vAlign w:val="center"/>
            <w:hideMark/>
          </w:tcPr>
          <w:p w14:paraId="71AC03F3" w14:textId="77777777" w:rsidR="001B74E9" w:rsidRDefault="001B74E9">
            <w:pPr>
              <w:jc w:val="right"/>
            </w:pPr>
            <w:r>
              <w:rPr>
                <w:rFonts w:ascii="宋体" w:hAnsi="宋体" w:hint="eastAsia"/>
                <w:szCs w:val="24"/>
                <w:lang w:eastAsia="zh-Hans"/>
              </w:rPr>
              <w:t>4.41</w:t>
            </w:r>
          </w:p>
        </w:tc>
      </w:tr>
      <w:tr w:rsidR="00413CF9" w14:paraId="40D420B6" w14:textId="77777777">
        <w:trPr>
          <w:divId w:val="157536168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DE3141E" w14:textId="77777777" w:rsidR="001B74E9" w:rsidRDefault="001B74E9">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B87AD86" w14:textId="77777777" w:rsidR="001B74E9" w:rsidRDefault="001B74E9">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F18B35D" w14:textId="77777777" w:rsidR="001B74E9" w:rsidRDefault="001B74E9">
            <w:pPr>
              <w:jc w:val="right"/>
            </w:pPr>
            <w:r>
              <w:rPr>
                <w:rFonts w:ascii="宋体" w:hAnsi="宋体" w:hint="eastAsia"/>
                <w:szCs w:val="24"/>
                <w:lang w:eastAsia="zh-Hans"/>
              </w:rPr>
              <w:t>75,452,260.28</w:t>
            </w:r>
          </w:p>
        </w:tc>
        <w:tc>
          <w:tcPr>
            <w:tcW w:w="1333" w:type="pct"/>
            <w:tcBorders>
              <w:top w:val="single" w:sz="4" w:space="0" w:color="auto"/>
              <w:left w:val="nil"/>
              <w:bottom w:val="single" w:sz="4" w:space="0" w:color="auto"/>
              <w:right w:val="single" w:sz="4" w:space="0" w:color="auto"/>
            </w:tcBorders>
            <w:vAlign w:val="center"/>
            <w:hideMark/>
          </w:tcPr>
          <w:p w14:paraId="31A5CDC7" w14:textId="77777777" w:rsidR="001B74E9" w:rsidRDefault="001B74E9">
            <w:pPr>
              <w:jc w:val="right"/>
            </w:pPr>
            <w:r>
              <w:rPr>
                <w:rFonts w:ascii="宋体" w:hAnsi="宋体" w:hint="eastAsia"/>
                <w:szCs w:val="24"/>
                <w:lang w:eastAsia="zh-Hans"/>
              </w:rPr>
              <w:t>4.41</w:t>
            </w:r>
          </w:p>
        </w:tc>
      </w:tr>
      <w:tr w:rsidR="00413CF9" w14:paraId="5C91E200" w14:textId="77777777">
        <w:trPr>
          <w:divId w:val="157536168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4F7C2A8" w14:textId="77777777" w:rsidR="001B74E9" w:rsidRDefault="001B74E9">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FF36705" w14:textId="77777777" w:rsidR="001B74E9" w:rsidRDefault="001B74E9">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7C4094D" w14:textId="77777777" w:rsidR="001B74E9" w:rsidRDefault="001B74E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6A5AAAF" w14:textId="77777777" w:rsidR="001B74E9" w:rsidRDefault="001B74E9">
            <w:pPr>
              <w:jc w:val="right"/>
            </w:pPr>
            <w:r>
              <w:rPr>
                <w:rFonts w:ascii="宋体" w:hAnsi="宋体" w:hint="eastAsia"/>
                <w:szCs w:val="24"/>
                <w:lang w:eastAsia="zh-Hans"/>
              </w:rPr>
              <w:t>-</w:t>
            </w:r>
          </w:p>
        </w:tc>
      </w:tr>
      <w:tr w:rsidR="00413CF9" w14:paraId="2440486C" w14:textId="77777777">
        <w:trPr>
          <w:divId w:val="157536168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397FF73" w14:textId="77777777" w:rsidR="001B74E9" w:rsidRDefault="001B74E9">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592FDCBB" w14:textId="77777777" w:rsidR="001B74E9" w:rsidRDefault="001B74E9">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C33D8BD" w14:textId="77777777" w:rsidR="001B74E9" w:rsidRDefault="001B74E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C0E863B" w14:textId="77777777" w:rsidR="001B74E9" w:rsidRDefault="001B74E9">
            <w:pPr>
              <w:jc w:val="right"/>
            </w:pPr>
            <w:r>
              <w:rPr>
                <w:rFonts w:ascii="宋体" w:hAnsi="宋体" w:hint="eastAsia"/>
                <w:szCs w:val="24"/>
                <w:lang w:eastAsia="zh-Hans"/>
              </w:rPr>
              <w:t>-</w:t>
            </w:r>
          </w:p>
        </w:tc>
      </w:tr>
      <w:tr w:rsidR="00413CF9" w14:paraId="78A9DA57" w14:textId="77777777">
        <w:trPr>
          <w:divId w:val="157536168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127198C" w14:textId="77777777" w:rsidR="001B74E9" w:rsidRDefault="001B74E9">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640BE02E" w14:textId="77777777" w:rsidR="001B74E9" w:rsidRDefault="001B74E9">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6A43A20" w14:textId="77777777" w:rsidR="001B74E9" w:rsidRDefault="001B74E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556A94D" w14:textId="77777777" w:rsidR="001B74E9" w:rsidRDefault="001B74E9">
            <w:pPr>
              <w:jc w:val="right"/>
            </w:pPr>
            <w:r>
              <w:rPr>
                <w:rFonts w:ascii="宋体" w:hAnsi="宋体" w:hint="eastAsia"/>
                <w:szCs w:val="24"/>
                <w:lang w:eastAsia="zh-Hans"/>
              </w:rPr>
              <w:t>-</w:t>
            </w:r>
          </w:p>
        </w:tc>
      </w:tr>
      <w:tr w:rsidR="00413CF9" w14:paraId="3CDCC5AD" w14:textId="77777777">
        <w:trPr>
          <w:divId w:val="157536168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72A46F9" w14:textId="77777777" w:rsidR="001B74E9" w:rsidRDefault="001B74E9">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1BF1929B" w14:textId="77777777" w:rsidR="001B74E9" w:rsidRDefault="001B74E9">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D91F71D" w14:textId="77777777" w:rsidR="001B74E9" w:rsidRDefault="001B74E9">
            <w:pPr>
              <w:jc w:val="right"/>
            </w:pPr>
            <w:r>
              <w:rPr>
                <w:rFonts w:ascii="宋体" w:hAnsi="宋体" w:hint="eastAsia"/>
                <w:szCs w:val="24"/>
                <w:lang w:eastAsia="zh-Hans"/>
              </w:rPr>
              <w:t>95,019,775.36</w:t>
            </w:r>
          </w:p>
        </w:tc>
        <w:tc>
          <w:tcPr>
            <w:tcW w:w="1333" w:type="pct"/>
            <w:tcBorders>
              <w:top w:val="single" w:sz="4" w:space="0" w:color="auto"/>
              <w:left w:val="nil"/>
              <w:bottom w:val="single" w:sz="4" w:space="0" w:color="auto"/>
              <w:right w:val="single" w:sz="4" w:space="0" w:color="auto"/>
            </w:tcBorders>
            <w:vAlign w:val="center"/>
            <w:hideMark/>
          </w:tcPr>
          <w:p w14:paraId="03C1CCDC" w14:textId="77777777" w:rsidR="001B74E9" w:rsidRDefault="001B74E9">
            <w:pPr>
              <w:jc w:val="right"/>
            </w:pPr>
            <w:r>
              <w:rPr>
                <w:rFonts w:ascii="宋体" w:hAnsi="宋体" w:hint="eastAsia"/>
                <w:szCs w:val="24"/>
                <w:lang w:eastAsia="zh-Hans"/>
              </w:rPr>
              <w:t>5.55</w:t>
            </w:r>
          </w:p>
        </w:tc>
      </w:tr>
      <w:tr w:rsidR="00413CF9" w14:paraId="20E3273E" w14:textId="77777777">
        <w:trPr>
          <w:divId w:val="157536168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C9848B3" w14:textId="77777777" w:rsidR="001B74E9" w:rsidRDefault="001B74E9">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929E679" w14:textId="77777777" w:rsidR="001B74E9" w:rsidRDefault="001B74E9">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77B9C14" w14:textId="77777777" w:rsidR="001B74E9" w:rsidRDefault="001B74E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C1F894D" w14:textId="77777777" w:rsidR="001B74E9" w:rsidRDefault="001B74E9">
            <w:pPr>
              <w:jc w:val="right"/>
            </w:pPr>
            <w:r>
              <w:rPr>
                <w:rFonts w:ascii="宋体" w:hAnsi="宋体" w:hint="eastAsia"/>
                <w:szCs w:val="24"/>
                <w:lang w:eastAsia="zh-Hans"/>
              </w:rPr>
              <w:t>-</w:t>
            </w:r>
          </w:p>
        </w:tc>
      </w:tr>
      <w:tr w:rsidR="00413CF9" w14:paraId="3E9E0088" w14:textId="77777777">
        <w:trPr>
          <w:divId w:val="157536168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56527F3" w14:textId="77777777" w:rsidR="001B74E9" w:rsidRDefault="001B74E9">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54BA787B" w14:textId="77777777" w:rsidR="001B74E9" w:rsidRDefault="001B74E9">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0ACF368" w14:textId="77777777" w:rsidR="001B74E9" w:rsidRDefault="001B74E9">
            <w:pPr>
              <w:jc w:val="right"/>
            </w:pPr>
            <w:r>
              <w:rPr>
                <w:rFonts w:ascii="宋体" w:hAnsi="宋体" w:hint="eastAsia"/>
                <w:szCs w:val="24"/>
                <w:lang w:eastAsia="zh-Hans"/>
              </w:rPr>
              <w:t>63,661,812.31</w:t>
            </w:r>
          </w:p>
        </w:tc>
        <w:tc>
          <w:tcPr>
            <w:tcW w:w="1333" w:type="pct"/>
            <w:tcBorders>
              <w:top w:val="single" w:sz="4" w:space="0" w:color="auto"/>
              <w:left w:val="nil"/>
              <w:bottom w:val="single" w:sz="4" w:space="0" w:color="auto"/>
              <w:right w:val="single" w:sz="4" w:space="0" w:color="auto"/>
            </w:tcBorders>
            <w:vAlign w:val="center"/>
            <w:hideMark/>
          </w:tcPr>
          <w:p w14:paraId="5602A5C3" w14:textId="77777777" w:rsidR="001B74E9" w:rsidRDefault="001B74E9">
            <w:pPr>
              <w:jc w:val="right"/>
            </w:pPr>
            <w:r>
              <w:rPr>
                <w:rFonts w:ascii="宋体" w:hAnsi="宋体" w:hint="eastAsia"/>
                <w:szCs w:val="24"/>
                <w:lang w:eastAsia="zh-Hans"/>
              </w:rPr>
              <w:t>3.72</w:t>
            </w:r>
          </w:p>
        </w:tc>
      </w:tr>
      <w:tr w:rsidR="00413CF9" w14:paraId="2DD62B06" w14:textId="77777777">
        <w:trPr>
          <w:divId w:val="157536168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E874150" w14:textId="77777777" w:rsidR="001B74E9" w:rsidRDefault="001B74E9">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35E18716" w14:textId="77777777" w:rsidR="001B74E9" w:rsidRDefault="001B74E9">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808157C" w14:textId="77777777" w:rsidR="001B74E9" w:rsidRDefault="001B74E9">
            <w:pPr>
              <w:jc w:val="right"/>
            </w:pPr>
            <w:r>
              <w:rPr>
                <w:rFonts w:ascii="宋体" w:hAnsi="宋体" w:hint="eastAsia"/>
                <w:szCs w:val="24"/>
                <w:lang w:eastAsia="zh-Hans"/>
              </w:rPr>
              <w:t>896,887.76</w:t>
            </w:r>
          </w:p>
        </w:tc>
        <w:tc>
          <w:tcPr>
            <w:tcW w:w="1333" w:type="pct"/>
            <w:tcBorders>
              <w:top w:val="single" w:sz="4" w:space="0" w:color="auto"/>
              <w:left w:val="nil"/>
              <w:bottom w:val="single" w:sz="4" w:space="0" w:color="auto"/>
              <w:right w:val="single" w:sz="4" w:space="0" w:color="auto"/>
            </w:tcBorders>
            <w:vAlign w:val="center"/>
            <w:hideMark/>
          </w:tcPr>
          <w:p w14:paraId="592CFC41" w14:textId="77777777" w:rsidR="001B74E9" w:rsidRDefault="001B74E9">
            <w:pPr>
              <w:jc w:val="right"/>
            </w:pPr>
            <w:r>
              <w:rPr>
                <w:rFonts w:ascii="宋体" w:hAnsi="宋体" w:hint="eastAsia"/>
                <w:szCs w:val="24"/>
                <w:lang w:eastAsia="zh-Hans"/>
              </w:rPr>
              <w:t>0.05</w:t>
            </w:r>
          </w:p>
        </w:tc>
      </w:tr>
      <w:tr w:rsidR="00413CF9" w14:paraId="2BD45CF3" w14:textId="77777777">
        <w:trPr>
          <w:divId w:val="157536168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C3D3DC1" w14:textId="77777777" w:rsidR="001B74E9" w:rsidRDefault="001B74E9">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2476CDE9" w14:textId="77777777" w:rsidR="001B74E9" w:rsidRDefault="001B74E9">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CC63157" w14:textId="77777777" w:rsidR="001B74E9" w:rsidRDefault="001B74E9">
            <w:pPr>
              <w:jc w:val="right"/>
            </w:pPr>
            <w:r>
              <w:rPr>
                <w:rFonts w:ascii="宋体" w:hAnsi="宋体" w:hint="eastAsia"/>
                <w:szCs w:val="24"/>
                <w:lang w:eastAsia="zh-Hans"/>
              </w:rPr>
              <w:t>1,711,943,810.72</w:t>
            </w:r>
          </w:p>
        </w:tc>
        <w:tc>
          <w:tcPr>
            <w:tcW w:w="1333" w:type="pct"/>
            <w:tcBorders>
              <w:top w:val="single" w:sz="4" w:space="0" w:color="auto"/>
              <w:left w:val="nil"/>
              <w:bottom w:val="single" w:sz="4" w:space="0" w:color="auto"/>
              <w:right w:val="single" w:sz="4" w:space="0" w:color="auto"/>
            </w:tcBorders>
            <w:vAlign w:val="center"/>
            <w:hideMark/>
          </w:tcPr>
          <w:p w14:paraId="5A5FE4AB" w14:textId="77777777" w:rsidR="001B74E9" w:rsidRDefault="001B74E9">
            <w:pPr>
              <w:jc w:val="right"/>
            </w:pPr>
            <w:r>
              <w:rPr>
                <w:rFonts w:ascii="宋体" w:hAnsi="宋体" w:hint="eastAsia"/>
                <w:szCs w:val="24"/>
                <w:lang w:eastAsia="zh-Hans"/>
              </w:rPr>
              <w:t>100.00</w:t>
            </w:r>
          </w:p>
        </w:tc>
      </w:tr>
    </w:tbl>
    <w:p w14:paraId="0CFE8E2D" w14:textId="77777777" w:rsidR="001B74E9" w:rsidRDefault="001B74E9">
      <w:pPr>
        <w:pStyle w:val="XBRLTitle2"/>
        <w:spacing w:before="156" w:line="360" w:lineRule="auto"/>
        <w:ind w:left="454"/>
      </w:pPr>
      <w:bookmarkStart w:id="149" w:name="_Toc17899971"/>
      <w:bookmarkStart w:id="150" w:name="_Toc512519498"/>
      <w:bookmarkStart w:id="151" w:name="_Toc481075066"/>
      <w:bookmarkStart w:id="152" w:name="_Toc438646468"/>
      <w:bookmarkStart w:id="153" w:name="_Toc490050019"/>
      <w:bookmarkStart w:id="154" w:name="_Toc513295860"/>
      <w:bookmarkStart w:id="155" w:name="_Toc513295910"/>
      <w:bookmarkEnd w:id="147"/>
      <w:proofErr w:type="spellStart"/>
      <w:r>
        <w:rPr>
          <w:rFonts w:hAnsi="宋体" w:hint="eastAsia"/>
        </w:rPr>
        <w:lastRenderedPageBreak/>
        <w:t>报告期末按行业分类的股票投资组合</w:t>
      </w:r>
      <w:bookmarkEnd w:id="149"/>
      <w:bookmarkEnd w:id="150"/>
      <w:bookmarkEnd w:id="151"/>
      <w:bookmarkEnd w:id="152"/>
      <w:bookmarkEnd w:id="153"/>
      <w:bookmarkEnd w:id="154"/>
      <w:bookmarkEnd w:id="155"/>
      <w:proofErr w:type="spellEnd"/>
      <w:r>
        <w:rPr>
          <w:rFonts w:hAnsi="宋体" w:hint="eastAsia"/>
          <w:lang w:eastAsia="zh-CN"/>
        </w:rPr>
        <w:t xml:space="preserve"> </w:t>
      </w:r>
    </w:p>
    <w:p w14:paraId="1CA11B28" w14:textId="77777777" w:rsidR="001B74E9" w:rsidRDefault="001B74E9">
      <w:pPr>
        <w:pStyle w:val="XBRLTitle3"/>
        <w:spacing w:before="156"/>
        <w:ind w:left="0"/>
      </w:pPr>
      <w:bookmarkStart w:id="156" w:name="_Toc17899972"/>
      <w:bookmarkStart w:id="157" w:name="_Toc481075067"/>
      <w:bookmarkStart w:id="158" w:name="_Toc490050020"/>
      <w:bookmarkStart w:id="159" w:name="_Toc512519499"/>
      <w:bookmarkStart w:id="160" w:name="_Toc513295911"/>
      <w:proofErr w:type="spellStart"/>
      <w:r>
        <w:rPr>
          <w:rFonts w:hint="eastAsia"/>
        </w:rPr>
        <w:t>报告期末按行业分类的境内股票投资组合</w:t>
      </w:r>
      <w:bookmarkEnd w:id="156"/>
      <w:proofErr w:type="spellEnd"/>
      <w:r>
        <w:rPr>
          <w:rFonts w:hint="eastAsia"/>
          <w:lang w:eastAsia="zh-CN"/>
        </w:rPr>
        <w:t xml:space="preserve"> </w:t>
      </w:r>
    </w:p>
    <w:p w14:paraId="6B9B99F5" w14:textId="77777777" w:rsidR="001B74E9" w:rsidRDefault="001B74E9">
      <w:pPr>
        <w:spacing w:line="360" w:lineRule="auto"/>
        <w:ind w:firstLineChars="200" w:firstLine="420"/>
        <w:divId w:val="1423187930"/>
      </w:pPr>
      <w:r>
        <w:rPr>
          <w:rFonts w:ascii="宋体" w:hAnsi="宋体" w:hint="eastAsia"/>
          <w:szCs w:val="21"/>
          <w:lang w:eastAsia="zh-Hans"/>
        </w:rPr>
        <w:t>本基金本报告期末未持有境内股票。</w:t>
      </w:r>
    </w:p>
    <w:p w14:paraId="4B6E3055" w14:textId="77777777" w:rsidR="001B74E9" w:rsidRDefault="001B74E9">
      <w:pPr>
        <w:pStyle w:val="XBRLTitle3"/>
        <w:spacing w:before="156"/>
        <w:ind w:left="0"/>
      </w:pPr>
      <w:bookmarkStart w:id="161" w:name="_Toc17899973"/>
      <w:bookmarkStart w:id="162" w:name="m502_tab"/>
      <w:bookmarkStart w:id="163" w:name="_Toc481075068"/>
      <w:bookmarkStart w:id="164" w:name="_Toc490050021"/>
      <w:bookmarkStart w:id="165" w:name="_Toc512519500"/>
      <w:bookmarkStart w:id="166" w:name="_Toc513295912"/>
      <w:proofErr w:type="spellStart"/>
      <w:r>
        <w:rPr>
          <w:rFonts w:hint="eastAsia"/>
        </w:rPr>
        <w:t>报告期末按行业分类的港股通投资股票投资组合</w:t>
      </w:r>
      <w:bookmarkEnd w:id="161"/>
      <w:proofErr w:type="spellEnd"/>
      <w:r>
        <w:rPr>
          <w:rFonts w:hint="eastAsia"/>
          <w:szCs w:val="24"/>
        </w:rPr>
        <w:t xml:space="preserve"> </w:t>
      </w:r>
    </w:p>
    <w:p w14:paraId="5D410F1C" w14:textId="77777777" w:rsidR="001B74E9" w:rsidRDefault="001B74E9">
      <w:pPr>
        <w:spacing w:line="360" w:lineRule="auto"/>
        <w:ind w:firstLineChars="200" w:firstLine="420"/>
        <w:divId w:val="2133018604"/>
      </w:pPr>
      <w:r>
        <w:rPr>
          <w:rFonts w:ascii="宋体" w:hAnsi="宋体" w:hint="eastAsia"/>
          <w:szCs w:val="21"/>
          <w:lang w:eastAsia="zh-Hans"/>
        </w:rPr>
        <w:t>本基金本报告期末未持有港股通股票　。</w:t>
      </w:r>
    </w:p>
    <w:p w14:paraId="23ED8408" w14:textId="77777777" w:rsidR="001B74E9" w:rsidRDefault="001B74E9">
      <w:pPr>
        <w:pStyle w:val="XBRLTitle2"/>
        <w:spacing w:before="156"/>
        <w:ind w:left="454"/>
      </w:pPr>
      <w:bookmarkStart w:id="167" w:name="_Toc178982961"/>
      <w:bookmarkStart w:id="168" w:name="_Toc17897958"/>
      <w:bookmarkStart w:id="169" w:name="_Toc485300375"/>
      <w:bookmarkStart w:id="170" w:name="_Toc453852755"/>
      <w:bookmarkStart w:id="171" w:name="_Toc452398761"/>
      <w:bookmarkStart w:id="172" w:name="_Toc454983410"/>
      <w:bookmarkStart w:id="173" w:name="_Toc497398255"/>
      <w:bookmarkStart w:id="174" w:name="_Toc506208451"/>
      <w:bookmarkStart w:id="175" w:name="m08QD_10"/>
      <w:proofErr w:type="spellStart"/>
      <w:r>
        <w:rPr>
          <w:rFonts w:hint="eastAsia"/>
        </w:rPr>
        <w:t>期末按公允价值占基金资产净值比例大小排序的股票投资明细</w:t>
      </w:r>
      <w:bookmarkEnd w:id="167"/>
      <w:bookmarkEnd w:id="168"/>
      <w:proofErr w:type="spellEnd"/>
    </w:p>
    <w:p w14:paraId="69EEFF18" w14:textId="77777777" w:rsidR="001B74E9" w:rsidRDefault="001B74E9">
      <w:pPr>
        <w:pStyle w:val="XBRLTitle3"/>
        <w:spacing w:before="156"/>
        <w:ind w:left="0"/>
      </w:pPr>
      <w:bookmarkStart w:id="176" w:name="_Toc178982962"/>
      <w:bookmarkStart w:id="177" w:name="_Toc485300376"/>
      <w:bookmarkStart w:id="178" w:name="_Toc497398256"/>
      <w:bookmarkStart w:id="179" w:name="_Toc453852756"/>
      <w:bookmarkStart w:id="180" w:name="_Toc454983411"/>
      <w:proofErr w:type="spellStart"/>
      <w:r>
        <w:rPr>
          <w:rFonts w:hAnsi="宋体" w:hint="eastAsia"/>
        </w:rPr>
        <w:t>报告期末按公允价值占基金资产净值比例大小排序的前十名股票投资明细</w:t>
      </w:r>
      <w:bookmarkEnd w:id="176"/>
      <w:bookmarkEnd w:id="177"/>
      <w:bookmarkEnd w:id="178"/>
      <w:bookmarkEnd w:id="179"/>
      <w:bookmarkEnd w:id="180"/>
      <w:proofErr w:type="spellEnd"/>
    </w:p>
    <w:p w14:paraId="10BD33E8" w14:textId="77777777" w:rsidR="001B74E9" w:rsidRDefault="001B74E9">
      <w:pPr>
        <w:spacing w:line="360" w:lineRule="auto"/>
        <w:ind w:firstLineChars="200" w:firstLine="420"/>
        <w:jc w:val="left"/>
      </w:pPr>
      <w:r>
        <w:rPr>
          <w:rFonts w:ascii="宋体" w:hAnsi="宋体" w:hint="eastAsia"/>
          <w:color w:val="000000"/>
          <w:szCs w:val="21"/>
          <w:lang w:eastAsia="zh-Hans"/>
        </w:rPr>
        <w:t>本基金本报告期末未持有股票。</w:t>
      </w:r>
    </w:p>
    <w:p w14:paraId="457D0C3E" w14:textId="77777777" w:rsidR="001B74E9" w:rsidRDefault="001B74E9">
      <w:pPr>
        <w:pStyle w:val="XBRLTitle2"/>
        <w:spacing w:before="156" w:line="360" w:lineRule="auto"/>
        <w:ind w:left="454"/>
      </w:pPr>
      <w:bookmarkStart w:id="181" w:name="_Toc17899975"/>
      <w:bookmarkStart w:id="182" w:name="_Toc481075070"/>
      <w:bookmarkStart w:id="183" w:name="_Toc438646471"/>
      <w:bookmarkStart w:id="184" w:name="_Toc490050023"/>
      <w:bookmarkStart w:id="185" w:name="_Toc512519502"/>
      <w:bookmarkStart w:id="186" w:name="_Toc513295862"/>
      <w:bookmarkStart w:id="187" w:name="_Toc513295914"/>
      <w:bookmarkStart w:id="188" w:name="m505"/>
      <w:proofErr w:type="spellStart"/>
      <w:r>
        <w:rPr>
          <w:rFonts w:hAnsi="宋体" w:hint="eastAsia"/>
        </w:rPr>
        <w:t>报告期末按债券品种分类的债券投资组合</w:t>
      </w:r>
      <w:bookmarkEnd w:id="181"/>
      <w:bookmarkEnd w:id="182"/>
      <w:bookmarkEnd w:id="183"/>
      <w:bookmarkEnd w:id="184"/>
      <w:bookmarkEnd w:id="185"/>
      <w:bookmarkEnd w:id="186"/>
      <w:bookmarkEnd w:id="1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413CF9" w14:paraId="4EED51C4" w14:textId="77777777">
        <w:trPr>
          <w:divId w:val="508445315"/>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94B92DE" w14:textId="77777777" w:rsidR="001B74E9" w:rsidRDefault="001B74E9">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34E4184" w14:textId="77777777" w:rsidR="001B74E9" w:rsidRDefault="001B74E9">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C3429E3" w14:textId="77777777" w:rsidR="001B74E9" w:rsidRDefault="001B74E9">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837C780" w14:textId="77777777" w:rsidR="001B74E9" w:rsidRDefault="001B74E9">
            <w:pPr>
              <w:jc w:val="center"/>
            </w:pPr>
            <w:r>
              <w:rPr>
                <w:rFonts w:ascii="宋体" w:hAnsi="宋体" w:hint="eastAsia"/>
                <w:color w:val="000000"/>
              </w:rPr>
              <w:t xml:space="preserve">占基金资产净值比例（%） </w:t>
            </w:r>
          </w:p>
        </w:tc>
      </w:tr>
      <w:tr w:rsidR="00413CF9" w14:paraId="05BC4FBB" w14:textId="77777777">
        <w:trPr>
          <w:divId w:val="50844531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166A4FF" w14:textId="77777777" w:rsidR="001B74E9" w:rsidRDefault="001B74E9">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9D4877A" w14:textId="77777777" w:rsidR="001B74E9" w:rsidRDefault="001B74E9">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95E400B" w14:textId="77777777" w:rsidR="001B74E9" w:rsidRDefault="001B74E9">
            <w:pPr>
              <w:jc w:val="right"/>
            </w:pPr>
            <w:r>
              <w:rPr>
                <w:rFonts w:ascii="宋体" w:hAnsi="宋体" w:hint="eastAsia"/>
                <w:szCs w:val="24"/>
                <w:lang w:eastAsia="zh-Hans"/>
              </w:rPr>
              <w:t>75,452,260.28</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FCBBA71" w14:textId="77777777" w:rsidR="001B74E9" w:rsidRDefault="001B74E9">
            <w:pPr>
              <w:jc w:val="right"/>
            </w:pPr>
            <w:r>
              <w:rPr>
                <w:rFonts w:ascii="宋体" w:hAnsi="宋体" w:hint="eastAsia"/>
                <w:szCs w:val="24"/>
                <w:lang w:eastAsia="zh-Hans"/>
              </w:rPr>
              <w:t>4.64</w:t>
            </w:r>
          </w:p>
        </w:tc>
      </w:tr>
      <w:tr w:rsidR="00413CF9" w14:paraId="06F178E6" w14:textId="77777777">
        <w:trPr>
          <w:divId w:val="50844531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44B61C6" w14:textId="77777777" w:rsidR="001B74E9" w:rsidRDefault="001B74E9">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AF29C2D" w14:textId="77777777" w:rsidR="001B74E9" w:rsidRDefault="001B74E9">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85E73D7" w14:textId="77777777" w:rsidR="001B74E9" w:rsidRDefault="001B74E9">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A8EE4EE" w14:textId="77777777" w:rsidR="001B74E9" w:rsidRDefault="001B74E9">
            <w:pPr>
              <w:jc w:val="right"/>
            </w:pPr>
            <w:r>
              <w:rPr>
                <w:rFonts w:ascii="宋体" w:hAnsi="宋体" w:hint="eastAsia"/>
                <w:szCs w:val="24"/>
                <w:lang w:eastAsia="zh-Hans"/>
              </w:rPr>
              <w:t>-</w:t>
            </w:r>
          </w:p>
        </w:tc>
      </w:tr>
      <w:tr w:rsidR="00413CF9" w14:paraId="1EBCF098" w14:textId="77777777">
        <w:trPr>
          <w:divId w:val="50844531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8B7BB62" w14:textId="77777777" w:rsidR="001B74E9" w:rsidRDefault="001B74E9">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B9CA8C5" w14:textId="77777777" w:rsidR="001B74E9" w:rsidRDefault="001B74E9">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4036550" w14:textId="77777777" w:rsidR="001B74E9" w:rsidRDefault="001B74E9">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1525614" w14:textId="77777777" w:rsidR="001B74E9" w:rsidRDefault="001B74E9">
            <w:pPr>
              <w:jc w:val="right"/>
            </w:pPr>
            <w:r>
              <w:rPr>
                <w:rFonts w:ascii="宋体" w:hAnsi="宋体" w:hint="eastAsia"/>
                <w:szCs w:val="24"/>
                <w:lang w:eastAsia="zh-Hans"/>
              </w:rPr>
              <w:t>-</w:t>
            </w:r>
          </w:p>
        </w:tc>
      </w:tr>
      <w:tr w:rsidR="00413CF9" w14:paraId="616F96D4" w14:textId="77777777">
        <w:trPr>
          <w:divId w:val="50844531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166BAF4" w14:textId="77777777" w:rsidR="001B74E9" w:rsidRDefault="001B74E9">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D1F0445" w14:textId="77777777" w:rsidR="001B74E9" w:rsidRDefault="001B74E9">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9F3BEE8" w14:textId="77777777" w:rsidR="001B74E9" w:rsidRDefault="001B74E9">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6EF9D39" w14:textId="77777777" w:rsidR="001B74E9" w:rsidRDefault="001B74E9">
            <w:pPr>
              <w:jc w:val="right"/>
            </w:pPr>
            <w:r>
              <w:rPr>
                <w:rFonts w:ascii="宋体" w:hAnsi="宋体" w:hint="eastAsia"/>
                <w:szCs w:val="24"/>
                <w:lang w:eastAsia="zh-Hans"/>
              </w:rPr>
              <w:t>-</w:t>
            </w:r>
          </w:p>
        </w:tc>
      </w:tr>
      <w:tr w:rsidR="00413CF9" w14:paraId="487DBFAC" w14:textId="77777777">
        <w:trPr>
          <w:divId w:val="50844531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0FA3E6D" w14:textId="77777777" w:rsidR="001B74E9" w:rsidRDefault="001B74E9">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B39954A" w14:textId="77777777" w:rsidR="001B74E9" w:rsidRDefault="001B74E9">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B2132D8" w14:textId="77777777" w:rsidR="001B74E9" w:rsidRDefault="001B74E9">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3A83ECA" w14:textId="77777777" w:rsidR="001B74E9" w:rsidRDefault="001B74E9">
            <w:pPr>
              <w:jc w:val="right"/>
            </w:pPr>
            <w:r>
              <w:rPr>
                <w:rFonts w:ascii="宋体" w:hAnsi="宋体" w:hint="eastAsia"/>
                <w:szCs w:val="24"/>
                <w:lang w:eastAsia="zh-Hans"/>
              </w:rPr>
              <w:t>-</w:t>
            </w:r>
          </w:p>
        </w:tc>
      </w:tr>
      <w:tr w:rsidR="00413CF9" w14:paraId="59C6E89E" w14:textId="77777777">
        <w:trPr>
          <w:divId w:val="50844531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B2EFFBB" w14:textId="77777777" w:rsidR="001B74E9" w:rsidRDefault="001B74E9">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5155F07" w14:textId="77777777" w:rsidR="001B74E9" w:rsidRDefault="001B74E9">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FEB954A" w14:textId="77777777" w:rsidR="001B74E9" w:rsidRDefault="001B74E9">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BCB1A91" w14:textId="77777777" w:rsidR="001B74E9" w:rsidRDefault="001B74E9">
            <w:pPr>
              <w:jc w:val="right"/>
            </w:pPr>
            <w:r>
              <w:rPr>
                <w:rFonts w:ascii="宋体" w:hAnsi="宋体" w:hint="eastAsia"/>
                <w:szCs w:val="24"/>
                <w:lang w:eastAsia="zh-Hans"/>
              </w:rPr>
              <w:t>-</w:t>
            </w:r>
          </w:p>
        </w:tc>
      </w:tr>
      <w:tr w:rsidR="00413CF9" w14:paraId="3DBBA58A" w14:textId="77777777">
        <w:trPr>
          <w:divId w:val="50844531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ED6DB3A" w14:textId="77777777" w:rsidR="001B74E9" w:rsidRDefault="001B74E9">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3A51424" w14:textId="77777777" w:rsidR="001B74E9" w:rsidRDefault="001B74E9">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F027B45" w14:textId="77777777" w:rsidR="001B74E9" w:rsidRDefault="001B74E9">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D40103D" w14:textId="77777777" w:rsidR="001B74E9" w:rsidRDefault="001B74E9">
            <w:pPr>
              <w:jc w:val="right"/>
            </w:pPr>
            <w:r>
              <w:rPr>
                <w:rFonts w:ascii="宋体" w:hAnsi="宋体" w:hint="eastAsia"/>
                <w:szCs w:val="24"/>
                <w:lang w:eastAsia="zh-Hans"/>
              </w:rPr>
              <w:t>-</w:t>
            </w:r>
          </w:p>
        </w:tc>
      </w:tr>
      <w:tr w:rsidR="00413CF9" w14:paraId="3BCC8987" w14:textId="77777777">
        <w:trPr>
          <w:divId w:val="50844531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2CA6D82" w14:textId="77777777" w:rsidR="001B74E9" w:rsidRDefault="001B74E9">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AD7EDEB" w14:textId="77777777" w:rsidR="001B74E9" w:rsidRDefault="001B74E9">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8CF141C" w14:textId="77777777" w:rsidR="001B74E9" w:rsidRDefault="001B74E9">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B433170" w14:textId="77777777" w:rsidR="001B74E9" w:rsidRDefault="001B74E9">
            <w:pPr>
              <w:jc w:val="right"/>
            </w:pPr>
            <w:r>
              <w:rPr>
                <w:rFonts w:ascii="宋体" w:hAnsi="宋体" w:hint="eastAsia"/>
                <w:szCs w:val="24"/>
                <w:lang w:eastAsia="zh-Hans"/>
              </w:rPr>
              <w:t>-</w:t>
            </w:r>
          </w:p>
        </w:tc>
      </w:tr>
      <w:tr w:rsidR="00413CF9" w14:paraId="12E509AC" w14:textId="77777777">
        <w:trPr>
          <w:divId w:val="50844531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0C4D2D7" w14:textId="77777777" w:rsidR="001B74E9" w:rsidRDefault="001B74E9">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9D950EF" w14:textId="77777777" w:rsidR="001B74E9" w:rsidRDefault="001B74E9">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1029798" w14:textId="77777777" w:rsidR="001B74E9" w:rsidRDefault="001B74E9">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B7E99F5" w14:textId="77777777" w:rsidR="001B74E9" w:rsidRDefault="001B74E9">
            <w:pPr>
              <w:jc w:val="right"/>
            </w:pPr>
            <w:r>
              <w:rPr>
                <w:rFonts w:ascii="宋体" w:hAnsi="宋体" w:hint="eastAsia"/>
                <w:szCs w:val="24"/>
                <w:lang w:eastAsia="zh-Hans"/>
              </w:rPr>
              <w:t>-</w:t>
            </w:r>
          </w:p>
        </w:tc>
      </w:tr>
      <w:tr w:rsidR="00413CF9" w14:paraId="4C2EC30B" w14:textId="77777777">
        <w:trPr>
          <w:divId w:val="50844531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7B0D1C4" w14:textId="77777777" w:rsidR="001B74E9" w:rsidRDefault="001B74E9">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56C3494" w14:textId="77777777" w:rsidR="001B74E9" w:rsidRDefault="001B74E9">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329ECA8" w14:textId="77777777" w:rsidR="001B74E9" w:rsidRDefault="001B74E9">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A68A92B" w14:textId="77777777" w:rsidR="001B74E9" w:rsidRDefault="001B74E9">
            <w:pPr>
              <w:jc w:val="right"/>
            </w:pPr>
            <w:r>
              <w:rPr>
                <w:rFonts w:ascii="宋体" w:hAnsi="宋体" w:hint="eastAsia"/>
                <w:szCs w:val="24"/>
                <w:lang w:eastAsia="zh-Hans"/>
              </w:rPr>
              <w:t>-</w:t>
            </w:r>
          </w:p>
        </w:tc>
      </w:tr>
      <w:tr w:rsidR="00413CF9" w14:paraId="3770CB1F" w14:textId="77777777">
        <w:trPr>
          <w:divId w:val="50844531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8FD5078" w14:textId="77777777" w:rsidR="001B74E9" w:rsidRDefault="001B74E9">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904CC68" w14:textId="77777777" w:rsidR="001B74E9" w:rsidRDefault="001B74E9">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8229030" w14:textId="77777777" w:rsidR="001B74E9" w:rsidRDefault="001B74E9">
            <w:pPr>
              <w:jc w:val="right"/>
            </w:pPr>
            <w:r>
              <w:rPr>
                <w:rFonts w:ascii="宋体" w:hAnsi="宋体" w:hint="eastAsia"/>
                <w:szCs w:val="24"/>
                <w:lang w:eastAsia="zh-Hans"/>
              </w:rPr>
              <w:t>75,452,260.28</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1027C8B" w14:textId="77777777" w:rsidR="001B74E9" w:rsidRDefault="001B74E9">
            <w:pPr>
              <w:jc w:val="right"/>
            </w:pPr>
            <w:r>
              <w:rPr>
                <w:rFonts w:ascii="宋体" w:hAnsi="宋体" w:hint="eastAsia"/>
                <w:szCs w:val="24"/>
                <w:lang w:eastAsia="zh-Hans"/>
              </w:rPr>
              <w:t>4.64</w:t>
            </w:r>
          </w:p>
        </w:tc>
      </w:tr>
    </w:tbl>
    <w:p w14:paraId="7D2D29F1" w14:textId="77777777" w:rsidR="001B74E9" w:rsidRDefault="001B74E9">
      <w:pPr>
        <w:pStyle w:val="XBRLTitle2"/>
        <w:spacing w:before="156" w:line="360" w:lineRule="auto"/>
        <w:ind w:left="454"/>
      </w:pPr>
      <w:bookmarkStart w:id="189" w:name="_Toc17899976"/>
      <w:bookmarkStart w:id="190" w:name="_Toc481075071"/>
      <w:bookmarkStart w:id="191" w:name="_Toc438646472"/>
      <w:bookmarkStart w:id="192" w:name="_Toc490050024"/>
      <w:bookmarkStart w:id="193" w:name="_Toc512519503"/>
      <w:bookmarkStart w:id="194" w:name="_Toc513295863"/>
      <w:bookmarkStart w:id="195" w:name="_Toc513295915"/>
      <w:bookmarkStart w:id="196" w:name="m506"/>
      <w:bookmarkEnd w:id="188"/>
      <w:proofErr w:type="spellStart"/>
      <w:r>
        <w:rPr>
          <w:rFonts w:hAnsi="宋体" w:hint="eastAsia"/>
        </w:rPr>
        <w:t>报告期末按公允价值占基金资产净值比例大小排序的前五名债券投资明细</w:t>
      </w:r>
      <w:bookmarkEnd w:id="189"/>
      <w:bookmarkEnd w:id="190"/>
      <w:bookmarkEnd w:id="191"/>
      <w:bookmarkEnd w:id="192"/>
      <w:bookmarkEnd w:id="193"/>
      <w:bookmarkEnd w:id="194"/>
      <w:bookmarkEnd w:id="195"/>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413CF9" w14:paraId="34BDDA22" w14:textId="77777777">
        <w:trPr>
          <w:divId w:val="1425342672"/>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8AEFFE8" w14:textId="77777777" w:rsidR="001B74E9" w:rsidRDefault="001B74E9">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C9C3CC5" w14:textId="77777777" w:rsidR="001B74E9" w:rsidRDefault="001B74E9">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0D45B70" w14:textId="77777777" w:rsidR="001B74E9" w:rsidRDefault="001B74E9">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DC4938E" w14:textId="77777777" w:rsidR="001B74E9" w:rsidRDefault="001B74E9">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95D8D72" w14:textId="77777777" w:rsidR="001B74E9" w:rsidRDefault="001B74E9">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508269B" w14:textId="77777777" w:rsidR="001B74E9" w:rsidRDefault="001B74E9">
            <w:pPr>
              <w:jc w:val="center"/>
            </w:pPr>
            <w:r>
              <w:rPr>
                <w:rFonts w:ascii="宋体" w:hAnsi="宋体" w:hint="eastAsia"/>
                <w:color w:val="000000"/>
              </w:rPr>
              <w:t xml:space="preserve">占基金资产净值比例（%） </w:t>
            </w:r>
          </w:p>
        </w:tc>
      </w:tr>
      <w:tr w:rsidR="00413CF9" w14:paraId="207454CA" w14:textId="77777777">
        <w:trPr>
          <w:divId w:val="142534267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660B50" w14:textId="77777777" w:rsidR="001B74E9" w:rsidRDefault="001B74E9">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CCE868" w14:textId="77777777" w:rsidR="001B74E9" w:rsidRDefault="001B74E9">
            <w:pPr>
              <w:jc w:val="center"/>
            </w:pPr>
            <w:r>
              <w:rPr>
                <w:rFonts w:ascii="宋体" w:hAnsi="宋体" w:hint="eastAsia"/>
                <w:szCs w:val="24"/>
                <w:lang w:eastAsia="zh-Hans"/>
              </w:rPr>
              <w:t>019785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FCD0CD" w14:textId="77777777" w:rsidR="001B74E9" w:rsidRDefault="001B74E9">
            <w:pPr>
              <w:jc w:val="center"/>
            </w:pPr>
            <w:r>
              <w:rPr>
                <w:rFonts w:ascii="宋体" w:hAnsi="宋体" w:hint="eastAsia"/>
                <w:szCs w:val="24"/>
                <w:lang w:eastAsia="zh-Hans"/>
              </w:rPr>
              <w:t>25国债13</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E2F4FB" w14:textId="77777777" w:rsidR="001B74E9" w:rsidRDefault="001B74E9">
            <w:pPr>
              <w:jc w:val="right"/>
            </w:pPr>
            <w:r>
              <w:rPr>
                <w:rFonts w:ascii="宋体" w:hAnsi="宋体" w:hint="eastAsia"/>
                <w:szCs w:val="24"/>
                <w:lang w:eastAsia="zh-Hans"/>
              </w:rPr>
              <w:t>750,000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DD16FB" w14:textId="77777777" w:rsidR="001B74E9" w:rsidRDefault="001B74E9">
            <w:pPr>
              <w:jc w:val="right"/>
            </w:pPr>
            <w:r>
              <w:rPr>
                <w:rFonts w:ascii="宋体" w:hAnsi="宋体" w:hint="eastAsia"/>
                <w:szCs w:val="24"/>
                <w:lang w:eastAsia="zh-Hans"/>
              </w:rPr>
              <w:t>75,452,260.28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C764D6" w14:textId="77777777" w:rsidR="001B74E9" w:rsidRDefault="001B74E9">
            <w:pPr>
              <w:jc w:val="right"/>
            </w:pPr>
            <w:r>
              <w:rPr>
                <w:rFonts w:ascii="宋体" w:hAnsi="宋体" w:hint="eastAsia"/>
                <w:szCs w:val="24"/>
                <w:lang w:eastAsia="zh-Hans"/>
              </w:rPr>
              <w:t>4.64</w:t>
            </w:r>
          </w:p>
        </w:tc>
      </w:tr>
    </w:tbl>
    <w:p w14:paraId="29E5845A" w14:textId="77777777" w:rsidR="001B74E9" w:rsidRDefault="001B74E9">
      <w:pPr>
        <w:pStyle w:val="XBRLTitle2"/>
        <w:spacing w:before="156" w:line="360" w:lineRule="auto"/>
        <w:ind w:left="454"/>
      </w:pPr>
      <w:bookmarkStart w:id="197" w:name="_Toc17899977"/>
      <w:bookmarkStart w:id="198" w:name="_Toc481075072"/>
      <w:bookmarkStart w:id="199" w:name="_Toc438646473"/>
      <w:bookmarkStart w:id="200" w:name="_Toc490050025"/>
      <w:bookmarkStart w:id="201" w:name="_Toc512519504"/>
      <w:bookmarkStart w:id="202" w:name="_Toc513295864"/>
      <w:bookmarkStart w:id="203" w:name="_Toc513295916"/>
      <w:bookmarkStart w:id="204" w:name="m507"/>
      <w:bookmarkEnd w:id="196"/>
      <w:proofErr w:type="spellStart"/>
      <w:r>
        <w:rPr>
          <w:rFonts w:hAnsi="宋体" w:hint="eastAsia"/>
        </w:rPr>
        <w:t>报告期末按公允价值占基金资产净值比例大小排序的前十名资产支持证券投资明细</w:t>
      </w:r>
      <w:bookmarkEnd w:id="197"/>
      <w:bookmarkEnd w:id="198"/>
      <w:bookmarkEnd w:id="199"/>
      <w:bookmarkEnd w:id="200"/>
      <w:bookmarkEnd w:id="201"/>
      <w:bookmarkEnd w:id="202"/>
      <w:bookmarkEnd w:id="203"/>
      <w:proofErr w:type="spellEnd"/>
      <w:r>
        <w:rPr>
          <w:rFonts w:hAnsi="宋体" w:hint="eastAsia"/>
        </w:rPr>
        <w:t xml:space="preserve"> </w:t>
      </w:r>
    </w:p>
    <w:p w14:paraId="651348A9" w14:textId="77777777" w:rsidR="001B74E9" w:rsidRDefault="001B74E9">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2FD75EAD" w14:textId="77777777" w:rsidR="001B74E9" w:rsidRDefault="001B74E9">
      <w:pPr>
        <w:pStyle w:val="XBRLTitle2"/>
        <w:spacing w:before="156" w:line="360" w:lineRule="auto"/>
        <w:ind w:left="454"/>
      </w:pPr>
      <w:bookmarkStart w:id="205" w:name="_Toc17899978"/>
      <w:bookmarkStart w:id="206" w:name="_Toc481075073"/>
      <w:bookmarkStart w:id="207" w:name="_Toc438646474"/>
      <w:bookmarkStart w:id="208" w:name="_Toc490050026"/>
      <w:bookmarkStart w:id="209" w:name="_Toc512519505"/>
      <w:bookmarkStart w:id="210" w:name="_Toc513295865"/>
      <w:bookmarkStart w:id="211" w:name="_Toc513295917"/>
      <w:bookmarkStart w:id="212" w:name="m508"/>
      <w:bookmarkEnd w:id="204"/>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05"/>
      <w:bookmarkEnd w:id="206"/>
      <w:bookmarkEnd w:id="207"/>
      <w:bookmarkEnd w:id="208"/>
      <w:bookmarkEnd w:id="209"/>
      <w:bookmarkEnd w:id="210"/>
      <w:bookmarkEnd w:id="211"/>
      <w:proofErr w:type="spellEnd"/>
      <w:r>
        <w:rPr>
          <w:rFonts w:hAnsi="宋体" w:hint="eastAsia"/>
        </w:rPr>
        <w:t xml:space="preserve"> </w:t>
      </w:r>
    </w:p>
    <w:p w14:paraId="7457E02C" w14:textId="77777777" w:rsidR="001B74E9" w:rsidRDefault="001B74E9">
      <w:pPr>
        <w:spacing w:line="360" w:lineRule="auto"/>
        <w:ind w:firstLineChars="200" w:firstLine="420"/>
        <w:divId w:val="1044525044"/>
      </w:pPr>
      <w:r>
        <w:rPr>
          <w:rFonts w:ascii="宋体" w:hAnsi="宋体" w:hint="eastAsia"/>
          <w:szCs w:val="21"/>
          <w:lang w:eastAsia="zh-Hans"/>
        </w:rPr>
        <w:t>本基金本报告期末未持有贵金属。</w:t>
      </w:r>
    </w:p>
    <w:p w14:paraId="6A3FE334" w14:textId="77777777" w:rsidR="001B74E9" w:rsidRDefault="001B74E9">
      <w:pPr>
        <w:pStyle w:val="XBRLTitle2"/>
        <w:spacing w:before="156" w:line="360" w:lineRule="auto"/>
        <w:ind w:left="454"/>
      </w:pPr>
      <w:bookmarkStart w:id="213" w:name="_Toc17899979"/>
      <w:bookmarkStart w:id="214" w:name="_Toc481075074"/>
      <w:bookmarkStart w:id="215" w:name="_Toc438646475"/>
      <w:bookmarkStart w:id="216" w:name="_Toc490050027"/>
      <w:bookmarkStart w:id="217" w:name="_Toc512519506"/>
      <w:bookmarkStart w:id="218" w:name="_Toc513295866"/>
      <w:bookmarkStart w:id="219" w:name="_Toc513295918"/>
      <w:bookmarkStart w:id="220" w:name="m509"/>
      <w:bookmarkEnd w:id="212"/>
      <w:proofErr w:type="spellStart"/>
      <w:r>
        <w:rPr>
          <w:rFonts w:hAnsi="宋体" w:hint="eastAsia"/>
        </w:rPr>
        <w:t>报告期末按公允价值占基金资产净值比例大小排序的前五名权证投资明细</w:t>
      </w:r>
      <w:bookmarkEnd w:id="213"/>
      <w:bookmarkEnd w:id="214"/>
      <w:bookmarkEnd w:id="215"/>
      <w:bookmarkEnd w:id="216"/>
      <w:bookmarkEnd w:id="217"/>
      <w:bookmarkEnd w:id="218"/>
      <w:bookmarkEnd w:id="219"/>
      <w:proofErr w:type="spellEnd"/>
      <w:r>
        <w:rPr>
          <w:rFonts w:hAnsi="宋体" w:hint="eastAsia"/>
        </w:rPr>
        <w:t xml:space="preserve"> </w:t>
      </w:r>
      <w:bookmarkEnd w:id="220"/>
    </w:p>
    <w:p w14:paraId="2FFC3F66" w14:textId="77777777" w:rsidR="001B74E9" w:rsidRDefault="001B74E9">
      <w:pPr>
        <w:spacing w:line="360" w:lineRule="auto"/>
        <w:ind w:firstLineChars="200" w:firstLine="420"/>
        <w:divId w:val="785081475"/>
      </w:pPr>
      <w:r>
        <w:rPr>
          <w:rFonts w:ascii="宋体" w:hAnsi="宋体" w:hint="eastAsia"/>
          <w:szCs w:val="21"/>
          <w:lang w:eastAsia="zh-Hans"/>
        </w:rPr>
        <w:t>本基金本报告期末未持有权证。</w:t>
      </w:r>
    </w:p>
    <w:p w14:paraId="7B18E90B" w14:textId="77777777" w:rsidR="001B74E9" w:rsidRDefault="001B74E9">
      <w:pPr>
        <w:pStyle w:val="XBRLTitle2"/>
        <w:spacing w:before="156"/>
        <w:ind w:left="454"/>
      </w:pPr>
      <w:bookmarkStart w:id="221" w:name="_Toc17899980"/>
      <w:proofErr w:type="spellStart"/>
      <w:r>
        <w:rPr>
          <w:rFonts w:hint="eastAsia"/>
        </w:rPr>
        <w:lastRenderedPageBreak/>
        <w:t>报告期末本基金投资的股指期货交易情况说明</w:t>
      </w:r>
      <w:bookmarkEnd w:id="221"/>
      <w:bookmarkEnd w:id="169"/>
      <w:bookmarkEnd w:id="170"/>
      <w:bookmarkEnd w:id="171"/>
      <w:bookmarkEnd w:id="172"/>
      <w:bookmarkEnd w:id="173"/>
      <w:bookmarkEnd w:id="174"/>
      <w:proofErr w:type="spellEnd"/>
    </w:p>
    <w:p w14:paraId="05B145A8" w14:textId="77777777" w:rsidR="001B74E9" w:rsidRDefault="001B74E9">
      <w:pPr>
        <w:spacing w:line="360" w:lineRule="auto"/>
        <w:ind w:firstLineChars="200" w:firstLine="420"/>
        <w:divId w:val="441342343"/>
      </w:pPr>
      <w:r>
        <w:rPr>
          <w:rFonts w:ascii="宋体" w:hAnsi="宋体" w:hint="eastAsia"/>
          <w:szCs w:val="21"/>
          <w:lang w:eastAsia="zh-Hans"/>
        </w:rPr>
        <w:t>本基金本报告期末未持有股指期货。</w:t>
      </w:r>
    </w:p>
    <w:p w14:paraId="7CC9FED7" w14:textId="77777777" w:rsidR="001B74E9" w:rsidRDefault="001B74E9">
      <w:pPr>
        <w:pStyle w:val="XBRLTitle2"/>
        <w:spacing w:before="156" w:line="360" w:lineRule="auto"/>
        <w:ind w:left="454"/>
      </w:pPr>
      <w:bookmarkStart w:id="222" w:name="_Toc17899983"/>
      <w:bookmarkStart w:id="223" w:name="_Toc512519510"/>
      <w:bookmarkStart w:id="224" w:name="_Toc481075078"/>
      <w:bookmarkStart w:id="225" w:name="_Toc490050031"/>
      <w:bookmarkStart w:id="226" w:name="_Toc513295868"/>
      <w:bookmarkStart w:id="227" w:name="_Toc513295922"/>
      <w:bookmarkStart w:id="228" w:name="_Toc438646476"/>
      <w:proofErr w:type="spellStart"/>
      <w:r>
        <w:rPr>
          <w:rFonts w:hAnsi="宋体" w:hint="eastAsia"/>
        </w:rPr>
        <w:t>报告期末本基金投资的国债期货交易情况说明</w:t>
      </w:r>
      <w:bookmarkEnd w:id="222"/>
      <w:bookmarkEnd w:id="223"/>
      <w:bookmarkEnd w:id="224"/>
      <w:bookmarkEnd w:id="225"/>
      <w:bookmarkEnd w:id="226"/>
      <w:bookmarkEnd w:id="227"/>
      <w:proofErr w:type="spellEnd"/>
      <w:r>
        <w:rPr>
          <w:rFonts w:hAnsi="宋体" w:hint="eastAsia"/>
        </w:rPr>
        <w:t xml:space="preserve"> </w:t>
      </w:r>
      <w:bookmarkEnd w:id="228"/>
    </w:p>
    <w:p w14:paraId="6C4282E0" w14:textId="77777777" w:rsidR="001B74E9" w:rsidRDefault="001B74E9">
      <w:pPr>
        <w:spacing w:line="360" w:lineRule="auto"/>
        <w:ind w:firstLineChars="200" w:firstLine="420"/>
        <w:divId w:val="1115099213"/>
      </w:pPr>
      <w:bookmarkStart w:id="229" w:name="m510_01_1597"/>
      <w:bookmarkStart w:id="230" w:name="m510_01_1598"/>
      <w:bookmarkEnd w:id="229"/>
      <w:r>
        <w:rPr>
          <w:rFonts w:ascii="宋体" w:hAnsi="宋体" w:hint="eastAsia"/>
          <w:szCs w:val="21"/>
          <w:lang w:eastAsia="zh-Hans"/>
        </w:rPr>
        <w:t>本基金本报告期末未持有国债期货。</w:t>
      </w:r>
    </w:p>
    <w:p w14:paraId="4EA3C67B" w14:textId="77777777" w:rsidR="001B74E9" w:rsidRDefault="001B74E9">
      <w:pPr>
        <w:pStyle w:val="XBRLTitle2"/>
        <w:spacing w:before="156" w:line="360" w:lineRule="auto"/>
        <w:ind w:left="454"/>
      </w:pPr>
      <w:bookmarkStart w:id="231" w:name="_Toc17899987"/>
      <w:bookmarkStart w:id="232" w:name="_Toc512519514"/>
      <w:bookmarkStart w:id="233" w:name="_Toc481075082"/>
      <w:bookmarkStart w:id="234" w:name="_Toc490050035"/>
      <w:bookmarkStart w:id="235" w:name="_Toc513295869"/>
      <w:bookmarkStart w:id="236" w:name="_Toc513295926"/>
      <w:proofErr w:type="spellStart"/>
      <w:r>
        <w:rPr>
          <w:rFonts w:hAnsi="宋体" w:hint="eastAsia"/>
        </w:rPr>
        <w:t>投资组合报告附注</w:t>
      </w:r>
      <w:bookmarkEnd w:id="231"/>
      <w:bookmarkEnd w:id="232"/>
      <w:bookmarkEnd w:id="233"/>
      <w:bookmarkEnd w:id="234"/>
      <w:bookmarkEnd w:id="235"/>
      <w:bookmarkEnd w:id="236"/>
      <w:proofErr w:type="spellEnd"/>
      <w:r>
        <w:rPr>
          <w:rFonts w:hAnsi="宋体" w:hint="eastAsia"/>
        </w:rPr>
        <w:t xml:space="preserve"> </w:t>
      </w:r>
    </w:p>
    <w:p w14:paraId="7C02474E" w14:textId="77777777" w:rsidR="001B74E9" w:rsidRDefault="001B74E9">
      <w:pPr>
        <w:pStyle w:val="XBRLTitle3"/>
        <w:spacing w:before="156"/>
        <w:ind w:left="0"/>
      </w:pPr>
      <w:bookmarkStart w:id="237" w:name="_Toc513295927"/>
      <w:bookmarkStart w:id="238" w:name="_Toc490050036"/>
      <w:bookmarkStart w:id="239" w:name="_Toc481075083"/>
      <w:bookmarkStart w:id="240" w:name="_Toc512519515"/>
      <w:bookmarkStart w:id="241" w:name="_Toc17899988"/>
      <w:bookmarkEnd w:id="237"/>
      <w:bookmarkEnd w:id="238"/>
      <w:bookmarkEnd w:id="239"/>
      <w:bookmarkEnd w:id="240"/>
      <w:r>
        <w:rPr>
          <w:rFonts w:hint="eastAsia"/>
          <w:lang w:eastAsia="zh-CN"/>
        </w:rPr>
        <w:t xml:space="preserve"> </w:t>
      </w:r>
      <w:bookmarkEnd w:id="241"/>
    </w:p>
    <w:p w14:paraId="7E766761" w14:textId="77777777" w:rsidR="001B74E9" w:rsidRDefault="001B74E9">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1F68F1BF" w14:textId="77777777" w:rsidR="001B74E9" w:rsidRDefault="001B74E9">
      <w:pPr>
        <w:pStyle w:val="XBRLTitle3"/>
        <w:spacing w:before="156"/>
        <w:ind w:left="0"/>
      </w:pPr>
      <w:bookmarkStart w:id="242" w:name="_Toc490050037"/>
      <w:bookmarkStart w:id="243" w:name="_Toc481075084"/>
      <w:bookmarkStart w:id="244" w:name="_Toc512519516"/>
      <w:bookmarkStart w:id="245" w:name="_Toc513295928"/>
      <w:bookmarkStart w:id="246" w:name="_Toc17899989"/>
      <w:bookmarkEnd w:id="242"/>
      <w:bookmarkEnd w:id="243"/>
      <w:bookmarkEnd w:id="244"/>
      <w:bookmarkEnd w:id="245"/>
      <w:r>
        <w:rPr>
          <w:rFonts w:hint="eastAsia"/>
          <w:lang w:eastAsia="zh-CN"/>
        </w:rPr>
        <w:t xml:space="preserve"> </w:t>
      </w:r>
      <w:bookmarkEnd w:id="246"/>
    </w:p>
    <w:p w14:paraId="180EE975" w14:textId="77777777" w:rsidR="001B74E9" w:rsidRDefault="001B74E9">
      <w:pPr>
        <w:spacing w:line="360" w:lineRule="auto"/>
        <w:ind w:firstLineChars="200" w:firstLine="420"/>
      </w:pPr>
      <w:r>
        <w:rPr>
          <w:rFonts w:ascii="宋体" w:hAnsi="宋体" w:hint="eastAsia"/>
        </w:rPr>
        <w:t>报告期内本基金投资的前十名股票中没有在基金合同规定备选股票库之外的股票。</w:t>
      </w:r>
    </w:p>
    <w:p w14:paraId="0F1EE268" w14:textId="77777777" w:rsidR="001B74E9" w:rsidRDefault="001B74E9">
      <w:pPr>
        <w:pStyle w:val="XBRLTitle3"/>
        <w:spacing w:before="156"/>
        <w:ind w:left="0"/>
      </w:pPr>
      <w:bookmarkStart w:id="247" w:name="_Toc17899990"/>
      <w:bookmarkStart w:id="248" w:name="_Toc481075085"/>
      <w:bookmarkStart w:id="249" w:name="_Toc490050038"/>
      <w:bookmarkStart w:id="250" w:name="_Toc512519517"/>
      <w:bookmarkStart w:id="251" w:name="_Toc513295929"/>
      <w:bookmarkStart w:id="252" w:name="m510_02"/>
      <w:bookmarkEnd w:id="230"/>
      <w:proofErr w:type="spellStart"/>
      <w:r>
        <w:rPr>
          <w:rFonts w:hint="eastAsia"/>
        </w:rPr>
        <w:t>其他资产构成</w:t>
      </w:r>
      <w:bookmarkEnd w:id="247"/>
      <w:bookmarkEnd w:id="248"/>
      <w:bookmarkEnd w:id="249"/>
      <w:bookmarkEnd w:id="250"/>
      <w:bookmarkEnd w:id="251"/>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413CF9" w14:paraId="07DEF4B5" w14:textId="77777777">
        <w:trPr>
          <w:divId w:val="492373252"/>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E06C66" w14:textId="77777777" w:rsidR="001B74E9" w:rsidRDefault="001B74E9">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AB5CDE" w14:textId="77777777" w:rsidR="001B74E9" w:rsidRDefault="001B74E9">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16AC5B" w14:textId="77777777" w:rsidR="001B74E9" w:rsidRDefault="001B74E9">
            <w:pPr>
              <w:jc w:val="center"/>
            </w:pPr>
            <w:r>
              <w:rPr>
                <w:rFonts w:ascii="宋体" w:hAnsi="宋体" w:hint="eastAsia"/>
              </w:rPr>
              <w:t>金额（元）</w:t>
            </w:r>
            <w:r>
              <w:t xml:space="preserve"> </w:t>
            </w:r>
          </w:p>
        </w:tc>
      </w:tr>
      <w:tr w:rsidR="00413CF9" w14:paraId="7012EFCE" w14:textId="77777777">
        <w:trPr>
          <w:divId w:val="49237325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5E6879" w14:textId="77777777" w:rsidR="001B74E9" w:rsidRDefault="001B74E9">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DA9D95" w14:textId="77777777" w:rsidR="001B74E9" w:rsidRDefault="001B74E9">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DC3CBC" w14:textId="77777777" w:rsidR="001B74E9" w:rsidRDefault="001B74E9">
            <w:pPr>
              <w:jc w:val="right"/>
            </w:pPr>
            <w:r>
              <w:rPr>
                <w:rFonts w:ascii="宋体" w:hAnsi="宋体" w:hint="eastAsia"/>
              </w:rPr>
              <w:t>-</w:t>
            </w:r>
          </w:p>
        </w:tc>
      </w:tr>
      <w:tr w:rsidR="00413CF9" w14:paraId="6D77EC2C" w14:textId="77777777">
        <w:trPr>
          <w:divId w:val="49237325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86A72D" w14:textId="77777777" w:rsidR="001B74E9" w:rsidRDefault="001B74E9">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C82E35" w14:textId="77777777" w:rsidR="001B74E9" w:rsidRDefault="001B74E9">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A17E52" w14:textId="77777777" w:rsidR="001B74E9" w:rsidRDefault="001B74E9">
            <w:pPr>
              <w:jc w:val="right"/>
            </w:pPr>
            <w:r>
              <w:rPr>
                <w:rFonts w:ascii="宋体" w:hAnsi="宋体" w:hint="eastAsia"/>
              </w:rPr>
              <w:t>-</w:t>
            </w:r>
          </w:p>
        </w:tc>
      </w:tr>
      <w:tr w:rsidR="00413CF9" w14:paraId="3C366CB0" w14:textId="77777777">
        <w:trPr>
          <w:divId w:val="49237325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AC52C4" w14:textId="77777777" w:rsidR="001B74E9" w:rsidRDefault="001B74E9">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EFE990" w14:textId="77777777" w:rsidR="001B74E9" w:rsidRDefault="001B74E9">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E03AA4" w14:textId="77777777" w:rsidR="001B74E9" w:rsidRDefault="001B74E9">
            <w:pPr>
              <w:jc w:val="right"/>
            </w:pPr>
            <w:r>
              <w:rPr>
                <w:rFonts w:ascii="宋体" w:hAnsi="宋体" w:hint="eastAsia"/>
              </w:rPr>
              <w:t>-</w:t>
            </w:r>
          </w:p>
        </w:tc>
      </w:tr>
      <w:tr w:rsidR="00413CF9" w14:paraId="67E40FCD" w14:textId="77777777">
        <w:trPr>
          <w:divId w:val="49237325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F45DE1" w14:textId="77777777" w:rsidR="001B74E9" w:rsidRDefault="001B74E9">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C22E38" w14:textId="77777777" w:rsidR="001B74E9" w:rsidRDefault="001B74E9">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73FDFF" w14:textId="77777777" w:rsidR="001B74E9" w:rsidRDefault="001B74E9">
            <w:pPr>
              <w:jc w:val="right"/>
            </w:pPr>
            <w:r>
              <w:rPr>
                <w:rFonts w:ascii="宋体" w:hAnsi="宋体" w:hint="eastAsia"/>
              </w:rPr>
              <w:t>-</w:t>
            </w:r>
          </w:p>
        </w:tc>
      </w:tr>
      <w:tr w:rsidR="00413CF9" w14:paraId="3E4DC543" w14:textId="77777777">
        <w:trPr>
          <w:divId w:val="49237325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3F2874" w14:textId="77777777" w:rsidR="001B74E9" w:rsidRDefault="001B74E9">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FFC315" w14:textId="77777777" w:rsidR="001B74E9" w:rsidRDefault="001B74E9">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EBC769" w14:textId="77777777" w:rsidR="001B74E9" w:rsidRDefault="001B74E9">
            <w:pPr>
              <w:jc w:val="right"/>
            </w:pPr>
            <w:r>
              <w:rPr>
                <w:rFonts w:ascii="宋体" w:hAnsi="宋体" w:hint="eastAsia"/>
              </w:rPr>
              <w:t>896,854.98</w:t>
            </w:r>
          </w:p>
        </w:tc>
      </w:tr>
      <w:tr w:rsidR="00413CF9" w14:paraId="7C7719E7" w14:textId="77777777">
        <w:trPr>
          <w:divId w:val="49237325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956512" w14:textId="77777777" w:rsidR="001B74E9" w:rsidRDefault="001B74E9">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533331" w14:textId="77777777" w:rsidR="001B74E9" w:rsidRDefault="001B74E9">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DF957F" w14:textId="77777777" w:rsidR="001B74E9" w:rsidRDefault="001B74E9">
            <w:pPr>
              <w:jc w:val="right"/>
            </w:pPr>
            <w:r>
              <w:rPr>
                <w:rFonts w:ascii="宋体" w:hAnsi="宋体" w:hint="eastAsia"/>
              </w:rPr>
              <w:t>32.78</w:t>
            </w:r>
          </w:p>
        </w:tc>
      </w:tr>
      <w:tr w:rsidR="00413CF9" w14:paraId="5831D019" w14:textId="77777777">
        <w:trPr>
          <w:divId w:val="49237325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299AEC" w14:textId="77777777" w:rsidR="001B74E9" w:rsidRDefault="001B74E9">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2907B4" w14:textId="77777777" w:rsidR="001B74E9" w:rsidRDefault="001B74E9">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197888" w14:textId="77777777" w:rsidR="001B74E9" w:rsidRDefault="001B74E9">
            <w:pPr>
              <w:jc w:val="right"/>
            </w:pPr>
            <w:r>
              <w:rPr>
                <w:rFonts w:ascii="宋体" w:hAnsi="宋体" w:hint="eastAsia"/>
              </w:rPr>
              <w:t>-</w:t>
            </w:r>
          </w:p>
        </w:tc>
      </w:tr>
      <w:tr w:rsidR="00413CF9" w14:paraId="05FCC8A3" w14:textId="77777777">
        <w:trPr>
          <w:divId w:val="49237325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092EFE" w14:textId="77777777" w:rsidR="001B74E9" w:rsidRDefault="001B74E9">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5C8CEF" w14:textId="77777777" w:rsidR="001B74E9" w:rsidRDefault="001B74E9">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976B52" w14:textId="77777777" w:rsidR="001B74E9" w:rsidRDefault="001B74E9">
            <w:pPr>
              <w:jc w:val="right"/>
            </w:pPr>
            <w:r>
              <w:rPr>
                <w:rFonts w:ascii="宋体" w:hAnsi="宋体" w:hint="eastAsia"/>
              </w:rPr>
              <w:t>896,887.76</w:t>
            </w:r>
          </w:p>
        </w:tc>
      </w:tr>
    </w:tbl>
    <w:p w14:paraId="4DA9D043" w14:textId="77777777" w:rsidR="001B74E9" w:rsidRDefault="001B74E9">
      <w:pPr>
        <w:pStyle w:val="XBRLTitle3"/>
        <w:spacing w:before="156"/>
        <w:ind w:left="0"/>
      </w:pPr>
      <w:bookmarkStart w:id="253" w:name="_Toc17899991"/>
      <w:bookmarkStart w:id="254" w:name="_Toc481075086"/>
      <w:bookmarkStart w:id="255" w:name="_Toc490050039"/>
      <w:bookmarkStart w:id="256" w:name="_Toc512519518"/>
      <w:bookmarkStart w:id="257" w:name="_Toc513295930"/>
      <w:bookmarkStart w:id="258" w:name="m510_03"/>
      <w:bookmarkEnd w:id="252"/>
      <w:proofErr w:type="spellStart"/>
      <w:r>
        <w:rPr>
          <w:rFonts w:hint="eastAsia"/>
        </w:rPr>
        <w:t>报告期末持有的处于转股期的可转换债券明细</w:t>
      </w:r>
      <w:bookmarkEnd w:id="253"/>
      <w:bookmarkEnd w:id="254"/>
      <w:bookmarkEnd w:id="255"/>
      <w:bookmarkEnd w:id="256"/>
      <w:bookmarkEnd w:id="257"/>
      <w:proofErr w:type="spellEnd"/>
    </w:p>
    <w:p w14:paraId="06A769E8" w14:textId="77777777" w:rsidR="001B74E9" w:rsidRDefault="001B74E9">
      <w:pPr>
        <w:spacing w:line="360" w:lineRule="auto"/>
        <w:ind w:firstLineChars="200" w:firstLine="420"/>
        <w:jc w:val="left"/>
      </w:pPr>
      <w:r>
        <w:rPr>
          <w:rFonts w:ascii="宋体" w:hAnsi="宋体" w:hint="eastAsia"/>
        </w:rPr>
        <w:t xml:space="preserve">本基金本报告期末未持有处于转股期的可转换债券。 </w:t>
      </w:r>
    </w:p>
    <w:p w14:paraId="5F96B016" w14:textId="77777777" w:rsidR="001B74E9" w:rsidRDefault="001B74E9">
      <w:pPr>
        <w:pStyle w:val="XBRLTitle3"/>
        <w:spacing w:before="156"/>
        <w:ind w:left="0"/>
      </w:pPr>
      <w:bookmarkStart w:id="259" w:name="_Toc17899992"/>
      <w:bookmarkStart w:id="260" w:name="_Toc481075087"/>
      <w:bookmarkStart w:id="261" w:name="_Toc490050040"/>
      <w:bookmarkStart w:id="262" w:name="_Toc512519519"/>
      <w:bookmarkStart w:id="263" w:name="_Toc513295931"/>
      <w:bookmarkStart w:id="264" w:name="m510_04"/>
      <w:bookmarkEnd w:id="258"/>
      <w:proofErr w:type="spellStart"/>
      <w:r>
        <w:rPr>
          <w:rFonts w:hint="eastAsia"/>
        </w:rPr>
        <w:t>报告期末前十名股票中存在流通受限情况的说明</w:t>
      </w:r>
      <w:bookmarkEnd w:id="259"/>
      <w:bookmarkEnd w:id="260"/>
      <w:bookmarkEnd w:id="261"/>
      <w:bookmarkEnd w:id="262"/>
      <w:bookmarkEnd w:id="263"/>
      <w:proofErr w:type="spellEnd"/>
    </w:p>
    <w:p w14:paraId="32EE2EC9" w14:textId="77777777" w:rsidR="001B74E9" w:rsidRDefault="001B74E9">
      <w:pPr>
        <w:spacing w:line="360" w:lineRule="auto"/>
        <w:ind w:firstLineChars="200" w:firstLine="420"/>
        <w:jc w:val="left"/>
        <w:divId w:val="1881743838"/>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7"/>
    </w:p>
    <w:p w14:paraId="768592FB" w14:textId="77777777" w:rsidR="001B74E9" w:rsidRDefault="001B74E9">
      <w:pPr>
        <w:pStyle w:val="XBRLTitle3"/>
        <w:spacing w:before="156"/>
        <w:ind w:left="0"/>
      </w:pPr>
      <w:bookmarkStart w:id="265" w:name="_Toc17899993"/>
      <w:bookmarkStart w:id="266" w:name="_Toc512519520"/>
      <w:bookmarkStart w:id="267" w:name="_Toc481075088"/>
      <w:bookmarkStart w:id="268" w:name="_Toc490050041"/>
      <w:bookmarkStart w:id="269" w:name="_Toc513295932"/>
      <w:bookmarkStart w:id="270" w:name="m510_05_1678"/>
      <w:bookmarkEnd w:id="264"/>
      <w:proofErr w:type="spellStart"/>
      <w:r>
        <w:rPr>
          <w:rFonts w:hint="eastAsia"/>
        </w:rPr>
        <w:t>投资组合报告附注的其他文字描述部分</w:t>
      </w:r>
      <w:bookmarkEnd w:id="265"/>
      <w:bookmarkEnd w:id="266"/>
      <w:bookmarkEnd w:id="267"/>
      <w:bookmarkEnd w:id="268"/>
      <w:bookmarkEnd w:id="269"/>
      <w:proofErr w:type="spellEnd"/>
      <w:r>
        <w:rPr>
          <w:rFonts w:hint="eastAsia"/>
          <w:sz w:val="21"/>
        </w:rPr>
        <w:t xml:space="preserve"> </w:t>
      </w:r>
    </w:p>
    <w:p w14:paraId="7D64AFB3" w14:textId="77777777" w:rsidR="001B74E9" w:rsidRDefault="001B74E9">
      <w:pPr>
        <w:spacing w:line="360" w:lineRule="auto"/>
        <w:ind w:firstLineChars="200" w:firstLine="420"/>
        <w:jc w:val="left"/>
      </w:pPr>
      <w:r>
        <w:rPr>
          <w:rFonts w:ascii="宋体" w:hAnsi="宋体" w:hint="eastAsia"/>
        </w:rPr>
        <w:t>因四舍五入原因，投资组合报告中分项之和与合计可能存在尾差。</w:t>
      </w:r>
    </w:p>
    <w:p w14:paraId="1AB5646F" w14:textId="77777777" w:rsidR="001B74E9" w:rsidRDefault="001B74E9">
      <w:pPr>
        <w:pStyle w:val="XBRLTitle1"/>
        <w:spacing w:before="156" w:line="360" w:lineRule="auto"/>
        <w:ind w:left="425"/>
      </w:pPr>
      <w:bookmarkStart w:id="271" w:name="_Toc17899994"/>
      <w:proofErr w:type="spellStart"/>
      <w:r>
        <w:rPr>
          <w:rFonts w:hint="eastAsia"/>
        </w:rPr>
        <w:t>基金中基金</w:t>
      </w:r>
      <w:bookmarkEnd w:id="271"/>
      <w:proofErr w:type="spellEnd"/>
      <w:r>
        <w:rPr>
          <w:rFonts w:hint="eastAsia"/>
          <w:lang w:eastAsia="zh-CN"/>
        </w:rPr>
        <w:t xml:space="preserve"> </w:t>
      </w:r>
    </w:p>
    <w:p w14:paraId="3BDABA49" w14:textId="77777777" w:rsidR="001B74E9" w:rsidRDefault="001B74E9">
      <w:pPr>
        <w:pStyle w:val="XBRLTitle2"/>
        <w:spacing w:before="156"/>
        <w:ind w:left="454"/>
      </w:pPr>
      <w:bookmarkStart w:id="272" w:name="_Toc502858550"/>
      <w:bookmarkStart w:id="273" w:name="_Toc17899995"/>
      <w:bookmarkStart w:id="274" w:name="_Toc514255300"/>
      <w:proofErr w:type="spellStart"/>
      <w:r>
        <w:rPr>
          <w:rFonts w:hint="eastAsia"/>
        </w:rPr>
        <w:t>报告期末按公允价值占基金资产净值比例大小排序的前十名基金投资明细</w:t>
      </w:r>
      <w:bookmarkEnd w:id="272"/>
      <w:bookmarkEnd w:id="273"/>
      <w:bookmarkEnd w:id="274"/>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
        <w:gridCol w:w="1072"/>
        <w:gridCol w:w="1000"/>
        <w:gridCol w:w="1113"/>
        <w:gridCol w:w="1377"/>
        <w:gridCol w:w="1480"/>
        <w:gridCol w:w="932"/>
        <w:gridCol w:w="860"/>
      </w:tblGrid>
      <w:tr w:rsidR="00413CF9" w14:paraId="08CFDDA6" w14:textId="77777777">
        <w:trPr>
          <w:divId w:val="1692294375"/>
          <w:trHeight w:val="1153"/>
        </w:trPr>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512952B1" w14:textId="77777777" w:rsidR="001B74E9" w:rsidRDefault="001B74E9">
            <w:pPr>
              <w:pStyle w:val="a5"/>
              <w:spacing w:before="0" w:beforeAutospacing="0" w:after="0" w:afterAutospacing="0"/>
              <w:ind w:firstLineChars="50" w:firstLine="105"/>
              <w:jc w:val="center"/>
              <w:rPr>
                <w:rFonts w:hint="eastAsia"/>
              </w:rPr>
            </w:pPr>
            <w:bookmarkStart w:id="275" w:name="OLE_LINK46"/>
            <w:bookmarkStart w:id="276" w:name="OLE_LINK45"/>
            <w:bookmarkStart w:id="277" w:name="OLE_LINK42"/>
            <w:bookmarkStart w:id="278" w:name="OLE_LINK41"/>
            <w:r>
              <w:rPr>
                <w:rFonts w:hint="eastAsia"/>
                <w:kern w:val="2"/>
                <w:sz w:val="21"/>
              </w:rPr>
              <w:lastRenderedPageBreak/>
              <w:t>序号</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395637C7" w14:textId="77777777" w:rsidR="001B74E9" w:rsidRDefault="001B74E9">
            <w:pPr>
              <w:pStyle w:val="a5"/>
              <w:spacing w:before="0" w:beforeAutospacing="0" w:after="0" w:afterAutospacing="0"/>
              <w:jc w:val="center"/>
              <w:rPr>
                <w:rFonts w:hint="eastAsia"/>
              </w:rPr>
            </w:pPr>
            <w:r>
              <w:rPr>
                <w:rFonts w:hint="eastAsia"/>
                <w:kern w:val="2"/>
                <w:sz w:val="21"/>
              </w:rPr>
              <w:t>基金代码</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3BA6A137" w14:textId="77777777" w:rsidR="001B74E9" w:rsidRDefault="001B74E9">
            <w:pPr>
              <w:pStyle w:val="a5"/>
              <w:spacing w:before="0" w:beforeAutospacing="0" w:after="0" w:afterAutospacing="0"/>
              <w:jc w:val="center"/>
              <w:rPr>
                <w:rFonts w:hint="eastAsia"/>
              </w:rPr>
            </w:pPr>
            <w:r>
              <w:rPr>
                <w:rFonts w:hint="eastAsia"/>
                <w:kern w:val="2"/>
                <w:sz w:val="21"/>
              </w:rPr>
              <w:t>基金名称</w:t>
            </w:r>
            <w:r>
              <w:rPr>
                <w:rFonts w:hint="eastAsia"/>
                <w:kern w:val="2"/>
                <w:sz w:val="21"/>
                <w:lang w:eastAsia="zh-Hans"/>
              </w:rPr>
              <w:t xml:space="preserve"> </w:t>
            </w:r>
          </w:p>
        </w:tc>
        <w:tc>
          <w:tcPr>
            <w:tcW w:w="1284"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02837F3F" w14:textId="77777777" w:rsidR="001B74E9" w:rsidRDefault="001B74E9">
            <w:pPr>
              <w:pStyle w:val="a5"/>
              <w:spacing w:before="0" w:beforeAutospacing="0" w:after="0" w:afterAutospacing="0"/>
              <w:jc w:val="center"/>
              <w:rPr>
                <w:rFonts w:hint="eastAsia"/>
              </w:rPr>
            </w:pPr>
            <w:r>
              <w:rPr>
                <w:rFonts w:hint="eastAsia"/>
                <w:kern w:val="2"/>
                <w:sz w:val="21"/>
              </w:rPr>
              <w:t>运作方式</w:t>
            </w:r>
            <w:r>
              <w:rPr>
                <w:rFonts w:hint="eastAsia"/>
                <w:kern w:val="2"/>
                <w:sz w:val="21"/>
                <w:lang w:eastAsia="zh-Hans"/>
              </w:rPr>
              <w:t xml:space="preserve"> </w:t>
            </w:r>
          </w:p>
        </w:tc>
        <w:tc>
          <w:tcPr>
            <w:tcW w:w="1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09B53336" w14:textId="77777777" w:rsidR="001B74E9" w:rsidRDefault="001B74E9">
            <w:pPr>
              <w:pStyle w:val="a5"/>
              <w:spacing w:before="0" w:beforeAutospacing="0" w:after="0" w:afterAutospacing="0"/>
              <w:jc w:val="center"/>
              <w:rPr>
                <w:rFonts w:hint="eastAsia"/>
              </w:rPr>
            </w:pPr>
            <w:r>
              <w:rPr>
                <w:rFonts w:hint="eastAsia"/>
                <w:kern w:val="2"/>
                <w:sz w:val="21"/>
              </w:rPr>
              <w:t>持有份额（份）</w:t>
            </w:r>
            <w:r>
              <w:rPr>
                <w:rFonts w:hint="eastAsia"/>
                <w:kern w:val="2"/>
                <w:sz w:val="21"/>
                <w:lang w:eastAsia="zh-Hans"/>
              </w:rPr>
              <w:t xml:space="preserve"> </w:t>
            </w:r>
          </w:p>
        </w:tc>
        <w:tc>
          <w:tcPr>
            <w:tcW w:w="1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077A4F40" w14:textId="77777777" w:rsidR="001B74E9" w:rsidRDefault="001B74E9">
            <w:pPr>
              <w:pStyle w:val="a5"/>
              <w:spacing w:before="0" w:beforeAutospacing="0" w:after="0" w:afterAutospacing="0"/>
              <w:jc w:val="center"/>
              <w:rPr>
                <w:rFonts w:hint="eastAsia"/>
              </w:rPr>
            </w:pPr>
            <w:r>
              <w:rPr>
                <w:rFonts w:hint="eastAsia"/>
                <w:kern w:val="2"/>
                <w:sz w:val="21"/>
              </w:rPr>
              <w:t>公允价值（元）</w:t>
            </w:r>
            <w:r>
              <w:rPr>
                <w:rFonts w:hint="eastAsia"/>
                <w:kern w:val="2"/>
                <w:sz w:val="21"/>
                <w:lang w:eastAsia="zh-Hans"/>
              </w:rPr>
              <w:t xml:space="preserve"> </w:t>
            </w: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7A3F104C" w14:textId="77777777" w:rsidR="001B74E9" w:rsidRDefault="001B74E9">
            <w:pPr>
              <w:pStyle w:val="a5"/>
              <w:spacing w:before="0" w:beforeAutospacing="0" w:after="0" w:afterAutospacing="0"/>
              <w:jc w:val="center"/>
              <w:rPr>
                <w:rFonts w:hint="eastAsia"/>
              </w:rPr>
            </w:pPr>
            <w:r>
              <w:rPr>
                <w:rFonts w:hint="eastAsia"/>
                <w:kern w:val="2"/>
                <w:sz w:val="21"/>
              </w:rPr>
              <w:t>占基金资产净值比例（%）</w:t>
            </w:r>
            <w:r>
              <w:rPr>
                <w:rFonts w:hint="eastAsia"/>
                <w:kern w:val="2"/>
                <w:sz w:val="21"/>
                <w:lang w:eastAsia="zh-Hans"/>
              </w:rPr>
              <w:t xml:space="preserve"> </w:t>
            </w: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60611E2F" w14:textId="77777777" w:rsidR="001B74E9" w:rsidRDefault="001B74E9">
            <w:pPr>
              <w:pStyle w:val="a5"/>
              <w:spacing w:before="0" w:beforeAutospacing="0" w:after="0" w:afterAutospacing="0"/>
              <w:jc w:val="center"/>
              <w:rPr>
                <w:rFonts w:hint="eastAsia"/>
              </w:rPr>
            </w:pPr>
            <w:r>
              <w:rPr>
                <w:rFonts w:hint="eastAsia"/>
                <w:kern w:val="2"/>
                <w:sz w:val="21"/>
              </w:rPr>
              <w:t>是否属于基金管理人及管理人关联方所管理的基金</w:t>
            </w:r>
            <w:r>
              <w:rPr>
                <w:rFonts w:hint="eastAsia"/>
                <w:kern w:val="2"/>
                <w:sz w:val="21"/>
                <w:lang w:eastAsia="zh-Hans"/>
              </w:rPr>
              <w:t xml:space="preserve"> </w:t>
            </w:r>
          </w:p>
        </w:tc>
      </w:tr>
      <w:tr w:rsidR="00413CF9" w14:paraId="6248C79A" w14:textId="77777777">
        <w:trPr>
          <w:divId w:val="1692294375"/>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976E45A" w14:textId="77777777" w:rsidR="001B74E9" w:rsidRDefault="001B74E9">
            <w:pPr>
              <w:pStyle w:val="a5"/>
              <w:spacing w:before="0" w:beforeAutospacing="0" w:after="0" w:afterAutospacing="0"/>
              <w:ind w:firstLineChars="50" w:firstLine="105"/>
              <w:jc w:val="center"/>
              <w:rPr>
                <w:rFonts w:hint="eastAsia"/>
              </w:rPr>
            </w:pPr>
            <w:r>
              <w:rPr>
                <w:rFonts w:hint="eastAsia"/>
                <w:kern w:val="2"/>
                <w:sz w:val="21"/>
                <w:lang w:eastAsia="zh-Hans"/>
              </w:rPr>
              <w:t>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1230944" w14:textId="77777777" w:rsidR="001B74E9" w:rsidRDefault="001B74E9">
            <w:pPr>
              <w:pStyle w:val="a5"/>
              <w:spacing w:before="0" w:beforeAutospacing="0" w:after="0" w:afterAutospacing="0"/>
              <w:jc w:val="center"/>
              <w:rPr>
                <w:rFonts w:hint="eastAsia"/>
              </w:rPr>
            </w:pPr>
            <w:r>
              <w:rPr>
                <w:rFonts w:hint="eastAsia"/>
                <w:kern w:val="2"/>
                <w:sz w:val="21"/>
                <w:lang w:eastAsia="zh-Hans"/>
              </w:rPr>
              <w:t>511360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82754DD" w14:textId="77777777" w:rsidR="001B74E9" w:rsidRDefault="001B74E9">
            <w:pPr>
              <w:pStyle w:val="a5"/>
              <w:spacing w:before="0" w:beforeAutospacing="0" w:after="0" w:afterAutospacing="0"/>
              <w:jc w:val="center"/>
              <w:rPr>
                <w:rFonts w:hint="eastAsia"/>
              </w:rPr>
            </w:pPr>
            <w:r>
              <w:rPr>
                <w:rFonts w:hint="eastAsia"/>
                <w:kern w:val="2"/>
                <w:sz w:val="21"/>
                <w:lang w:eastAsia="zh-Hans"/>
              </w:rPr>
              <w:t>海富通中证短融ETF</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7EF6FFD" w14:textId="77777777" w:rsidR="001B74E9" w:rsidRDefault="001B74E9">
            <w:pPr>
              <w:pStyle w:val="a5"/>
              <w:spacing w:before="0" w:beforeAutospacing="0" w:after="0" w:afterAutospacing="0"/>
              <w:jc w:val="center"/>
              <w:rPr>
                <w:rFonts w:hint="eastAsia"/>
              </w:rPr>
            </w:pPr>
            <w:r>
              <w:rPr>
                <w:rFonts w:hint="eastAsia"/>
                <w:kern w:val="2"/>
                <w:sz w:val="21"/>
                <w:lang w:eastAsia="zh-Hans"/>
              </w:rPr>
              <w:t>交易型开放式(ETF)</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7A7FE40" w14:textId="77777777" w:rsidR="001B74E9" w:rsidRDefault="001B74E9">
            <w:pPr>
              <w:pStyle w:val="a5"/>
              <w:spacing w:before="0" w:beforeAutospacing="0" w:after="0" w:afterAutospacing="0"/>
              <w:jc w:val="right"/>
              <w:rPr>
                <w:rFonts w:hint="eastAsia"/>
              </w:rPr>
            </w:pPr>
            <w:r>
              <w:rPr>
                <w:rFonts w:hint="eastAsia"/>
                <w:kern w:val="2"/>
                <w:sz w:val="21"/>
                <w:lang w:eastAsia="zh-Hans"/>
              </w:rPr>
              <w:t>1,325,300.00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2D19FB5" w14:textId="77777777" w:rsidR="001B74E9" w:rsidRDefault="001B74E9">
            <w:pPr>
              <w:pStyle w:val="a5"/>
              <w:spacing w:before="0" w:beforeAutospacing="0" w:after="0" w:afterAutospacing="0"/>
              <w:jc w:val="right"/>
              <w:rPr>
                <w:rFonts w:hint="eastAsia"/>
              </w:rPr>
            </w:pPr>
            <w:r>
              <w:rPr>
                <w:rFonts w:hint="eastAsia"/>
                <w:kern w:val="2"/>
                <w:sz w:val="21"/>
                <w:lang w:eastAsia="zh-Hans"/>
              </w:rPr>
              <w:t>149,540,225.50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EE8E760" w14:textId="77777777" w:rsidR="001B74E9" w:rsidRDefault="001B74E9">
            <w:pPr>
              <w:pStyle w:val="a5"/>
              <w:spacing w:before="0" w:beforeAutospacing="0" w:after="0" w:afterAutospacing="0"/>
              <w:jc w:val="right"/>
              <w:rPr>
                <w:rFonts w:hint="eastAsia"/>
              </w:rPr>
            </w:pPr>
            <w:r>
              <w:rPr>
                <w:rFonts w:hint="eastAsia"/>
                <w:kern w:val="2"/>
                <w:sz w:val="21"/>
                <w:lang w:eastAsia="zh-Hans"/>
              </w:rPr>
              <w:t>9.20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8013B31" w14:textId="77777777" w:rsidR="001B74E9" w:rsidRDefault="001B74E9">
            <w:pPr>
              <w:pStyle w:val="a5"/>
              <w:spacing w:before="0" w:beforeAutospacing="0" w:after="0" w:afterAutospacing="0"/>
              <w:jc w:val="right"/>
              <w:rPr>
                <w:rFonts w:hint="eastAsia"/>
              </w:rPr>
            </w:pPr>
            <w:r>
              <w:rPr>
                <w:rFonts w:hint="eastAsia"/>
                <w:kern w:val="2"/>
                <w:sz w:val="21"/>
                <w:lang w:eastAsia="zh-Hans"/>
              </w:rPr>
              <w:t>否</w:t>
            </w:r>
          </w:p>
        </w:tc>
      </w:tr>
      <w:tr w:rsidR="00413CF9" w14:paraId="1FD661C4" w14:textId="77777777">
        <w:trPr>
          <w:divId w:val="1692294375"/>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D1E4214" w14:textId="77777777" w:rsidR="001B74E9" w:rsidRDefault="001B74E9">
            <w:pPr>
              <w:pStyle w:val="a5"/>
              <w:spacing w:before="0" w:beforeAutospacing="0" w:after="0" w:afterAutospacing="0"/>
              <w:ind w:firstLineChars="50" w:firstLine="105"/>
              <w:jc w:val="center"/>
              <w:rPr>
                <w:rFonts w:hint="eastAsia"/>
              </w:rPr>
            </w:pPr>
            <w:r>
              <w:rPr>
                <w:rFonts w:hint="eastAsia"/>
                <w:kern w:val="2"/>
                <w:sz w:val="21"/>
                <w:lang w:eastAsia="zh-Hans"/>
              </w:rPr>
              <w:t>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CD9B8A8" w14:textId="77777777" w:rsidR="001B74E9" w:rsidRDefault="001B74E9">
            <w:pPr>
              <w:pStyle w:val="a5"/>
              <w:spacing w:before="0" w:beforeAutospacing="0" w:after="0" w:afterAutospacing="0"/>
              <w:jc w:val="center"/>
              <w:rPr>
                <w:rFonts w:hint="eastAsia"/>
              </w:rPr>
            </w:pPr>
            <w:r>
              <w:rPr>
                <w:rFonts w:hint="eastAsia"/>
                <w:kern w:val="2"/>
                <w:sz w:val="21"/>
                <w:lang w:eastAsia="zh-Hans"/>
              </w:rPr>
              <w:t>010168</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78DD222" w14:textId="77777777" w:rsidR="001B74E9" w:rsidRDefault="001B74E9">
            <w:pPr>
              <w:pStyle w:val="a5"/>
              <w:spacing w:before="0" w:beforeAutospacing="0" w:after="0" w:afterAutospacing="0"/>
              <w:jc w:val="center"/>
              <w:rPr>
                <w:rFonts w:hint="eastAsia"/>
              </w:rPr>
            </w:pPr>
            <w:r>
              <w:rPr>
                <w:rFonts w:hint="eastAsia"/>
                <w:kern w:val="2"/>
                <w:sz w:val="21"/>
                <w:lang w:eastAsia="zh-Hans"/>
              </w:rPr>
              <w:t>天弘安利短债A</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6C338AB" w14:textId="77777777" w:rsidR="001B74E9" w:rsidRDefault="001B74E9">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A61DB8E" w14:textId="77777777" w:rsidR="001B74E9" w:rsidRDefault="001B74E9">
            <w:pPr>
              <w:pStyle w:val="a5"/>
              <w:spacing w:before="0" w:beforeAutospacing="0" w:after="0" w:afterAutospacing="0"/>
              <w:jc w:val="right"/>
              <w:rPr>
                <w:rFonts w:hint="eastAsia"/>
              </w:rPr>
            </w:pPr>
            <w:r>
              <w:rPr>
                <w:rFonts w:hint="eastAsia"/>
                <w:kern w:val="2"/>
                <w:sz w:val="21"/>
                <w:lang w:eastAsia="zh-Hans"/>
              </w:rPr>
              <w:t>72,918,024.35</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7308B7C" w14:textId="77777777" w:rsidR="001B74E9" w:rsidRDefault="001B74E9">
            <w:pPr>
              <w:pStyle w:val="a5"/>
              <w:spacing w:before="0" w:beforeAutospacing="0" w:after="0" w:afterAutospacing="0"/>
              <w:jc w:val="right"/>
              <w:rPr>
                <w:rFonts w:hint="eastAsia"/>
              </w:rPr>
            </w:pPr>
            <w:r>
              <w:rPr>
                <w:rFonts w:hint="eastAsia"/>
                <w:kern w:val="2"/>
                <w:sz w:val="21"/>
                <w:lang w:eastAsia="zh-Hans"/>
              </w:rPr>
              <w:t>83,447,387.07</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C63F707" w14:textId="77777777" w:rsidR="001B74E9" w:rsidRDefault="001B74E9">
            <w:pPr>
              <w:pStyle w:val="a5"/>
              <w:spacing w:before="0" w:beforeAutospacing="0" w:after="0" w:afterAutospacing="0"/>
              <w:jc w:val="right"/>
              <w:rPr>
                <w:rFonts w:hint="eastAsia"/>
              </w:rPr>
            </w:pPr>
            <w:r>
              <w:rPr>
                <w:rFonts w:hint="eastAsia"/>
                <w:kern w:val="2"/>
                <w:sz w:val="21"/>
                <w:lang w:eastAsia="zh-Hans"/>
              </w:rPr>
              <w:t>5.13</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2089F5D" w14:textId="77777777" w:rsidR="001B74E9" w:rsidRDefault="001B74E9">
            <w:pPr>
              <w:pStyle w:val="a5"/>
              <w:spacing w:before="0" w:beforeAutospacing="0" w:after="0" w:afterAutospacing="0"/>
              <w:jc w:val="right"/>
              <w:rPr>
                <w:rFonts w:hint="eastAsia"/>
              </w:rPr>
            </w:pPr>
            <w:r>
              <w:rPr>
                <w:rFonts w:hint="eastAsia"/>
                <w:kern w:val="2"/>
                <w:sz w:val="21"/>
                <w:lang w:eastAsia="zh-Hans"/>
              </w:rPr>
              <w:t>否</w:t>
            </w:r>
          </w:p>
        </w:tc>
      </w:tr>
      <w:tr w:rsidR="00413CF9" w14:paraId="24EF7E43" w14:textId="77777777">
        <w:trPr>
          <w:divId w:val="1692294375"/>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E7171C5" w14:textId="77777777" w:rsidR="001B74E9" w:rsidRDefault="001B74E9">
            <w:pPr>
              <w:pStyle w:val="a5"/>
              <w:spacing w:before="0" w:beforeAutospacing="0" w:after="0" w:afterAutospacing="0"/>
              <w:ind w:firstLineChars="50" w:firstLine="105"/>
              <w:jc w:val="center"/>
              <w:rPr>
                <w:rFonts w:hint="eastAsia"/>
              </w:rPr>
            </w:pPr>
            <w:r>
              <w:rPr>
                <w:rFonts w:hint="eastAsia"/>
                <w:kern w:val="2"/>
                <w:sz w:val="21"/>
                <w:lang w:eastAsia="zh-Hans"/>
              </w:rPr>
              <w:t>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126940A" w14:textId="77777777" w:rsidR="001B74E9" w:rsidRDefault="001B74E9">
            <w:pPr>
              <w:pStyle w:val="a5"/>
              <w:spacing w:before="0" w:beforeAutospacing="0" w:after="0" w:afterAutospacing="0"/>
              <w:jc w:val="center"/>
              <w:rPr>
                <w:rFonts w:hint="eastAsia"/>
              </w:rPr>
            </w:pPr>
            <w:r>
              <w:rPr>
                <w:rFonts w:hint="eastAsia"/>
                <w:kern w:val="2"/>
                <w:sz w:val="21"/>
                <w:lang w:eastAsia="zh-Hans"/>
              </w:rPr>
              <w:t>016947</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00A3F0B" w14:textId="77777777" w:rsidR="001B74E9" w:rsidRDefault="001B74E9">
            <w:pPr>
              <w:pStyle w:val="a5"/>
              <w:spacing w:before="0" w:beforeAutospacing="0" w:after="0" w:afterAutospacing="0"/>
              <w:jc w:val="center"/>
              <w:rPr>
                <w:rFonts w:hint="eastAsia"/>
              </w:rPr>
            </w:pPr>
            <w:r>
              <w:rPr>
                <w:rFonts w:hint="eastAsia"/>
                <w:kern w:val="2"/>
                <w:sz w:val="21"/>
                <w:lang w:eastAsia="zh-Hans"/>
              </w:rPr>
              <w:t>国泰利安中短债债券A</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42142B1" w14:textId="77777777" w:rsidR="001B74E9" w:rsidRDefault="001B74E9">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B0854E5" w14:textId="77777777" w:rsidR="001B74E9" w:rsidRDefault="001B74E9">
            <w:pPr>
              <w:pStyle w:val="a5"/>
              <w:spacing w:before="0" w:beforeAutospacing="0" w:after="0" w:afterAutospacing="0"/>
              <w:jc w:val="right"/>
              <w:rPr>
                <w:rFonts w:hint="eastAsia"/>
              </w:rPr>
            </w:pPr>
            <w:r>
              <w:rPr>
                <w:rFonts w:hint="eastAsia"/>
                <w:kern w:val="2"/>
                <w:sz w:val="21"/>
                <w:lang w:eastAsia="zh-Hans"/>
              </w:rPr>
              <w:t>65,113,247.41</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9ADB1CE" w14:textId="77777777" w:rsidR="001B74E9" w:rsidRDefault="001B74E9">
            <w:pPr>
              <w:pStyle w:val="a5"/>
              <w:spacing w:before="0" w:beforeAutospacing="0" w:after="0" w:afterAutospacing="0"/>
              <w:jc w:val="right"/>
              <w:rPr>
                <w:rFonts w:hint="eastAsia"/>
              </w:rPr>
            </w:pPr>
            <w:r>
              <w:rPr>
                <w:rFonts w:hint="eastAsia"/>
                <w:kern w:val="2"/>
                <w:sz w:val="21"/>
                <w:lang w:eastAsia="zh-Hans"/>
              </w:rPr>
              <w:t>70,367,886.48</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78AF2CB" w14:textId="77777777" w:rsidR="001B74E9" w:rsidRDefault="001B74E9">
            <w:pPr>
              <w:pStyle w:val="a5"/>
              <w:spacing w:before="0" w:beforeAutospacing="0" w:after="0" w:afterAutospacing="0"/>
              <w:jc w:val="right"/>
              <w:rPr>
                <w:rFonts w:hint="eastAsia"/>
              </w:rPr>
            </w:pPr>
            <w:r>
              <w:rPr>
                <w:rFonts w:hint="eastAsia"/>
                <w:kern w:val="2"/>
                <w:sz w:val="21"/>
                <w:lang w:eastAsia="zh-Hans"/>
              </w:rPr>
              <w:t>4.33</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891301C" w14:textId="77777777" w:rsidR="001B74E9" w:rsidRDefault="001B74E9">
            <w:pPr>
              <w:pStyle w:val="a5"/>
              <w:spacing w:before="0" w:beforeAutospacing="0" w:after="0" w:afterAutospacing="0"/>
              <w:jc w:val="right"/>
              <w:rPr>
                <w:rFonts w:hint="eastAsia"/>
              </w:rPr>
            </w:pPr>
            <w:r>
              <w:rPr>
                <w:rFonts w:hint="eastAsia"/>
                <w:kern w:val="2"/>
                <w:sz w:val="21"/>
                <w:lang w:eastAsia="zh-Hans"/>
              </w:rPr>
              <w:t>否</w:t>
            </w:r>
          </w:p>
        </w:tc>
      </w:tr>
      <w:tr w:rsidR="00413CF9" w14:paraId="0C190A4C" w14:textId="77777777">
        <w:trPr>
          <w:divId w:val="1692294375"/>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2CB8CE3" w14:textId="77777777" w:rsidR="001B74E9" w:rsidRDefault="001B74E9">
            <w:pPr>
              <w:pStyle w:val="a5"/>
              <w:spacing w:before="0" w:beforeAutospacing="0" w:after="0" w:afterAutospacing="0"/>
              <w:ind w:firstLineChars="50" w:firstLine="105"/>
              <w:jc w:val="center"/>
              <w:rPr>
                <w:rFonts w:hint="eastAsia"/>
              </w:rPr>
            </w:pPr>
            <w:r>
              <w:rPr>
                <w:rFonts w:hint="eastAsia"/>
                <w:kern w:val="2"/>
                <w:sz w:val="21"/>
                <w:lang w:eastAsia="zh-Hans"/>
              </w:rPr>
              <w:t>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5E88AF3" w14:textId="77777777" w:rsidR="001B74E9" w:rsidRDefault="001B74E9">
            <w:pPr>
              <w:pStyle w:val="a5"/>
              <w:spacing w:before="0" w:beforeAutospacing="0" w:after="0" w:afterAutospacing="0"/>
              <w:jc w:val="center"/>
              <w:rPr>
                <w:rFonts w:hint="eastAsia"/>
              </w:rPr>
            </w:pPr>
            <w:r>
              <w:rPr>
                <w:rFonts w:hint="eastAsia"/>
                <w:kern w:val="2"/>
                <w:sz w:val="21"/>
                <w:lang w:eastAsia="zh-Hans"/>
              </w:rPr>
              <w:t>015825</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52765BD" w14:textId="77777777" w:rsidR="001B74E9" w:rsidRDefault="001B74E9">
            <w:pPr>
              <w:pStyle w:val="a5"/>
              <w:spacing w:before="0" w:beforeAutospacing="0" w:after="0" w:afterAutospacing="0"/>
              <w:jc w:val="center"/>
              <w:rPr>
                <w:rFonts w:hint="eastAsia"/>
              </w:rPr>
            </w:pPr>
            <w:r>
              <w:rPr>
                <w:rFonts w:hint="eastAsia"/>
                <w:kern w:val="2"/>
                <w:sz w:val="21"/>
                <w:lang w:eastAsia="zh-Hans"/>
              </w:rPr>
              <w:t>国泰中证同业存单AAA指数7天持有期</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376FF38" w14:textId="77777777" w:rsidR="001B74E9" w:rsidRDefault="001B74E9">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729CEF9" w14:textId="77777777" w:rsidR="001B74E9" w:rsidRDefault="001B74E9">
            <w:pPr>
              <w:pStyle w:val="a5"/>
              <w:spacing w:before="0" w:beforeAutospacing="0" w:after="0" w:afterAutospacing="0"/>
              <w:jc w:val="right"/>
              <w:rPr>
                <w:rFonts w:hint="eastAsia"/>
              </w:rPr>
            </w:pPr>
            <w:r>
              <w:rPr>
                <w:rFonts w:hint="eastAsia"/>
                <w:kern w:val="2"/>
                <w:sz w:val="21"/>
                <w:lang w:eastAsia="zh-Hans"/>
              </w:rPr>
              <w:t>65,669,561.64</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9F6192D" w14:textId="77777777" w:rsidR="001B74E9" w:rsidRDefault="001B74E9">
            <w:pPr>
              <w:pStyle w:val="a5"/>
              <w:spacing w:before="0" w:beforeAutospacing="0" w:after="0" w:afterAutospacing="0"/>
              <w:jc w:val="right"/>
              <w:rPr>
                <w:rFonts w:hint="eastAsia"/>
              </w:rPr>
            </w:pPr>
            <w:r>
              <w:rPr>
                <w:rFonts w:hint="eastAsia"/>
                <w:kern w:val="2"/>
                <w:sz w:val="21"/>
                <w:lang w:eastAsia="zh-Hans"/>
              </w:rPr>
              <w:t>70,305,832.69</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1308A6C" w14:textId="77777777" w:rsidR="001B74E9" w:rsidRDefault="001B74E9">
            <w:pPr>
              <w:pStyle w:val="a5"/>
              <w:spacing w:before="0" w:beforeAutospacing="0" w:after="0" w:afterAutospacing="0"/>
              <w:jc w:val="right"/>
              <w:rPr>
                <w:rFonts w:hint="eastAsia"/>
              </w:rPr>
            </w:pPr>
            <w:r>
              <w:rPr>
                <w:rFonts w:hint="eastAsia"/>
                <w:kern w:val="2"/>
                <w:sz w:val="21"/>
                <w:lang w:eastAsia="zh-Hans"/>
              </w:rPr>
              <w:t>4.33</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E3B181F" w14:textId="77777777" w:rsidR="001B74E9" w:rsidRDefault="001B74E9">
            <w:pPr>
              <w:pStyle w:val="a5"/>
              <w:spacing w:before="0" w:beforeAutospacing="0" w:after="0" w:afterAutospacing="0"/>
              <w:jc w:val="right"/>
              <w:rPr>
                <w:rFonts w:hint="eastAsia"/>
              </w:rPr>
            </w:pPr>
            <w:r>
              <w:rPr>
                <w:rFonts w:hint="eastAsia"/>
                <w:kern w:val="2"/>
                <w:sz w:val="21"/>
                <w:lang w:eastAsia="zh-Hans"/>
              </w:rPr>
              <w:t>否</w:t>
            </w:r>
          </w:p>
        </w:tc>
      </w:tr>
      <w:tr w:rsidR="00413CF9" w14:paraId="58208DE3" w14:textId="77777777">
        <w:trPr>
          <w:divId w:val="1692294375"/>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7ACBF74" w14:textId="77777777" w:rsidR="001B74E9" w:rsidRDefault="001B74E9">
            <w:pPr>
              <w:pStyle w:val="a5"/>
              <w:spacing w:before="0" w:beforeAutospacing="0" w:after="0" w:afterAutospacing="0"/>
              <w:ind w:firstLineChars="50" w:firstLine="105"/>
              <w:jc w:val="center"/>
              <w:rPr>
                <w:rFonts w:hint="eastAsia"/>
              </w:rPr>
            </w:pPr>
            <w:r>
              <w:rPr>
                <w:rFonts w:hint="eastAsia"/>
                <w:kern w:val="2"/>
                <w:sz w:val="21"/>
                <w:lang w:eastAsia="zh-Hans"/>
              </w:rPr>
              <w:t>5</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939A7AB" w14:textId="77777777" w:rsidR="001B74E9" w:rsidRDefault="001B74E9">
            <w:pPr>
              <w:pStyle w:val="a5"/>
              <w:spacing w:before="0" w:beforeAutospacing="0" w:after="0" w:afterAutospacing="0"/>
              <w:jc w:val="center"/>
              <w:rPr>
                <w:rFonts w:hint="eastAsia"/>
              </w:rPr>
            </w:pPr>
            <w:r>
              <w:rPr>
                <w:rFonts w:hint="eastAsia"/>
                <w:kern w:val="2"/>
                <w:sz w:val="21"/>
                <w:lang w:eastAsia="zh-Hans"/>
              </w:rPr>
              <w:t>015944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3E245DB" w14:textId="77777777" w:rsidR="001B74E9" w:rsidRDefault="001B74E9">
            <w:pPr>
              <w:pStyle w:val="a5"/>
              <w:spacing w:before="0" w:beforeAutospacing="0" w:after="0" w:afterAutospacing="0"/>
              <w:jc w:val="center"/>
              <w:rPr>
                <w:rFonts w:hint="eastAsia"/>
              </w:rPr>
            </w:pPr>
            <w:r>
              <w:rPr>
                <w:rFonts w:hint="eastAsia"/>
                <w:kern w:val="2"/>
                <w:sz w:val="21"/>
                <w:lang w:eastAsia="zh-Hans"/>
              </w:rPr>
              <w:t>中银中证同业存单AAA指数7天持有期</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A9EAA6B" w14:textId="77777777" w:rsidR="001B74E9" w:rsidRDefault="001B74E9">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3FC85C5" w14:textId="77777777" w:rsidR="001B74E9" w:rsidRDefault="001B74E9">
            <w:pPr>
              <w:pStyle w:val="a5"/>
              <w:spacing w:before="0" w:beforeAutospacing="0" w:after="0" w:afterAutospacing="0"/>
              <w:jc w:val="right"/>
              <w:rPr>
                <w:rFonts w:hint="eastAsia"/>
              </w:rPr>
            </w:pPr>
            <w:r>
              <w:rPr>
                <w:rFonts w:hint="eastAsia"/>
                <w:kern w:val="2"/>
                <w:sz w:val="21"/>
                <w:lang w:eastAsia="zh-Hans"/>
              </w:rPr>
              <w:t>65,761,219.82</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9A48134" w14:textId="77777777" w:rsidR="001B74E9" w:rsidRDefault="001B74E9">
            <w:pPr>
              <w:pStyle w:val="a5"/>
              <w:spacing w:before="0" w:beforeAutospacing="0" w:after="0" w:afterAutospacing="0"/>
              <w:jc w:val="right"/>
              <w:rPr>
                <w:rFonts w:hint="eastAsia"/>
              </w:rPr>
            </w:pPr>
            <w:r>
              <w:rPr>
                <w:rFonts w:hint="eastAsia"/>
                <w:kern w:val="2"/>
                <w:sz w:val="21"/>
                <w:lang w:eastAsia="zh-Hans"/>
              </w:rPr>
              <w:t>70,292,167.87</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6FD68EF" w14:textId="77777777" w:rsidR="001B74E9" w:rsidRDefault="001B74E9">
            <w:pPr>
              <w:pStyle w:val="a5"/>
              <w:spacing w:before="0" w:beforeAutospacing="0" w:after="0" w:afterAutospacing="0"/>
              <w:jc w:val="right"/>
              <w:rPr>
                <w:rFonts w:hint="eastAsia"/>
              </w:rPr>
            </w:pPr>
            <w:r>
              <w:rPr>
                <w:rFonts w:hint="eastAsia"/>
                <w:kern w:val="2"/>
                <w:sz w:val="21"/>
                <w:lang w:eastAsia="zh-Hans"/>
              </w:rPr>
              <w:t>4.32</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2AF3F6A" w14:textId="77777777" w:rsidR="001B74E9" w:rsidRDefault="001B74E9">
            <w:pPr>
              <w:pStyle w:val="a5"/>
              <w:spacing w:before="0" w:beforeAutospacing="0" w:after="0" w:afterAutospacing="0"/>
              <w:jc w:val="right"/>
              <w:rPr>
                <w:rFonts w:hint="eastAsia"/>
              </w:rPr>
            </w:pPr>
            <w:r>
              <w:rPr>
                <w:rFonts w:hint="eastAsia"/>
                <w:kern w:val="2"/>
                <w:sz w:val="21"/>
                <w:lang w:eastAsia="zh-Hans"/>
              </w:rPr>
              <w:t>否</w:t>
            </w:r>
          </w:p>
        </w:tc>
      </w:tr>
      <w:tr w:rsidR="00413CF9" w14:paraId="1E31C03C" w14:textId="77777777">
        <w:trPr>
          <w:divId w:val="1692294375"/>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3F02922" w14:textId="77777777" w:rsidR="001B74E9" w:rsidRDefault="001B74E9">
            <w:pPr>
              <w:pStyle w:val="a5"/>
              <w:spacing w:before="0" w:beforeAutospacing="0" w:after="0" w:afterAutospacing="0"/>
              <w:ind w:firstLineChars="50" w:firstLine="105"/>
              <w:jc w:val="center"/>
              <w:rPr>
                <w:rFonts w:hint="eastAsia"/>
              </w:rPr>
            </w:pPr>
            <w:r>
              <w:rPr>
                <w:rFonts w:hint="eastAsia"/>
                <w:kern w:val="2"/>
                <w:sz w:val="21"/>
                <w:lang w:eastAsia="zh-Hans"/>
              </w:rPr>
              <w:t>6</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F66FE3A" w14:textId="77777777" w:rsidR="001B74E9" w:rsidRDefault="001B74E9">
            <w:pPr>
              <w:pStyle w:val="a5"/>
              <w:spacing w:before="0" w:beforeAutospacing="0" w:after="0" w:afterAutospacing="0"/>
              <w:jc w:val="center"/>
              <w:rPr>
                <w:rFonts w:hint="eastAsia"/>
              </w:rPr>
            </w:pPr>
            <w:r>
              <w:rPr>
                <w:rFonts w:hint="eastAsia"/>
                <w:kern w:val="2"/>
                <w:sz w:val="21"/>
                <w:lang w:eastAsia="zh-Hans"/>
              </w:rPr>
              <w:t>014437</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D33E119" w14:textId="77777777" w:rsidR="001B74E9" w:rsidRDefault="001B74E9">
            <w:pPr>
              <w:pStyle w:val="a5"/>
              <w:spacing w:before="0" w:beforeAutospacing="0" w:after="0" w:afterAutospacing="0"/>
              <w:jc w:val="center"/>
              <w:rPr>
                <w:rFonts w:hint="eastAsia"/>
              </w:rPr>
            </w:pPr>
            <w:r>
              <w:rPr>
                <w:rFonts w:hint="eastAsia"/>
                <w:kern w:val="2"/>
                <w:sz w:val="21"/>
                <w:lang w:eastAsia="zh-Hans"/>
              </w:rPr>
              <w:t>鹏华中证同业存单AAA指数7天持有期</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A4F3062" w14:textId="77777777" w:rsidR="001B74E9" w:rsidRDefault="001B74E9">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AFFF132" w14:textId="77777777" w:rsidR="001B74E9" w:rsidRDefault="001B74E9">
            <w:pPr>
              <w:pStyle w:val="a5"/>
              <w:spacing w:before="0" w:beforeAutospacing="0" w:after="0" w:afterAutospacing="0"/>
              <w:jc w:val="right"/>
              <w:rPr>
                <w:rFonts w:hint="eastAsia"/>
              </w:rPr>
            </w:pPr>
            <w:r>
              <w:rPr>
                <w:rFonts w:hint="eastAsia"/>
                <w:kern w:val="2"/>
                <w:sz w:val="21"/>
                <w:lang w:eastAsia="zh-Hans"/>
              </w:rPr>
              <w:t>64,305,305.96</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7D503F2" w14:textId="77777777" w:rsidR="001B74E9" w:rsidRDefault="001B74E9">
            <w:pPr>
              <w:pStyle w:val="a5"/>
              <w:spacing w:before="0" w:beforeAutospacing="0" w:after="0" w:afterAutospacing="0"/>
              <w:jc w:val="right"/>
              <w:rPr>
                <w:rFonts w:hint="eastAsia"/>
              </w:rPr>
            </w:pPr>
            <w:r>
              <w:rPr>
                <w:rFonts w:hint="eastAsia"/>
                <w:kern w:val="2"/>
                <w:sz w:val="21"/>
                <w:lang w:eastAsia="zh-Hans"/>
              </w:rPr>
              <w:t>70,292,129.94</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20553A0" w14:textId="77777777" w:rsidR="001B74E9" w:rsidRDefault="001B74E9">
            <w:pPr>
              <w:pStyle w:val="a5"/>
              <w:spacing w:before="0" w:beforeAutospacing="0" w:after="0" w:afterAutospacing="0"/>
              <w:jc w:val="right"/>
              <w:rPr>
                <w:rFonts w:hint="eastAsia"/>
              </w:rPr>
            </w:pPr>
            <w:r>
              <w:rPr>
                <w:rFonts w:hint="eastAsia"/>
                <w:kern w:val="2"/>
                <w:sz w:val="21"/>
                <w:lang w:eastAsia="zh-Hans"/>
              </w:rPr>
              <w:t>4.32</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165EC93" w14:textId="77777777" w:rsidR="001B74E9" w:rsidRDefault="001B74E9">
            <w:pPr>
              <w:pStyle w:val="a5"/>
              <w:spacing w:before="0" w:beforeAutospacing="0" w:after="0" w:afterAutospacing="0"/>
              <w:jc w:val="right"/>
              <w:rPr>
                <w:rFonts w:hint="eastAsia"/>
              </w:rPr>
            </w:pPr>
            <w:r>
              <w:rPr>
                <w:rFonts w:hint="eastAsia"/>
                <w:kern w:val="2"/>
                <w:sz w:val="21"/>
                <w:lang w:eastAsia="zh-Hans"/>
              </w:rPr>
              <w:t>否</w:t>
            </w:r>
          </w:p>
        </w:tc>
      </w:tr>
      <w:tr w:rsidR="00413CF9" w14:paraId="3B67A80F" w14:textId="77777777">
        <w:trPr>
          <w:divId w:val="1692294375"/>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5A888CC" w14:textId="77777777" w:rsidR="001B74E9" w:rsidRDefault="001B74E9">
            <w:pPr>
              <w:pStyle w:val="a5"/>
              <w:spacing w:before="0" w:beforeAutospacing="0" w:after="0" w:afterAutospacing="0"/>
              <w:ind w:firstLineChars="50" w:firstLine="105"/>
              <w:jc w:val="center"/>
              <w:rPr>
                <w:rFonts w:hint="eastAsia"/>
              </w:rPr>
            </w:pPr>
            <w:r>
              <w:rPr>
                <w:rFonts w:hint="eastAsia"/>
                <w:kern w:val="2"/>
                <w:sz w:val="21"/>
                <w:lang w:eastAsia="zh-Hans"/>
              </w:rPr>
              <w:t>7</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D94F37E" w14:textId="77777777" w:rsidR="001B74E9" w:rsidRDefault="001B74E9">
            <w:pPr>
              <w:pStyle w:val="a5"/>
              <w:spacing w:before="0" w:beforeAutospacing="0" w:after="0" w:afterAutospacing="0"/>
              <w:jc w:val="center"/>
              <w:rPr>
                <w:rFonts w:hint="eastAsia"/>
              </w:rPr>
            </w:pPr>
            <w:r>
              <w:rPr>
                <w:rFonts w:hint="eastAsia"/>
                <w:kern w:val="2"/>
                <w:sz w:val="21"/>
                <w:lang w:eastAsia="zh-Hans"/>
              </w:rPr>
              <w:t>270048</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64E0C81" w14:textId="77777777" w:rsidR="001B74E9" w:rsidRDefault="001B74E9">
            <w:pPr>
              <w:pStyle w:val="a5"/>
              <w:spacing w:before="0" w:beforeAutospacing="0" w:after="0" w:afterAutospacing="0"/>
              <w:jc w:val="center"/>
              <w:rPr>
                <w:rFonts w:hint="eastAsia"/>
              </w:rPr>
            </w:pPr>
            <w:r>
              <w:rPr>
                <w:rFonts w:hint="eastAsia"/>
                <w:kern w:val="2"/>
                <w:sz w:val="21"/>
                <w:lang w:eastAsia="zh-Hans"/>
              </w:rPr>
              <w:t>广发纯债债券A</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B4281A2" w14:textId="77777777" w:rsidR="001B74E9" w:rsidRDefault="001B74E9">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1741CB5" w14:textId="77777777" w:rsidR="001B74E9" w:rsidRDefault="001B74E9">
            <w:pPr>
              <w:pStyle w:val="a5"/>
              <w:spacing w:before="0" w:beforeAutospacing="0" w:after="0" w:afterAutospacing="0"/>
              <w:jc w:val="right"/>
              <w:rPr>
                <w:rFonts w:hint="eastAsia"/>
              </w:rPr>
            </w:pPr>
            <w:r>
              <w:rPr>
                <w:rFonts w:hint="eastAsia"/>
                <w:kern w:val="2"/>
                <w:sz w:val="21"/>
                <w:lang w:eastAsia="zh-Hans"/>
              </w:rPr>
              <w:t>53,738,139.73</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E7E4B83" w14:textId="77777777" w:rsidR="001B74E9" w:rsidRDefault="001B74E9">
            <w:pPr>
              <w:pStyle w:val="a5"/>
              <w:spacing w:before="0" w:beforeAutospacing="0" w:after="0" w:afterAutospacing="0"/>
              <w:jc w:val="right"/>
              <w:rPr>
                <w:rFonts w:hint="eastAsia"/>
              </w:rPr>
            </w:pPr>
            <w:r>
              <w:rPr>
                <w:rFonts w:hint="eastAsia"/>
                <w:kern w:val="2"/>
                <w:sz w:val="21"/>
                <w:lang w:eastAsia="zh-Hans"/>
              </w:rPr>
              <w:t>66,694,405.22</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E238887" w14:textId="77777777" w:rsidR="001B74E9" w:rsidRDefault="001B74E9">
            <w:pPr>
              <w:pStyle w:val="a5"/>
              <w:spacing w:before="0" w:beforeAutospacing="0" w:after="0" w:afterAutospacing="0"/>
              <w:jc w:val="right"/>
              <w:rPr>
                <w:rFonts w:hint="eastAsia"/>
              </w:rPr>
            </w:pPr>
            <w:r>
              <w:rPr>
                <w:rFonts w:hint="eastAsia"/>
                <w:kern w:val="2"/>
                <w:sz w:val="21"/>
                <w:lang w:eastAsia="zh-Hans"/>
              </w:rPr>
              <w:t>4.10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43975C3" w14:textId="77777777" w:rsidR="001B74E9" w:rsidRDefault="001B74E9">
            <w:pPr>
              <w:pStyle w:val="a5"/>
              <w:spacing w:before="0" w:beforeAutospacing="0" w:after="0" w:afterAutospacing="0"/>
              <w:jc w:val="right"/>
              <w:rPr>
                <w:rFonts w:hint="eastAsia"/>
              </w:rPr>
            </w:pPr>
            <w:r>
              <w:rPr>
                <w:rFonts w:hint="eastAsia"/>
                <w:kern w:val="2"/>
                <w:sz w:val="21"/>
                <w:lang w:eastAsia="zh-Hans"/>
              </w:rPr>
              <w:t>否</w:t>
            </w:r>
          </w:p>
        </w:tc>
      </w:tr>
      <w:tr w:rsidR="00413CF9" w14:paraId="287CA25B" w14:textId="77777777">
        <w:trPr>
          <w:divId w:val="1692294375"/>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2A728B6" w14:textId="77777777" w:rsidR="001B74E9" w:rsidRDefault="001B74E9">
            <w:pPr>
              <w:pStyle w:val="a5"/>
              <w:spacing w:before="0" w:beforeAutospacing="0" w:after="0" w:afterAutospacing="0"/>
              <w:ind w:firstLineChars="50" w:firstLine="105"/>
              <w:jc w:val="center"/>
              <w:rPr>
                <w:rFonts w:hint="eastAsia"/>
              </w:rPr>
            </w:pPr>
            <w:r>
              <w:rPr>
                <w:rFonts w:hint="eastAsia"/>
                <w:kern w:val="2"/>
                <w:sz w:val="21"/>
                <w:lang w:eastAsia="zh-Hans"/>
              </w:rPr>
              <w:t>8</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1D178C1" w14:textId="77777777" w:rsidR="001B74E9" w:rsidRDefault="001B74E9">
            <w:pPr>
              <w:pStyle w:val="a5"/>
              <w:spacing w:before="0" w:beforeAutospacing="0" w:after="0" w:afterAutospacing="0"/>
              <w:jc w:val="center"/>
              <w:rPr>
                <w:rFonts w:hint="eastAsia"/>
              </w:rPr>
            </w:pPr>
            <w:r>
              <w:rPr>
                <w:rFonts w:hint="eastAsia"/>
                <w:kern w:val="2"/>
                <w:sz w:val="21"/>
                <w:lang w:eastAsia="zh-Hans"/>
              </w:rPr>
              <w:t>003949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C124527" w14:textId="77777777" w:rsidR="001B74E9" w:rsidRDefault="001B74E9">
            <w:pPr>
              <w:pStyle w:val="a5"/>
              <w:spacing w:before="0" w:beforeAutospacing="0" w:after="0" w:afterAutospacing="0"/>
              <w:jc w:val="center"/>
              <w:rPr>
                <w:rFonts w:hint="eastAsia"/>
              </w:rPr>
            </w:pPr>
            <w:r>
              <w:rPr>
                <w:rFonts w:hint="eastAsia"/>
                <w:kern w:val="2"/>
                <w:sz w:val="21"/>
                <w:lang w:eastAsia="zh-Hans"/>
              </w:rPr>
              <w:t>兴全稳泰债券A</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3F3B61E" w14:textId="77777777" w:rsidR="001B74E9" w:rsidRDefault="001B74E9">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79E8BA4" w14:textId="77777777" w:rsidR="001B74E9" w:rsidRDefault="001B74E9">
            <w:pPr>
              <w:pStyle w:val="a5"/>
              <w:spacing w:before="0" w:beforeAutospacing="0" w:after="0" w:afterAutospacing="0"/>
              <w:jc w:val="right"/>
              <w:rPr>
                <w:rFonts w:hint="eastAsia"/>
              </w:rPr>
            </w:pPr>
            <w:r>
              <w:rPr>
                <w:rFonts w:hint="eastAsia"/>
                <w:kern w:val="2"/>
                <w:sz w:val="21"/>
                <w:lang w:eastAsia="zh-Hans"/>
              </w:rPr>
              <w:t>54,290,849.34</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85FFE66" w14:textId="77777777" w:rsidR="001B74E9" w:rsidRDefault="001B74E9">
            <w:pPr>
              <w:pStyle w:val="a5"/>
              <w:spacing w:before="0" w:beforeAutospacing="0" w:after="0" w:afterAutospacing="0"/>
              <w:jc w:val="right"/>
              <w:rPr>
                <w:rFonts w:hint="eastAsia"/>
              </w:rPr>
            </w:pPr>
            <w:r>
              <w:rPr>
                <w:rFonts w:hint="eastAsia"/>
                <w:kern w:val="2"/>
                <w:sz w:val="21"/>
                <w:lang w:eastAsia="zh-Hans"/>
              </w:rPr>
              <w:t>65,322,749.93</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5AF7782" w14:textId="77777777" w:rsidR="001B74E9" w:rsidRDefault="001B74E9">
            <w:pPr>
              <w:pStyle w:val="a5"/>
              <w:spacing w:before="0" w:beforeAutospacing="0" w:after="0" w:afterAutospacing="0"/>
              <w:jc w:val="right"/>
              <w:rPr>
                <w:rFonts w:hint="eastAsia"/>
              </w:rPr>
            </w:pPr>
            <w:r>
              <w:rPr>
                <w:rFonts w:hint="eastAsia"/>
                <w:kern w:val="2"/>
                <w:sz w:val="21"/>
                <w:lang w:eastAsia="zh-Hans"/>
              </w:rPr>
              <w:t>4.02</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78871A5" w14:textId="77777777" w:rsidR="001B74E9" w:rsidRDefault="001B74E9">
            <w:pPr>
              <w:pStyle w:val="a5"/>
              <w:spacing w:before="0" w:beforeAutospacing="0" w:after="0" w:afterAutospacing="0"/>
              <w:jc w:val="right"/>
              <w:rPr>
                <w:rFonts w:hint="eastAsia"/>
              </w:rPr>
            </w:pPr>
            <w:r>
              <w:rPr>
                <w:rFonts w:hint="eastAsia"/>
                <w:kern w:val="2"/>
                <w:sz w:val="21"/>
                <w:lang w:eastAsia="zh-Hans"/>
              </w:rPr>
              <w:t>否</w:t>
            </w:r>
          </w:p>
        </w:tc>
      </w:tr>
      <w:tr w:rsidR="00413CF9" w14:paraId="6A0F5C50" w14:textId="77777777">
        <w:trPr>
          <w:divId w:val="1692294375"/>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06D479D" w14:textId="77777777" w:rsidR="001B74E9" w:rsidRDefault="001B74E9">
            <w:pPr>
              <w:pStyle w:val="a5"/>
              <w:spacing w:before="0" w:beforeAutospacing="0" w:after="0" w:afterAutospacing="0"/>
              <w:ind w:firstLineChars="50" w:firstLine="105"/>
              <w:jc w:val="center"/>
              <w:rPr>
                <w:rFonts w:hint="eastAsia"/>
              </w:rPr>
            </w:pPr>
            <w:r>
              <w:rPr>
                <w:rFonts w:hint="eastAsia"/>
                <w:kern w:val="2"/>
                <w:sz w:val="21"/>
                <w:lang w:eastAsia="zh-Hans"/>
              </w:rPr>
              <w:t>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B61219D" w14:textId="77777777" w:rsidR="001B74E9" w:rsidRDefault="001B74E9">
            <w:pPr>
              <w:pStyle w:val="a5"/>
              <w:spacing w:before="0" w:beforeAutospacing="0" w:after="0" w:afterAutospacing="0"/>
              <w:jc w:val="center"/>
              <w:rPr>
                <w:rFonts w:hint="eastAsia"/>
              </w:rPr>
            </w:pPr>
            <w:r>
              <w:rPr>
                <w:rFonts w:hint="eastAsia"/>
                <w:kern w:val="2"/>
                <w:sz w:val="21"/>
                <w:lang w:eastAsia="zh-Hans"/>
              </w:rPr>
              <w:t>040040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85333C4" w14:textId="77777777" w:rsidR="001B74E9" w:rsidRDefault="001B74E9">
            <w:pPr>
              <w:pStyle w:val="a5"/>
              <w:spacing w:before="0" w:beforeAutospacing="0" w:after="0" w:afterAutospacing="0"/>
              <w:jc w:val="center"/>
              <w:rPr>
                <w:rFonts w:hint="eastAsia"/>
              </w:rPr>
            </w:pPr>
            <w:r>
              <w:rPr>
                <w:rFonts w:hint="eastAsia"/>
                <w:kern w:val="2"/>
                <w:sz w:val="21"/>
                <w:lang w:eastAsia="zh-Hans"/>
              </w:rPr>
              <w:t>华安纯债债券A</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AF5B4BB" w14:textId="77777777" w:rsidR="001B74E9" w:rsidRDefault="001B74E9">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F232B32" w14:textId="77777777" w:rsidR="001B74E9" w:rsidRDefault="001B74E9">
            <w:pPr>
              <w:pStyle w:val="a5"/>
              <w:spacing w:before="0" w:beforeAutospacing="0" w:after="0" w:afterAutospacing="0"/>
              <w:jc w:val="right"/>
              <w:rPr>
                <w:rFonts w:hint="eastAsia"/>
              </w:rPr>
            </w:pPr>
            <w:r>
              <w:rPr>
                <w:rFonts w:hint="eastAsia"/>
                <w:kern w:val="2"/>
                <w:sz w:val="21"/>
                <w:lang w:eastAsia="zh-Hans"/>
              </w:rPr>
              <w:t>60,418,720.73</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33CFF05" w14:textId="77777777" w:rsidR="001B74E9" w:rsidRDefault="001B74E9">
            <w:pPr>
              <w:pStyle w:val="a5"/>
              <w:spacing w:before="0" w:beforeAutospacing="0" w:after="0" w:afterAutospacing="0"/>
              <w:jc w:val="right"/>
              <w:rPr>
                <w:rFonts w:hint="eastAsia"/>
              </w:rPr>
            </w:pPr>
            <w:r>
              <w:rPr>
                <w:rFonts w:hint="eastAsia"/>
                <w:kern w:val="2"/>
                <w:sz w:val="21"/>
                <w:lang w:eastAsia="zh-Hans"/>
              </w:rPr>
              <w:t>64,635,947.44</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6104533" w14:textId="77777777" w:rsidR="001B74E9" w:rsidRDefault="001B74E9">
            <w:pPr>
              <w:pStyle w:val="a5"/>
              <w:spacing w:before="0" w:beforeAutospacing="0" w:after="0" w:afterAutospacing="0"/>
              <w:jc w:val="right"/>
              <w:rPr>
                <w:rFonts w:hint="eastAsia"/>
              </w:rPr>
            </w:pPr>
            <w:r>
              <w:rPr>
                <w:rFonts w:hint="eastAsia"/>
                <w:kern w:val="2"/>
                <w:sz w:val="21"/>
                <w:lang w:eastAsia="zh-Hans"/>
              </w:rPr>
              <w:t>3.98</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93B7BF6" w14:textId="77777777" w:rsidR="001B74E9" w:rsidRDefault="001B74E9">
            <w:pPr>
              <w:pStyle w:val="a5"/>
              <w:spacing w:before="0" w:beforeAutospacing="0" w:after="0" w:afterAutospacing="0"/>
              <w:jc w:val="right"/>
              <w:rPr>
                <w:rFonts w:hint="eastAsia"/>
              </w:rPr>
            </w:pPr>
            <w:r>
              <w:rPr>
                <w:rFonts w:hint="eastAsia"/>
                <w:kern w:val="2"/>
                <w:sz w:val="21"/>
                <w:lang w:eastAsia="zh-Hans"/>
              </w:rPr>
              <w:t>否</w:t>
            </w:r>
          </w:p>
        </w:tc>
      </w:tr>
      <w:tr w:rsidR="00413CF9" w14:paraId="5B31F0F3" w14:textId="77777777">
        <w:trPr>
          <w:divId w:val="1692294375"/>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A5561FF" w14:textId="77777777" w:rsidR="001B74E9" w:rsidRDefault="001B74E9">
            <w:pPr>
              <w:pStyle w:val="a5"/>
              <w:spacing w:before="0" w:beforeAutospacing="0" w:after="0" w:afterAutospacing="0"/>
              <w:ind w:firstLineChars="50" w:firstLine="105"/>
              <w:jc w:val="center"/>
              <w:rPr>
                <w:rFonts w:hint="eastAsia"/>
              </w:rPr>
            </w:pPr>
            <w:r>
              <w:rPr>
                <w:rFonts w:hint="eastAsia"/>
                <w:kern w:val="2"/>
                <w:sz w:val="21"/>
                <w:lang w:eastAsia="zh-Hans"/>
              </w:rPr>
              <w:t>10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89D53EB" w14:textId="77777777" w:rsidR="001B74E9" w:rsidRDefault="001B74E9">
            <w:pPr>
              <w:pStyle w:val="a5"/>
              <w:spacing w:before="0" w:beforeAutospacing="0" w:after="0" w:afterAutospacing="0"/>
              <w:jc w:val="center"/>
              <w:rPr>
                <w:rFonts w:hint="eastAsia"/>
              </w:rPr>
            </w:pPr>
            <w:r>
              <w:rPr>
                <w:rFonts w:hint="eastAsia"/>
                <w:kern w:val="2"/>
                <w:sz w:val="21"/>
                <w:lang w:eastAsia="zh-Hans"/>
              </w:rPr>
              <w:t>012246</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6A947DE" w14:textId="77777777" w:rsidR="001B74E9" w:rsidRDefault="001B74E9">
            <w:pPr>
              <w:pStyle w:val="a5"/>
              <w:spacing w:before="0" w:beforeAutospacing="0" w:after="0" w:afterAutospacing="0"/>
              <w:jc w:val="center"/>
              <w:rPr>
                <w:rFonts w:hint="eastAsia"/>
              </w:rPr>
            </w:pPr>
            <w:r>
              <w:rPr>
                <w:rFonts w:hint="eastAsia"/>
                <w:kern w:val="2"/>
                <w:sz w:val="21"/>
                <w:lang w:eastAsia="zh-Hans"/>
              </w:rPr>
              <w:t>博时月月享30天持有期短债A</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7370642" w14:textId="77777777" w:rsidR="001B74E9" w:rsidRDefault="001B74E9">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4F8007E" w14:textId="77777777" w:rsidR="001B74E9" w:rsidRDefault="001B74E9">
            <w:pPr>
              <w:pStyle w:val="a5"/>
              <w:spacing w:before="0" w:beforeAutospacing="0" w:after="0" w:afterAutospacing="0"/>
              <w:jc w:val="right"/>
              <w:rPr>
                <w:rFonts w:hint="eastAsia"/>
              </w:rPr>
            </w:pPr>
            <w:r>
              <w:rPr>
                <w:rFonts w:hint="eastAsia"/>
                <w:kern w:val="2"/>
                <w:sz w:val="21"/>
                <w:lang w:eastAsia="zh-Hans"/>
              </w:rPr>
              <w:t>49,224,917.21</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937DEE7" w14:textId="77777777" w:rsidR="001B74E9" w:rsidRDefault="001B74E9">
            <w:pPr>
              <w:pStyle w:val="a5"/>
              <w:spacing w:before="0" w:beforeAutospacing="0" w:after="0" w:afterAutospacing="0"/>
              <w:jc w:val="right"/>
              <w:rPr>
                <w:rFonts w:hint="eastAsia"/>
              </w:rPr>
            </w:pPr>
            <w:r>
              <w:rPr>
                <w:rFonts w:hint="eastAsia"/>
                <w:kern w:val="2"/>
                <w:sz w:val="21"/>
                <w:lang w:eastAsia="zh-Hans"/>
              </w:rPr>
              <w:t>55,304,194.49</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F6F2AF2" w14:textId="77777777" w:rsidR="001B74E9" w:rsidRDefault="001B74E9">
            <w:pPr>
              <w:pStyle w:val="a5"/>
              <w:spacing w:before="0" w:beforeAutospacing="0" w:after="0" w:afterAutospacing="0"/>
              <w:jc w:val="right"/>
              <w:rPr>
                <w:rFonts w:hint="eastAsia"/>
              </w:rPr>
            </w:pPr>
            <w:r>
              <w:rPr>
                <w:rFonts w:hint="eastAsia"/>
                <w:kern w:val="2"/>
                <w:sz w:val="21"/>
                <w:lang w:eastAsia="zh-Hans"/>
              </w:rPr>
              <w:t>3.40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6CF5664" w14:textId="77777777" w:rsidR="001B74E9" w:rsidRDefault="001B74E9">
            <w:pPr>
              <w:pStyle w:val="a5"/>
              <w:spacing w:before="0" w:beforeAutospacing="0" w:after="0" w:afterAutospacing="0"/>
              <w:jc w:val="right"/>
              <w:rPr>
                <w:rFonts w:hint="eastAsia"/>
              </w:rPr>
            </w:pPr>
            <w:r>
              <w:rPr>
                <w:rFonts w:hint="eastAsia"/>
                <w:kern w:val="2"/>
                <w:sz w:val="21"/>
                <w:lang w:eastAsia="zh-Hans"/>
              </w:rPr>
              <w:t>否</w:t>
            </w:r>
            <w:bookmarkEnd w:id="275"/>
            <w:bookmarkEnd w:id="276"/>
            <w:bookmarkEnd w:id="277"/>
            <w:bookmarkEnd w:id="278"/>
            <w:bookmarkEnd w:id="175"/>
          </w:p>
        </w:tc>
      </w:tr>
    </w:tbl>
    <w:p w14:paraId="25F58414" w14:textId="77777777" w:rsidR="001B74E9" w:rsidRDefault="001B74E9">
      <w:pPr>
        <w:pStyle w:val="XBRLTitle3"/>
        <w:spacing w:before="156"/>
        <w:ind w:left="0"/>
      </w:pPr>
      <w:bookmarkStart w:id="279" w:name="_Toc178112372"/>
      <w:proofErr w:type="spellStart"/>
      <w:r>
        <w:rPr>
          <w:rFonts w:hint="eastAsia"/>
        </w:rPr>
        <w:t>报告期末按公允价值占基金资产净值比例大小排序的前十名公开募集基础设施证券投资基金投资明细</w:t>
      </w:r>
      <w:bookmarkEnd w:id="279"/>
      <w:bookmarkEnd w:id="157"/>
      <w:bookmarkEnd w:id="158"/>
      <w:bookmarkEnd w:id="159"/>
      <w:bookmarkEnd w:id="160"/>
      <w:proofErr w:type="spellEnd"/>
      <w:r>
        <w:rPr>
          <w:rFonts w:hint="eastAsia"/>
          <w:lang w:eastAsia="zh-CN"/>
        </w:rPr>
        <w:t xml:space="preserve"> </w:t>
      </w:r>
    </w:p>
    <w:p w14:paraId="56D8B906" w14:textId="77777777" w:rsidR="001B74E9" w:rsidRDefault="001B74E9">
      <w:pPr>
        <w:spacing w:line="360" w:lineRule="auto"/>
        <w:ind w:firstLineChars="200" w:firstLine="420"/>
        <w:divId w:val="1179655072"/>
        <w:rPr>
          <w:rFonts w:ascii="宋体" w:hAnsi="宋体" w:hint="eastAsia"/>
          <w:szCs w:val="21"/>
          <w:lang w:eastAsia="zh-Hans"/>
        </w:rPr>
      </w:pPr>
      <w:r>
        <w:rPr>
          <w:rFonts w:ascii="宋体" w:hAnsi="宋体" w:hint="eastAsia"/>
          <w:szCs w:val="21"/>
          <w:lang w:eastAsia="zh-Hans"/>
        </w:rPr>
        <w:t>无。</w:t>
      </w:r>
    </w:p>
    <w:p w14:paraId="533EF924" w14:textId="77777777" w:rsidR="001B74E9" w:rsidRDefault="001B74E9">
      <w:pPr>
        <w:pStyle w:val="XBRLTitle3"/>
        <w:spacing w:before="156"/>
        <w:ind w:left="0"/>
      </w:pPr>
      <w:bookmarkStart w:id="280" w:name="_Toc178112373"/>
      <w:bookmarkEnd w:id="162"/>
      <w:proofErr w:type="spellStart"/>
      <w:r>
        <w:rPr>
          <w:rFonts w:hint="eastAsia"/>
        </w:rPr>
        <w:t>报告期末基金持有的全部公开募集基础设施证券投资基金情况</w:t>
      </w:r>
      <w:bookmarkEnd w:id="280"/>
      <w:bookmarkEnd w:id="163"/>
      <w:bookmarkEnd w:id="164"/>
      <w:bookmarkEnd w:id="165"/>
      <w:bookmarkEnd w:id="166"/>
      <w:proofErr w:type="spellEnd"/>
      <w:r>
        <w:rPr>
          <w:rFonts w:hint="eastAsia"/>
          <w:szCs w:val="24"/>
        </w:rPr>
        <w:t xml:space="preserve"> </w:t>
      </w:r>
      <w:bookmarkEnd w:id="18"/>
      <w:bookmarkEnd w:id="19"/>
      <w:bookmarkEnd w:id="20"/>
      <w:bookmarkEnd w:id="65"/>
      <w:bookmarkEnd w:id="66"/>
      <w:bookmarkEnd w:id="15"/>
      <w:bookmarkEnd w:id="16"/>
    </w:p>
    <w:p w14:paraId="31E8AB60" w14:textId="77777777" w:rsidR="001B74E9" w:rsidRDefault="001B74E9">
      <w:pPr>
        <w:spacing w:line="360" w:lineRule="auto"/>
        <w:ind w:firstLineChars="200" w:firstLine="420"/>
        <w:divId w:val="1649628601"/>
        <w:rPr>
          <w:rFonts w:ascii="宋体" w:hAnsi="宋体" w:hint="eastAsia"/>
          <w:szCs w:val="21"/>
          <w:lang w:eastAsia="zh-Hans"/>
        </w:rPr>
      </w:pPr>
      <w:r>
        <w:rPr>
          <w:rFonts w:ascii="宋体" w:hAnsi="宋体" w:hint="eastAsia"/>
          <w:szCs w:val="21"/>
          <w:lang w:eastAsia="zh-Hans"/>
        </w:rPr>
        <w:t>无。</w:t>
      </w:r>
    </w:p>
    <w:p w14:paraId="46035EC9" w14:textId="77777777" w:rsidR="001B74E9" w:rsidRDefault="001B74E9">
      <w:pPr>
        <w:pStyle w:val="XBRLTitle2"/>
        <w:spacing w:before="156"/>
        <w:ind w:left="454"/>
      </w:pPr>
      <w:bookmarkStart w:id="281" w:name="_Toc502822090"/>
      <w:bookmarkStart w:id="282" w:name="_Toc17899996"/>
      <w:bookmarkStart w:id="283" w:name="_Toc514255301"/>
      <w:proofErr w:type="spellStart"/>
      <w:r>
        <w:rPr>
          <w:rFonts w:hint="eastAsia"/>
        </w:rPr>
        <w:lastRenderedPageBreak/>
        <w:t>当期交易及持有基金产生的费用</w:t>
      </w:r>
      <w:bookmarkEnd w:id="281"/>
      <w:bookmarkEnd w:id="282"/>
      <w:bookmarkEnd w:id="283"/>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6"/>
        <w:gridCol w:w="3170"/>
        <w:gridCol w:w="2719"/>
      </w:tblGrid>
      <w:tr w:rsidR="00413CF9" w14:paraId="2D1B4E4E" w14:textId="77777777">
        <w:trPr>
          <w:divId w:val="1170176364"/>
        </w:trPr>
        <w:tc>
          <w:tcPr>
            <w:tcW w:w="166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14:paraId="0A5827DB" w14:textId="77777777" w:rsidR="001B74E9" w:rsidRDefault="001B74E9">
            <w:pPr>
              <w:jc w:val="center"/>
            </w:pPr>
            <w:r>
              <w:rPr>
                <w:rFonts w:ascii="宋体" w:hAnsi="宋体" w:hint="eastAsia"/>
                <w:color w:val="000000"/>
              </w:rPr>
              <w:t xml:space="preserve">项目 </w:t>
            </w:r>
          </w:p>
        </w:tc>
        <w:tc>
          <w:tcPr>
            <w:tcW w:w="179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14:paraId="72FDA012" w14:textId="77777777" w:rsidR="001B74E9" w:rsidRDefault="001B74E9">
            <w:pPr>
              <w:jc w:val="center"/>
            </w:pPr>
            <w:r>
              <w:rPr>
                <w:rFonts w:ascii="宋体" w:hAnsi="宋体" w:hint="eastAsia"/>
                <w:color w:val="000000"/>
              </w:rPr>
              <w:t>本期费用2025年10月1日至2025年12月31日</w:t>
            </w:r>
          </w:p>
        </w:tc>
        <w:tc>
          <w:tcPr>
            <w:tcW w:w="153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14:paraId="06F2D67E" w14:textId="77777777" w:rsidR="001B74E9" w:rsidRDefault="001B74E9">
            <w:pPr>
              <w:jc w:val="center"/>
            </w:pPr>
            <w:r>
              <w:rPr>
                <w:rFonts w:ascii="宋体" w:hAnsi="宋体" w:hint="eastAsia"/>
                <w:color w:val="000000"/>
              </w:rPr>
              <w:t xml:space="preserve">其中：交易及持有基金管理人以及管理人关联方所管理基金产生的费用 </w:t>
            </w:r>
          </w:p>
        </w:tc>
      </w:tr>
      <w:tr w:rsidR="00413CF9" w14:paraId="44AA7F98" w14:textId="77777777">
        <w:trPr>
          <w:divId w:val="1170176364"/>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B97D876" w14:textId="77777777" w:rsidR="001B74E9" w:rsidRDefault="001B74E9">
            <w:pPr>
              <w:jc w:val="left"/>
            </w:pPr>
            <w:r>
              <w:rPr>
                <w:rFonts w:ascii="宋体" w:hAnsi="宋体" w:hint="eastAsia"/>
                <w:szCs w:val="24"/>
                <w:lang w:eastAsia="zh-Hans"/>
              </w:rPr>
              <w:t xml:space="preserve">当期交易基金产生的申购费（元）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B57DD57" w14:textId="77777777" w:rsidR="001B74E9" w:rsidRDefault="001B74E9">
            <w:pPr>
              <w:jc w:val="right"/>
            </w:pPr>
            <w:r>
              <w:rPr>
                <w:rFonts w:ascii="宋体" w:hAnsi="宋体" w:hint="eastAsia"/>
                <w:szCs w:val="24"/>
                <w:lang w:eastAsia="zh-Hans"/>
              </w:rPr>
              <w:t>4,000.00</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4D32E77" w14:textId="77777777" w:rsidR="001B74E9" w:rsidRDefault="001B74E9">
            <w:pPr>
              <w:jc w:val="right"/>
            </w:pPr>
            <w:r>
              <w:rPr>
                <w:rFonts w:ascii="宋体" w:hAnsi="宋体" w:hint="eastAsia"/>
                <w:szCs w:val="24"/>
                <w:lang w:eastAsia="zh-Hans"/>
              </w:rPr>
              <w:t>-</w:t>
            </w:r>
          </w:p>
        </w:tc>
      </w:tr>
      <w:tr w:rsidR="00413CF9" w14:paraId="43C4E105" w14:textId="77777777">
        <w:trPr>
          <w:divId w:val="1170176364"/>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BEDC76E" w14:textId="77777777" w:rsidR="001B74E9" w:rsidRDefault="001B74E9">
            <w:pPr>
              <w:jc w:val="left"/>
            </w:pPr>
            <w:r>
              <w:rPr>
                <w:rFonts w:ascii="宋体" w:hAnsi="宋体" w:hint="eastAsia"/>
                <w:color w:val="000000"/>
              </w:rPr>
              <w:t xml:space="preserve">当期交易基金产生的赎回费（元）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C089F4D" w14:textId="77777777" w:rsidR="001B74E9" w:rsidRDefault="001B74E9">
            <w:pPr>
              <w:jc w:val="right"/>
            </w:pPr>
            <w:r>
              <w:rPr>
                <w:rFonts w:ascii="宋体" w:hAnsi="宋体" w:hint="eastAsia"/>
                <w:szCs w:val="24"/>
                <w:lang w:eastAsia="zh-Hans"/>
              </w:rPr>
              <w:t>-</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1D42CBC" w14:textId="77777777" w:rsidR="001B74E9" w:rsidRDefault="001B74E9">
            <w:pPr>
              <w:jc w:val="right"/>
            </w:pPr>
            <w:r>
              <w:rPr>
                <w:rFonts w:ascii="宋体" w:hAnsi="宋体" w:hint="eastAsia"/>
                <w:szCs w:val="24"/>
                <w:lang w:eastAsia="zh-Hans"/>
              </w:rPr>
              <w:t>-</w:t>
            </w:r>
          </w:p>
        </w:tc>
      </w:tr>
      <w:tr w:rsidR="00413CF9" w14:paraId="22AA055A" w14:textId="77777777">
        <w:trPr>
          <w:divId w:val="1170176364"/>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2F9438C" w14:textId="77777777" w:rsidR="001B74E9" w:rsidRDefault="001B74E9">
            <w:pPr>
              <w:jc w:val="left"/>
            </w:pPr>
            <w:r>
              <w:rPr>
                <w:rFonts w:ascii="宋体" w:hAnsi="宋体" w:hint="eastAsia"/>
                <w:color w:val="000000"/>
              </w:rPr>
              <w:t xml:space="preserve">当期持有基金产生的应支付销售服务费（元）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FA154AF" w14:textId="77777777" w:rsidR="001B74E9" w:rsidRDefault="001B74E9">
            <w:pPr>
              <w:jc w:val="right"/>
            </w:pPr>
            <w:r>
              <w:rPr>
                <w:rFonts w:ascii="宋体" w:hAnsi="宋体" w:hint="eastAsia"/>
                <w:szCs w:val="24"/>
                <w:lang w:eastAsia="zh-Hans"/>
              </w:rPr>
              <w:t>129,105.24</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B3A9D1C" w14:textId="77777777" w:rsidR="001B74E9" w:rsidRDefault="001B74E9">
            <w:pPr>
              <w:jc w:val="right"/>
            </w:pPr>
            <w:r>
              <w:rPr>
                <w:rFonts w:ascii="宋体" w:hAnsi="宋体" w:hint="eastAsia"/>
                <w:szCs w:val="24"/>
                <w:lang w:eastAsia="zh-Hans"/>
              </w:rPr>
              <w:t>34.39</w:t>
            </w:r>
          </w:p>
        </w:tc>
      </w:tr>
      <w:tr w:rsidR="00413CF9" w14:paraId="5C33D707" w14:textId="77777777">
        <w:trPr>
          <w:divId w:val="1170176364"/>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F9C20CA" w14:textId="77777777" w:rsidR="001B74E9" w:rsidRDefault="001B74E9">
            <w:pPr>
              <w:jc w:val="left"/>
            </w:pPr>
            <w:r>
              <w:rPr>
                <w:rFonts w:ascii="宋体" w:hAnsi="宋体" w:hint="eastAsia"/>
                <w:color w:val="000000"/>
              </w:rPr>
              <w:t xml:space="preserve">当期持有基金产生的应支付管理费（元）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3A2D014" w14:textId="77777777" w:rsidR="001B74E9" w:rsidRDefault="001B74E9">
            <w:pPr>
              <w:jc w:val="right"/>
            </w:pPr>
            <w:r>
              <w:rPr>
                <w:rFonts w:ascii="宋体" w:hAnsi="宋体" w:hint="eastAsia"/>
                <w:szCs w:val="24"/>
                <w:lang w:eastAsia="zh-Hans"/>
              </w:rPr>
              <w:t>1,279,780.22</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8158248" w14:textId="77777777" w:rsidR="001B74E9" w:rsidRDefault="001B74E9">
            <w:pPr>
              <w:jc w:val="right"/>
            </w:pPr>
            <w:r>
              <w:rPr>
                <w:rFonts w:ascii="宋体" w:hAnsi="宋体" w:hint="eastAsia"/>
                <w:szCs w:val="24"/>
                <w:lang w:eastAsia="zh-Hans"/>
              </w:rPr>
              <w:t>22,926.56</w:t>
            </w:r>
          </w:p>
        </w:tc>
      </w:tr>
      <w:tr w:rsidR="00413CF9" w14:paraId="03EFE792" w14:textId="77777777">
        <w:trPr>
          <w:divId w:val="1170176364"/>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BCCFD56" w14:textId="77777777" w:rsidR="001B74E9" w:rsidRDefault="001B74E9">
            <w:pPr>
              <w:jc w:val="left"/>
            </w:pPr>
            <w:r>
              <w:rPr>
                <w:rFonts w:ascii="宋体" w:hAnsi="宋体" w:hint="eastAsia"/>
                <w:color w:val="000000"/>
              </w:rPr>
              <w:t xml:space="preserve">当期持有基金产生的应支付托管费（元）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21FA543" w14:textId="77777777" w:rsidR="001B74E9" w:rsidRDefault="001B74E9">
            <w:pPr>
              <w:jc w:val="right"/>
            </w:pPr>
            <w:r>
              <w:rPr>
                <w:rFonts w:ascii="宋体" w:hAnsi="宋体" w:hint="eastAsia"/>
                <w:szCs w:val="24"/>
                <w:lang w:eastAsia="zh-Hans"/>
              </w:rPr>
              <w:t>291,689.69</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313A6B9" w14:textId="77777777" w:rsidR="001B74E9" w:rsidRDefault="001B74E9">
            <w:pPr>
              <w:jc w:val="right"/>
            </w:pPr>
            <w:r>
              <w:rPr>
                <w:rFonts w:ascii="宋体" w:hAnsi="宋体" w:hint="eastAsia"/>
                <w:szCs w:val="24"/>
                <w:lang w:eastAsia="zh-Hans"/>
              </w:rPr>
              <w:t>6,872.12</w:t>
            </w:r>
          </w:p>
        </w:tc>
      </w:tr>
      <w:tr w:rsidR="00413CF9" w14:paraId="62E00E98" w14:textId="77777777">
        <w:trPr>
          <w:divId w:val="1170176364"/>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5936FC8" w14:textId="77777777" w:rsidR="001B74E9" w:rsidRDefault="001B74E9">
            <w:pPr>
              <w:jc w:val="left"/>
            </w:pPr>
            <w:r>
              <w:rPr>
                <w:rFonts w:ascii="宋体" w:hAnsi="宋体" w:hint="eastAsia"/>
                <w:color w:val="000000"/>
              </w:rPr>
              <w:t>当期交易基金产生的交易费（元）</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43417C9" w14:textId="77777777" w:rsidR="001B74E9" w:rsidRDefault="001B74E9">
            <w:pPr>
              <w:jc w:val="right"/>
            </w:pPr>
            <w:r>
              <w:rPr>
                <w:rFonts w:ascii="宋体" w:hAnsi="宋体" w:hint="eastAsia"/>
                <w:szCs w:val="24"/>
                <w:lang w:eastAsia="zh-Hans"/>
              </w:rPr>
              <w:t>38,211.31</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D814279" w14:textId="77777777" w:rsidR="001B74E9" w:rsidRDefault="001B74E9">
            <w:pPr>
              <w:jc w:val="right"/>
            </w:pPr>
            <w:r>
              <w:rPr>
                <w:rFonts w:ascii="宋体" w:hAnsi="宋体" w:hint="eastAsia"/>
                <w:szCs w:val="24"/>
                <w:lang w:eastAsia="zh-Hans"/>
              </w:rPr>
              <w:t>240.42</w:t>
            </w:r>
          </w:p>
        </w:tc>
      </w:tr>
    </w:tbl>
    <w:p w14:paraId="489CDA20" w14:textId="77777777" w:rsidR="001B74E9" w:rsidRDefault="001B74E9">
      <w:pPr>
        <w:pStyle w:val="XBRLTitle2"/>
        <w:spacing w:before="156"/>
        <w:ind w:left="454"/>
      </w:pPr>
      <w:bookmarkStart w:id="284" w:name="_Toc502858552"/>
      <w:bookmarkStart w:id="285" w:name="_Toc17899997"/>
      <w:bookmarkStart w:id="286" w:name="_Toc514255302"/>
      <w:proofErr w:type="spellStart"/>
      <w:r>
        <w:rPr>
          <w:rFonts w:hint="eastAsia"/>
        </w:rPr>
        <w:t>本报告期持有的基金发生的重大影响事件</w:t>
      </w:r>
      <w:bookmarkEnd w:id="284"/>
      <w:bookmarkEnd w:id="285"/>
      <w:bookmarkEnd w:id="286"/>
      <w:proofErr w:type="spellEnd"/>
      <w:r>
        <w:rPr>
          <w:rFonts w:hint="eastAsia"/>
          <w:lang w:eastAsia="zh-CN"/>
        </w:rPr>
        <w:t xml:space="preserve">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8835"/>
      </w:tblGrid>
      <w:tr w:rsidR="00413CF9" w14:paraId="03F0EF7C" w14:textId="77777777">
        <w:trPr>
          <w:divId w:val="550726075"/>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hideMark/>
          </w:tcPr>
          <w:p w14:paraId="4468CF99" w14:textId="77777777" w:rsidR="001B74E9" w:rsidRDefault="001B74E9">
            <w:pPr>
              <w:spacing w:line="360" w:lineRule="auto"/>
              <w:jc w:val="left"/>
            </w:pPr>
            <w:r>
              <w:rPr>
                <w:rFonts w:ascii="宋体" w:hAnsi="宋体" w:cs="宋体" w:hint="eastAsia"/>
                <w:color w:val="000000"/>
                <w:kern w:val="0"/>
              </w:rPr>
              <w:t>无。</w:t>
            </w:r>
          </w:p>
        </w:tc>
      </w:tr>
    </w:tbl>
    <w:p w14:paraId="4D2025CA" w14:textId="77777777" w:rsidR="001B74E9" w:rsidRDefault="001B74E9">
      <w:pPr>
        <w:pStyle w:val="XBRLTitle1"/>
        <w:spacing w:before="156" w:line="360" w:lineRule="auto"/>
        <w:ind w:left="425"/>
      </w:pPr>
      <w:bookmarkStart w:id="287" w:name="_Toc17899998"/>
      <w:bookmarkStart w:id="288" w:name="_Toc512519521"/>
      <w:bookmarkStart w:id="289" w:name="_Toc481075089"/>
      <w:bookmarkStart w:id="290" w:name="_Toc438646477"/>
      <w:bookmarkStart w:id="291" w:name="_Toc490050042"/>
      <w:bookmarkStart w:id="292" w:name="_Toc513295870"/>
      <w:bookmarkStart w:id="293" w:name="_Toc513295933"/>
      <w:bookmarkStart w:id="294" w:name="m601"/>
      <w:bookmarkEnd w:id="270"/>
      <w:proofErr w:type="spellStart"/>
      <w:r>
        <w:rPr>
          <w:rFonts w:hAnsi="宋体" w:hint="eastAsia"/>
        </w:rPr>
        <w:t>开放式基金份额变动</w:t>
      </w:r>
      <w:bookmarkStart w:id="295" w:name="m601_tab"/>
      <w:bookmarkEnd w:id="287"/>
      <w:bookmarkEnd w:id="288"/>
      <w:bookmarkEnd w:id="289"/>
      <w:bookmarkEnd w:id="290"/>
      <w:bookmarkEnd w:id="291"/>
      <w:bookmarkEnd w:id="292"/>
      <w:bookmarkEnd w:id="293"/>
      <w:proofErr w:type="spellEnd"/>
      <w:r>
        <w:rPr>
          <w:rFonts w:hAnsi="宋体" w:hint="eastAsia"/>
        </w:rPr>
        <w:t xml:space="preserve"> </w:t>
      </w:r>
    </w:p>
    <w:p w14:paraId="655683A2" w14:textId="77777777" w:rsidR="001B74E9" w:rsidRDefault="001B74E9">
      <w:pPr>
        <w:wordWrap w:val="0"/>
        <w:spacing w:line="360" w:lineRule="auto"/>
        <w:jc w:val="right"/>
        <w:divId w:val="1060245580"/>
      </w:pPr>
      <w:bookmarkStart w:id="296"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2610"/>
        <w:gridCol w:w="2610"/>
      </w:tblGrid>
      <w:tr w:rsidR="00413CF9" w14:paraId="5219A63E" w14:textId="77777777">
        <w:trPr>
          <w:divId w:val="1060245580"/>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4304C21B" w14:textId="77777777" w:rsidR="001B74E9" w:rsidRDefault="001B74E9">
            <w:pPr>
              <w:pStyle w:val="xl33"/>
              <w:widowControl w:val="0"/>
              <w:pBdr>
                <w:left w:val="none" w:sz="0" w:space="0" w:color="auto"/>
                <w:bottom w:val="none" w:sz="0" w:space="0" w:color="auto"/>
                <w:right w:val="none" w:sz="0" w:space="0" w:color="auto"/>
              </w:pBdr>
              <w:spacing w:before="0" w:beforeAutospacing="0" w:after="0" w:afterAutospacing="0"/>
              <w:jc w:val="both"/>
            </w:pPr>
            <w:bookmarkStart w:id="297" w:name="m10_01" w:colFirst="1" w:colLast="2"/>
            <w:bookmarkEnd w:id="296"/>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8976100" w14:textId="77777777" w:rsidR="001B74E9" w:rsidRDefault="001B74E9">
            <w:pPr>
              <w:ind w:right="3"/>
              <w:jc w:val="center"/>
            </w:pPr>
            <w:r>
              <w:rPr>
                <w:rFonts w:ascii="宋体" w:hAnsi="宋体" w:hint="eastAsia"/>
                <w:lang w:eastAsia="zh-Hans"/>
              </w:rPr>
              <w:t>摩根盈元稳健三个月持有期混合(FOF)A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270F2A6" w14:textId="77777777" w:rsidR="001B74E9" w:rsidRDefault="001B74E9">
            <w:pPr>
              <w:ind w:right="3"/>
              <w:jc w:val="center"/>
            </w:pPr>
            <w:r>
              <w:rPr>
                <w:rFonts w:ascii="宋体" w:hAnsi="宋体" w:hint="eastAsia"/>
                <w:lang w:eastAsia="zh-Hans"/>
              </w:rPr>
              <w:t>摩根盈元稳健三个月持有期混合(FOF)C</w:t>
            </w:r>
            <w:r>
              <w:rPr>
                <w:rFonts w:ascii="宋体" w:hAnsi="宋体" w:hint="eastAsia"/>
                <w:kern w:val="0"/>
                <w:szCs w:val="24"/>
                <w:lang w:eastAsia="zh-Hans"/>
              </w:rPr>
              <w:t xml:space="preserve"> </w:t>
            </w:r>
          </w:p>
        </w:tc>
      </w:tr>
      <w:tr w:rsidR="00413CF9" w14:paraId="4105C23D" w14:textId="77777777">
        <w:trPr>
          <w:divId w:val="106024558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0B6D7E" w14:textId="77777777" w:rsidR="001B74E9" w:rsidRDefault="001B74E9">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7453DC" w14:textId="77777777" w:rsidR="001B74E9" w:rsidRDefault="001B74E9">
            <w:pPr>
              <w:jc w:val="right"/>
            </w:pPr>
            <w:r>
              <w:rPr>
                <w:rFonts w:ascii="宋体" w:hAnsi="宋体" w:hint="eastAsia"/>
              </w:rPr>
              <w:t>1,198,963,776.90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C21E00" w14:textId="77777777" w:rsidR="001B74E9" w:rsidRDefault="001B74E9">
            <w:pPr>
              <w:jc w:val="right"/>
            </w:pPr>
            <w:r>
              <w:rPr>
                <w:rFonts w:ascii="宋体" w:hAnsi="宋体" w:hint="eastAsia"/>
              </w:rPr>
              <w:t>1,553,345,597.70</w:t>
            </w:r>
          </w:p>
        </w:tc>
      </w:tr>
      <w:tr w:rsidR="00413CF9" w14:paraId="68B05A08" w14:textId="77777777">
        <w:trPr>
          <w:divId w:val="106024558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F968A4" w14:textId="77777777" w:rsidR="001B74E9" w:rsidRDefault="001B74E9">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30242F" w14:textId="77777777" w:rsidR="001B74E9" w:rsidRDefault="001B74E9">
            <w:pPr>
              <w:jc w:val="right"/>
            </w:pPr>
            <w:r>
              <w:rPr>
                <w:rFonts w:ascii="宋体" w:hAnsi="宋体" w:hint="eastAsia"/>
              </w:rPr>
              <w:t>35,679,859.74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E8F94A" w14:textId="77777777" w:rsidR="001B74E9" w:rsidRDefault="001B74E9">
            <w:pPr>
              <w:jc w:val="right"/>
            </w:pPr>
            <w:r>
              <w:rPr>
                <w:rFonts w:ascii="宋体" w:hAnsi="宋体" w:hint="eastAsia"/>
              </w:rPr>
              <w:t>18,779,991.92</w:t>
            </w:r>
          </w:p>
        </w:tc>
      </w:tr>
      <w:tr w:rsidR="00413CF9" w14:paraId="72E18C2B" w14:textId="77777777">
        <w:trPr>
          <w:divId w:val="106024558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7AD00E" w14:textId="77777777" w:rsidR="001B74E9" w:rsidRDefault="001B74E9">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8C7930" w14:textId="77777777" w:rsidR="001B74E9" w:rsidRDefault="001B74E9">
            <w:pPr>
              <w:jc w:val="right"/>
            </w:pPr>
            <w:r>
              <w:rPr>
                <w:rFonts w:ascii="宋体" w:hAnsi="宋体" w:hint="eastAsia"/>
              </w:rPr>
              <w:t>494,374,342.63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11E095" w14:textId="77777777" w:rsidR="001B74E9" w:rsidRDefault="001B74E9">
            <w:pPr>
              <w:jc w:val="right"/>
            </w:pPr>
            <w:r>
              <w:rPr>
                <w:rFonts w:ascii="宋体" w:hAnsi="宋体" w:hint="eastAsia"/>
              </w:rPr>
              <w:t>697,975,259.44</w:t>
            </w:r>
          </w:p>
        </w:tc>
      </w:tr>
      <w:tr w:rsidR="00413CF9" w14:paraId="6310A13D" w14:textId="77777777">
        <w:trPr>
          <w:divId w:val="106024558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CB37DE" w14:textId="77777777" w:rsidR="001B74E9" w:rsidRDefault="001B74E9">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2B2F5D" w14:textId="77777777" w:rsidR="001B74E9" w:rsidRDefault="001B74E9">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C4FC52" w14:textId="77777777" w:rsidR="001B74E9" w:rsidRDefault="001B74E9">
            <w:pPr>
              <w:jc w:val="right"/>
            </w:pPr>
            <w:r>
              <w:rPr>
                <w:rFonts w:ascii="宋体" w:hAnsi="宋体" w:hint="eastAsia"/>
              </w:rPr>
              <w:t>-</w:t>
            </w:r>
          </w:p>
        </w:tc>
      </w:tr>
      <w:tr w:rsidR="00413CF9" w14:paraId="1B9BF14B" w14:textId="77777777">
        <w:trPr>
          <w:divId w:val="106024558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069DFE" w14:textId="77777777" w:rsidR="001B74E9" w:rsidRDefault="001B74E9">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E7E446" w14:textId="77777777" w:rsidR="001B74E9" w:rsidRDefault="001B74E9">
            <w:pPr>
              <w:jc w:val="right"/>
            </w:pPr>
            <w:r>
              <w:rPr>
                <w:rFonts w:ascii="宋体" w:hAnsi="宋体" w:hint="eastAsia"/>
              </w:rPr>
              <w:t>740,269,294.01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2D4AD1" w14:textId="77777777" w:rsidR="001B74E9" w:rsidRDefault="001B74E9">
            <w:pPr>
              <w:jc w:val="right"/>
            </w:pPr>
            <w:r>
              <w:rPr>
                <w:rFonts w:ascii="宋体" w:hAnsi="宋体" w:hint="eastAsia"/>
              </w:rPr>
              <w:t>874,150,330.18</w:t>
            </w:r>
          </w:p>
        </w:tc>
      </w:tr>
    </w:tbl>
    <w:p w14:paraId="48849B05" w14:textId="77777777" w:rsidR="001B74E9" w:rsidRDefault="001B74E9">
      <w:pPr>
        <w:spacing w:line="360" w:lineRule="auto"/>
        <w:jc w:val="left"/>
        <w:divId w:val="1060245580"/>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297"/>
      <w:r>
        <w:rPr>
          <w:rFonts w:ascii="宋体" w:hAnsi="宋体" w:hint="eastAsia"/>
        </w:rPr>
        <w:t xml:space="preserve"> </w:t>
      </w:r>
    </w:p>
    <w:p w14:paraId="223BE151" w14:textId="77777777" w:rsidR="001B74E9" w:rsidRDefault="001B74E9">
      <w:pPr>
        <w:pStyle w:val="XBRLTitle1"/>
        <w:spacing w:before="156" w:line="360" w:lineRule="auto"/>
        <w:ind w:left="425"/>
      </w:pPr>
      <w:bookmarkStart w:id="298" w:name="_Toc17899999"/>
      <w:bookmarkStart w:id="299" w:name="m7manage01"/>
      <w:bookmarkStart w:id="300" w:name="_Toc512519522"/>
      <w:bookmarkStart w:id="301" w:name="_Toc481075090"/>
      <w:bookmarkStart w:id="302" w:name="_Toc438646478"/>
      <w:bookmarkStart w:id="303" w:name="_Toc490050043"/>
      <w:bookmarkStart w:id="304" w:name="_Toc513295871"/>
      <w:bookmarkStart w:id="305" w:name="_Toc513295934"/>
      <w:bookmarkEnd w:id="294"/>
      <w:bookmarkEnd w:id="295"/>
      <w:proofErr w:type="spellStart"/>
      <w:r>
        <w:rPr>
          <w:rFonts w:hAnsi="宋体" w:hint="eastAsia"/>
        </w:rPr>
        <w:t>基金管理人运用固有资金投资本基金情况</w:t>
      </w:r>
      <w:bookmarkEnd w:id="298"/>
      <w:bookmarkEnd w:id="299"/>
      <w:bookmarkEnd w:id="300"/>
      <w:bookmarkEnd w:id="301"/>
      <w:bookmarkEnd w:id="302"/>
      <w:bookmarkEnd w:id="303"/>
      <w:bookmarkEnd w:id="304"/>
      <w:bookmarkEnd w:id="305"/>
      <w:proofErr w:type="spellEnd"/>
      <w:r>
        <w:rPr>
          <w:rFonts w:hAnsi="宋体" w:hint="eastAsia"/>
        </w:rPr>
        <w:t xml:space="preserve"> </w:t>
      </w:r>
    </w:p>
    <w:p w14:paraId="6E3F9360" w14:textId="77777777" w:rsidR="001B74E9" w:rsidRDefault="001B74E9">
      <w:pPr>
        <w:pStyle w:val="XBRLTitle2"/>
        <w:spacing w:before="156" w:line="360" w:lineRule="auto"/>
        <w:ind w:left="454"/>
      </w:pPr>
      <w:bookmarkStart w:id="306" w:name="_Toc17900000"/>
      <w:bookmarkStart w:id="307" w:name="_Toc512519523"/>
      <w:bookmarkStart w:id="308" w:name="_Toc481075091"/>
      <w:bookmarkStart w:id="309" w:name="_Toc458599606"/>
      <w:bookmarkStart w:id="310" w:name="_Toc490050044"/>
      <w:bookmarkStart w:id="311" w:name="_Toc513295872"/>
      <w:bookmarkStart w:id="312" w:name="_Toc513295935"/>
      <w:proofErr w:type="spellStart"/>
      <w:r>
        <w:rPr>
          <w:rFonts w:hAnsi="宋体" w:hint="eastAsia"/>
        </w:rPr>
        <w:t>基金管理人持有本基金份额变动情况</w:t>
      </w:r>
      <w:bookmarkEnd w:id="306"/>
      <w:bookmarkEnd w:id="307"/>
      <w:bookmarkEnd w:id="308"/>
      <w:bookmarkEnd w:id="309"/>
      <w:bookmarkEnd w:id="310"/>
      <w:bookmarkEnd w:id="311"/>
      <w:bookmarkEnd w:id="312"/>
      <w:proofErr w:type="spellEnd"/>
      <w:r>
        <w:rPr>
          <w:rFonts w:hAnsi="宋体" w:hint="eastAsia"/>
          <w:lang w:eastAsia="zh-CN"/>
        </w:rPr>
        <w:t xml:space="preserve"> </w:t>
      </w:r>
    </w:p>
    <w:p w14:paraId="1805B77F" w14:textId="77777777" w:rsidR="001B74E9" w:rsidRDefault="001B74E9">
      <w:pPr>
        <w:spacing w:line="360" w:lineRule="auto"/>
        <w:ind w:firstLineChars="200" w:firstLine="420"/>
        <w:jc w:val="left"/>
        <w:divId w:val="954025507"/>
      </w:pPr>
      <w:r>
        <w:rPr>
          <w:rFonts w:ascii="宋体" w:hAnsi="宋体" w:hint="eastAsia"/>
          <w:szCs w:val="21"/>
          <w:lang w:eastAsia="zh-Hans"/>
        </w:rPr>
        <w:t>无。</w:t>
      </w:r>
      <w:r>
        <w:rPr>
          <w:rFonts w:ascii="宋体" w:hAnsi="宋体" w:hint="eastAsia"/>
          <w:szCs w:val="21"/>
        </w:rPr>
        <w:t xml:space="preserve"> </w:t>
      </w:r>
    </w:p>
    <w:p w14:paraId="2E5D5316" w14:textId="77777777" w:rsidR="001B74E9" w:rsidRDefault="001B74E9">
      <w:pPr>
        <w:pStyle w:val="XBRLTitle2"/>
        <w:spacing w:before="156" w:line="360" w:lineRule="auto"/>
        <w:ind w:left="454"/>
      </w:pPr>
      <w:bookmarkStart w:id="313" w:name="_Toc17900001"/>
      <w:bookmarkStart w:id="314" w:name="_Toc512519524"/>
      <w:bookmarkStart w:id="315" w:name="_Toc481075092"/>
      <w:bookmarkStart w:id="316" w:name="_Toc458599607"/>
      <w:bookmarkStart w:id="317" w:name="_Toc490050045"/>
      <w:bookmarkStart w:id="318" w:name="_Toc513295873"/>
      <w:bookmarkStart w:id="319" w:name="_Toc513295936"/>
      <w:proofErr w:type="spellStart"/>
      <w:r>
        <w:rPr>
          <w:rFonts w:hAnsi="宋体" w:hint="eastAsia"/>
        </w:rPr>
        <w:t>基金管理人运用固有资金投资本基金交易明细</w:t>
      </w:r>
      <w:bookmarkEnd w:id="313"/>
      <w:bookmarkEnd w:id="314"/>
      <w:bookmarkEnd w:id="315"/>
      <w:bookmarkEnd w:id="316"/>
      <w:bookmarkEnd w:id="317"/>
      <w:bookmarkEnd w:id="318"/>
      <w:bookmarkEnd w:id="319"/>
      <w:proofErr w:type="spellEnd"/>
      <w:r>
        <w:rPr>
          <w:rFonts w:hAnsi="宋体" w:hint="eastAsia"/>
          <w:lang w:eastAsia="zh-CN"/>
        </w:rPr>
        <w:t xml:space="preserve"> </w:t>
      </w:r>
    </w:p>
    <w:p w14:paraId="4D494590" w14:textId="77777777" w:rsidR="001B74E9" w:rsidRDefault="001B74E9">
      <w:pPr>
        <w:spacing w:line="360" w:lineRule="auto"/>
        <w:ind w:firstLineChars="200" w:firstLine="420"/>
        <w:jc w:val="left"/>
        <w:divId w:val="1552229962"/>
      </w:pPr>
      <w:r>
        <w:rPr>
          <w:rFonts w:ascii="宋体" w:hAnsi="宋体" w:hint="eastAsia"/>
          <w:lang w:eastAsia="zh-Hans"/>
        </w:rPr>
        <w:t>无。</w:t>
      </w:r>
      <w:r>
        <w:rPr>
          <w:rFonts w:ascii="宋体" w:hAnsi="宋体" w:hint="eastAsia"/>
        </w:rPr>
        <w:t xml:space="preserve"> </w:t>
      </w:r>
    </w:p>
    <w:p w14:paraId="0EFE8599" w14:textId="77777777" w:rsidR="001B74E9" w:rsidRDefault="001B74E9">
      <w:pPr>
        <w:pStyle w:val="XBRLTitle1"/>
        <w:spacing w:before="156" w:line="360" w:lineRule="auto"/>
        <w:ind w:left="425"/>
      </w:pPr>
      <w:bookmarkStart w:id="320" w:name="_Toc17900003"/>
      <w:bookmarkStart w:id="321" w:name="_Toc512519526"/>
      <w:bookmarkStart w:id="322" w:name="_Toc490050046"/>
      <w:bookmarkStart w:id="323" w:name="_Toc481075094"/>
      <w:bookmarkStart w:id="324" w:name="_Toc479856294"/>
      <w:bookmarkStart w:id="325" w:name="_Toc513295875"/>
      <w:bookmarkStart w:id="326" w:name="_Toc513295938"/>
      <w:bookmarkStart w:id="327" w:name="m701"/>
      <w:proofErr w:type="spellStart"/>
      <w:r>
        <w:rPr>
          <w:rFonts w:hAnsi="宋体" w:hint="eastAsia"/>
        </w:rPr>
        <w:t>影响投资者决策的其他重要信息</w:t>
      </w:r>
      <w:bookmarkEnd w:id="320"/>
      <w:bookmarkEnd w:id="321"/>
      <w:bookmarkEnd w:id="322"/>
      <w:bookmarkEnd w:id="323"/>
      <w:bookmarkEnd w:id="324"/>
      <w:bookmarkEnd w:id="325"/>
      <w:bookmarkEnd w:id="326"/>
      <w:proofErr w:type="spellEnd"/>
      <w:r>
        <w:rPr>
          <w:rFonts w:hAnsi="宋体" w:hint="eastAsia"/>
          <w:lang w:eastAsia="zh-CN"/>
        </w:rPr>
        <w:t xml:space="preserve"> </w:t>
      </w:r>
    </w:p>
    <w:p w14:paraId="555801B8" w14:textId="77777777" w:rsidR="001B74E9" w:rsidRDefault="001B74E9">
      <w:pPr>
        <w:pStyle w:val="XBRLTitle2"/>
        <w:spacing w:before="156" w:line="360" w:lineRule="auto"/>
        <w:ind w:left="454"/>
      </w:pPr>
      <w:bookmarkStart w:id="328" w:name="_Toc17900004"/>
      <w:bookmarkStart w:id="329" w:name="_Toc512519527"/>
      <w:bookmarkStart w:id="330" w:name="_Toc481075095"/>
      <w:bookmarkStart w:id="331" w:name="_Toc490050047"/>
      <w:bookmarkStart w:id="332" w:name="_Toc513295876"/>
      <w:bookmarkStart w:id="333" w:name="_Toc513295939"/>
      <w:r>
        <w:rPr>
          <w:rFonts w:hAnsi="宋体" w:hint="eastAsia"/>
          <w:kern w:val="0"/>
        </w:rPr>
        <w:lastRenderedPageBreak/>
        <w:t>报告期内单一投资者持有基金份额比例达到或超过20%的情况</w:t>
      </w:r>
      <w:bookmarkEnd w:id="328"/>
      <w:bookmarkEnd w:id="329"/>
      <w:bookmarkEnd w:id="330"/>
      <w:bookmarkEnd w:id="331"/>
      <w:bookmarkEnd w:id="332"/>
      <w:bookmarkEnd w:id="333"/>
      <w:r>
        <w:rPr>
          <w:rFonts w:hAnsi="宋体" w:hint="eastAsia"/>
          <w:kern w:val="0"/>
          <w:lang w:eastAsia="zh-CN"/>
        </w:rPr>
        <w:t xml:space="preserve"> </w:t>
      </w:r>
    </w:p>
    <w:bookmarkEnd w:id="21"/>
    <w:bookmarkEnd w:id="39"/>
    <w:bookmarkEnd w:id="40"/>
    <w:p w14:paraId="2C46C018" w14:textId="77777777" w:rsidR="001B74E9" w:rsidRDefault="001B74E9">
      <w:pPr>
        <w:spacing w:line="360" w:lineRule="auto"/>
        <w:ind w:firstLineChars="200" w:firstLine="420"/>
        <w:divId w:val="126747125"/>
        <w:rPr>
          <w:rFonts w:ascii="宋体" w:hAnsi="宋体" w:hint="eastAsia"/>
          <w:szCs w:val="21"/>
          <w:lang w:eastAsia="zh-Hans"/>
        </w:rPr>
      </w:pPr>
      <w:r>
        <w:rPr>
          <w:rFonts w:ascii="宋体" w:hAnsi="宋体" w:hint="eastAsia"/>
          <w:szCs w:val="21"/>
          <w:lang w:eastAsia="zh-Hans"/>
        </w:rPr>
        <w:t>无。</w:t>
      </w:r>
    </w:p>
    <w:p w14:paraId="314420CD" w14:textId="77777777" w:rsidR="001B74E9" w:rsidRDefault="001B74E9">
      <w:pPr>
        <w:pStyle w:val="XBRLTitle1"/>
        <w:spacing w:before="156" w:line="360" w:lineRule="auto"/>
        <w:ind w:left="425"/>
      </w:pPr>
      <w:bookmarkStart w:id="334" w:name="_Toc17900006"/>
      <w:bookmarkStart w:id="335" w:name="_Toc512519529"/>
      <w:bookmarkStart w:id="336" w:name="_Toc490050049"/>
      <w:bookmarkStart w:id="337" w:name="_Toc481075097"/>
      <w:bookmarkStart w:id="338" w:name="_Toc438646481"/>
      <w:bookmarkStart w:id="339" w:name="_Toc513295878"/>
      <w:bookmarkStart w:id="340" w:name="_Toc513295941"/>
      <w:bookmarkEnd w:id="327"/>
      <w:proofErr w:type="spellStart"/>
      <w:r>
        <w:rPr>
          <w:rFonts w:hAnsi="宋体" w:hint="eastAsia"/>
        </w:rPr>
        <w:t>备查文件目录</w:t>
      </w:r>
      <w:bookmarkEnd w:id="334"/>
      <w:bookmarkEnd w:id="335"/>
      <w:bookmarkEnd w:id="336"/>
      <w:bookmarkEnd w:id="337"/>
      <w:bookmarkEnd w:id="338"/>
      <w:bookmarkEnd w:id="339"/>
      <w:bookmarkEnd w:id="340"/>
      <w:proofErr w:type="spellEnd"/>
      <w:r>
        <w:rPr>
          <w:rFonts w:hAnsi="宋体" w:hint="eastAsia"/>
        </w:rPr>
        <w:t xml:space="preserve"> </w:t>
      </w:r>
    </w:p>
    <w:p w14:paraId="1DAB2846" w14:textId="77777777" w:rsidR="001B74E9" w:rsidRDefault="001B74E9">
      <w:pPr>
        <w:pStyle w:val="XBRLTitle2"/>
        <w:spacing w:before="156" w:line="360" w:lineRule="auto"/>
        <w:ind w:left="454"/>
      </w:pPr>
      <w:bookmarkStart w:id="341" w:name="_Toc438646482"/>
      <w:bookmarkStart w:id="342" w:name="_Toc17900007"/>
      <w:bookmarkStart w:id="343" w:name="_Toc512519530"/>
      <w:bookmarkStart w:id="344" w:name="_Toc481075098"/>
      <w:bookmarkStart w:id="345" w:name="_Toc490050050"/>
      <w:bookmarkStart w:id="346" w:name="_Toc513295879"/>
      <w:bookmarkStart w:id="347" w:name="_Toc513295942"/>
      <w:bookmarkStart w:id="348" w:name="m801_01_1733"/>
      <w:proofErr w:type="spellStart"/>
      <w:r>
        <w:rPr>
          <w:rFonts w:hAnsi="宋体" w:hint="eastAsia"/>
        </w:rPr>
        <w:t>备查文件目录</w:t>
      </w:r>
      <w:bookmarkEnd w:id="341"/>
      <w:bookmarkEnd w:id="342"/>
      <w:bookmarkEnd w:id="343"/>
      <w:bookmarkEnd w:id="344"/>
      <w:bookmarkEnd w:id="345"/>
      <w:bookmarkEnd w:id="346"/>
      <w:bookmarkEnd w:id="347"/>
      <w:proofErr w:type="spellEnd"/>
      <w:r>
        <w:rPr>
          <w:rFonts w:hAnsi="宋体" w:hint="eastAsia"/>
        </w:rPr>
        <w:t xml:space="preserve"> </w:t>
      </w:r>
    </w:p>
    <w:p w14:paraId="4A34CA10" w14:textId="77777777" w:rsidR="001B74E9" w:rsidRDefault="001B74E9">
      <w:pPr>
        <w:spacing w:line="360" w:lineRule="auto"/>
        <w:ind w:firstLineChars="200" w:firstLine="420"/>
        <w:jc w:val="left"/>
      </w:pPr>
      <w:r>
        <w:rPr>
          <w:rFonts w:ascii="宋体" w:hAnsi="宋体" w:cs="宋体" w:hint="eastAsia"/>
          <w:color w:val="000000"/>
          <w:kern w:val="0"/>
        </w:rPr>
        <w:t>（一）中国证监会准予</w:t>
      </w:r>
      <w:proofErr w:type="gramStart"/>
      <w:r>
        <w:rPr>
          <w:rFonts w:ascii="宋体" w:hAnsi="宋体" w:cs="宋体" w:hint="eastAsia"/>
          <w:color w:val="000000"/>
          <w:kern w:val="0"/>
        </w:rPr>
        <w:t>摩根盈元稳健</w:t>
      </w:r>
      <w:proofErr w:type="gramEnd"/>
      <w:r>
        <w:rPr>
          <w:rFonts w:ascii="宋体" w:hAnsi="宋体" w:cs="宋体" w:hint="eastAsia"/>
          <w:color w:val="000000"/>
          <w:kern w:val="0"/>
        </w:rPr>
        <w:t>三个月持有期混合型基金中基金(FOF)募集注册的文件</w:t>
      </w:r>
      <w:r>
        <w:rPr>
          <w:rFonts w:ascii="宋体" w:hAnsi="宋体" w:cs="宋体" w:hint="eastAsia"/>
          <w:color w:val="000000"/>
          <w:kern w:val="0"/>
        </w:rPr>
        <w:br/>
        <w:t xml:space="preserve">　　（二）</w:t>
      </w:r>
      <w:proofErr w:type="gramStart"/>
      <w:r>
        <w:rPr>
          <w:rFonts w:ascii="宋体" w:hAnsi="宋体" w:cs="宋体" w:hint="eastAsia"/>
          <w:color w:val="000000"/>
          <w:kern w:val="0"/>
        </w:rPr>
        <w:t>摩根盈元稳健</w:t>
      </w:r>
      <w:proofErr w:type="gramEnd"/>
      <w:r>
        <w:rPr>
          <w:rFonts w:ascii="宋体" w:hAnsi="宋体" w:cs="宋体" w:hint="eastAsia"/>
          <w:color w:val="000000"/>
          <w:kern w:val="0"/>
        </w:rPr>
        <w:t>三个月持有期混合型基金中基金(FOF)基金合同</w:t>
      </w:r>
      <w:r>
        <w:rPr>
          <w:rFonts w:ascii="宋体" w:hAnsi="宋体" w:cs="宋体" w:hint="eastAsia"/>
          <w:color w:val="000000"/>
          <w:kern w:val="0"/>
        </w:rPr>
        <w:br/>
        <w:t xml:space="preserve">　　（三）</w:t>
      </w:r>
      <w:proofErr w:type="gramStart"/>
      <w:r>
        <w:rPr>
          <w:rFonts w:ascii="宋体" w:hAnsi="宋体" w:cs="宋体" w:hint="eastAsia"/>
          <w:color w:val="000000"/>
          <w:kern w:val="0"/>
        </w:rPr>
        <w:t>摩根盈元稳健</w:t>
      </w:r>
      <w:proofErr w:type="gramEnd"/>
      <w:r>
        <w:rPr>
          <w:rFonts w:ascii="宋体" w:hAnsi="宋体" w:cs="宋体" w:hint="eastAsia"/>
          <w:color w:val="000000"/>
          <w:kern w:val="0"/>
        </w:rPr>
        <w:t>三个月持有期混合型基金中基金(FOF)托管协议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6638B056" w14:textId="77777777" w:rsidR="001B74E9" w:rsidRDefault="001B74E9">
      <w:pPr>
        <w:pStyle w:val="XBRLTitle2"/>
        <w:spacing w:before="156" w:line="360" w:lineRule="auto"/>
        <w:ind w:left="454"/>
      </w:pPr>
      <w:bookmarkStart w:id="349" w:name="_Toc438646483"/>
      <w:bookmarkStart w:id="350" w:name="_Toc17900008"/>
      <w:bookmarkStart w:id="351" w:name="_Toc512519531"/>
      <w:bookmarkStart w:id="352" w:name="_Toc481075099"/>
      <w:bookmarkStart w:id="353" w:name="_Toc490050051"/>
      <w:bookmarkStart w:id="354" w:name="_Toc513295880"/>
      <w:bookmarkStart w:id="355" w:name="_Toc513295943"/>
      <w:bookmarkStart w:id="356" w:name="m801_01_1734"/>
      <w:bookmarkEnd w:id="348"/>
      <w:proofErr w:type="spellStart"/>
      <w:r>
        <w:rPr>
          <w:rFonts w:hAnsi="宋体" w:hint="eastAsia"/>
        </w:rPr>
        <w:t>存放地点</w:t>
      </w:r>
      <w:bookmarkEnd w:id="349"/>
      <w:bookmarkEnd w:id="350"/>
      <w:bookmarkEnd w:id="351"/>
      <w:bookmarkEnd w:id="352"/>
      <w:bookmarkEnd w:id="353"/>
      <w:bookmarkEnd w:id="354"/>
      <w:bookmarkEnd w:id="355"/>
      <w:proofErr w:type="spellEnd"/>
      <w:r>
        <w:rPr>
          <w:rFonts w:hAnsi="宋体" w:hint="eastAsia"/>
        </w:rPr>
        <w:t xml:space="preserve"> </w:t>
      </w:r>
    </w:p>
    <w:p w14:paraId="27D1BBFE" w14:textId="77777777" w:rsidR="001B74E9" w:rsidRDefault="001B74E9">
      <w:pPr>
        <w:spacing w:line="360" w:lineRule="auto"/>
        <w:ind w:firstLineChars="200" w:firstLine="420"/>
        <w:jc w:val="left"/>
      </w:pPr>
      <w:r>
        <w:rPr>
          <w:rFonts w:ascii="宋体" w:hAnsi="宋体" w:cs="宋体" w:hint="eastAsia"/>
          <w:color w:val="000000"/>
          <w:kern w:val="0"/>
        </w:rPr>
        <w:t>基金管理人或基金托管人住所。</w:t>
      </w:r>
    </w:p>
    <w:p w14:paraId="3425D691" w14:textId="77777777" w:rsidR="001B74E9" w:rsidRDefault="001B74E9">
      <w:pPr>
        <w:pStyle w:val="XBRLTitle2"/>
        <w:spacing w:before="156" w:line="360" w:lineRule="auto"/>
        <w:ind w:left="454"/>
      </w:pPr>
      <w:bookmarkStart w:id="357" w:name="_Toc438646484"/>
      <w:bookmarkStart w:id="358" w:name="_Toc17900009"/>
      <w:bookmarkStart w:id="359" w:name="_Toc512519532"/>
      <w:bookmarkStart w:id="360" w:name="_Toc481075100"/>
      <w:bookmarkStart w:id="361" w:name="_Toc490050052"/>
      <w:bookmarkStart w:id="362" w:name="_Toc513295881"/>
      <w:bookmarkStart w:id="363" w:name="_Toc513295944"/>
      <w:bookmarkStart w:id="364" w:name="m801_01_1735"/>
      <w:bookmarkEnd w:id="356"/>
      <w:proofErr w:type="spellStart"/>
      <w:r>
        <w:rPr>
          <w:rFonts w:hAnsi="宋体" w:hint="eastAsia"/>
        </w:rPr>
        <w:t>查阅方式</w:t>
      </w:r>
      <w:bookmarkEnd w:id="357"/>
      <w:bookmarkEnd w:id="358"/>
      <w:bookmarkEnd w:id="359"/>
      <w:bookmarkEnd w:id="360"/>
      <w:bookmarkEnd w:id="361"/>
      <w:bookmarkEnd w:id="362"/>
      <w:bookmarkEnd w:id="363"/>
      <w:proofErr w:type="spellEnd"/>
      <w:r>
        <w:rPr>
          <w:rFonts w:hAnsi="宋体" w:hint="eastAsia"/>
        </w:rPr>
        <w:t xml:space="preserve"> </w:t>
      </w:r>
    </w:p>
    <w:p w14:paraId="2AA5439B" w14:textId="77777777" w:rsidR="001B74E9" w:rsidRDefault="001B74E9">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64"/>
    <w:p w14:paraId="211F5D5D" w14:textId="77777777" w:rsidR="001B74E9" w:rsidRDefault="001B74E9">
      <w:pPr>
        <w:spacing w:line="360" w:lineRule="auto"/>
        <w:ind w:firstLineChars="600" w:firstLine="1687"/>
        <w:jc w:val="left"/>
      </w:pPr>
      <w:r>
        <w:rPr>
          <w:rFonts w:ascii="宋体" w:hAnsi="宋体" w:hint="eastAsia"/>
          <w:b/>
          <w:bCs/>
          <w:sz w:val="28"/>
          <w:szCs w:val="30"/>
        </w:rPr>
        <w:t xml:space="preserve">　 </w:t>
      </w:r>
    </w:p>
    <w:p w14:paraId="4B4D7A46" w14:textId="77777777" w:rsidR="001B74E9" w:rsidRDefault="001B74E9">
      <w:pPr>
        <w:spacing w:line="360" w:lineRule="auto"/>
        <w:ind w:firstLineChars="600" w:firstLine="1687"/>
        <w:jc w:val="left"/>
      </w:pPr>
      <w:r>
        <w:rPr>
          <w:rFonts w:ascii="宋体" w:hAnsi="宋体" w:hint="eastAsia"/>
          <w:b/>
          <w:bCs/>
          <w:sz w:val="28"/>
          <w:szCs w:val="30"/>
        </w:rPr>
        <w:t xml:space="preserve">　 </w:t>
      </w:r>
    </w:p>
    <w:p w14:paraId="76589FD3" w14:textId="77777777" w:rsidR="001B74E9" w:rsidRDefault="001B74E9">
      <w:pPr>
        <w:spacing w:line="360" w:lineRule="auto"/>
        <w:ind w:firstLineChars="600" w:firstLine="1446"/>
        <w:jc w:val="right"/>
      </w:pPr>
      <w:r>
        <w:rPr>
          <w:rFonts w:ascii="宋体" w:hAnsi="宋体" w:hint="eastAsia"/>
          <w:b/>
          <w:bCs/>
          <w:sz w:val="24"/>
          <w:szCs w:val="24"/>
        </w:rPr>
        <w:t>摩根基金管理（中国）有限公司</w:t>
      </w:r>
    </w:p>
    <w:p w14:paraId="40F85E09" w14:textId="77777777" w:rsidR="001B74E9" w:rsidRDefault="001B74E9">
      <w:pPr>
        <w:spacing w:line="360" w:lineRule="auto"/>
        <w:ind w:firstLineChars="600" w:firstLine="1446"/>
        <w:jc w:val="right"/>
      </w:pPr>
      <w:r>
        <w:rPr>
          <w:rFonts w:ascii="宋体" w:hAnsi="宋体" w:hint="eastAsia"/>
          <w:b/>
          <w:bCs/>
          <w:sz w:val="24"/>
          <w:szCs w:val="24"/>
        </w:rPr>
        <w:t>2026年1月22日</w:t>
      </w:r>
      <w:bookmarkEnd w:id="22"/>
    </w:p>
    <w:sectPr w:rsidR="001B74E9">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0D84A" w14:textId="77777777" w:rsidR="001B74E9" w:rsidRDefault="001B74E9">
      <w:pPr>
        <w:rPr>
          <w:szCs w:val="21"/>
        </w:rPr>
      </w:pPr>
      <w:r>
        <w:rPr>
          <w:szCs w:val="21"/>
        </w:rPr>
        <w:separator/>
      </w:r>
      <w:r>
        <w:rPr>
          <w:szCs w:val="21"/>
        </w:rPr>
        <w:t xml:space="preserve"> </w:t>
      </w:r>
    </w:p>
  </w:endnote>
  <w:endnote w:type="continuationSeparator" w:id="0">
    <w:p w14:paraId="2154C0D5" w14:textId="77777777" w:rsidR="001B74E9" w:rsidRDefault="001B74E9">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7E910" w14:textId="77777777" w:rsidR="001B74E9" w:rsidRDefault="001B74E9">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4</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5D19C" w14:textId="77777777" w:rsidR="001B74E9" w:rsidRDefault="001B74E9">
      <w:pPr>
        <w:rPr>
          <w:szCs w:val="21"/>
        </w:rPr>
      </w:pPr>
      <w:r>
        <w:rPr>
          <w:szCs w:val="21"/>
        </w:rPr>
        <w:separator/>
      </w:r>
      <w:r>
        <w:rPr>
          <w:szCs w:val="21"/>
        </w:rPr>
        <w:t xml:space="preserve"> </w:t>
      </w:r>
    </w:p>
  </w:footnote>
  <w:footnote w:type="continuationSeparator" w:id="0">
    <w:p w14:paraId="7C5EDD6D" w14:textId="77777777" w:rsidR="001B74E9" w:rsidRDefault="001B74E9">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60DB0" w14:textId="77777777" w:rsidR="001B74E9" w:rsidRDefault="001B74E9">
    <w:pPr>
      <w:pStyle w:val="a8"/>
      <w:jc w:val="right"/>
    </w:pPr>
    <w:proofErr w:type="gramStart"/>
    <w:r>
      <w:rPr>
        <w:rFonts w:ascii="宋体" w:hAnsi="宋体" w:hint="eastAsia"/>
      </w:rPr>
      <w:t>摩根盈元稳健</w:t>
    </w:r>
    <w:proofErr w:type="gramEnd"/>
    <w:r>
      <w:rPr>
        <w:rFonts w:ascii="宋体" w:hAnsi="宋体" w:hint="eastAsia"/>
      </w:rPr>
      <w:t>三个月持有期混合型基金中基金(FOF)2025年第4季度报告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213232729">
    <w:abstractNumId w:val="0"/>
  </w:num>
  <w:num w:numId="2" w16cid:durableId="485022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76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4E9"/>
    <w:rsid w:val="001B74E9"/>
    <w:rsid w:val="002D7C27"/>
    <w:rsid w:val="003E5265"/>
    <w:rsid w:val="00413CF9"/>
    <w:rsid w:val="006E3C97"/>
    <w:rsid w:val="006E642F"/>
    <w:rsid w:val="00720994"/>
    <w:rsid w:val="0084718B"/>
    <w:rsid w:val="00A17387"/>
    <w:rsid w:val="00AA76A9"/>
    <w:rsid w:val="00C540BE"/>
    <w:rsid w:val="00E65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55E10199"/>
  <w15:chartTrackingRefBased/>
  <w15:docId w15:val="{97287360-1141-4A91-B472-40E7E8669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 w:type="paragraph" w:styleId="af9">
    <w:name w:val="Revision"/>
    <w:hidden/>
    <w:uiPriority w:val="99"/>
    <w:semiHidden/>
    <w:rsid w:val="00AA76A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47125">
      <w:marLeft w:val="0"/>
      <w:marRight w:val="0"/>
      <w:marTop w:val="0"/>
      <w:marBottom w:val="0"/>
      <w:divBdr>
        <w:top w:val="none" w:sz="0" w:space="0" w:color="auto"/>
        <w:left w:val="none" w:sz="0" w:space="0" w:color="auto"/>
        <w:bottom w:val="none" w:sz="0" w:space="0" w:color="auto"/>
        <w:right w:val="none" w:sz="0" w:space="0" w:color="auto"/>
      </w:divBdr>
    </w:div>
    <w:div w:id="441342343">
      <w:marLeft w:val="0"/>
      <w:marRight w:val="0"/>
      <w:marTop w:val="0"/>
      <w:marBottom w:val="0"/>
      <w:divBdr>
        <w:top w:val="none" w:sz="0" w:space="0" w:color="auto"/>
        <w:left w:val="none" w:sz="0" w:space="0" w:color="auto"/>
        <w:bottom w:val="none" w:sz="0" w:space="0" w:color="auto"/>
        <w:right w:val="none" w:sz="0" w:space="0" w:color="auto"/>
      </w:divBdr>
    </w:div>
    <w:div w:id="508445315">
      <w:marLeft w:val="0"/>
      <w:marRight w:val="0"/>
      <w:marTop w:val="0"/>
      <w:marBottom w:val="0"/>
      <w:divBdr>
        <w:top w:val="none" w:sz="0" w:space="0" w:color="auto"/>
        <w:left w:val="none" w:sz="0" w:space="0" w:color="auto"/>
        <w:bottom w:val="none" w:sz="0" w:space="0" w:color="auto"/>
        <w:right w:val="none" w:sz="0" w:space="0" w:color="auto"/>
      </w:divBdr>
    </w:div>
    <w:div w:id="655841478">
      <w:marLeft w:val="0"/>
      <w:marRight w:val="0"/>
      <w:marTop w:val="0"/>
      <w:marBottom w:val="0"/>
      <w:divBdr>
        <w:top w:val="none" w:sz="0" w:space="0" w:color="auto"/>
        <w:left w:val="none" w:sz="0" w:space="0" w:color="auto"/>
        <w:bottom w:val="none" w:sz="0" w:space="0" w:color="auto"/>
        <w:right w:val="none" w:sz="0" w:space="0" w:color="auto"/>
      </w:divBdr>
      <w:divsChild>
        <w:div w:id="1692294375">
          <w:marLeft w:val="0"/>
          <w:marRight w:val="0"/>
          <w:marTop w:val="0"/>
          <w:marBottom w:val="0"/>
          <w:divBdr>
            <w:top w:val="none" w:sz="0" w:space="0" w:color="auto"/>
            <w:left w:val="none" w:sz="0" w:space="0" w:color="auto"/>
            <w:bottom w:val="none" w:sz="0" w:space="0" w:color="auto"/>
            <w:right w:val="none" w:sz="0" w:space="0" w:color="auto"/>
          </w:divBdr>
        </w:div>
      </w:divsChild>
    </w:div>
    <w:div w:id="727723353">
      <w:marLeft w:val="0"/>
      <w:marRight w:val="0"/>
      <w:marTop w:val="0"/>
      <w:marBottom w:val="0"/>
      <w:divBdr>
        <w:top w:val="none" w:sz="0" w:space="0" w:color="auto"/>
        <w:left w:val="none" w:sz="0" w:space="0" w:color="auto"/>
        <w:bottom w:val="none" w:sz="0" w:space="0" w:color="auto"/>
        <w:right w:val="none" w:sz="0" w:space="0" w:color="auto"/>
      </w:divBdr>
      <w:divsChild>
        <w:div w:id="1575361686">
          <w:marLeft w:val="0"/>
          <w:marRight w:val="0"/>
          <w:marTop w:val="0"/>
          <w:marBottom w:val="0"/>
          <w:divBdr>
            <w:top w:val="none" w:sz="0" w:space="0" w:color="auto"/>
            <w:left w:val="none" w:sz="0" w:space="0" w:color="auto"/>
            <w:bottom w:val="none" w:sz="0" w:space="0" w:color="auto"/>
            <w:right w:val="none" w:sz="0" w:space="0" w:color="auto"/>
          </w:divBdr>
        </w:div>
      </w:divsChild>
    </w:div>
    <w:div w:id="785081475">
      <w:marLeft w:val="0"/>
      <w:marRight w:val="0"/>
      <w:marTop w:val="0"/>
      <w:marBottom w:val="0"/>
      <w:divBdr>
        <w:top w:val="none" w:sz="0" w:space="0" w:color="auto"/>
        <w:left w:val="none" w:sz="0" w:space="0" w:color="auto"/>
        <w:bottom w:val="none" w:sz="0" w:space="0" w:color="auto"/>
        <w:right w:val="none" w:sz="0" w:space="0" w:color="auto"/>
      </w:divBdr>
    </w:div>
    <w:div w:id="846020226">
      <w:marLeft w:val="0"/>
      <w:marRight w:val="0"/>
      <w:marTop w:val="0"/>
      <w:marBottom w:val="0"/>
      <w:divBdr>
        <w:top w:val="none" w:sz="0" w:space="0" w:color="auto"/>
        <w:left w:val="none" w:sz="0" w:space="0" w:color="auto"/>
        <w:bottom w:val="none" w:sz="0" w:space="0" w:color="auto"/>
        <w:right w:val="none" w:sz="0" w:space="0" w:color="auto"/>
      </w:divBdr>
    </w:div>
    <w:div w:id="906958084">
      <w:marLeft w:val="0"/>
      <w:marRight w:val="0"/>
      <w:marTop w:val="0"/>
      <w:marBottom w:val="0"/>
      <w:divBdr>
        <w:top w:val="none" w:sz="0" w:space="0" w:color="auto"/>
        <w:left w:val="none" w:sz="0" w:space="0" w:color="auto"/>
        <w:bottom w:val="none" w:sz="0" w:space="0" w:color="auto"/>
        <w:right w:val="none" w:sz="0" w:space="0" w:color="auto"/>
      </w:divBdr>
      <w:divsChild>
        <w:div w:id="1180772516">
          <w:marLeft w:val="0"/>
          <w:marRight w:val="0"/>
          <w:marTop w:val="0"/>
          <w:marBottom w:val="0"/>
          <w:divBdr>
            <w:top w:val="none" w:sz="0" w:space="0" w:color="auto"/>
            <w:left w:val="none" w:sz="0" w:space="0" w:color="auto"/>
            <w:bottom w:val="none" w:sz="0" w:space="0" w:color="auto"/>
            <w:right w:val="none" w:sz="0" w:space="0" w:color="auto"/>
          </w:divBdr>
        </w:div>
      </w:divsChild>
    </w:div>
    <w:div w:id="954025507">
      <w:marLeft w:val="0"/>
      <w:marRight w:val="0"/>
      <w:marTop w:val="0"/>
      <w:marBottom w:val="0"/>
      <w:divBdr>
        <w:top w:val="none" w:sz="0" w:space="0" w:color="auto"/>
        <w:left w:val="none" w:sz="0" w:space="0" w:color="auto"/>
        <w:bottom w:val="none" w:sz="0" w:space="0" w:color="auto"/>
        <w:right w:val="none" w:sz="0" w:space="0" w:color="auto"/>
      </w:divBdr>
    </w:div>
    <w:div w:id="1044525044">
      <w:marLeft w:val="0"/>
      <w:marRight w:val="0"/>
      <w:marTop w:val="0"/>
      <w:marBottom w:val="0"/>
      <w:divBdr>
        <w:top w:val="none" w:sz="0" w:space="0" w:color="auto"/>
        <w:left w:val="none" w:sz="0" w:space="0" w:color="auto"/>
        <w:bottom w:val="none" w:sz="0" w:space="0" w:color="auto"/>
        <w:right w:val="none" w:sz="0" w:space="0" w:color="auto"/>
      </w:divBdr>
    </w:div>
    <w:div w:id="1057819616">
      <w:marLeft w:val="0"/>
      <w:marRight w:val="0"/>
      <w:marTop w:val="0"/>
      <w:marBottom w:val="0"/>
      <w:divBdr>
        <w:top w:val="none" w:sz="0" w:space="0" w:color="auto"/>
        <w:left w:val="none" w:sz="0" w:space="0" w:color="auto"/>
        <w:bottom w:val="none" w:sz="0" w:space="0" w:color="auto"/>
        <w:right w:val="none" w:sz="0" w:space="0" w:color="auto"/>
      </w:divBdr>
      <w:divsChild>
        <w:div w:id="1170176364">
          <w:marLeft w:val="0"/>
          <w:marRight w:val="0"/>
          <w:marTop w:val="0"/>
          <w:marBottom w:val="0"/>
          <w:divBdr>
            <w:top w:val="none" w:sz="0" w:space="0" w:color="auto"/>
            <w:left w:val="none" w:sz="0" w:space="0" w:color="auto"/>
            <w:bottom w:val="none" w:sz="0" w:space="0" w:color="auto"/>
            <w:right w:val="none" w:sz="0" w:space="0" w:color="auto"/>
          </w:divBdr>
        </w:div>
      </w:divsChild>
    </w:div>
    <w:div w:id="1060245580">
      <w:marLeft w:val="0"/>
      <w:marRight w:val="0"/>
      <w:marTop w:val="0"/>
      <w:marBottom w:val="0"/>
      <w:divBdr>
        <w:top w:val="none" w:sz="0" w:space="0" w:color="auto"/>
        <w:left w:val="none" w:sz="0" w:space="0" w:color="auto"/>
        <w:bottom w:val="none" w:sz="0" w:space="0" w:color="auto"/>
        <w:right w:val="none" w:sz="0" w:space="0" w:color="auto"/>
      </w:divBdr>
    </w:div>
    <w:div w:id="1115099213">
      <w:marLeft w:val="0"/>
      <w:marRight w:val="0"/>
      <w:marTop w:val="0"/>
      <w:marBottom w:val="0"/>
      <w:divBdr>
        <w:top w:val="none" w:sz="0" w:space="0" w:color="auto"/>
        <w:left w:val="none" w:sz="0" w:space="0" w:color="auto"/>
        <w:bottom w:val="none" w:sz="0" w:space="0" w:color="auto"/>
        <w:right w:val="none" w:sz="0" w:space="0" w:color="auto"/>
      </w:divBdr>
    </w:div>
    <w:div w:id="1179655072">
      <w:marLeft w:val="0"/>
      <w:marRight w:val="0"/>
      <w:marTop w:val="0"/>
      <w:marBottom w:val="0"/>
      <w:divBdr>
        <w:top w:val="none" w:sz="0" w:space="0" w:color="auto"/>
        <w:left w:val="none" w:sz="0" w:space="0" w:color="auto"/>
        <w:bottom w:val="none" w:sz="0" w:space="0" w:color="auto"/>
        <w:right w:val="none" w:sz="0" w:space="0" w:color="auto"/>
      </w:divBdr>
    </w:div>
    <w:div w:id="1179655976">
      <w:marLeft w:val="0"/>
      <w:marRight w:val="0"/>
      <w:marTop w:val="0"/>
      <w:marBottom w:val="0"/>
      <w:divBdr>
        <w:top w:val="none" w:sz="0" w:space="0" w:color="auto"/>
        <w:left w:val="none" w:sz="0" w:space="0" w:color="auto"/>
        <w:bottom w:val="none" w:sz="0" w:space="0" w:color="auto"/>
        <w:right w:val="none" w:sz="0" w:space="0" w:color="auto"/>
      </w:divBdr>
    </w:div>
    <w:div w:id="1349017086">
      <w:marLeft w:val="0"/>
      <w:marRight w:val="0"/>
      <w:marTop w:val="0"/>
      <w:marBottom w:val="0"/>
      <w:divBdr>
        <w:top w:val="none" w:sz="0" w:space="0" w:color="auto"/>
        <w:left w:val="none" w:sz="0" w:space="0" w:color="auto"/>
        <w:bottom w:val="none" w:sz="0" w:space="0" w:color="auto"/>
        <w:right w:val="none" w:sz="0" w:space="0" w:color="auto"/>
      </w:divBdr>
      <w:divsChild>
        <w:div w:id="550726075">
          <w:marLeft w:val="0"/>
          <w:marRight w:val="0"/>
          <w:marTop w:val="0"/>
          <w:marBottom w:val="0"/>
          <w:divBdr>
            <w:top w:val="none" w:sz="0" w:space="0" w:color="auto"/>
            <w:left w:val="none" w:sz="0" w:space="0" w:color="auto"/>
            <w:bottom w:val="none" w:sz="0" w:space="0" w:color="auto"/>
            <w:right w:val="none" w:sz="0" w:space="0" w:color="auto"/>
          </w:divBdr>
        </w:div>
      </w:divsChild>
    </w:div>
    <w:div w:id="1362781201">
      <w:marLeft w:val="0"/>
      <w:marRight w:val="0"/>
      <w:marTop w:val="0"/>
      <w:marBottom w:val="0"/>
      <w:divBdr>
        <w:top w:val="none" w:sz="0" w:space="0" w:color="auto"/>
        <w:left w:val="none" w:sz="0" w:space="0" w:color="auto"/>
        <w:bottom w:val="none" w:sz="0" w:space="0" w:color="auto"/>
        <w:right w:val="none" w:sz="0" w:space="0" w:color="auto"/>
      </w:divBdr>
      <w:divsChild>
        <w:div w:id="1414425303">
          <w:marLeft w:val="0"/>
          <w:marRight w:val="0"/>
          <w:marTop w:val="0"/>
          <w:marBottom w:val="0"/>
          <w:divBdr>
            <w:top w:val="none" w:sz="0" w:space="0" w:color="auto"/>
            <w:left w:val="none" w:sz="0" w:space="0" w:color="auto"/>
            <w:bottom w:val="none" w:sz="0" w:space="0" w:color="auto"/>
            <w:right w:val="none" w:sz="0" w:space="0" w:color="auto"/>
          </w:divBdr>
        </w:div>
      </w:divsChild>
    </w:div>
    <w:div w:id="1370227505">
      <w:marLeft w:val="0"/>
      <w:marRight w:val="0"/>
      <w:marTop w:val="0"/>
      <w:marBottom w:val="0"/>
      <w:divBdr>
        <w:top w:val="none" w:sz="0" w:space="0" w:color="auto"/>
        <w:left w:val="none" w:sz="0" w:space="0" w:color="auto"/>
        <w:bottom w:val="none" w:sz="0" w:space="0" w:color="auto"/>
        <w:right w:val="none" w:sz="0" w:space="0" w:color="auto"/>
      </w:divBdr>
    </w:div>
    <w:div w:id="1423187930">
      <w:marLeft w:val="0"/>
      <w:marRight w:val="0"/>
      <w:marTop w:val="0"/>
      <w:marBottom w:val="0"/>
      <w:divBdr>
        <w:top w:val="none" w:sz="0" w:space="0" w:color="auto"/>
        <w:left w:val="none" w:sz="0" w:space="0" w:color="auto"/>
        <w:bottom w:val="none" w:sz="0" w:space="0" w:color="auto"/>
        <w:right w:val="none" w:sz="0" w:space="0" w:color="auto"/>
      </w:divBdr>
    </w:div>
    <w:div w:id="1425342672">
      <w:marLeft w:val="0"/>
      <w:marRight w:val="0"/>
      <w:marTop w:val="0"/>
      <w:marBottom w:val="0"/>
      <w:divBdr>
        <w:top w:val="none" w:sz="0" w:space="0" w:color="auto"/>
        <w:left w:val="none" w:sz="0" w:space="0" w:color="auto"/>
        <w:bottom w:val="none" w:sz="0" w:space="0" w:color="auto"/>
        <w:right w:val="none" w:sz="0" w:space="0" w:color="auto"/>
      </w:divBdr>
    </w:div>
    <w:div w:id="1552229962">
      <w:marLeft w:val="0"/>
      <w:marRight w:val="0"/>
      <w:marTop w:val="0"/>
      <w:marBottom w:val="0"/>
      <w:divBdr>
        <w:top w:val="none" w:sz="0" w:space="0" w:color="auto"/>
        <w:left w:val="none" w:sz="0" w:space="0" w:color="auto"/>
        <w:bottom w:val="none" w:sz="0" w:space="0" w:color="auto"/>
        <w:right w:val="none" w:sz="0" w:space="0" w:color="auto"/>
      </w:divBdr>
    </w:div>
    <w:div w:id="1649628601">
      <w:marLeft w:val="0"/>
      <w:marRight w:val="0"/>
      <w:marTop w:val="0"/>
      <w:marBottom w:val="0"/>
      <w:divBdr>
        <w:top w:val="none" w:sz="0" w:space="0" w:color="auto"/>
        <w:left w:val="none" w:sz="0" w:space="0" w:color="auto"/>
        <w:bottom w:val="none" w:sz="0" w:space="0" w:color="auto"/>
        <w:right w:val="none" w:sz="0" w:space="0" w:color="auto"/>
      </w:divBdr>
    </w:div>
    <w:div w:id="1851792151">
      <w:marLeft w:val="0"/>
      <w:marRight w:val="0"/>
      <w:marTop w:val="0"/>
      <w:marBottom w:val="0"/>
      <w:divBdr>
        <w:top w:val="none" w:sz="0" w:space="0" w:color="auto"/>
        <w:left w:val="none" w:sz="0" w:space="0" w:color="auto"/>
        <w:bottom w:val="none" w:sz="0" w:space="0" w:color="auto"/>
        <w:right w:val="none" w:sz="0" w:space="0" w:color="auto"/>
      </w:divBdr>
      <w:divsChild>
        <w:div w:id="1170170168">
          <w:marLeft w:val="0"/>
          <w:marRight w:val="0"/>
          <w:marTop w:val="0"/>
          <w:marBottom w:val="0"/>
          <w:divBdr>
            <w:top w:val="none" w:sz="0" w:space="0" w:color="auto"/>
            <w:left w:val="none" w:sz="0" w:space="0" w:color="auto"/>
            <w:bottom w:val="none" w:sz="0" w:space="0" w:color="auto"/>
            <w:right w:val="none" w:sz="0" w:space="0" w:color="auto"/>
          </w:divBdr>
        </w:div>
        <w:div w:id="1038050137">
          <w:marLeft w:val="0"/>
          <w:marRight w:val="0"/>
          <w:marTop w:val="0"/>
          <w:marBottom w:val="0"/>
          <w:divBdr>
            <w:top w:val="none" w:sz="0" w:space="0" w:color="auto"/>
            <w:left w:val="none" w:sz="0" w:space="0" w:color="auto"/>
            <w:bottom w:val="none" w:sz="0" w:space="0" w:color="auto"/>
            <w:right w:val="none" w:sz="0" w:space="0" w:color="auto"/>
          </w:divBdr>
        </w:div>
      </w:divsChild>
    </w:div>
    <w:div w:id="1881743838">
      <w:marLeft w:val="0"/>
      <w:marRight w:val="0"/>
      <w:marTop w:val="0"/>
      <w:marBottom w:val="0"/>
      <w:divBdr>
        <w:top w:val="none" w:sz="0" w:space="0" w:color="auto"/>
        <w:left w:val="none" w:sz="0" w:space="0" w:color="auto"/>
        <w:bottom w:val="none" w:sz="0" w:space="0" w:color="auto"/>
        <w:right w:val="none" w:sz="0" w:space="0" w:color="auto"/>
      </w:divBdr>
    </w:div>
    <w:div w:id="2020544643">
      <w:marLeft w:val="0"/>
      <w:marRight w:val="0"/>
      <w:marTop w:val="0"/>
      <w:marBottom w:val="0"/>
      <w:divBdr>
        <w:top w:val="none" w:sz="0" w:space="0" w:color="auto"/>
        <w:left w:val="none" w:sz="0" w:space="0" w:color="auto"/>
        <w:bottom w:val="none" w:sz="0" w:space="0" w:color="auto"/>
        <w:right w:val="none" w:sz="0" w:space="0" w:color="auto"/>
      </w:divBdr>
      <w:divsChild>
        <w:div w:id="492373252">
          <w:marLeft w:val="0"/>
          <w:marRight w:val="0"/>
          <w:marTop w:val="0"/>
          <w:marBottom w:val="0"/>
          <w:divBdr>
            <w:top w:val="none" w:sz="0" w:space="0" w:color="auto"/>
            <w:left w:val="none" w:sz="0" w:space="0" w:color="auto"/>
            <w:bottom w:val="none" w:sz="0" w:space="0" w:color="auto"/>
            <w:right w:val="none" w:sz="0" w:space="0" w:color="auto"/>
          </w:divBdr>
        </w:div>
      </w:divsChild>
    </w:div>
    <w:div w:id="213301860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C8EA0-3376-4F03-91DF-4C12AEAD7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13</Pages>
  <Words>6415</Words>
  <Characters>2118</Characters>
  <Application>Microsoft Office Word</Application>
  <DocSecurity>0</DocSecurity>
  <Lines>192</Lines>
  <Paragraphs>501</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非货币FOF季报</dc:title>
  <dc:subject/>
  <dc:creator>yss</dc:creator>
  <cp:keywords/>
  <dc:description/>
  <cp:lastModifiedBy>Jesse.Zhang@FA</cp:lastModifiedBy>
  <cp:revision>6</cp:revision>
  <dcterms:created xsi:type="dcterms:W3CDTF">2026-01-14T13:56:00Z</dcterms:created>
  <dcterms:modified xsi:type="dcterms:W3CDTF">2026-01-21T08:02:00Z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