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82B05F" w14:textId="77777777" w:rsidR="00D73A5C" w:rsidRDefault="00D73A5C">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3B4E4C9" w14:textId="77777777" w:rsidR="00D73A5C" w:rsidRDefault="00D73A5C">
      <w:pPr>
        <w:spacing w:line="360" w:lineRule="auto"/>
        <w:rPr>
          <w:rFonts w:ascii="宋体" w:hAnsi="宋体" w:hint="eastAsia"/>
          <w:sz w:val="48"/>
        </w:rPr>
      </w:pPr>
      <w:r>
        <w:rPr>
          <w:rFonts w:ascii="宋体" w:hAnsi="宋体" w:hint="eastAsia"/>
          <w:sz w:val="48"/>
        </w:rPr>
        <w:t xml:space="preserve">　 </w:t>
      </w:r>
    </w:p>
    <w:p w14:paraId="6DB9B64D" w14:textId="77777777" w:rsidR="00D73A5C" w:rsidRDefault="00D73A5C">
      <w:pPr>
        <w:spacing w:line="360" w:lineRule="auto"/>
        <w:jc w:val="center"/>
      </w:pPr>
      <w:r>
        <w:rPr>
          <w:rFonts w:ascii="宋体" w:hAnsi="宋体" w:hint="eastAsia"/>
          <w:b/>
          <w:bCs/>
          <w:color w:val="000000" w:themeColor="text1"/>
          <w:sz w:val="48"/>
          <w:szCs w:val="30"/>
        </w:rPr>
        <w:t>摩根汇智优选混合型证券投资基金</w:t>
      </w:r>
      <w:r>
        <w:rPr>
          <w:rFonts w:ascii="宋体" w:hAnsi="宋体" w:hint="eastAsia"/>
          <w:b/>
          <w:bCs/>
          <w:color w:val="000000" w:themeColor="text1"/>
          <w:sz w:val="48"/>
          <w:szCs w:val="30"/>
        </w:rPr>
        <w:br/>
        <w:t>2025年第4季度报告</w:t>
      </w:r>
    </w:p>
    <w:p w14:paraId="0893AC86" w14:textId="77777777" w:rsidR="00D73A5C" w:rsidRDefault="00D73A5C">
      <w:pPr>
        <w:spacing w:line="360" w:lineRule="auto"/>
        <w:jc w:val="center"/>
        <w:rPr>
          <w:rFonts w:ascii="宋体" w:hAnsi="宋体" w:hint="eastAsia"/>
          <w:sz w:val="28"/>
          <w:szCs w:val="30"/>
        </w:rPr>
      </w:pPr>
      <w:r>
        <w:rPr>
          <w:rFonts w:ascii="宋体" w:hAnsi="宋体" w:hint="eastAsia"/>
          <w:sz w:val="28"/>
          <w:szCs w:val="30"/>
        </w:rPr>
        <w:t xml:space="preserve">　 </w:t>
      </w:r>
    </w:p>
    <w:p w14:paraId="244E5098" w14:textId="77777777" w:rsidR="00D73A5C" w:rsidRDefault="00D73A5C">
      <w:pPr>
        <w:spacing w:line="360" w:lineRule="auto"/>
        <w:jc w:val="center"/>
      </w:pPr>
      <w:r>
        <w:rPr>
          <w:rFonts w:ascii="宋体" w:hAnsi="宋体" w:hint="eastAsia"/>
          <w:b/>
          <w:bCs/>
          <w:sz w:val="28"/>
          <w:szCs w:val="30"/>
        </w:rPr>
        <w:t>2025年12月31日</w:t>
      </w:r>
    </w:p>
    <w:p w14:paraId="6B76AEBC" w14:textId="77777777" w:rsidR="00D73A5C" w:rsidRDefault="00D73A5C">
      <w:pPr>
        <w:spacing w:line="360" w:lineRule="auto"/>
        <w:jc w:val="center"/>
        <w:rPr>
          <w:rFonts w:ascii="宋体" w:hAnsi="宋体" w:hint="eastAsia"/>
          <w:sz w:val="28"/>
          <w:szCs w:val="30"/>
        </w:rPr>
      </w:pPr>
      <w:r>
        <w:rPr>
          <w:rFonts w:ascii="宋体" w:hAnsi="宋体" w:hint="eastAsia"/>
          <w:sz w:val="28"/>
          <w:szCs w:val="30"/>
        </w:rPr>
        <w:t xml:space="preserve">　 </w:t>
      </w:r>
    </w:p>
    <w:p w14:paraId="431A4221" w14:textId="77777777" w:rsidR="00D73A5C" w:rsidRDefault="00D73A5C">
      <w:pPr>
        <w:spacing w:line="360" w:lineRule="auto"/>
        <w:jc w:val="center"/>
        <w:rPr>
          <w:rFonts w:ascii="宋体" w:hAnsi="宋体" w:hint="eastAsia"/>
          <w:sz w:val="28"/>
          <w:szCs w:val="30"/>
        </w:rPr>
      </w:pPr>
      <w:r>
        <w:rPr>
          <w:rFonts w:ascii="宋体" w:hAnsi="宋体" w:hint="eastAsia"/>
          <w:sz w:val="28"/>
          <w:szCs w:val="30"/>
        </w:rPr>
        <w:t xml:space="preserve">　 </w:t>
      </w:r>
    </w:p>
    <w:p w14:paraId="6167D21D" w14:textId="77777777" w:rsidR="00D73A5C" w:rsidRDefault="00D73A5C">
      <w:pPr>
        <w:spacing w:line="360" w:lineRule="auto"/>
        <w:jc w:val="center"/>
        <w:rPr>
          <w:rFonts w:ascii="宋体" w:hAnsi="宋体" w:hint="eastAsia"/>
          <w:sz w:val="28"/>
          <w:szCs w:val="30"/>
        </w:rPr>
      </w:pPr>
      <w:r>
        <w:rPr>
          <w:rFonts w:ascii="宋体" w:hAnsi="宋体" w:hint="eastAsia"/>
          <w:sz w:val="28"/>
          <w:szCs w:val="30"/>
        </w:rPr>
        <w:t xml:space="preserve">　 </w:t>
      </w:r>
    </w:p>
    <w:p w14:paraId="66F4927A" w14:textId="18E62C76" w:rsidR="00D73A5C" w:rsidRDefault="00D73A5C">
      <w:pPr>
        <w:spacing w:line="360" w:lineRule="auto"/>
        <w:ind w:rightChars="-230" w:right="-483"/>
        <w:jc w:val="center"/>
        <w:rPr>
          <w:rFonts w:ascii="宋体" w:hAnsi="宋体" w:hint="eastAsia"/>
          <w:sz w:val="28"/>
          <w:szCs w:val="30"/>
        </w:rPr>
      </w:pPr>
    </w:p>
    <w:p w14:paraId="4FA43A65" w14:textId="77777777" w:rsidR="00D73A5C" w:rsidRDefault="00D73A5C">
      <w:pPr>
        <w:spacing w:line="360" w:lineRule="auto"/>
        <w:jc w:val="center"/>
        <w:rPr>
          <w:rFonts w:ascii="宋体" w:hAnsi="宋体" w:hint="eastAsia"/>
          <w:sz w:val="28"/>
          <w:szCs w:val="30"/>
        </w:rPr>
      </w:pPr>
      <w:r>
        <w:rPr>
          <w:rFonts w:ascii="宋体" w:hAnsi="宋体" w:hint="eastAsia"/>
          <w:sz w:val="28"/>
          <w:szCs w:val="30"/>
        </w:rPr>
        <w:t xml:space="preserve">　 </w:t>
      </w:r>
    </w:p>
    <w:p w14:paraId="6A6119FE" w14:textId="77777777" w:rsidR="00D73A5C" w:rsidRDefault="00D73A5C">
      <w:pPr>
        <w:spacing w:line="360" w:lineRule="auto"/>
        <w:jc w:val="center"/>
        <w:rPr>
          <w:rFonts w:ascii="宋体" w:hAnsi="宋体" w:hint="eastAsia"/>
          <w:sz w:val="28"/>
          <w:szCs w:val="30"/>
        </w:rPr>
      </w:pPr>
      <w:r>
        <w:rPr>
          <w:rFonts w:ascii="宋体" w:hAnsi="宋体" w:hint="eastAsia"/>
          <w:sz w:val="28"/>
          <w:szCs w:val="30"/>
        </w:rPr>
        <w:t xml:space="preserve">　 </w:t>
      </w:r>
    </w:p>
    <w:p w14:paraId="2A2F154B" w14:textId="77777777" w:rsidR="00D73A5C" w:rsidRDefault="00D73A5C">
      <w:pPr>
        <w:spacing w:line="360" w:lineRule="auto"/>
        <w:jc w:val="center"/>
        <w:rPr>
          <w:rFonts w:ascii="宋体" w:hAnsi="宋体" w:hint="eastAsia"/>
          <w:sz w:val="28"/>
          <w:szCs w:val="30"/>
        </w:rPr>
      </w:pPr>
      <w:r>
        <w:rPr>
          <w:rFonts w:ascii="宋体" w:hAnsi="宋体" w:hint="eastAsia"/>
          <w:sz w:val="28"/>
          <w:szCs w:val="30"/>
        </w:rPr>
        <w:t xml:space="preserve">　 </w:t>
      </w:r>
    </w:p>
    <w:p w14:paraId="6B50A6ED" w14:textId="77777777" w:rsidR="00D73A5C" w:rsidRDefault="00D73A5C">
      <w:pPr>
        <w:spacing w:line="360" w:lineRule="auto"/>
        <w:jc w:val="center"/>
        <w:rPr>
          <w:rFonts w:ascii="宋体" w:hAnsi="宋体" w:hint="eastAsia"/>
          <w:sz w:val="28"/>
          <w:szCs w:val="30"/>
        </w:rPr>
      </w:pPr>
      <w:r>
        <w:rPr>
          <w:rFonts w:ascii="宋体" w:hAnsi="宋体" w:hint="eastAsia"/>
          <w:sz w:val="28"/>
          <w:szCs w:val="30"/>
        </w:rPr>
        <w:t xml:space="preserve">　 </w:t>
      </w:r>
    </w:p>
    <w:p w14:paraId="1020B348" w14:textId="77777777" w:rsidR="00D73A5C" w:rsidRDefault="00D73A5C">
      <w:pPr>
        <w:spacing w:line="360" w:lineRule="auto"/>
        <w:jc w:val="center"/>
        <w:rPr>
          <w:rFonts w:ascii="宋体" w:hAnsi="宋体" w:hint="eastAsia"/>
          <w:sz w:val="28"/>
          <w:szCs w:val="30"/>
        </w:rPr>
      </w:pPr>
      <w:r>
        <w:rPr>
          <w:rFonts w:ascii="宋体" w:hAnsi="宋体" w:hint="eastAsia"/>
          <w:sz w:val="28"/>
          <w:szCs w:val="30"/>
        </w:rPr>
        <w:t xml:space="preserve">　 </w:t>
      </w:r>
    </w:p>
    <w:p w14:paraId="518A9B42" w14:textId="77777777" w:rsidR="00D73A5C" w:rsidRDefault="00D73A5C">
      <w:pPr>
        <w:spacing w:line="360" w:lineRule="auto"/>
        <w:jc w:val="center"/>
        <w:rPr>
          <w:rFonts w:ascii="宋体" w:hAnsi="宋体" w:hint="eastAsia"/>
          <w:sz w:val="28"/>
          <w:szCs w:val="30"/>
        </w:rPr>
      </w:pPr>
      <w:r>
        <w:rPr>
          <w:rFonts w:ascii="宋体" w:hAnsi="宋体" w:hint="eastAsia"/>
          <w:sz w:val="28"/>
          <w:szCs w:val="30"/>
        </w:rPr>
        <w:t xml:space="preserve">　 </w:t>
      </w:r>
    </w:p>
    <w:p w14:paraId="4D732577" w14:textId="77777777" w:rsidR="00D73A5C" w:rsidRDefault="00D73A5C">
      <w:pPr>
        <w:spacing w:line="360" w:lineRule="auto"/>
        <w:jc w:val="center"/>
        <w:rPr>
          <w:rFonts w:ascii="宋体" w:hAnsi="宋体" w:hint="eastAsia"/>
          <w:sz w:val="28"/>
          <w:szCs w:val="30"/>
        </w:rPr>
      </w:pPr>
      <w:r>
        <w:rPr>
          <w:rFonts w:ascii="宋体" w:hAnsi="宋体" w:hint="eastAsia"/>
          <w:sz w:val="28"/>
          <w:szCs w:val="30"/>
        </w:rPr>
        <w:t xml:space="preserve">　 </w:t>
      </w:r>
    </w:p>
    <w:p w14:paraId="5571350C" w14:textId="77777777" w:rsidR="00D73A5C" w:rsidRDefault="00D73A5C">
      <w:pPr>
        <w:spacing w:line="360" w:lineRule="auto"/>
        <w:ind w:firstLineChars="800" w:firstLine="2249"/>
        <w:jc w:val="left"/>
      </w:pPr>
      <w:r>
        <w:rPr>
          <w:rFonts w:ascii="宋体" w:hAnsi="宋体" w:hint="eastAsia"/>
          <w:b/>
          <w:bCs/>
          <w:sz w:val="28"/>
          <w:szCs w:val="30"/>
        </w:rPr>
        <w:t>基金管理人：摩根基金管理（中国）有限公司</w:t>
      </w:r>
    </w:p>
    <w:p w14:paraId="730CFFFF" w14:textId="77777777" w:rsidR="00D73A5C" w:rsidRDefault="00D73A5C">
      <w:pPr>
        <w:spacing w:line="360" w:lineRule="auto"/>
        <w:ind w:firstLineChars="800" w:firstLine="2249"/>
        <w:jc w:val="left"/>
      </w:pPr>
      <w:r>
        <w:rPr>
          <w:rFonts w:ascii="宋体" w:hAnsi="宋体" w:hint="eastAsia"/>
          <w:b/>
          <w:bCs/>
          <w:sz w:val="28"/>
          <w:szCs w:val="30"/>
        </w:rPr>
        <w:t>基金托管人：广发证券股份有限公司</w:t>
      </w:r>
    </w:p>
    <w:p w14:paraId="54C5D664" w14:textId="77777777" w:rsidR="00D73A5C" w:rsidRDefault="00D73A5C">
      <w:pPr>
        <w:spacing w:line="360" w:lineRule="auto"/>
        <w:ind w:firstLineChars="800" w:firstLine="2249"/>
        <w:jc w:val="left"/>
      </w:pPr>
      <w:r>
        <w:rPr>
          <w:rFonts w:ascii="宋体" w:hAnsi="宋体" w:hint="eastAsia"/>
          <w:b/>
          <w:bCs/>
          <w:sz w:val="28"/>
          <w:szCs w:val="30"/>
        </w:rPr>
        <w:t>报告送出日期：2026年1月22日</w:t>
      </w:r>
    </w:p>
    <w:p w14:paraId="44BEA4CD" w14:textId="77777777" w:rsidR="00D73A5C" w:rsidRDefault="00D73A5C">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60C52A95" w14:textId="77777777" w:rsidR="00D73A5C" w:rsidRDefault="00D73A5C">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基金托管人广发证券股份有限公司根据本基金合同规定，于2026年1月21日复核了本报告中的财务指标、净值表现和投资组合报告等内容，保证复核内容不存在虚假记载、误导性陈述或者重大遗漏。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06FF755E" w14:textId="77777777" w:rsidR="00D73A5C" w:rsidRDefault="00D73A5C">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C66300" w14:paraId="5F82BA0B" w14:textId="77777777">
        <w:trPr>
          <w:divId w:val="105801509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1464575" w14:textId="77777777" w:rsidR="00D73A5C" w:rsidRDefault="00D73A5C">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E356B8" w14:textId="77777777" w:rsidR="00D73A5C" w:rsidRDefault="00D73A5C">
            <w:pPr>
              <w:jc w:val="left"/>
            </w:pPr>
            <w:r>
              <w:rPr>
                <w:rFonts w:ascii="宋体" w:hAnsi="宋体" w:hint="eastAsia"/>
                <w:szCs w:val="24"/>
                <w:lang w:eastAsia="zh-Hans"/>
              </w:rPr>
              <w:t>摩根汇智优选混合</w:t>
            </w:r>
            <w:r>
              <w:rPr>
                <w:rFonts w:ascii="宋体" w:hAnsi="宋体" w:hint="eastAsia"/>
                <w:lang w:eastAsia="zh-Hans"/>
              </w:rPr>
              <w:t xml:space="preserve"> </w:t>
            </w:r>
          </w:p>
        </w:tc>
      </w:tr>
      <w:tr w:rsidR="00C66300" w14:paraId="4F6C8296" w14:textId="77777777">
        <w:trPr>
          <w:divId w:val="10580150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2812BC" w14:textId="77777777" w:rsidR="00D73A5C" w:rsidRDefault="00D73A5C">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638EDC" w14:textId="77777777" w:rsidR="00D73A5C" w:rsidRDefault="00D73A5C">
            <w:pPr>
              <w:jc w:val="left"/>
            </w:pPr>
            <w:r>
              <w:rPr>
                <w:rFonts w:ascii="宋体" w:hAnsi="宋体" w:hint="eastAsia"/>
                <w:lang w:eastAsia="zh-Hans"/>
              </w:rPr>
              <w:t>023780</w:t>
            </w:r>
          </w:p>
        </w:tc>
      </w:tr>
      <w:tr w:rsidR="00C66300" w14:paraId="5ACCC2FF" w14:textId="77777777">
        <w:trPr>
          <w:divId w:val="10580150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DA8737" w14:textId="77777777" w:rsidR="00D73A5C" w:rsidRDefault="00D73A5C">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8210D7" w14:textId="77777777" w:rsidR="00D73A5C" w:rsidRDefault="00D73A5C">
            <w:pPr>
              <w:jc w:val="left"/>
            </w:pPr>
            <w:r>
              <w:rPr>
                <w:rFonts w:ascii="宋体" w:hAnsi="宋体" w:hint="eastAsia"/>
                <w:lang w:eastAsia="zh-Hans"/>
              </w:rPr>
              <w:t>契约型开放式</w:t>
            </w:r>
          </w:p>
        </w:tc>
      </w:tr>
      <w:tr w:rsidR="00C66300" w14:paraId="6D0B5195" w14:textId="77777777">
        <w:trPr>
          <w:divId w:val="10580150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61A7FE" w14:textId="77777777" w:rsidR="00D73A5C" w:rsidRDefault="00D73A5C">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76C90A" w14:textId="77777777" w:rsidR="00D73A5C" w:rsidRDefault="00D73A5C">
            <w:pPr>
              <w:jc w:val="left"/>
            </w:pPr>
            <w:r>
              <w:rPr>
                <w:rFonts w:ascii="宋体" w:hAnsi="宋体" w:hint="eastAsia"/>
                <w:lang w:eastAsia="zh-Hans"/>
              </w:rPr>
              <w:t>2025年7月22日</w:t>
            </w:r>
          </w:p>
        </w:tc>
      </w:tr>
      <w:tr w:rsidR="00C66300" w14:paraId="2BAF78D5" w14:textId="77777777">
        <w:trPr>
          <w:divId w:val="10580150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45AFDF" w14:textId="77777777" w:rsidR="00D73A5C" w:rsidRDefault="00D73A5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78E9D6" w14:textId="77777777" w:rsidR="00D73A5C" w:rsidRDefault="00D73A5C">
            <w:pPr>
              <w:jc w:val="left"/>
            </w:pPr>
            <w:r>
              <w:rPr>
                <w:rFonts w:ascii="宋体" w:hAnsi="宋体" w:hint="eastAsia"/>
                <w:lang w:eastAsia="zh-Hans"/>
              </w:rPr>
              <w:t>411,050,718.19</w:t>
            </w:r>
            <w:r>
              <w:rPr>
                <w:rFonts w:hint="eastAsia"/>
              </w:rPr>
              <w:t>份</w:t>
            </w:r>
            <w:r>
              <w:rPr>
                <w:rFonts w:ascii="宋体" w:hAnsi="宋体" w:hint="eastAsia"/>
                <w:lang w:eastAsia="zh-Hans"/>
              </w:rPr>
              <w:t xml:space="preserve"> </w:t>
            </w:r>
          </w:p>
        </w:tc>
      </w:tr>
      <w:tr w:rsidR="00C66300" w14:paraId="6ADF263B" w14:textId="77777777">
        <w:trPr>
          <w:divId w:val="10580150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BB3ECD" w14:textId="77777777" w:rsidR="00D73A5C" w:rsidRDefault="00D73A5C">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64F385" w14:textId="77777777" w:rsidR="00D73A5C" w:rsidRDefault="00D73A5C">
            <w:pPr>
              <w:jc w:val="left"/>
            </w:pPr>
            <w:r>
              <w:rPr>
                <w:rFonts w:ascii="宋体" w:hAnsi="宋体" w:hint="eastAsia"/>
                <w:lang w:eastAsia="zh-Hans"/>
              </w:rPr>
              <w:t>本基金通过积极的组合管理与风险控制，力争实现长期超越业绩比较基准的投资回报。</w:t>
            </w:r>
          </w:p>
        </w:tc>
      </w:tr>
      <w:tr w:rsidR="00C66300" w14:paraId="74718F98" w14:textId="77777777">
        <w:trPr>
          <w:divId w:val="10580150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CA9B73" w14:textId="77777777" w:rsidR="00D73A5C" w:rsidRDefault="00D73A5C">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BA418D" w14:textId="77777777" w:rsidR="00D73A5C" w:rsidRDefault="00D73A5C">
            <w:pPr>
              <w:jc w:val="left"/>
            </w:pPr>
            <w:r>
              <w:rPr>
                <w:rFonts w:ascii="宋体" w:hAnsi="宋体" w:hint="eastAsia"/>
                <w:lang w:eastAsia="zh-Hans"/>
              </w:rPr>
              <w:t>1.资产配置策略：本基金将综合分析和持续跟踪基本面、政策面、市场面等多方面因素，对宏观经济、国家政策、资金面和市场情绪等影响证券市场的重要因素进行深入分析，重点关注包括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60%-95%。</w:t>
            </w:r>
            <w:r>
              <w:rPr>
                <w:rFonts w:ascii="宋体" w:hAnsi="宋体" w:hint="eastAsia"/>
                <w:lang w:eastAsia="zh-Hans"/>
              </w:rPr>
              <w:br/>
              <w:t>2.股票投资策略：本基金通过因子模型构建动态股票池，并通过量化模型精选质地优良、具备长期增长属性的股票来构建投资组合，力争获得长期超越业绩比较基准的投资回报。本基金的个股选择策略分为三步：（1）构建动态股票池：综合考量上市公司的质量</w:t>
            </w:r>
            <w:r>
              <w:rPr>
                <w:rFonts w:ascii="宋体" w:hAnsi="宋体" w:hint="eastAsia"/>
                <w:lang w:eastAsia="zh-Hans"/>
              </w:rPr>
              <w:lastRenderedPageBreak/>
              <w:t>情况及成长性，构建动态股票池，包括质量筛选及成长性筛选；（2）组合构建：在动态股票池的基础上，采用股票量化投资模型，实现股票收益预测、风险控制和风格跟踪，包括收益预测模型，风险模型和组合优化模型；（3）组合跟踪及动态优化：基金管理人将对模型的有效性进行检验和更新，并积极调整投资组合，力争获取超额收益。</w:t>
            </w:r>
            <w:r>
              <w:rPr>
                <w:rFonts w:ascii="宋体" w:hAnsi="宋体" w:hint="eastAsia"/>
                <w:lang w:eastAsia="zh-Hans"/>
              </w:rPr>
              <w:br/>
              <w:t>3.其它投资策略包括：债券投资策略、股指期货投资策略、股票期权投资策略、国债期货投资策略、资产支持证券投资策略、存托凭证投资策略、融资业务策略等。</w:t>
            </w:r>
          </w:p>
        </w:tc>
      </w:tr>
      <w:tr w:rsidR="00C66300" w14:paraId="7BB52CDE" w14:textId="77777777">
        <w:trPr>
          <w:divId w:val="10580150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9E9E19" w14:textId="77777777" w:rsidR="00D73A5C" w:rsidRDefault="00D73A5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2403DE" w14:textId="77777777" w:rsidR="00D73A5C" w:rsidRDefault="00D73A5C">
            <w:pPr>
              <w:jc w:val="left"/>
            </w:pPr>
            <w:r>
              <w:rPr>
                <w:rFonts w:ascii="宋体" w:hAnsi="宋体" w:hint="eastAsia"/>
                <w:lang w:eastAsia="zh-Hans"/>
              </w:rPr>
              <w:t>中证A500指数收益率×90%+银行活期存款利率(税后)×10%</w:t>
            </w:r>
          </w:p>
        </w:tc>
      </w:tr>
      <w:tr w:rsidR="00C66300" w14:paraId="4942C7AB" w14:textId="77777777">
        <w:trPr>
          <w:divId w:val="10580150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873CF4" w14:textId="77777777" w:rsidR="00D73A5C" w:rsidRDefault="00D73A5C">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3A43AC" w14:textId="77777777" w:rsidR="00D73A5C" w:rsidRDefault="00D73A5C">
            <w:pPr>
              <w:jc w:val="left"/>
            </w:pPr>
            <w:r>
              <w:rPr>
                <w:rFonts w:ascii="宋体" w:hAnsi="宋体" w:hint="eastAsia"/>
                <w:lang w:eastAsia="zh-Hans"/>
              </w:rPr>
              <w:t>本基金属于混合型基金产品，预期风险和收益水平高于债券型基金和货币市场基金，低于股票型基金。</w:t>
            </w:r>
          </w:p>
        </w:tc>
      </w:tr>
      <w:tr w:rsidR="00C66300" w14:paraId="2186A744" w14:textId="77777777">
        <w:trPr>
          <w:divId w:val="10580150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F2CF14" w14:textId="77777777" w:rsidR="00D73A5C" w:rsidRDefault="00D73A5C">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FEF194" w14:textId="77777777" w:rsidR="00D73A5C" w:rsidRDefault="00D73A5C">
            <w:pPr>
              <w:jc w:val="left"/>
            </w:pPr>
            <w:r>
              <w:rPr>
                <w:rFonts w:ascii="宋体" w:hAnsi="宋体" w:hint="eastAsia"/>
                <w:lang w:eastAsia="zh-Hans"/>
              </w:rPr>
              <w:t>摩根基金管理（中国）有限公司</w:t>
            </w:r>
          </w:p>
        </w:tc>
      </w:tr>
      <w:tr w:rsidR="00C66300" w14:paraId="16E23D1F" w14:textId="77777777">
        <w:trPr>
          <w:divId w:val="10580150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CB8FC7" w14:textId="77777777" w:rsidR="00D73A5C" w:rsidRDefault="00D73A5C">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57A85A" w14:textId="77777777" w:rsidR="00D73A5C" w:rsidRDefault="00D73A5C">
            <w:pPr>
              <w:jc w:val="left"/>
            </w:pPr>
            <w:r>
              <w:rPr>
                <w:rFonts w:ascii="宋体" w:hAnsi="宋体" w:hint="eastAsia"/>
                <w:lang w:eastAsia="zh-Hans"/>
              </w:rPr>
              <w:t>广发证券股份有限公司</w:t>
            </w:r>
          </w:p>
        </w:tc>
      </w:tr>
      <w:tr w:rsidR="00C66300" w14:paraId="44957358" w14:textId="77777777">
        <w:trPr>
          <w:divId w:val="105801509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4F7920" w14:textId="77777777" w:rsidR="00D73A5C" w:rsidRDefault="00D73A5C">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E67035" w14:textId="77777777" w:rsidR="00D73A5C" w:rsidRDefault="00D73A5C">
            <w:pPr>
              <w:jc w:val="center"/>
            </w:pPr>
            <w:r>
              <w:rPr>
                <w:rFonts w:ascii="宋体" w:hAnsi="宋体" w:hint="eastAsia"/>
                <w:lang w:eastAsia="zh-Hans"/>
              </w:rPr>
              <w:t>摩根汇智优选混合A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A6B61D8" w14:textId="77777777" w:rsidR="00D73A5C" w:rsidRDefault="00D73A5C">
            <w:pPr>
              <w:jc w:val="center"/>
            </w:pPr>
            <w:r>
              <w:rPr>
                <w:rFonts w:ascii="宋体" w:hAnsi="宋体" w:hint="eastAsia"/>
                <w:lang w:eastAsia="zh-Hans"/>
              </w:rPr>
              <w:t>摩根汇智优选混合C</w:t>
            </w:r>
            <w:r>
              <w:rPr>
                <w:rFonts w:ascii="宋体" w:hAnsi="宋体" w:hint="eastAsia"/>
                <w:kern w:val="0"/>
                <w:sz w:val="20"/>
                <w:lang w:eastAsia="zh-Hans"/>
              </w:rPr>
              <w:t xml:space="preserve"> </w:t>
            </w:r>
          </w:p>
        </w:tc>
      </w:tr>
      <w:tr w:rsidR="00C66300" w14:paraId="15C9384F" w14:textId="77777777">
        <w:trPr>
          <w:divId w:val="105801509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76E2CB" w14:textId="77777777" w:rsidR="00D73A5C" w:rsidRDefault="00D73A5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FE747D5" w14:textId="77777777" w:rsidR="00D73A5C" w:rsidRDefault="00D73A5C">
            <w:pPr>
              <w:jc w:val="center"/>
            </w:pPr>
            <w:r>
              <w:rPr>
                <w:rFonts w:ascii="宋体" w:hAnsi="宋体" w:hint="eastAsia"/>
                <w:lang w:eastAsia="zh-Hans"/>
              </w:rPr>
              <w:t>023780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BB9828" w14:textId="77777777" w:rsidR="00D73A5C" w:rsidRDefault="00D73A5C">
            <w:pPr>
              <w:jc w:val="center"/>
            </w:pPr>
            <w:r>
              <w:rPr>
                <w:rFonts w:ascii="宋体" w:hAnsi="宋体" w:hint="eastAsia"/>
                <w:lang w:eastAsia="zh-Hans"/>
              </w:rPr>
              <w:t>023781</w:t>
            </w:r>
            <w:r>
              <w:rPr>
                <w:rFonts w:ascii="宋体" w:hAnsi="宋体" w:hint="eastAsia"/>
                <w:kern w:val="0"/>
                <w:sz w:val="20"/>
                <w:lang w:eastAsia="zh-Hans"/>
              </w:rPr>
              <w:t xml:space="preserve"> </w:t>
            </w:r>
          </w:p>
        </w:tc>
      </w:tr>
      <w:bookmarkEnd w:id="33"/>
      <w:bookmarkEnd w:id="32"/>
      <w:tr w:rsidR="00C66300" w14:paraId="3F514CEE" w14:textId="77777777">
        <w:trPr>
          <w:divId w:val="105801509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81F940" w14:textId="77777777" w:rsidR="00D73A5C" w:rsidRDefault="00D73A5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40231" w14:textId="77777777" w:rsidR="00D73A5C" w:rsidRDefault="00D73A5C">
            <w:pPr>
              <w:jc w:val="center"/>
            </w:pPr>
            <w:r>
              <w:rPr>
                <w:rFonts w:ascii="宋体" w:hAnsi="宋体" w:hint="eastAsia"/>
                <w:lang w:eastAsia="zh-Hans"/>
              </w:rPr>
              <w:t>201,959,151.11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14C188" w14:textId="77777777" w:rsidR="00D73A5C" w:rsidRDefault="00D73A5C">
            <w:pPr>
              <w:jc w:val="center"/>
            </w:pPr>
            <w:r>
              <w:rPr>
                <w:rFonts w:ascii="宋体" w:hAnsi="宋体" w:hint="eastAsia"/>
                <w:lang w:eastAsia="zh-Hans"/>
              </w:rPr>
              <w:t>209,091,567.08</w:t>
            </w:r>
            <w:r>
              <w:rPr>
                <w:rFonts w:hint="eastAsia"/>
              </w:rPr>
              <w:t>份</w:t>
            </w:r>
            <w:r>
              <w:rPr>
                <w:rFonts w:ascii="宋体" w:hAnsi="宋体" w:hint="eastAsia"/>
                <w:lang w:eastAsia="zh-Hans"/>
              </w:rPr>
              <w:t xml:space="preserve"> </w:t>
            </w:r>
          </w:p>
        </w:tc>
      </w:tr>
    </w:tbl>
    <w:p w14:paraId="2D012E17" w14:textId="77777777" w:rsidR="00D73A5C" w:rsidRDefault="00D73A5C">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2151E3DA" w14:textId="77777777" w:rsidR="00D73A5C" w:rsidRDefault="00D73A5C">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5D9EDE36" w14:textId="77777777" w:rsidR="00D73A5C" w:rsidRDefault="00D73A5C">
      <w:pPr>
        <w:jc w:val="right"/>
        <w:divId w:val="120475040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C66300" w14:paraId="65F57F13" w14:textId="77777777">
        <w:trPr>
          <w:divId w:val="120475040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2BFAA6A" w14:textId="77777777" w:rsidR="00D73A5C" w:rsidRDefault="00D73A5C">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DF97474" w14:textId="77777777" w:rsidR="00D73A5C" w:rsidRDefault="00D73A5C">
            <w:pPr>
              <w:pStyle w:val="a5"/>
              <w:jc w:val="center"/>
              <w:rPr>
                <w:rFonts w:hint="eastAsia"/>
              </w:rPr>
            </w:pPr>
            <w:r>
              <w:rPr>
                <w:rFonts w:hint="eastAsia"/>
                <w:kern w:val="2"/>
                <w:sz w:val="21"/>
                <w:szCs w:val="24"/>
                <w:lang w:eastAsia="zh-Hans"/>
              </w:rPr>
              <w:t xml:space="preserve">报告期（2025年10月1日 - 2025年12月31日） </w:t>
            </w:r>
          </w:p>
        </w:tc>
      </w:tr>
      <w:tr w:rsidR="00C66300" w14:paraId="617B6A27" w14:textId="77777777">
        <w:trPr>
          <w:divId w:val="120475040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8DC57" w14:textId="77777777" w:rsidR="00D73A5C" w:rsidRDefault="00D73A5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2C9A050" w14:textId="77777777" w:rsidR="00D73A5C" w:rsidRDefault="00D73A5C">
            <w:pPr>
              <w:jc w:val="center"/>
            </w:pPr>
            <w:r>
              <w:rPr>
                <w:rFonts w:ascii="宋体" w:hAnsi="宋体" w:hint="eastAsia"/>
                <w:szCs w:val="24"/>
                <w:lang w:eastAsia="zh-Hans"/>
              </w:rPr>
              <w:t>摩根汇智优选混合A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C180B6F" w14:textId="77777777" w:rsidR="00D73A5C" w:rsidRDefault="00D73A5C">
            <w:pPr>
              <w:jc w:val="center"/>
            </w:pPr>
            <w:r>
              <w:rPr>
                <w:rFonts w:ascii="宋体" w:hAnsi="宋体" w:hint="eastAsia"/>
                <w:szCs w:val="24"/>
                <w:lang w:eastAsia="zh-Hans"/>
              </w:rPr>
              <w:t>摩根汇智优选混合C</w:t>
            </w:r>
          </w:p>
        </w:tc>
      </w:tr>
      <w:tr w:rsidR="00C66300" w14:paraId="6E52C94C" w14:textId="77777777">
        <w:trPr>
          <w:divId w:val="12047504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A44949" w14:textId="77777777" w:rsidR="00D73A5C" w:rsidRDefault="00D73A5C">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9C5DAB" w14:textId="77777777" w:rsidR="00D73A5C" w:rsidRDefault="00D73A5C">
            <w:pPr>
              <w:jc w:val="right"/>
            </w:pPr>
            <w:r>
              <w:rPr>
                <w:rFonts w:ascii="宋体" w:hAnsi="宋体" w:hint="eastAsia"/>
                <w:szCs w:val="24"/>
                <w:lang w:eastAsia="zh-Hans"/>
              </w:rPr>
              <w:t>27,975,849.00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C25564" w14:textId="77777777" w:rsidR="00D73A5C" w:rsidRDefault="00D73A5C">
            <w:pPr>
              <w:jc w:val="right"/>
            </w:pPr>
            <w:r>
              <w:rPr>
                <w:rFonts w:ascii="宋体" w:hAnsi="宋体" w:hint="eastAsia"/>
                <w:szCs w:val="24"/>
                <w:lang w:eastAsia="zh-Hans"/>
              </w:rPr>
              <w:t>28,821,917.40</w:t>
            </w:r>
          </w:p>
        </w:tc>
      </w:tr>
      <w:tr w:rsidR="00C66300" w14:paraId="407C9CF9" w14:textId="77777777">
        <w:trPr>
          <w:divId w:val="12047504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015EFE" w14:textId="77777777" w:rsidR="00D73A5C" w:rsidRDefault="00D73A5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A6362D" w14:textId="77777777" w:rsidR="00D73A5C" w:rsidRDefault="00D73A5C">
            <w:pPr>
              <w:jc w:val="right"/>
            </w:pPr>
            <w:r>
              <w:rPr>
                <w:rFonts w:ascii="宋体" w:hAnsi="宋体" w:hint="eastAsia"/>
                <w:szCs w:val="24"/>
                <w:lang w:eastAsia="zh-Hans"/>
              </w:rPr>
              <w:t>1,165,176.44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793896" w14:textId="77777777" w:rsidR="00D73A5C" w:rsidRDefault="00D73A5C">
            <w:pPr>
              <w:jc w:val="right"/>
            </w:pPr>
            <w:r>
              <w:rPr>
                <w:rFonts w:ascii="宋体" w:hAnsi="宋体" w:hint="eastAsia"/>
                <w:szCs w:val="24"/>
                <w:lang w:eastAsia="zh-Hans"/>
              </w:rPr>
              <w:t>247,249.73</w:t>
            </w:r>
          </w:p>
        </w:tc>
      </w:tr>
      <w:tr w:rsidR="00C66300" w14:paraId="4DC6BC86" w14:textId="77777777">
        <w:trPr>
          <w:divId w:val="12047504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9EC511" w14:textId="77777777" w:rsidR="00D73A5C" w:rsidRDefault="00D73A5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FAD106" w14:textId="77777777" w:rsidR="00D73A5C" w:rsidRDefault="00D73A5C">
            <w:pPr>
              <w:jc w:val="right"/>
            </w:pPr>
            <w:r>
              <w:rPr>
                <w:rFonts w:ascii="宋体" w:hAnsi="宋体" w:hint="eastAsia"/>
                <w:szCs w:val="24"/>
                <w:lang w:eastAsia="zh-Hans"/>
              </w:rPr>
              <w:t>0.0045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31C7B1" w14:textId="77777777" w:rsidR="00D73A5C" w:rsidRDefault="00D73A5C">
            <w:pPr>
              <w:jc w:val="right"/>
            </w:pPr>
            <w:r>
              <w:rPr>
                <w:rFonts w:ascii="宋体" w:hAnsi="宋体" w:hint="eastAsia"/>
                <w:szCs w:val="24"/>
                <w:lang w:eastAsia="zh-Hans"/>
              </w:rPr>
              <w:t>0.0009</w:t>
            </w:r>
          </w:p>
        </w:tc>
      </w:tr>
      <w:tr w:rsidR="00C66300" w14:paraId="66A4B0B2" w14:textId="77777777">
        <w:trPr>
          <w:divId w:val="12047504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3B37BF" w14:textId="77777777" w:rsidR="00D73A5C" w:rsidRDefault="00D73A5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D676C5" w14:textId="77777777" w:rsidR="00D73A5C" w:rsidRDefault="00D73A5C">
            <w:pPr>
              <w:jc w:val="right"/>
            </w:pPr>
            <w:r>
              <w:rPr>
                <w:rFonts w:ascii="宋体" w:hAnsi="宋体" w:hint="eastAsia"/>
                <w:szCs w:val="24"/>
                <w:lang w:eastAsia="zh-Hans"/>
              </w:rPr>
              <w:t>224,378,078.60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976258" w14:textId="77777777" w:rsidR="00D73A5C" w:rsidRDefault="00D73A5C">
            <w:pPr>
              <w:jc w:val="right"/>
            </w:pPr>
            <w:r>
              <w:rPr>
                <w:rFonts w:ascii="宋体" w:hAnsi="宋体" w:hint="eastAsia"/>
                <w:szCs w:val="24"/>
                <w:lang w:eastAsia="zh-Hans"/>
              </w:rPr>
              <w:t>231,663,713.90</w:t>
            </w:r>
          </w:p>
        </w:tc>
      </w:tr>
      <w:tr w:rsidR="00C66300" w14:paraId="68170729" w14:textId="77777777">
        <w:trPr>
          <w:divId w:val="120475040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1B77A0" w14:textId="77777777" w:rsidR="00D73A5C" w:rsidRDefault="00D73A5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C92298" w14:textId="77777777" w:rsidR="00D73A5C" w:rsidRDefault="00D73A5C">
            <w:pPr>
              <w:jc w:val="right"/>
            </w:pPr>
            <w:r>
              <w:rPr>
                <w:rFonts w:ascii="宋体" w:hAnsi="宋体" w:hint="eastAsia"/>
                <w:szCs w:val="24"/>
                <w:lang w:eastAsia="zh-Hans"/>
              </w:rPr>
              <w:t>1.1110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410984" w14:textId="77777777" w:rsidR="00D73A5C" w:rsidRDefault="00D73A5C">
            <w:pPr>
              <w:jc w:val="right"/>
            </w:pPr>
            <w:r>
              <w:rPr>
                <w:rFonts w:ascii="宋体" w:hAnsi="宋体" w:hint="eastAsia"/>
                <w:szCs w:val="24"/>
                <w:lang w:eastAsia="zh-Hans"/>
              </w:rPr>
              <w:t>1.1080</w:t>
            </w:r>
          </w:p>
        </w:tc>
      </w:tr>
    </w:tbl>
    <w:p w14:paraId="567A938C" w14:textId="77777777" w:rsidR="00D73A5C" w:rsidRDefault="00D73A5C">
      <w:pPr>
        <w:wordWrap w:val="0"/>
        <w:spacing w:line="360" w:lineRule="auto"/>
        <w:jc w:val="left"/>
        <w:divId w:val="147752605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77B5207" w14:textId="77777777" w:rsidR="00D73A5C" w:rsidRDefault="00D73A5C">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1106AD2A" w14:textId="77777777" w:rsidR="00D73A5C" w:rsidRDefault="00D73A5C">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482DD6D6" w14:textId="77777777" w:rsidR="00D73A5C" w:rsidRDefault="00D73A5C">
      <w:pPr>
        <w:spacing w:line="360" w:lineRule="auto"/>
        <w:jc w:val="center"/>
        <w:divId w:val="838808757"/>
      </w:pPr>
      <w:r>
        <w:rPr>
          <w:rFonts w:ascii="宋体" w:hAnsi="宋体" w:hint="eastAsia"/>
        </w:rPr>
        <w:t>摩根汇智优选混合A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66300" w14:paraId="20E74C16" w14:textId="77777777">
        <w:trPr>
          <w:divId w:val="83880875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979A86" w14:textId="77777777" w:rsidR="00D73A5C" w:rsidRDefault="00D73A5C">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0FC4CB" w14:textId="77777777" w:rsidR="00D73A5C" w:rsidRDefault="00D73A5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FD8FD8" w14:textId="77777777" w:rsidR="00D73A5C" w:rsidRDefault="00D73A5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83FAC2" w14:textId="77777777" w:rsidR="00D73A5C" w:rsidRDefault="00D73A5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379B2C" w14:textId="77777777" w:rsidR="00D73A5C" w:rsidRDefault="00D73A5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48D7C1" w14:textId="77777777" w:rsidR="00D73A5C" w:rsidRDefault="00D73A5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89C8C0" w14:textId="77777777" w:rsidR="00D73A5C" w:rsidRDefault="00D73A5C">
            <w:pPr>
              <w:spacing w:line="360" w:lineRule="auto"/>
              <w:jc w:val="center"/>
            </w:pPr>
            <w:r>
              <w:rPr>
                <w:rFonts w:ascii="宋体" w:hAnsi="宋体" w:hint="eastAsia"/>
              </w:rPr>
              <w:t xml:space="preserve">②－④ </w:t>
            </w:r>
          </w:p>
        </w:tc>
      </w:tr>
      <w:tr w:rsidR="00C66300" w14:paraId="02B7E20B" w14:textId="77777777">
        <w:trPr>
          <w:divId w:val="83880875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5EB5C4" w14:textId="77777777" w:rsidR="00D73A5C" w:rsidRDefault="00D73A5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00EE0" w14:textId="77777777" w:rsidR="00D73A5C" w:rsidRDefault="00D73A5C">
            <w:pPr>
              <w:spacing w:line="360" w:lineRule="auto"/>
              <w:jc w:val="right"/>
            </w:pPr>
            <w:r>
              <w:rPr>
                <w:rFonts w:ascii="宋体" w:hAnsi="宋体" w:hint="eastAsia"/>
              </w:rPr>
              <w:t xml:space="preserve">1.01%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765B8" w14:textId="77777777" w:rsidR="00D73A5C" w:rsidRDefault="00D73A5C">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5FC1D" w14:textId="77777777" w:rsidR="00D73A5C" w:rsidRDefault="00D73A5C">
            <w:pPr>
              <w:spacing w:line="360" w:lineRule="auto"/>
              <w:jc w:val="right"/>
            </w:pPr>
            <w:r>
              <w:rPr>
                <w:rFonts w:ascii="宋体" w:hAnsi="宋体" w:hint="eastAsia"/>
              </w:rPr>
              <w:t xml:space="preserve">0.40%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5CE30" w14:textId="77777777" w:rsidR="00D73A5C" w:rsidRDefault="00D73A5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AE3BF69" w14:textId="77777777" w:rsidR="00D73A5C" w:rsidRDefault="00D73A5C">
            <w:pPr>
              <w:spacing w:line="360" w:lineRule="auto"/>
              <w:jc w:val="right"/>
            </w:pPr>
            <w:r>
              <w:rPr>
                <w:rFonts w:ascii="宋体" w:hAnsi="宋体" w:hint="eastAsia"/>
              </w:rPr>
              <w:t xml:space="preserve">0.61%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2ECEB" w14:textId="77777777" w:rsidR="00D73A5C" w:rsidRDefault="00D73A5C">
            <w:pPr>
              <w:spacing w:line="360" w:lineRule="auto"/>
              <w:jc w:val="right"/>
            </w:pPr>
            <w:r>
              <w:rPr>
                <w:rFonts w:ascii="宋体" w:hAnsi="宋体" w:hint="eastAsia"/>
              </w:rPr>
              <w:t xml:space="preserve">0.16% </w:t>
            </w:r>
          </w:p>
        </w:tc>
      </w:tr>
      <w:tr w:rsidR="00C66300" w14:paraId="2D24B841" w14:textId="77777777">
        <w:trPr>
          <w:divId w:val="83880875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77E69" w14:textId="77777777" w:rsidR="00D73A5C" w:rsidRDefault="00D73A5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967C1" w14:textId="77777777" w:rsidR="00D73A5C" w:rsidRDefault="00D73A5C">
            <w:pPr>
              <w:spacing w:line="360" w:lineRule="auto"/>
              <w:jc w:val="right"/>
            </w:pPr>
            <w:r>
              <w:rPr>
                <w:rFonts w:ascii="宋体" w:hAnsi="宋体" w:hint="eastAsia"/>
              </w:rPr>
              <w:t xml:space="preserve">11.10%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BE06EB" w14:textId="77777777" w:rsidR="00D73A5C" w:rsidRDefault="00D73A5C">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C3ADD" w14:textId="77777777" w:rsidR="00D73A5C" w:rsidRDefault="00D73A5C">
            <w:pPr>
              <w:spacing w:line="360" w:lineRule="auto"/>
              <w:jc w:val="right"/>
            </w:pPr>
            <w:r>
              <w:rPr>
                <w:rFonts w:ascii="宋体" w:hAnsi="宋体" w:hint="eastAsia"/>
              </w:rPr>
              <w:t xml:space="preserve">15.63%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B13CA" w14:textId="77777777" w:rsidR="00D73A5C" w:rsidRDefault="00D73A5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030E9D" w14:textId="77777777" w:rsidR="00D73A5C" w:rsidRDefault="00D73A5C">
            <w:pPr>
              <w:spacing w:line="360" w:lineRule="auto"/>
              <w:jc w:val="right"/>
            </w:pPr>
            <w:r>
              <w:rPr>
                <w:rFonts w:ascii="宋体" w:hAnsi="宋体" w:hint="eastAsia"/>
              </w:rPr>
              <w:t xml:space="preserve">-4.53%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47BF7" w14:textId="77777777" w:rsidR="00D73A5C" w:rsidRDefault="00D73A5C">
            <w:pPr>
              <w:spacing w:line="360" w:lineRule="auto"/>
              <w:jc w:val="right"/>
            </w:pPr>
            <w:r>
              <w:rPr>
                <w:rFonts w:ascii="宋体" w:hAnsi="宋体" w:hint="eastAsia"/>
              </w:rPr>
              <w:t xml:space="preserve">0.01% </w:t>
            </w:r>
          </w:p>
        </w:tc>
      </w:tr>
    </w:tbl>
    <w:p w14:paraId="74BD6376" w14:textId="77777777" w:rsidR="00D73A5C" w:rsidRDefault="00D73A5C">
      <w:pPr>
        <w:spacing w:line="360" w:lineRule="auto"/>
        <w:jc w:val="center"/>
        <w:divId w:val="64646390"/>
      </w:pPr>
      <w:r>
        <w:rPr>
          <w:rFonts w:ascii="宋体" w:hAnsi="宋体" w:hint="eastAsia"/>
        </w:rPr>
        <w:t>摩根汇智优选混合C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66300" w14:paraId="36A59D2F" w14:textId="77777777">
        <w:trPr>
          <w:divId w:val="6464639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9D9B82" w14:textId="77777777" w:rsidR="00D73A5C" w:rsidRDefault="00D73A5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638498" w14:textId="77777777" w:rsidR="00D73A5C" w:rsidRDefault="00D73A5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E2A82A" w14:textId="77777777" w:rsidR="00D73A5C" w:rsidRDefault="00D73A5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5A3124" w14:textId="77777777" w:rsidR="00D73A5C" w:rsidRDefault="00D73A5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1C22C6" w14:textId="77777777" w:rsidR="00D73A5C" w:rsidRDefault="00D73A5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6EC098" w14:textId="77777777" w:rsidR="00D73A5C" w:rsidRDefault="00D73A5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DF9009" w14:textId="77777777" w:rsidR="00D73A5C" w:rsidRDefault="00D73A5C">
            <w:pPr>
              <w:spacing w:line="360" w:lineRule="auto"/>
              <w:jc w:val="center"/>
            </w:pPr>
            <w:r>
              <w:rPr>
                <w:rFonts w:ascii="宋体" w:hAnsi="宋体" w:hint="eastAsia"/>
              </w:rPr>
              <w:t xml:space="preserve">②－④ </w:t>
            </w:r>
          </w:p>
        </w:tc>
      </w:tr>
      <w:tr w:rsidR="00C66300" w14:paraId="09C63AAF" w14:textId="77777777">
        <w:trPr>
          <w:divId w:val="646463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BEDD8" w14:textId="77777777" w:rsidR="00D73A5C" w:rsidRDefault="00D73A5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01BCF" w14:textId="77777777" w:rsidR="00D73A5C" w:rsidRDefault="00D73A5C">
            <w:pPr>
              <w:spacing w:line="360" w:lineRule="auto"/>
              <w:jc w:val="right"/>
            </w:pPr>
            <w:r>
              <w:rPr>
                <w:rFonts w:ascii="宋体" w:hAnsi="宋体" w:hint="eastAsia"/>
              </w:rPr>
              <w:t xml:space="preserve">0.86%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7B1B6" w14:textId="77777777" w:rsidR="00D73A5C" w:rsidRDefault="00D73A5C">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960F7" w14:textId="77777777" w:rsidR="00D73A5C" w:rsidRDefault="00D73A5C">
            <w:pPr>
              <w:spacing w:line="360" w:lineRule="auto"/>
              <w:jc w:val="right"/>
            </w:pPr>
            <w:r>
              <w:rPr>
                <w:rFonts w:ascii="宋体" w:hAnsi="宋体" w:hint="eastAsia"/>
              </w:rPr>
              <w:t xml:space="preserve">0.40%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9D95F" w14:textId="77777777" w:rsidR="00D73A5C" w:rsidRDefault="00D73A5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44CBBB" w14:textId="77777777" w:rsidR="00D73A5C" w:rsidRDefault="00D73A5C">
            <w:pPr>
              <w:spacing w:line="360" w:lineRule="auto"/>
              <w:jc w:val="right"/>
            </w:pPr>
            <w:r>
              <w:rPr>
                <w:rFonts w:ascii="宋体" w:hAnsi="宋体" w:hint="eastAsia"/>
              </w:rPr>
              <w:t xml:space="preserve">0.46%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8A3F0" w14:textId="77777777" w:rsidR="00D73A5C" w:rsidRDefault="00D73A5C">
            <w:pPr>
              <w:spacing w:line="360" w:lineRule="auto"/>
              <w:jc w:val="right"/>
            </w:pPr>
            <w:r>
              <w:rPr>
                <w:rFonts w:ascii="宋体" w:hAnsi="宋体" w:hint="eastAsia"/>
              </w:rPr>
              <w:t xml:space="preserve">0.16% </w:t>
            </w:r>
          </w:p>
        </w:tc>
      </w:tr>
      <w:tr w:rsidR="00C66300" w14:paraId="5C6F9EF9" w14:textId="77777777">
        <w:trPr>
          <w:divId w:val="6464639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5EEDE" w14:textId="77777777" w:rsidR="00D73A5C" w:rsidRDefault="00D73A5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98355" w14:textId="77777777" w:rsidR="00D73A5C" w:rsidRDefault="00D73A5C">
            <w:pPr>
              <w:spacing w:line="360" w:lineRule="auto"/>
              <w:jc w:val="right"/>
            </w:pPr>
            <w:r>
              <w:rPr>
                <w:rFonts w:ascii="宋体" w:hAnsi="宋体" w:hint="eastAsia"/>
              </w:rPr>
              <w:t xml:space="preserve">10.80%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00EB2" w14:textId="77777777" w:rsidR="00D73A5C" w:rsidRDefault="00D73A5C">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0B30E" w14:textId="77777777" w:rsidR="00D73A5C" w:rsidRDefault="00D73A5C">
            <w:pPr>
              <w:spacing w:line="360" w:lineRule="auto"/>
              <w:jc w:val="right"/>
            </w:pPr>
            <w:r>
              <w:rPr>
                <w:rFonts w:ascii="宋体" w:hAnsi="宋体" w:hint="eastAsia"/>
              </w:rPr>
              <w:t xml:space="preserve">15.63%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20B9C" w14:textId="77777777" w:rsidR="00D73A5C" w:rsidRDefault="00D73A5C">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842C54" w14:textId="77777777" w:rsidR="00D73A5C" w:rsidRDefault="00D73A5C">
            <w:pPr>
              <w:spacing w:line="360" w:lineRule="auto"/>
              <w:jc w:val="right"/>
            </w:pPr>
            <w:r>
              <w:rPr>
                <w:rFonts w:ascii="宋体" w:hAnsi="宋体" w:hint="eastAsia"/>
              </w:rPr>
              <w:t xml:space="preserve">-4.83%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53F07" w14:textId="77777777" w:rsidR="00D73A5C" w:rsidRDefault="00D73A5C">
            <w:pPr>
              <w:spacing w:line="360" w:lineRule="auto"/>
              <w:jc w:val="right"/>
            </w:pPr>
            <w:r>
              <w:rPr>
                <w:rFonts w:ascii="宋体" w:hAnsi="宋体" w:hint="eastAsia"/>
              </w:rPr>
              <w:t xml:space="preserve">0.01% </w:t>
            </w:r>
          </w:p>
        </w:tc>
      </w:tr>
    </w:tbl>
    <w:p w14:paraId="41328F79" w14:textId="77777777" w:rsidR="00D73A5C" w:rsidRDefault="00D73A5C">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4BB6E6B4" w14:textId="77777777" w:rsidR="00D73A5C" w:rsidRDefault="00D73A5C">
      <w:pPr>
        <w:spacing w:line="360" w:lineRule="auto"/>
        <w:jc w:val="left"/>
        <w:divId w:val="739786600"/>
      </w:pPr>
      <w:bookmarkStart w:id="70" w:name="m07_04_07_09"/>
      <w:bookmarkStart w:id="71" w:name="m07_04_07_09_tab"/>
      <w:r>
        <w:rPr>
          <w:rFonts w:ascii="宋体" w:hAnsi="宋体" w:hint="eastAsia"/>
          <w:noProof/>
        </w:rPr>
        <w:drawing>
          <wp:inline distT="0" distB="0" distL="0" distR="0" wp14:anchorId="45DCA5FD" wp14:editId="3CD8ADB5">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2BD67C0" w14:textId="77777777" w:rsidR="00D73A5C" w:rsidRDefault="00D73A5C">
      <w:pPr>
        <w:spacing w:line="360" w:lineRule="auto"/>
        <w:jc w:val="left"/>
        <w:divId w:val="482546959"/>
      </w:pPr>
      <w:r>
        <w:rPr>
          <w:rFonts w:ascii="宋体" w:hAnsi="宋体" w:hint="eastAsia"/>
          <w:noProof/>
        </w:rPr>
        <w:lastRenderedPageBreak/>
        <w:drawing>
          <wp:inline distT="0" distB="0" distL="0" distR="0" wp14:anchorId="5F8CC794" wp14:editId="36D155E7">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741FADA" w14:textId="77777777" w:rsidR="00D73A5C" w:rsidRDefault="00D73A5C">
      <w:pPr>
        <w:spacing w:line="360" w:lineRule="auto"/>
      </w:pPr>
      <w:r>
        <w:rPr>
          <w:rFonts w:ascii="宋体" w:hAnsi="宋体" w:hint="eastAsia"/>
        </w:rPr>
        <w:t>注：</w:t>
      </w:r>
      <w:r>
        <w:rPr>
          <w:rFonts w:ascii="宋体" w:hAnsi="宋体" w:hint="eastAsia"/>
          <w:lang w:eastAsia="zh-Hans"/>
        </w:rPr>
        <w:t>本基金合同生效日为2025年7月22日，截至本报告期末本基金合同生效未满一年。</w:t>
      </w:r>
      <w:r>
        <w:rPr>
          <w:rFonts w:ascii="宋体" w:hAnsi="宋体" w:hint="eastAsia"/>
          <w:lang w:eastAsia="zh-Hans"/>
        </w:rPr>
        <w:br/>
        <w:t>本基金建仓期为本基金合同生效日起　6　个月，截至本报告期末本基金仍处于建仓期。</w:t>
      </w:r>
      <w:r>
        <w:rPr>
          <w:rFonts w:ascii="宋体" w:hAnsi="宋体" w:hint="eastAsia"/>
          <w:kern w:val="0"/>
          <w:lang w:eastAsia="zh-Hans"/>
        </w:rPr>
        <w:t xml:space="preserve"> </w:t>
      </w:r>
    </w:p>
    <w:p w14:paraId="39416FB0" w14:textId="77777777" w:rsidR="00D73A5C" w:rsidRDefault="00D73A5C">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1E667B65" w14:textId="77777777" w:rsidR="00D73A5C" w:rsidRDefault="00D73A5C">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66300" w14:paraId="22D033B8" w14:textId="77777777">
        <w:trPr>
          <w:divId w:val="83542002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89DF8" w14:textId="77777777" w:rsidR="00D73A5C" w:rsidRDefault="00D73A5C">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F1097C" w14:textId="77777777" w:rsidR="00D73A5C" w:rsidRDefault="00D73A5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05C471" w14:textId="77777777" w:rsidR="00D73A5C" w:rsidRDefault="00D73A5C">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4E208E" w14:textId="77777777" w:rsidR="00D73A5C" w:rsidRDefault="00D73A5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43CB03" w14:textId="77777777" w:rsidR="00D73A5C" w:rsidRDefault="00D73A5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66300" w14:paraId="255CC868" w14:textId="77777777">
        <w:trPr>
          <w:divId w:val="83542002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CD69D" w14:textId="77777777" w:rsidR="00D73A5C" w:rsidRDefault="00D73A5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2046E" w14:textId="77777777" w:rsidR="00D73A5C" w:rsidRDefault="00D73A5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9096B3" w14:textId="77777777" w:rsidR="00D73A5C" w:rsidRDefault="00D73A5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F22758" w14:textId="77777777" w:rsidR="00D73A5C" w:rsidRDefault="00D73A5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C3E67" w14:textId="77777777" w:rsidR="00D73A5C" w:rsidRDefault="00D73A5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2AA51" w14:textId="77777777" w:rsidR="00D73A5C" w:rsidRDefault="00D73A5C">
            <w:pPr>
              <w:widowControl/>
              <w:jc w:val="left"/>
            </w:pPr>
          </w:p>
        </w:tc>
      </w:tr>
      <w:tr w:rsidR="00C66300" w14:paraId="3837EDC1" w14:textId="77777777">
        <w:trPr>
          <w:divId w:val="83542002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11598" w14:textId="77777777" w:rsidR="00D73A5C" w:rsidRDefault="00D73A5C">
            <w:pPr>
              <w:jc w:val="center"/>
            </w:pPr>
            <w:r>
              <w:rPr>
                <w:rFonts w:ascii="宋体" w:hAnsi="宋体" w:hint="eastAsia"/>
                <w:szCs w:val="24"/>
                <w:lang w:eastAsia="zh-Hans"/>
              </w:rPr>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663ED" w14:textId="77777777" w:rsidR="00D73A5C" w:rsidRDefault="00D73A5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450BD" w14:textId="77777777" w:rsidR="00D73A5C" w:rsidRDefault="00D73A5C">
            <w:pPr>
              <w:jc w:val="center"/>
            </w:pPr>
            <w:r>
              <w:rPr>
                <w:rFonts w:ascii="宋体" w:hAnsi="宋体" w:hint="eastAsia"/>
                <w:szCs w:val="24"/>
                <w:lang w:eastAsia="zh-Hans"/>
              </w:rPr>
              <w:t>2025年7月22日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A541B" w14:textId="77777777" w:rsidR="00D73A5C" w:rsidRDefault="00D73A5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94396" w14:textId="77777777" w:rsidR="00D73A5C" w:rsidRDefault="00D73A5C">
            <w:pPr>
              <w:jc w:val="center"/>
            </w:pPr>
            <w:r>
              <w:rPr>
                <w:rFonts w:ascii="宋体" w:hAnsi="宋体" w:hint="eastAsia"/>
                <w:szCs w:val="24"/>
                <w:lang w:eastAsia="zh-Hans"/>
              </w:rPr>
              <w:t>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298AC" w14:textId="77777777" w:rsidR="00D73A5C" w:rsidRDefault="00D73A5C">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及量化投资部基金经理。</w:t>
            </w:r>
          </w:p>
        </w:tc>
      </w:tr>
      <w:tr w:rsidR="00C66300" w14:paraId="7728C384" w14:textId="77777777">
        <w:trPr>
          <w:divId w:val="83542002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8D4D6" w14:textId="77777777" w:rsidR="00D73A5C" w:rsidRDefault="00D73A5C">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F9F9C5" w14:textId="77777777" w:rsidR="00D73A5C" w:rsidRDefault="00D73A5C">
            <w:pPr>
              <w:jc w:val="left"/>
            </w:pPr>
            <w:r>
              <w:rPr>
                <w:rFonts w:ascii="宋体" w:hAnsi="宋体" w:hint="eastAsia"/>
                <w:szCs w:val="24"/>
                <w:lang w:eastAsia="zh-Hans"/>
              </w:rPr>
              <w:t>本基金基金经理、指数及量化投资部总监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FE736" w14:textId="77777777" w:rsidR="00D73A5C" w:rsidRDefault="00D73A5C">
            <w:pPr>
              <w:jc w:val="center"/>
            </w:pPr>
            <w:r>
              <w:rPr>
                <w:rFonts w:ascii="宋体" w:hAnsi="宋体" w:hint="eastAsia"/>
                <w:szCs w:val="24"/>
                <w:lang w:eastAsia="zh-Hans"/>
              </w:rPr>
              <w:t>2025年7月22日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5EB24" w14:textId="77777777" w:rsidR="00D73A5C" w:rsidRDefault="00D73A5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AACE7" w14:textId="77777777" w:rsidR="00D73A5C" w:rsidRDefault="00D73A5C">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7F82D" w14:textId="77777777" w:rsidR="00D73A5C" w:rsidRDefault="00D73A5C">
            <w:pPr>
              <w:jc w:val="left"/>
            </w:pPr>
            <w:r>
              <w:rPr>
                <w:rFonts w:ascii="宋体" w:hAnsi="宋体" w:hint="eastAsia"/>
                <w:szCs w:val="24"/>
                <w:lang w:eastAsia="zh-Hans"/>
              </w:rPr>
              <w:t>胡迪女士曾任纽约美林证券全球资产管理部高级经理，纽约标准普尔量化投资主管，中国国际金融股份有限公司资产管理部执行总经理。2020年5月加入摩根基金管理(中国)有限公司(原上投摩根基金管理有限公司)，现任指数及量化投资部总监兼基金经理。</w:t>
            </w:r>
          </w:p>
        </w:tc>
      </w:tr>
    </w:tbl>
    <w:p w14:paraId="71E191D1" w14:textId="77777777" w:rsidR="00D73A5C" w:rsidRDefault="00D73A5C">
      <w:pPr>
        <w:wordWrap w:val="0"/>
        <w:spacing w:line="360" w:lineRule="auto"/>
        <w:jc w:val="left"/>
        <w:divId w:val="597637139"/>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5A3EA4C" w14:textId="77777777" w:rsidR="00D73A5C" w:rsidRDefault="00D73A5C">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lastRenderedPageBreak/>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2C604AB0" w14:textId="77777777" w:rsidR="00D73A5C" w:rsidRDefault="00D73A5C">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051E1D21" w14:textId="77777777" w:rsidR="00D73A5C" w:rsidRDefault="00D73A5C">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6F5030A2" w14:textId="77777777" w:rsidR="00D73A5C" w:rsidRDefault="00D73A5C">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7266B926" w14:textId="77777777" w:rsidR="00D73A5C" w:rsidRDefault="00D73A5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9D9E236" w14:textId="77777777" w:rsidR="00D73A5C" w:rsidRDefault="00D73A5C">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66C811C0" w14:textId="77777777" w:rsidR="00D73A5C" w:rsidRDefault="00D73A5C">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45DCE50" w14:textId="77777777" w:rsidR="00D73A5C" w:rsidRDefault="00D73A5C">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3DC0AB8E" w14:textId="77777777" w:rsidR="00D73A5C" w:rsidRDefault="00D73A5C">
      <w:pPr>
        <w:spacing w:line="360" w:lineRule="auto"/>
        <w:ind w:firstLineChars="200" w:firstLine="420"/>
        <w:jc w:val="left"/>
      </w:pPr>
      <w:r>
        <w:rPr>
          <w:rFonts w:ascii="宋体" w:hAnsi="宋体" w:cs="宋体" w:hint="eastAsia"/>
          <w:color w:val="000000"/>
          <w:kern w:val="0"/>
        </w:rPr>
        <w:t>本基金是立足于中证A500成长风格的主动量化基金。本基金在7月22日成立，逐步稳健建仓，在封闭期结束时仓位近30%。在基金打开以后，建仓速度加快，在9月15号达到了比较高的仓位水平，从9月15日高仓位运作以来，本基金取得了一定的超额收益，在报告期也取得小幅超额收益。</w:t>
      </w:r>
      <w:r>
        <w:rPr>
          <w:rFonts w:ascii="宋体" w:hAnsi="宋体" w:cs="宋体" w:hint="eastAsia"/>
          <w:color w:val="000000"/>
          <w:kern w:val="0"/>
        </w:rPr>
        <w:br/>
        <w:t xml:space="preserve">　　三季度随着反内卷政策的出台以及雅鲁藏布江水电站的计划，以及科技行业的推动，市场从</w:t>
      </w:r>
      <w:r>
        <w:rPr>
          <w:rFonts w:ascii="宋体" w:hAnsi="宋体" w:cs="宋体" w:hint="eastAsia"/>
          <w:color w:val="000000"/>
          <w:kern w:val="0"/>
        </w:rPr>
        <w:lastRenderedPageBreak/>
        <w:t>流动性推升的角度，回归大盘成长风格。三季度成长风格显著占优，红利、价值等风格显著承压。而四季度市场有所降温，市场整体震荡。中证A50下跌1.55%，创业板指小幅下跌1.08%，科创50大幅下跌10.10%，中证A500上涨0.43%，中证500涨幅0.72%，中证红利涨幅上涨0.79%，中证红利低波领涨2.49%。</w:t>
      </w:r>
      <w:r>
        <w:rPr>
          <w:rFonts w:ascii="宋体" w:hAnsi="宋体" w:cs="宋体" w:hint="eastAsia"/>
          <w:color w:val="000000"/>
          <w:kern w:val="0"/>
        </w:rPr>
        <w:br/>
        <w:t xml:space="preserve">　　截止到2025年四季度末，中证A500数最新估值为16.97，股息率维持在2.5%附近，仍旧处于有性价比的配置区间。今年港股整体跑赢A股，AH溢价已经回落到122左右，处于10年来的低点。考虑到两地市场的分红税率的差异，A股红利指数配置价值凸显。伴随着成本改善、股东回报力度和稳定度增强，行业龙头的ROE已领先全 A非金融开始回升，市场的重估逻辑有望从流动性驱动到增长潜力驱动。</w:t>
      </w:r>
      <w:r>
        <w:rPr>
          <w:rFonts w:ascii="宋体" w:hAnsi="宋体" w:cs="宋体" w:hint="eastAsia"/>
          <w:color w:val="000000"/>
          <w:kern w:val="0"/>
        </w:rPr>
        <w:br/>
        <w:t xml:space="preserve">　　四季度成长风格相对逆风，海外算力链有所波动，市场成长风格股票在四季度波动显著放大，部分股票出现一定回撤，但整体成长风格相对价值风格风险溢价仍在修复，全球算力链股票景气度仍处于高位，有望带动国内产业链进一步走强。在成长风格相对逆风的时候，组合取得了正超额，这也希望通过smart beta加alpha的形式提升组合最终表现。</w:t>
      </w:r>
      <w:r>
        <w:rPr>
          <w:rFonts w:ascii="宋体" w:hAnsi="宋体" w:cs="宋体" w:hint="eastAsia"/>
          <w:color w:val="000000"/>
          <w:kern w:val="0"/>
        </w:rPr>
        <w:br/>
        <w:t xml:space="preserve">　　在公司基本面经营稳健基础上，我们将维持高仓位运作。股票部分定位中证A500成长风格，通过量化选股模型构建股票组合，力求获得超越业绩比较基准的投资回报。量化模型也会在实际运行过程中将进行定期动态调整，力争股票配置最优化，以期持续超越业绩比较基准收益率的投资目标。</w:t>
      </w:r>
    </w:p>
    <w:p w14:paraId="23822DEB" w14:textId="77777777" w:rsidR="00D73A5C" w:rsidRDefault="00D73A5C">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54286736" w14:textId="77777777" w:rsidR="00D73A5C" w:rsidRDefault="00D73A5C">
      <w:pPr>
        <w:spacing w:line="360" w:lineRule="auto"/>
        <w:ind w:firstLineChars="200" w:firstLine="420"/>
      </w:pPr>
      <w:r>
        <w:rPr>
          <w:rFonts w:ascii="宋体" w:hAnsi="宋体" w:hint="eastAsia"/>
        </w:rPr>
        <w:t>本报告期摩根汇智优选混合A份额净值增长率为：1.01%，同期业绩比较基准收益率为：0.40%；</w:t>
      </w:r>
      <w:r>
        <w:rPr>
          <w:rFonts w:ascii="宋体" w:hAnsi="宋体" w:hint="eastAsia"/>
        </w:rPr>
        <w:br/>
        <w:t xml:space="preserve">　　摩根汇智优选混合C份额净值增长率为：0.86%，同期业绩比较基准收益率为：0.40%。</w:t>
      </w:r>
    </w:p>
    <w:p w14:paraId="2D0C7077" w14:textId="77777777" w:rsidR="00D73A5C" w:rsidRDefault="00D73A5C">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514343A5" w14:textId="77777777" w:rsidR="00D73A5C" w:rsidRDefault="00D73A5C">
      <w:pPr>
        <w:spacing w:line="360" w:lineRule="auto"/>
        <w:ind w:firstLineChars="200" w:firstLine="420"/>
        <w:jc w:val="left"/>
      </w:pPr>
      <w:r>
        <w:rPr>
          <w:rFonts w:ascii="宋体" w:hAnsi="宋体" w:hint="eastAsia"/>
        </w:rPr>
        <w:t>无。</w:t>
      </w:r>
    </w:p>
    <w:p w14:paraId="1C86F68C" w14:textId="77777777" w:rsidR="00D73A5C" w:rsidRDefault="00D73A5C">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00AD1807" w14:textId="77777777" w:rsidR="00D73A5C" w:rsidRDefault="00D73A5C">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C66300" w14:paraId="089CCC49" w14:textId="77777777">
        <w:trPr>
          <w:divId w:val="33954867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7F7CBE" w14:textId="77777777" w:rsidR="00D73A5C" w:rsidRDefault="00D73A5C">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4E14158" w14:textId="77777777" w:rsidR="00D73A5C" w:rsidRDefault="00D73A5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094946A" w14:textId="77777777" w:rsidR="00D73A5C" w:rsidRDefault="00D73A5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F0E749F" w14:textId="77777777" w:rsidR="00D73A5C" w:rsidRDefault="00D73A5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C66300" w14:paraId="00390285" w14:textId="77777777">
        <w:trPr>
          <w:divId w:val="3395486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55BBCE" w14:textId="77777777" w:rsidR="00D73A5C" w:rsidRDefault="00D73A5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E12728D" w14:textId="77777777" w:rsidR="00D73A5C" w:rsidRDefault="00D73A5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C16538" w14:textId="77777777" w:rsidR="00D73A5C" w:rsidRDefault="00D73A5C">
            <w:pPr>
              <w:jc w:val="right"/>
            </w:pPr>
            <w:r>
              <w:rPr>
                <w:rFonts w:ascii="宋体" w:hAnsi="宋体" w:hint="eastAsia"/>
                <w:szCs w:val="24"/>
                <w:lang w:eastAsia="zh-Hans"/>
              </w:rPr>
              <w:t>431,711,091.86</w:t>
            </w:r>
          </w:p>
        </w:tc>
        <w:tc>
          <w:tcPr>
            <w:tcW w:w="1333" w:type="pct"/>
            <w:tcBorders>
              <w:top w:val="single" w:sz="4" w:space="0" w:color="auto"/>
              <w:left w:val="nil"/>
              <w:bottom w:val="single" w:sz="4" w:space="0" w:color="auto"/>
              <w:right w:val="single" w:sz="4" w:space="0" w:color="auto"/>
            </w:tcBorders>
            <w:vAlign w:val="center"/>
            <w:hideMark/>
          </w:tcPr>
          <w:p w14:paraId="5A54BF3A" w14:textId="77777777" w:rsidR="00D73A5C" w:rsidRDefault="00D73A5C">
            <w:pPr>
              <w:jc w:val="right"/>
            </w:pPr>
            <w:r>
              <w:rPr>
                <w:rFonts w:ascii="宋体" w:hAnsi="宋体" w:hint="eastAsia"/>
                <w:szCs w:val="24"/>
                <w:lang w:eastAsia="zh-Hans"/>
              </w:rPr>
              <w:t>93.52</w:t>
            </w:r>
          </w:p>
        </w:tc>
      </w:tr>
      <w:tr w:rsidR="00C66300" w14:paraId="38CE9BFE" w14:textId="77777777">
        <w:trPr>
          <w:divId w:val="3395486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2251C1" w14:textId="77777777" w:rsidR="00D73A5C" w:rsidRDefault="00D73A5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DA71DC1" w14:textId="77777777" w:rsidR="00D73A5C" w:rsidRDefault="00D73A5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2D1F4C" w14:textId="77777777" w:rsidR="00D73A5C" w:rsidRDefault="00D73A5C">
            <w:pPr>
              <w:jc w:val="right"/>
            </w:pPr>
            <w:r>
              <w:rPr>
                <w:rFonts w:ascii="宋体" w:hAnsi="宋体" w:hint="eastAsia"/>
                <w:szCs w:val="24"/>
                <w:lang w:eastAsia="zh-Hans"/>
              </w:rPr>
              <w:t>431,711,091.86</w:t>
            </w:r>
          </w:p>
        </w:tc>
        <w:tc>
          <w:tcPr>
            <w:tcW w:w="1333" w:type="pct"/>
            <w:tcBorders>
              <w:top w:val="single" w:sz="4" w:space="0" w:color="auto"/>
              <w:left w:val="nil"/>
              <w:bottom w:val="single" w:sz="4" w:space="0" w:color="auto"/>
              <w:right w:val="single" w:sz="4" w:space="0" w:color="auto"/>
            </w:tcBorders>
            <w:vAlign w:val="center"/>
            <w:hideMark/>
          </w:tcPr>
          <w:p w14:paraId="61168A90" w14:textId="77777777" w:rsidR="00D73A5C" w:rsidRDefault="00D73A5C">
            <w:pPr>
              <w:jc w:val="right"/>
            </w:pPr>
            <w:r>
              <w:rPr>
                <w:rFonts w:ascii="宋体" w:hAnsi="宋体" w:hint="eastAsia"/>
                <w:szCs w:val="24"/>
                <w:lang w:eastAsia="zh-Hans"/>
              </w:rPr>
              <w:t>93.52</w:t>
            </w:r>
          </w:p>
        </w:tc>
      </w:tr>
      <w:tr w:rsidR="00C66300" w14:paraId="37135854" w14:textId="77777777">
        <w:trPr>
          <w:divId w:val="3395486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432567" w14:textId="77777777" w:rsidR="00D73A5C" w:rsidRDefault="00D73A5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FFEE138" w14:textId="77777777" w:rsidR="00D73A5C" w:rsidRDefault="00D73A5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130467" w14:textId="77777777" w:rsidR="00D73A5C" w:rsidRDefault="00D73A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9C9BD6" w14:textId="77777777" w:rsidR="00D73A5C" w:rsidRDefault="00D73A5C">
            <w:pPr>
              <w:jc w:val="right"/>
            </w:pPr>
            <w:r>
              <w:rPr>
                <w:rFonts w:ascii="宋体" w:hAnsi="宋体" w:hint="eastAsia"/>
                <w:szCs w:val="24"/>
                <w:lang w:eastAsia="zh-Hans"/>
              </w:rPr>
              <w:t>-</w:t>
            </w:r>
          </w:p>
        </w:tc>
      </w:tr>
      <w:tr w:rsidR="00C66300" w14:paraId="0631FE7C" w14:textId="77777777">
        <w:trPr>
          <w:divId w:val="3395486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30723E" w14:textId="77777777" w:rsidR="00D73A5C" w:rsidRDefault="00D73A5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99BABA8" w14:textId="77777777" w:rsidR="00D73A5C" w:rsidRDefault="00D73A5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15450B" w14:textId="77777777" w:rsidR="00D73A5C" w:rsidRDefault="00D73A5C">
            <w:pPr>
              <w:jc w:val="right"/>
            </w:pPr>
            <w:r>
              <w:rPr>
                <w:rFonts w:ascii="宋体" w:hAnsi="宋体" w:hint="eastAsia"/>
                <w:szCs w:val="24"/>
                <w:lang w:eastAsia="zh-Hans"/>
              </w:rPr>
              <w:t>45,357.33</w:t>
            </w:r>
          </w:p>
        </w:tc>
        <w:tc>
          <w:tcPr>
            <w:tcW w:w="1333" w:type="pct"/>
            <w:tcBorders>
              <w:top w:val="single" w:sz="4" w:space="0" w:color="auto"/>
              <w:left w:val="nil"/>
              <w:bottom w:val="single" w:sz="4" w:space="0" w:color="auto"/>
              <w:right w:val="single" w:sz="4" w:space="0" w:color="auto"/>
            </w:tcBorders>
            <w:vAlign w:val="center"/>
            <w:hideMark/>
          </w:tcPr>
          <w:p w14:paraId="0F0677E3" w14:textId="77777777" w:rsidR="00D73A5C" w:rsidRDefault="00D73A5C">
            <w:pPr>
              <w:jc w:val="right"/>
            </w:pPr>
            <w:r>
              <w:rPr>
                <w:rFonts w:ascii="宋体" w:hAnsi="宋体" w:hint="eastAsia"/>
                <w:szCs w:val="24"/>
                <w:lang w:eastAsia="zh-Hans"/>
              </w:rPr>
              <w:t>0.01</w:t>
            </w:r>
          </w:p>
        </w:tc>
      </w:tr>
      <w:tr w:rsidR="00C66300" w14:paraId="265519C9" w14:textId="77777777">
        <w:trPr>
          <w:divId w:val="3395486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6FC854E" w14:textId="77777777" w:rsidR="00D73A5C" w:rsidRDefault="00D73A5C">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6092EC42" w14:textId="77777777" w:rsidR="00D73A5C" w:rsidRDefault="00D73A5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7E8188" w14:textId="77777777" w:rsidR="00D73A5C" w:rsidRDefault="00D73A5C">
            <w:pPr>
              <w:jc w:val="right"/>
            </w:pPr>
            <w:r>
              <w:rPr>
                <w:rFonts w:ascii="宋体" w:hAnsi="宋体" w:hint="eastAsia"/>
                <w:szCs w:val="24"/>
                <w:lang w:eastAsia="zh-Hans"/>
              </w:rPr>
              <w:t>45,357.33</w:t>
            </w:r>
          </w:p>
        </w:tc>
        <w:tc>
          <w:tcPr>
            <w:tcW w:w="1333" w:type="pct"/>
            <w:tcBorders>
              <w:top w:val="single" w:sz="4" w:space="0" w:color="auto"/>
              <w:left w:val="nil"/>
              <w:bottom w:val="single" w:sz="4" w:space="0" w:color="auto"/>
              <w:right w:val="single" w:sz="4" w:space="0" w:color="auto"/>
            </w:tcBorders>
            <w:vAlign w:val="center"/>
            <w:hideMark/>
          </w:tcPr>
          <w:p w14:paraId="333C2B47" w14:textId="77777777" w:rsidR="00D73A5C" w:rsidRDefault="00D73A5C">
            <w:pPr>
              <w:jc w:val="right"/>
            </w:pPr>
            <w:r>
              <w:rPr>
                <w:rFonts w:ascii="宋体" w:hAnsi="宋体" w:hint="eastAsia"/>
                <w:szCs w:val="24"/>
                <w:lang w:eastAsia="zh-Hans"/>
              </w:rPr>
              <w:t>0.01</w:t>
            </w:r>
          </w:p>
        </w:tc>
      </w:tr>
      <w:tr w:rsidR="00C66300" w14:paraId="34224047" w14:textId="77777777">
        <w:trPr>
          <w:divId w:val="3395486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CB0971" w14:textId="77777777" w:rsidR="00D73A5C" w:rsidRDefault="00D73A5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D35EA39" w14:textId="77777777" w:rsidR="00D73A5C" w:rsidRDefault="00D73A5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67730F" w14:textId="77777777" w:rsidR="00D73A5C" w:rsidRDefault="00D73A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3B5E515" w14:textId="77777777" w:rsidR="00D73A5C" w:rsidRDefault="00D73A5C">
            <w:pPr>
              <w:jc w:val="right"/>
            </w:pPr>
            <w:r>
              <w:rPr>
                <w:rFonts w:ascii="宋体" w:hAnsi="宋体" w:hint="eastAsia"/>
                <w:szCs w:val="24"/>
                <w:lang w:eastAsia="zh-Hans"/>
              </w:rPr>
              <w:t>-</w:t>
            </w:r>
          </w:p>
        </w:tc>
      </w:tr>
      <w:tr w:rsidR="00C66300" w14:paraId="5274195B" w14:textId="77777777">
        <w:trPr>
          <w:divId w:val="3395486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08C1FB" w14:textId="77777777" w:rsidR="00D73A5C" w:rsidRDefault="00D73A5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8067A05" w14:textId="77777777" w:rsidR="00D73A5C" w:rsidRDefault="00D73A5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8408BA" w14:textId="77777777" w:rsidR="00D73A5C" w:rsidRDefault="00D73A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34FAB86" w14:textId="77777777" w:rsidR="00D73A5C" w:rsidRDefault="00D73A5C">
            <w:pPr>
              <w:jc w:val="right"/>
            </w:pPr>
            <w:r>
              <w:rPr>
                <w:rFonts w:ascii="宋体" w:hAnsi="宋体" w:hint="eastAsia"/>
                <w:szCs w:val="24"/>
                <w:lang w:eastAsia="zh-Hans"/>
              </w:rPr>
              <w:t>-</w:t>
            </w:r>
          </w:p>
        </w:tc>
      </w:tr>
      <w:tr w:rsidR="00C66300" w14:paraId="17E127AB" w14:textId="77777777">
        <w:trPr>
          <w:divId w:val="3395486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FDA4A1" w14:textId="77777777" w:rsidR="00D73A5C" w:rsidRDefault="00D73A5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FA195E4" w14:textId="77777777" w:rsidR="00D73A5C" w:rsidRDefault="00D73A5C">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00511F" w14:textId="77777777" w:rsidR="00D73A5C" w:rsidRDefault="00D73A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83517DC" w14:textId="77777777" w:rsidR="00D73A5C" w:rsidRDefault="00D73A5C">
            <w:pPr>
              <w:jc w:val="right"/>
            </w:pPr>
            <w:r>
              <w:rPr>
                <w:rFonts w:ascii="宋体" w:hAnsi="宋体" w:hint="eastAsia"/>
                <w:szCs w:val="24"/>
                <w:lang w:eastAsia="zh-Hans"/>
              </w:rPr>
              <w:t>-</w:t>
            </w:r>
          </w:p>
        </w:tc>
      </w:tr>
      <w:tr w:rsidR="00C66300" w14:paraId="0A11D3E6" w14:textId="77777777">
        <w:trPr>
          <w:divId w:val="3395486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BB8F4F" w14:textId="77777777" w:rsidR="00D73A5C" w:rsidRDefault="00D73A5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D75886A" w14:textId="77777777" w:rsidR="00D73A5C" w:rsidRDefault="00D73A5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FF259E" w14:textId="77777777" w:rsidR="00D73A5C" w:rsidRDefault="00D73A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75319CE" w14:textId="77777777" w:rsidR="00D73A5C" w:rsidRDefault="00D73A5C">
            <w:pPr>
              <w:jc w:val="right"/>
            </w:pPr>
            <w:r>
              <w:rPr>
                <w:rFonts w:ascii="宋体" w:hAnsi="宋体" w:hint="eastAsia"/>
                <w:szCs w:val="24"/>
                <w:lang w:eastAsia="zh-Hans"/>
              </w:rPr>
              <w:t>-</w:t>
            </w:r>
          </w:p>
        </w:tc>
      </w:tr>
      <w:tr w:rsidR="00C66300" w14:paraId="74A2FB44" w14:textId="77777777">
        <w:trPr>
          <w:divId w:val="3395486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FACCC9" w14:textId="77777777" w:rsidR="00D73A5C" w:rsidRDefault="00D73A5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88F17A1" w14:textId="77777777" w:rsidR="00D73A5C" w:rsidRDefault="00D73A5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8A68D0" w14:textId="77777777" w:rsidR="00D73A5C" w:rsidRDefault="00D73A5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CE3A7A3" w14:textId="77777777" w:rsidR="00D73A5C" w:rsidRDefault="00D73A5C">
            <w:pPr>
              <w:jc w:val="right"/>
            </w:pPr>
            <w:r>
              <w:rPr>
                <w:rFonts w:ascii="宋体" w:hAnsi="宋体" w:hint="eastAsia"/>
                <w:szCs w:val="24"/>
                <w:lang w:eastAsia="zh-Hans"/>
              </w:rPr>
              <w:t>-</w:t>
            </w:r>
          </w:p>
        </w:tc>
      </w:tr>
      <w:tr w:rsidR="00C66300" w14:paraId="6F2C7865" w14:textId="77777777">
        <w:trPr>
          <w:divId w:val="3395486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8E6501" w14:textId="77777777" w:rsidR="00D73A5C" w:rsidRDefault="00D73A5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0C5903D" w14:textId="77777777" w:rsidR="00D73A5C" w:rsidRDefault="00D73A5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3B2278" w14:textId="77777777" w:rsidR="00D73A5C" w:rsidRDefault="00D73A5C">
            <w:pPr>
              <w:jc w:val="right"/>
            </w:pPr>
            <w:r>
              <w:rPr>
                <w:rFonts w:ascii="宋体" w:hAnsi="宋体" w:hint="eastAsia"/>
                <w:szCs w:val="24"/>
                <w:lang w:eastAsia="zh-Hans"/>
              </w:rPr>
              <w:t>29,726,249.87</w:t>
            </w:r>
          </w:p>
        </w:tc>
        <w:tc>
          <w:tcPr>
            <w:tcW w:w="1333" w:type="pct"/>
            <w:tcBorders>
              <w:top w:val="single" w:sz="4" w:space="0" w:color="auto"/>
              <w:left w:val="nil"/>
              <w:bottom w:val="single" w:sz="4" w:space="0" w:color="auto"/>
              <w:right w:val="single" w:sz="4" w:space="0" w:color="auto"/>
            </w:tcBorders>
            <w:vAlign w:val="center"/>
            <w:hideMark/>
          </w:tcPr>
          <w:p w14:paraId="25A612D0" w14:textId="77777777" w:rsidR="00D73A5C" w:rsidRDefault="00D73A5C">
            <w:pPr>
              <w:jc w:val="right"/>
            </w:pPr>
            <w:r>
              <w:rPr>
                <w:rFonts w:ascii="宋体" w:hAnsi="宋体" w:hint="eastAsia"/>
                <w:szCs w:val="24"/>
                <w:lang w:eastAsia="zh-Hans"/>
              </w:rPr>
              <w:t>6.44</w:t>
            </w:r>
          </w:p>
        </w:tc>
      </w:tr>
      <w:tr w:rsidR="00C66300" w14:paraId="52986F49" w14:textId="77777777">
        <w:trPr>
          <w:divId w:val="3395486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13BBCC" w14:textId="77777777" w:rsidR="00D73A5C" w:rsidRDefault="00D73A5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8183363" w14:textId="77777777" w:rsidR="00D73A5C" w:rsidRDefault="00D73A5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78323B" w14:textId="77777777" w:rsidR="00D73A5C" w:rsidRDefault="00D73A5C">
            <w:pPr>
              <w:jc w:val="right"/>
            </w:pPr>
            <w:r>
              <w:rPr>
                <w:rFonts w:ascii="宋体" w:hAnsi="宋体" w:hint="eastAsia"/>
                <w:szCs w:val="24"/>
                <w:lang w:eastAsia="zh-Hans"/>
              </w:rPr>
              <w:t>122,153.23</w:t>
            </w:r>
          </w:p>
        </w:tc>
        <w:tc>
          <w:tcPr>
            <w:tcW w:w="1333" w:type="pct"/>
            <w:tcBorders>
              <w:top w:val="single" w:sz="4" w:space="0" w:color="auto"/>
              <w:left w:val="nil"/>
              <w:bottom w:val="single" w:sz="4" w:space="0" w:color="auto"/>
              <w:right w:val="single" w:sz="4" w:space="0" w:color="auto"/>
            </w:tcBorders>
            <w:vAlign w:val="center"/>
            <w:hideMark/>
          </w:tcPr>
          <w:p w14:paraId="152BF666" w14:textId="77777777" w:rsidR="00D73A5C" w:rsidRDefault="00D73A5C">
            <w:pPr>
              <w:jc w:val="right"/>
            </w:pPr>
            <w:r>
              <w:rPr>
                <w:rFonts w:ascii="宋体" w:hAnsi="宋体" w:hint="eastAsia"/>
                <w:szCs w:val="24"/>
                <w:lang w:eastAsia="zh-Hans"/>
              </w:rPr>
              <w:t>0.03</w:t>
            </w:r>
          </w:p>
        </w:tc>
      </w:tr>
      <w:tr w:rsidR="00C66300" w14:paraId="1DFA09FF" w14:textId="77777777">
        <w:trPr>
          <w:divId w:val="33954867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F22141" w14:textId="77777777" w:rsidR="00D73A5C" w:rsidRDefault="00D73A5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FF29D5F" w14:textId="77777777" w:rsidR="00D73A5C" w:rsidRDefault="00D73A5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8C086D" w14:textId="77777777" w:rsidR="00D73A5C" w:rsidRDefault="00D73A5C">
            <w:pPr>
              <w:jc w:val="right"/>
            </w:pPr>
            <w:r>
              <w:rPr>
                <w:rFonts w:ascii="宋体" w:hAnsi="宋体" w:hint="eastAsia"/>
                <w:szCs w:val="24"/>
                <w:lang w:eastAsia="zh-Hans"/>
              </w:rPr>
              <w:t>461,604,852.29</w:t>
            </w:r>
          </w:p>
        </w:tc>
        <w:tc>
          <w:tcPr>
            <w:tcW w:w="1333" w:type="pct"/>
            <w:tcBorders>
              <w:top w:val="single" w:sz="4" w:space="0" w:color="auto"/>
              <w:left w:val="nil"/>
              <w:bottom w:val="single" w:sz="4" w:space="0" w:color="auto"/>
              <w:right w:val="single" w:sz="4" w:space="0" w:color="auto"/>
            </w:tcBorders>
            <w:vAlign w:val="center"/>
            <w:hideMark/>
          </w:tcPr>
          <w:p w14:paraId="5C2BF8F1" w14:textId="77777777" w:rsidR="00D73A5C" w:rsidRDefault="00D73A5C">
            <w:pPr>
              <w:jc w:val="right"/>
            </w:pPr>
            <w:r>
              <w:rPr>
                <w:rFonts w:ascii="宋体" w:hAnsi="宋体" w:hint="eastAsia"/>
                <w:szCs w:val="24"/>
                <w:lang w:eastAsia="zh-Hans"/>
              </w:rPr>
              <w:t>100.00</w:t>
            </w:r>
          </w:p>
        </w:tc>
      </w:tr>
    </w:tbl>
    <w:p w14:paraId="1C5E4A50" w14:textId="77777777" w:rsidR="00D73A5C" w:rsidRDefault="00D73A5C">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6855AE42" w14:textId="77777777" w:rsidR="00D73A5C" w:rsidRDefault="00D73A5C">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C66300" w14:paraId="13CAAA26" w14:textId="77777777">
        <w:trPr>
          <w:divId w:val="1969969664"/>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0B19F4" w14:textId="77777777" w:rsidR="00D73A5C" w:rsidRDefault="00D73A5C">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6EF88C5" w14:textId="77777777" w:rsidR="00D73A5C" w:rsidRDefault="00D73A5C">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E5ED352" w14:textId="77777777" w:rsidR="00D73A5C" w:rsidRDefault="00D73A5C">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6DDBDE4" w14:textId="77777777" w:rsidR="00D73A5C" w:rsidRDefault="00D73A5C">
            <w:pPr>
              <w:jc w:val="center"/>
            </w:pPr>
            <w:r>
              <w:rPr>
                <w:rFonts w:ascii="宋体" w:hAnsi="宋体" w:hint="eastAsia"/>
                <w:color w:val="000000"/>
              </w:rPr>
              <w:t xml:space="preserve">占基金资产净值比例（%） </w:t>
            </w:r>
          </w:p>
        </w:tc>
      </w:tr>
      <w:tr w:rsidR="00C66300" w14:paraId="31FC07B6"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EE30DF" w14:textId="77777777" w:rsidR="00D73A5C" w:rsidRDefault="00D73A5C">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D5B647" w14:textId="77777777" w:rsidR="00D73A5C" w:rsidRDefault="00D73A5C">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BE7E6A" w14:textId="77777777" w:rsidR="00D73A5C" w:rsidRDefault="00D73A5C">
            <w:pPr>
              <w:jc w:val="right"/>
            </w:pPr>
            <w:r>
              <w:rPr>
                <w:rFonts w:ascii="宋体" w:hAnsi="宋体" w:hint="eastAsia"/>
                <w:szCs w:val="24"/>
                <w:lang w:eastAsia="zh-Hans"/>
              </w:rPr>
              <w:t>1,638,749.00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0459F6" w14:textId="77777777" w:rsidR="00D73A5C" w:rsidRDefault="00D73A5C">
            <w:pPr>
              <w:jc w:val="right"/>
            </w:pPr>
            <w:r>
              <w:rPr>
                <w:rFonts w:ascii="宋体" w:hAnsi="宋体" w:hint="eastAsia"/>
                <w:szCs w:val="24"/>
                <w:lang w:eastAsia="zh-Hans"/>
              </w:rPr>
              <w:t>0.36</w:t>
            </w:r>
          </w:p>
        </w:tc>
      </w:tr>
      <w:tr w:rsidR="00C66300" w14:paraId="05B87FC3"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CC0A6B0" w14:textId="77777777" w:rsidR="00D73A5C" w:rsidRDefault="00D73A5C">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C7720B" w14:textId="77777777" w:rsidR="00D73A5C" w:rsidRDefault="00D73A5C">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6F1477" w14:textId="77777777" w:rsidR="00D73A5C" w:rsidRDefault="00D73A5C">
            <w:pPr>
              <w:jc w:val="right"/>
            </w:pPr>
            <w:r>
              <w:rPr>
                <w:rFonts w:ascii="宋体" w:hAnsi="宋体" w:hint="eastAsia"/>
                <w:szCs w:val="24"/>
                <w:lang w:eastAsia="zh-Hans"/>
              </w:rPr>
              <w:t>18,891,765.40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711ED3" w14:textId="77777777" w:rsidR="00D73A5C" w:rsidRDefault="00D73A5C">
            <w:pPr>
              <w:jc w:val="right"/>
            </w:pPr>
            <w:r>
              <w:rPr>
                <w:rFonts w:ascii="宋体" w:hAnsi="宋体" w:hint="eastAsia"/>
                <w:szCs w:val="24"/>
                <w:lang w:eastAsia="zh-Hans"/>
              </w:rPr>
              <w:t>4.14</w:t>
            </w:r>
          </w:p>
        </w:tc>
      </w:tr>
      <w:tr w:rsidR="00C66300" w14:paraId="57700230"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0A2007" w14:textId="77777777" w:rsidR="00D73A5C" w:rsidRDefault="00D73A5C">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7B6B42" w14:textId="77777777" w:rsidR="00D73A5C" w:rsidRDefault="00D73A5C">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CE9E16" w14:textId="77777777" w:rsidR="00D73A5C" w:rsidRDefault="00D73A5C">
            <w:pPr>
              <w:jc w:val="right"/>
            </w:pPr>
            <w:r>
              <w:rPr>
                <w:rFonts w:ascii="宋体" w:hAnsi="宋体" w:hint="eastAsia"/>
                <w:szCs w:val="24"/>
                <w:lang w:eastAsia="zh-Hans"/>
              </w:rPr>
              <w:t>304,160,679.40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93AD66" w14:textId="77777777" w:rsidR="00D73A5C" w:rsidRDefault="00D73A5C">
            <w:pPr>
              <w:jc w:val="right"/>
            </w:pPr>
            <w:r>
              <w:rPr>
                <w:rFonts w:ascii="宋体" w:hAnsi="宋体" w:hint="eastAsia"/>
                <w:szCs w:val="24"/>
                <w:lang w:eastAsia="zh-Hans"/>
              </w:rPr>
              <w:t>66.70</w:t>
            </w:r>
          </w:p>
        </w:tc>
      </w:tr>
      <w:tr w:rsidR="00C66300" w14:paraId="177EB20B"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10C6FF" w14:textId="77777777" w:rsidR="00D73A5C" w:rsidRDefault="00D73A5C">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AF237E" w14:textId="77777777" w:rsidR="00D73A5C" w:rsidRDefault="00D73A5C">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F1602D" w14:textId="77777777" w:rsidR="00D73A5C" w:rsidRDefault="00D73A5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03A286" w14:textId="77777777" w:rsidR="00D73A5C" w:rsidRDefault="00D73A5C">
            <w:pPr>
              <w:jc w:val="right"/>
            </w:pPr>
            <w:r>
              <w:rPr>
                <w:rFonts w:ascii="宋体" w:hAnsi="宋体" w:hint="eastAsia"/>
                <w:szCs w:val="24"/>
                <w:lang w:eastAsia="zh-Hans"/>
              </w:rPr>
              <w:t>-</w:t>
            </w:r>
          </w:p>
        </w:tc>
      </w:tr>
      <w:tr w:rsidR="00C66300" w14:paraId="5ED34617"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810EC9" w14:textId="77777777" w:rsidR="00D73A5C" w:rsidRDefault="00D73A5C">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211719" w14:textId="77777777" w:rsidR="00D73A5C" w:rsidRDefault="00D73A5C">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801170" w14:textId="77777777" w:rsidR="00D73A5C" w:rsidRDefault="00D73A5C">
            <w:pPr>
              <w:jc w:val="right"/>
            </w:pPr>
            <w:r>
              <w:rPr>
                <w:rFonts w:ascii="宋体" w:hAnsi="宋体" w:hint="eastAsia"/>
                <w:szCs w:val="24"/>
                <w:lang w:eastAsia="zh-Hans"/>
              </w:rPr>
              <w:t>3,776,697.00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2A0373" w14:textId="77777777" w:rsidR="00D73A5C" w:rsidRDefault="00D73A5C">
            <w:pPr>
              <w:jc w:val="right"/>
            </w:pPr>
            <w:r>
              <w:rPr>
                <w:rFonts w:ascii="宋体" w:hAnsi="宋体" w:hint="eastAsia"/>
                <w:szCs w:val="24"/>
                <w:lang w:eastAsia="zh-Hans"/>
              </w:rPr>
              <w:t>0.83</w:t>
            </w:r>
          </w:p>
        </w:tc>
      </w:tr>
      <w:tr w:rsidR="00C66300" w14:paraId="54D52778"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34CF19" w14:textId="77777777" w:rsidR="00D73A5C" w:rsidRDefault="00D73A5C">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F9DDC2" w14:textId="77777777" w:rsidR="00D73A5C" w:rsidRDefault="00D73A5C">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BD0FA1" w14:textId="77777777" w:rsidR="00D73A5C" w:rsidRDefault="00D73A5C">
            <w:pPr>
              <w:jc w:val="right"/>
            </w:pPr>
            <w:r>
              <w:rPr>
                <w:rFonts w:ascii="宋体" w:hAnsi="宋体" w:hint="eastAsia"/>
                <w:szCs w:val="24"/>
                <w:lang w:eastAsia="zh-Hans"/>
              </w:rPr>
              <w:t>591,794.00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0D5727" w14:textId="77777777" w:rsidR="00D73A5C" w:rsidRDefault="00D73A5C">
            <w:pPr>
              <w:jc w:val="right"/>
            </w:pPr>
            <w:r>
              <w:rPr>
                <w:rFonts w:ascii="宋体" w:hAnsi="宋体" w:hint="eastAsia"/>
                <w:szCs w:val="24"/>
                <w:lang w:eastAsia="zh-Hans"/>
              </w:rPr>
              <w:t>0.13</w:t>
            </w:r>
          </w:p>
        </w:tc>
      </w:tr>
      <w:tr w:rsidR="00C66300" w14:paraId="2920F5FB"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57F832" w14:textId="77777777" w:rsidR="00D73A5C" w:rsidRDefault="00D73A5C">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D9593A" w14:textId="77777777" w:rsidR="00D73A5C" w:rsidRDefault="00D73A5C">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40CF5A" w14:textId="77777777" w:rsidR="00D73A5C" w:rsidRDefault="00D73A5C">
            <w:pPr>
              <w:jc w:val="right"/>
            </w:pPr>
            <w:r>
              <w:rPr>
                <w:rFonts w:ascii="宋体" w:hAnsi="宋体" w:hint="eastAsia"/>
                <w:szCs w:val="24"/>
                <w:lang w:eastAsia="zh-Hans"/>
              </w:rPr>
              <w:t>818,622.00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5F7BE6" w14:textId="77777777" w:rsidR="00D73A5C" w:rsidRDefault="00D73A5C">
            <w:pPr>
              <w:jc w:val="right"/>
            </w:pPr>
            <w:r>
              <w:rPr>
                <w:rFonts w:ascii="宋体" w:hAnsi="宋体" w:hint="eastAsia"/>
                <w:szCs w:val="24"/>
                <w:lang w:eastAsia="zh-Hans"/>
              </w:rPr>
              <w:t>0.18</w:t>
            </w:r>
          </w:p>
        </w:tc>
      </w:tr>
      <w:tr w:rsidR="00C66300" w14:paraId="23DFFE4C"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896656" w14:textId="77777777" w:rsidR="00D73A5C" w:rsidRDefault="00D73A5C">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27EE5F" w14:textId="77777777" w:rsidR="00D73A5C" w:rsidRDefault="00D73A5C">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F0998A" w14:textId="77777777" w:rsidR="00D73A5C" w:rsidRDefault="00D73A5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3F139C" w14:textId="77777777" w:rsidR="00D73A5C" w:rsidRDefault="00D73A5C">
            <w:pPr>
              <w:jc w:val="right"/>
            </w:pPr>
            <w:r>
              <w:rPr>
                <w:rFonts w:ascii="宋体" w:hAnsi="宋体" w:hint="eastAsia"/>
                <w:szCs w:val="24"/>
                <w:lang w:eastAsia="zh-Hans"/>
              </w:rPr>
              <w:t>-</w:t>
            </w:r>
          </w:p>
        </w:tc>
      </w:tr>
      <w:tr w:rsidR="00C66300" w14:paraId="4AC25941"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2B6D0B" w14:textId="77777777" w:rsidR="00D73A5C" w:rsidRDefault="00D73A5C">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032B1F" w14:textId="77777777" w:rsidR="00D73A5C" w:rsidRDefault="00D73A5C">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99FBDB" w14:textId="77777777" w:rsidR="00D73A5C" w:rsidRDefault="00D73A5C">
            <w:pPr>
              <w:jc w:val="right"/>
            </w:pPr>
            <w:r>
              <w:rPr>
                <w:rFonts w:ascii="宋体" w:hAnsi="宋体" w:hint="eastAsia"/>
                <w:szCs w:val="24"/>
                <w:lang w:eastAsia="zh-Hans"/>
              </w:rPr>
              <w:t>46,215,493.48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5FF839" w14:textId="77777777" w:rsidR="00D73A5C" w:rsidRDefault="00D73A5C">
            <w:pPr>
              <w:jc w:val="right"/>
            </w:pPr>
            <w:r>
              <w:rPr>
                <w:rFonts w:ascii="宋体" w:hAnsi="宋体" w:hint="eastAsia"/>
                <w:szCs w:val="24"/>
                <w:lang w:eastAsia="zh-Hans"/>
              </w:rPr>
              <w:t>10.13</w:t>
            </w:r>
          </w:p>
        </w:tc>
      </w:tr>
      <w:tr w:rsidR="00C66300" w14:paraId="65E2F9AE"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E6F572" w14:textId="77777777" w:rsidR="00D73A5C" w:rsidRDefault="00D73A5C">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362E04B" w14:textId="77777777" w:rsidR="00D73A5C" w:rsidRDefault="00D73A5C">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437AD4" w14:textId="77777777" w:rsidR="00D73A5C" w:rsidRDefault="00D73A5C">
            <w:pPr>
              <w:jc w:val="right"/>
            </w:pPr>
            <w:r>
              <w:rPr>
                <w:rFonts w:ascii="宋体" w:hAnsi="宋体" w:hint="eastAsia"/>
                <w:szCs w:val="24"/>
                <w:lang w:eastAsia="zh-Hans"/>
              </w:rPr>
              <w:t>17,082,659.00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CC1233" w14:textId="77777777" w:rsidR="00D73A5C" w:rsidRDefault="00D73A5C">
            <w:pPr>
              <w:jc w:val="right"/>
            </w:pPr>
            <w:r>
              <w:rPr>
                <w:rFonts w:ascii="宋体" w:hAnsi="宋体" w:hint="eastAsia"/>
                <w:szCs w:val="24"/>
                <w:lang w:eastAsia="zh-Hans"/>
              </w:rPr>
              <w:t>3.75</w:t>
            </w:r>
          </w:p>
        </w:tc>
      </w:tr>
      <w:tr w:rsidR="00C66300" w14:paraId="0A488272"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91692B" w14:textId="77777777" w:rsidR="00D73A5C" w:rsidRDefault="00D73A5C">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7C721C" w14:textId="77777777" w:rsidR="00D73A5C" w:rsidRDefault="00D73A5C">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326DB1" w14:textId="77777777" w:rsidR="00D73A5C" w:rsidRDefault="00D73A5C">
            <w:pPr>
              <w:jc w:val="right"/>
            </w:pPr>
            <w:r>
              <w:rPr>
                <w:rFonts w:ascii="宋体" w:hAnsi="宋体" w:hint="eastAsia"/>
                <w:szCs w:val="24"/>
                <w:lang w:eastAsia="zh-Hans"/>
              </w:rPr>
              <w:t>5,552,448.00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A7111F" w14:textId="77777777" w:rsidR="00D73A5C" w:rsidRDefault="00D73A5C">
            <w:pPr>
              <w:jc w:val="right"/>
            </w:pPr>
            <w:r>
              <w:rPr>
                <w:rFonts w:ascii="宋体" w:hAnsi="宋体" w:hint="eastAsia"/>
                <w:szCs w:val="24"/>
                <w:lang w:eastAsia="zh-Hans"/>
              </w:rPr>
              <w:t>1.22</w:t>
            </w:r>
          </w:p>
        </w:tc>
      </w:tr>
      <w:tr w:rsidR="00C66300" w14:paraId="16991119"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C0FB06" w14:textId="77777777" w:rsidR="00D73A5C" w:rsidRDefault="00D73A5C">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6AE413" w14:textId="77777777" w:rsidR="00D73A5C" w:rsidRDefault="00D73A5C">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BCB75F" w14:textId="77777777" w:rsidR="00D73A5C" w:rsidRDefault="00D73A5C">
            <w:pPr>
              <w:jc w:val="right"/>
            </w:pPr>
            <w:r>
              <w:rPr>
                <w:rFonts w:ascii="宋体" w:hAnsi="宋体" w:hint="eastAsia"/>
                <w:szCs w:val="24"/>
                <w:lang w:eastAsia="zh-Hans"/>
              </w:rPr>
              <w:t>17,703,659.00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D384C3" w14:textId="77777777" w:rsidR="00D73A5C" w:rsidRDefault="00D73A5C">
            <w:pPr>
              <w:jc w:val="right"/>
            </w:pPr>
            <w:r>
              <w:rPr>
                <w:rFonts w:ascii="宋体" w:hAnsi="宋体" w:hint="eastAsia"/>
                <w:szCs w:val="24"/>
                <w:lang w:eastAsia="zh-Hans"/>
              </w:rPr>
              <w:t>3.88</w:t>
            </w:r>
          </w:p>
        </w:tc>
      </w:tr>
      <w:tr w:rsidR="00C66300" w14:paraId="31B94016"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31A0E9" w14:textId="77777777" w:rsidR="00D73A5C" w:rsidRDefault="00D73A5C">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F6C04B" w14:textId="77777777" w:rsidR="00D73A5C" w:rsidRDefault="00D73A5C">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3BD92F" w14:textId="77777777" w:rsidR="00D73A5C" w:rsidRDefault="00D73A5C">
            <w:pPr>
              <w:jc w:val="right"/>
            </w:pPr>
            <w:r>
              <w:rPr>
                <w:rFonts w:ascii="宋体" w:hAnsi="宋体" w:hint="eastAsia"/>
                <w:szCs w:val="24"/>
                <w:lang w:eastAsia="zh-Hans"/>
              </w:rPr>
              <w:t>4,168,416.08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07B50B" w14:textId="77777777" w:rsidR="00D73A5C" w:rsidRDefault="00D73A5C">
            <w:pPr>
              <w:jc w:val="right"/>
            </w:pPr>
            <w:r>
              <w:rPr>
                <w:rFonts w:ascii="宋体" w:hAnsi="宋体" w:hint="eastAsia"/>
                <w:szCs w:val="24"/>
                <w:lang w:eastAsia="zh-Hans"/>
              </w:rPr>
              <w:t>0.91</w:t>
            </w:r>
          </w:p>
        </w:tc>
      </w:tr>
      <w:tr w:rsidR="00C66300" w14:paraId="04EF8610"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DC64B5" w14:textId="77777777" w:rsidR="00D73A5C" w:rsidRDefault="00D73A5C">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104FFD" w14:textId="77777777" w:rsidR="00D73A5C" w:rsidRDefault="00D73A5C">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D98DC0" w14:textId="77777777" w:rsidR="00D73A5C" w:rsidRDefault="00D73A5C">
            <w:pPr>
              <w:jc w:val="right"/>
            </w:pPr>
            <w:r>
              <w:rPr>
                <w:rFonts w:ascii="宋体" w:hAnsi="宋体" w:hint="eastAsia"/>
                <w:szCs w:val="24"/>
                <w:lang w:eastAsia="zh-Hans"/>
              </w:rPr>
              <w:t>3,313,151.50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1FEDB9" w14:textId="77777777" w:rsidR="00D73A5C" w:rsidRDefault="00D73A5C">
            <w:pPr>
              <w:jc w:val="right"/>
            </w:pPr>
            <w:r>
              <w:rPr>
                <w:rFonts w:ascii="宋体" w:hAnsi="宋体" w:hint="eastAsia"/>
                <w:szCs w:val="24"/>
                <w:lang w:eastAsia="zh-Hans"/>
              </w:rPr>
              <w:t>0.73</w:t>
            </w:r>
          </w:p>
        </w:tc>
      </w:tr>
      <w:tr w:rsidR="00C66300" w14:paraId="67C55E55"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F6BB99" w14:textId="77777777" w:rsidR="00D73A5C" w:rsidRDefault="00D73A5C">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87C7BA" w14:textId="77777777" w:rsidR="00D73A5C" w:rsidRDefault="00D73A5C">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062130" w14:textId="77777777" w:rsidR="00D73A5C" w:rsidRDefault="00D73A5C">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33D028" w14:textId="77777777" w:rsidR="00D73A5C" w:rsidRDefault="00D73A5C">
            <w:pPr>
              <w:jc w:val="right"/>
            </w:pPr>
            <w:r>
              <w:rPr>
                <w:rFonts w:ascii="宋体" w:hAnsi="宋体" w:hint="eastAsia"/>
                <w:szCs w:val="24"/>
                <w:lang w:eastAsia="zh-Hans"/>
              </w:rPr>
              <w:t>-</w:t>
            </w:r>
          </w:p>
        </w:tc>
      </w:tr>
      <w:tr w:rsidR="00C66300" w14:paraId="04B099C7"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9C0BE85" w14:textId="77777777" w:rsidR="00D73A5C" w:rsidRDefault="00D73A5C">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59AD6A" w14:textId="77777777" w:rsidR="00D73A5C" w:rsidRDefault="00D73A5C">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5E7EB9" w14:textId="77777777" w:rsidR="00D73A5C" w:rsidRDefault="00D73A5C">
            <w:pPr>
              <w:jc w:val="right"/>
            </w:pPr>
            <w:r>
              <w:rPr>
                <w:rFonts w:ascii="宋体" w:hAnsi="宋体" w:hint="eastAsia"/>
                <w:szCs w:val="24"/>
                <w:lang w:eastAsia="zh-Hans"/>
              </w:rPr>
              <w:t>1,911,392.00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30300F" w14:textId="77777777" w:rsidR="00D73A5C" w:rsidRDefault="00D73A5C">
            <w:pPr>
              <w:jc w:val="right"/>
            </w:pPr>
            <w:r>
              <w:rPr>
                <w:rFonts w:ascii="宋体" w:hAnsi="宋体" w:hint="eastAsia"/>
                <w:szCs w:val="24"/>
                <w:lang w:eastAsia="zh-Hans"/>
              </w:rPr>
              <w:t>0.42</w:t>
            </w:r>
          </w:p>
        </w:tc>
      </w:tr>
      <w:tr w:rsidR="00C66300" w14:paraId="2BCAE5EE"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08111B" w14:textId="77777777" w:rsidR="00D73A5C" w:rsidRDefault="00D73A5C">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84F9EB" w14:textId="77777777" w:rsidR="00D73A5C" w:rsidRDefault="00D73A5C">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74A6A7" w14:textId="77777777" w:rsidR="00D73A5C" w:rsidRDefault="00D73A5C">
            <w:pPr>
              <w:jc w:val="right"/>
            </w:pPr>
            <w:r>
              <w:rPr>
                <w:rFonts w:ascii="宋体" w:hAnsi="宋体" w:hint="eastAsia"/>
                <w:szCs w:val="24"/>
                <w:lang w:eastAsia="zh-Hans"/>
              </w:rPr>
              <w:t>1,030,824.00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2A3F4A" w14:textId="77777777" w:rsidR="00D73A5C" w:rsidRDefault="00D73A5C">
            <w:pPr>
              <w:jc w:val="right"/>
            </w:pPr>
            <w:r>
              <w:rPr>
                <w:rFonts w:ascii="宋体" w:hAnsi="宋体" w:hint="eastAsia"/>
                <w:szCs w:val="24"/>
                <w:lang w:eastAsia="zh-Hans"/>
              </w:rPr>
              <w:t>0.23</w:t>
            </w:r>
          </w:p>
        </w:tc>
      </w:tr>
      <w:tr w:rsidR="00C66300" w14:paraId="02AF0448"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E3B29B" w14:textId="77777777" w:rsidR="00D73A5C" w:rsidRDefault="00D73A5C">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47A14D" w14:textId="77777777" w:rsidR="00D73A5C" w:rsidRDefault="00D73A5C">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03DB44" w14:textId="77777777" w:rsidR="00D73A5C" w:rsidRDefault="00D73A5C">
            <w:pPr>
              <w:jc w:val="right"/>
            </w:pPr>
            <w:r>
              <w:rPr>
                <w:rFonts w:ascii="宋体" w:hAnsi="宋体" w:hint="eastAsia"/>
                <w:szCs w:val="24"/>
                <w:lang w:eastAsia="zh-Hans"/>
              </w:rPr>
              <w:t>1,606,878.00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FFA6CD" w14:textId="77777777" w:rsidR="00D73A5C" w:rsidRDefault="00D73A5C">
            <w:pPr>
              <w:jc w:val="right"/>
            </w:pPr>
            <w:r>
              <w:rPr>
                <w:rFonts w:ascii="宋体" w:hAnsi="宋体" w:hint="eastAsia"/>
                <w:szCs w:val="24"/>
                <w:lang w:eastAsia="zh-Hans"/>
              </w:rPr>
              <w:t>0.35</w:t>
            </w:r>
          </w:p>
        </w:tc>
      </w:tr>
      <w:tr w:rsidR="00C66300" w14:paraId="112BA5F7"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43F0BC" w14:textId="77777777" w:rsidR="00D73A5C" w:rsidRDefault="00D73A5C">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772714" w14:textId="77777777" w:rsidR="00D73A5C" w:rsidRDefault="00D73A5C">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22FF62" w14:textId="77777777" w:rsidR="00D73A5C" w:rsidRDefault="00D73A5C">
            <w:pPr>
              <w:jc w:val="right"/>
            </w:pPr>
            <w:r>
              <w:rPr>
                <w:rFonts w:ascii="宋体" w:hAnsi="宋体" w:hint="eastAsia"/>
                <w:szCs w:val="24"/>
                <w:lang w:eastAsia="zh-Hans"/>
              </w:rPr>
              <w:t>3,247,864.00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AC39A1" w14:textId="77777777" w:rsidR="00D73A5C" w:rsidRDefault="00D73A5C">
            <w:pPr>
              <w:jc w:val="right"/>
            </w:pPr>
            <w:r>
              <w:rPr>
                <w:rFonts w:ascii="宋体" w:hAnsi="宋体" w:hint="eastAsia"/>
                <w:szCs w:val="24"/>
                <w:lang w:eastAsia="zh-Hans"/>
              </w:rPr>
              <w:t>0.71</w:t>
            </w:r>
          </w:p>
        </w:tc>
      </w:tr>
      <w:tr w:rsidR="00C66300" w14:paraId="7CB84A76" w14:textId="77777777">
        <w:trPr>
          <w:divId w:val="1969969664"/>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8AAB5A" w14:textId="77777777" w:rsidR="00D73A5C" w:rsidRDefault="00D73A5C">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DC857F" w14:textId="77777777" w:rsidR="00D73A5C" w:rsidRDefault="00D73A5C">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FA1EE6" w14:textId="77777777" w:rsidR="00D73A5C" w:rsidRDefault="00D73A5C">
            <w:pPr>
              <w:jc w:val="right"/>
            </w:pPr>
            <w:r>
              <w:rPr>
                <w:rFonts w:ascii="宋体" w:hAnsi="宋体" w:hint="eastAsia"/>
                <w:szCs w:val="24"/>
                <w:lang w:eastAsia="zh-Hans"/>
              </w:rPr>
              <w:t>431,711,091.86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801526" w14:textId="77777777" w:rsidR="00D73A5C" w:rsidRDefault="00D73A5C">
            <w:pPr>
              <w:jc w:val="right"/>
            </w:pPr>
            <w:r>
              <w:rPr>
                <w:rFonts w:ascii="宋体" w:hAnsi="宋体" w:hint="eastAsia"/>
                <w:szCs w:val="24"/>
                <w:lang w:eastAsia="zh-Hans"/>
              </w:rPr>
              <w:t>94.66</w:t>
            </w:r>
          </w:p>
        </w:tc>
      </w:tr>
    </w:tbl>
    <w:p w14:paraId="450D9437" w14:textId="77777777" w:rsidR="00D73A5C" w:rsidRDefault="00D73A5C">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34FBEBDB" w14:textId="77777777" w:rsidR="00D73A5C" w:rsidRDefault="00D73A5C">
      <w:pPr>
        <w:spacing w:line="360" w:lineRule="auto"/>
        <w:ind w:firstLineChars="200" w:firstLine="420"/>
        <w:divId w:val="420420052"/>
      </w:pPr>
      <w:r>
        <w:rPr>
          <w:rFonts w:ascii="宋体" w:hAnsi="宋体" w:hint="eastAsia"/>
          <w:szCs w:val="21"/>
          <w:lang w:eastAsia="zh-Hans"/>
        </w:rPr>
        <w:t>本基金本报告期末未持有港股通股票　。</w:t>
      </w:r>
    </w:p>
    <w:p w14:paraId="3F93FD49" w14:textId="77777777" w:rsidR="00D73A5C" w:rsidRDefault="00D73A5C">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2B68B35C" w14:textId="77777777" w:rsidR="00D73A5C" w:rsidRDefault="00D73A5C">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lastRenderedPageBreak/>
        <w:t>报告期末按公允价值占基金资产净值比例大小排序的前十名股票投资明细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66300" w14:paraId="22E047F4" w14:textId="77777777">
        <w:trPr>
          <w:divId w:val="87064987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B5A217" w14:textId="77777777" w:rsidR="00D73A5C" w:rsidRDefault="00D73A5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184C1B" w14:textId="77777777" w:rsidR="00D73A5C" w:rsidRDefault="00D73A5C">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2C9C66" w14:textId="77777777" w:rsidR="00D73A5C" w:rsidRDefault="00D73A5C">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78C0CE" w14:textId="77777777" w:rsidR="00D73A5C" w:rsidRDefault="00D73A5C">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89912D" w14:textId="77777777" w:rsidR="00D73A5C" w:rsidRDefault="00D73A5C">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934C3A" w14:textId="77777777" w:rsidR="00D73A5C" w:rsidRDefault="00D73A5C">
            <w:pPr>
              <w:jc w:val="center"/>
            </w:pPr>
            <w:r>
              <w:rPr>
                <w:rFonts w:ascii="宋体" w:hAnsi="宋体" w:hint="eastAsia"/>
                <w:color w:val="000000"/>
              </w:rPr>
              <w:t xml:space="preserve">占基金资产净值比例（%） </w:t>
            </w:r>
          </w:p>
        </w:tc>
      </w:tr>
      <w:tr w:rsidR="00C66300" w14:paraId="75D6289B" w14:textId="77777777">
        <w:trPr>
          <w:divId w:val="8706498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53149" w14:textId="77777777" w:rsidR="00D73A5C" w:rsidRDefault="00D73A5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08899" w14:textId="77777777" w:rsidR="00D73A5C" w:rsidRDefault="00D73A5C">
            <w:pPr>
              <w:jc w:val="center"/>
            </w:pPr>
            <w:r>
              <w:rPr>
                <w:rFonts w:ascii="宋体" w:hAnsi="宋体" w:hint="eastAsia"/>
                <w:szCs w:val="24"/>
                <w:lang w:eastAsia="zh-Hans"/>
              </w:rPr>
              <w:t>300058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52F92" w14:textId="77777777" w:rsidR="00D73A5C" w:rsidRDefault="00D73A5C">
            <w:pPr>
              <w:jc w:val="center"/>
            </w:pPr>
            <w:r>
              <w:rPr>
                <w:rFonts w:ascii="宋体" w:hAnsi="宋体" w:hint="eastAsia"/>
                <w:szCs w:val="24"/>
                <w:lang w:eastAsia="zh-Hans"/>
              </w:rPr>
              <w:t>蓝色光标</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ED3A5" w14:textId="77777777" w:rsidR="00D73A5C" w:rsidRDefault="00D73A5C">
            <w:pPr>
              <w:jc w:val="right"/>
            </w:pPr>
            <w:r>
              <w:rPr>
                <w:rFonts w:ascii="宋体" w:hAnsi="宋体" w:hint="eastAsia"/>
                <w:szCs w:val="24"/>
                <w:lang w:eastAsia="zh-Hans"/>
              </w:rPr>
              <w:t>1,133,200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A5874" w14:textId="77777777" w:rsidR="00D73A5C" w:rsidRDefault="00D73A5C">
            <w:pPr>
              <w:jc w:val="right"/>
            </w:pPr>
            <w:r>
              <w:rPr>
                <w:rFonts w:ascii="宋体" w:hAnsi="宋体" w:hint="eastAsia"/>
                <w:szCs w:val="24"/>
                <w:lang w:eastAsia="zh-Hans"/>
              </w:rPr>
              <w:t>13,054,464.00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0291E" w14:textId="77777777" w:rsidR="00D73A5C" w:rsidRDefault="00D73A5C">
            <w:pPr>
              <w:jc w:val="right"/>
            </w:pPr>
            <w:r>
              <w:rPr>
                <w:rFonts w:ascii="宋体" w:hAnsi="宋体" w:hint="eastAsia"/>
                <w:szCs w:val="24"/>
                <w:lang w:eastAsia="zh-Hans"/>
              </w:rPr>
              <w:t>2.86</w:t>
            </w:r>
          </w:p>
        </w:tc>
      </w:tr>
      <w:tr w:rsidR="00C66300" w14:paraId="15CC14AC" w14:textId="77777777">
        <w:trPr>
          <w:divId w:val="8706498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0B1CE" w14:textId="77777777" w:rsidR="00D73A5C" w:rsidRDefault="00D73A5C">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1EA1A" w14:textId="77777777" w:rsidR="00D73A5C" w:rsidRDefault="00D73A5C">
            <w:pPr>
              <w:jc w:val="center"/>
            </w:pPr>
            <w:r>
              <w:rPr>
                <w:rFonts w:ascii="宋体" w:hAnsi="宋体" w:hint="eastAsia"/>
                <w:szCs w:val="24"/>
                <w:lang w:eastAsia="zh-Hans"/>
              </w:rPr>
              <w:t>300438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EBF1D" w14:textId="77777777" w:rsidR="00D73A5C" w:rsidRDefault="00D73A5C">
            <w:pPr>
              <w:jc w:val="center"/>
            </w:pPr>
            <w:r>
              <w:rPr>
                <w:rFonts w:ascii="宋体" w:hAnsi="宋体" w:hint="eastAsia"/>
                <w:szCs w:val="24"/>
                <w:lang w:eastAsia="zh-Hans"/>
              </w:rPr>
              <w:t>鹏辉能源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682F2" w14:textId="77777777" w:rsidR="00D73A5C" w:rsidRDefault="00D73A5C">
            <w:pPr>
              <w:jc w:val="right"/>
            </w:pPr>
            <w:r>
              <w:rPr>
                <w:rFonts w:ascii="宋体" w:hAnsi="宋体" w:hint="eastAsia"/>
                <w:szCs w:val="24"/>
                <w:lang w:eastAsia="zh-Hans"/>
              </w:rPr>
              <w:t>180,500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A355C" w14:textId="77777777" w:rsidR="00D73A5C" w:rsidRDefault="00D73A5C">
            <w:pPr>
              <w:jc w:val="right"/>
            </w:pPr>
            <w:r>
              <w:rPr>
                <w:rFonts w:ascii="宋体" w:hAnsi="宋体" w:hint="eastAsia"/>
                <w:szCs w:val="24"/>
                <w:lang w:eastAsia="zh-Hans"/>
              </w:rPr>
              <w:t>9,606,210.00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DF425" w14:textId="77777777" w:rsidR="00D73A5C" w:rsidRDefault="00D73A5C">
            <w:pPr>
              <w:jc w:val="right"/>
            </w:pPr>
            <w:r>
              <w:rPr>
                <w:rFonts w:ascii="宋体" w:hAnsi="宋体" w:hint="eastAsia"/>
                <w:szCs w:val="24"/>
                <w:lang w:eastAsia="zh-Hans"/>
              </w:rPr>
              <w:t>2.11</w:t>
            </w:r>
          </w:p>
        </w:tc>
      </w:tr>
      <w:tr w:rsidR="00C66300" w14:paraId="57D8E315" w14:textId="77777777">
        <w:trPr>
          <w:divId w:val="8706498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1CD2B" w14:textId="77777777" w:rsidR="00D73A5C" w:rsidRDefault="00D73A5C">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8DDC9" w14:textId="77777777" w:rsidR="00D73A5C" w:rsidRDefault="00D73A5C">
            <w:pPr>
              <w:jc w:val="center"/>
            </w:pPr>
            <w:r>
              <w:rPr>
                <w:rFonts w:ascii="宋体" w:hAnsi="宋体" w:hint="eastAsia"/>
                <w:szCs w:val="24"/>
                <w:lang w:eastAsia="zh-Hans"/>
              </w:rPr>
              <w:t>002074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148D4" w14:textId="77777777" w:rsidR="00D73A5C" w:rsidRDefault="00D73A5C">
            <w:pPr>
              <w:jc w:val="center"/>
            </w:pPr>
            <w:r>
              <w:rPr>
                <w:rFonts w:ascii="宋体" w:hAnsi="宋体" w:hint="eastAsia"/>
                <w:szCs w:val="24"/>
                <w:lang w:eastAsia="zh-Hans"/>
              </w:rPr>
              <w:t>国轩高科</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3BA92" w14:textId="77777777" w:rsidR="00D73A5C" w:rsidRDefault="00D73A5C">
            <w:pPr>
              <w:jc w:val="right"/>
            </w:pPr>
            <w:r>
              <w:rPr>
                <w:rFonts w:ascii="宋体" w:hAnsi="宋体" w:hint="eastAsia"/>
                <w:szCs w:val="24"/>
                <w:lang w:eastAsia="zh-Hans"/>
              </w:rPr>
              <w:t>235,800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92670" w14:textId="77777777" w:rsidR="00D73A5C" w:rsidRDefault="00D73A5C">
            <w:pPr>
              <w:jc w:val="right"/>
            </w:pPr>
            <w:r>
              <w:rPr>
                <w:rFonts w:ascii="宋体" w:hAnsi="宋体" w:hint="eastAsia"/>
                <w:szCs w:val="24"/>
                <w:lang w:eastAsia="zh-Hans"/>
              </w:rPr>
              <w:t>9,222,138.00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487C1" w14:textId="77777777" w:rsidR="00D73A5C" w:rsidRDefault="00D73A5C">
            <w:pPr>
              <w:jc w:val="right"/>
            </w:pPr>
            <w:r>
              <w:rPr>
                <w:rFonts w:ascii="宋体" w:hAnsi="宋体" w:hint="eastAsia"/>
                <w:szCs w:val="24"/>
                <w:lang w:eastAsia="zh-Hans"/>
              </w:rPr>
              <w:t>2.02</w:t>
            </w:r>
          </w:p>
        </w:tc>
      </w:tr>
      <w:tr w:rsidR="00C66300" w14:paraId="7A0614CF" w14:textId="77777777">
        <w:trPr>
          <w:divId w:val="8706498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C9304" w14:textId="77777777" w:rsidR="00D73A5C" w:rsidRDefault="00D73A5C">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0D9FE" w14:textId="77777777" w:rsidR="00D73A5C" w:rsidRDefault="00D73A5C">
            <w:pPr>
              <w:jc w:val="center"/>
            </w:pPr>
            <w:r>
              <w:rPr>
                <w:rFonts w:ascii="宋体" w:hAnsi="宋体" w:hint="eastAsia"/>
                <w:szCs w:val="24"/>
                <w:lang w:eastAsia="zh-Hans"/>
              </w:rPr>
              <w:t>600030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7C170" w14:textId="77777777" w:rsidR="00D73A5C" w:rsidRDefault="00D73A5C">
            <w:pPr>
              <w:jc w:val="center"/>
            </w:pPr>
            <w:r>
              <w:rPr>
                <w:rFonts w:ascii="宋体" w:hAnsi="宋体" w:hint="eastAsia"/>
                <w:szCs w:val="24"/>
                <w:lang w:eastAsia="zh-Hans"/>
              </w:rPr>
              <w:t>中信证券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4A932" w14:textId="77777777" w:rsidR="00D73A5C" w:rsidRDefault="00D73A5C">
            <w:pPr>
              <w:jc w:val="right"/>
            </w:pPr>
            <w:r>
              <w:rPr>
                <w:rFonts w:ascii="宋体" w:hAnsi="宋体" w:hint="eastAsia"/>
                <w:szCs w:val="24"/>
                <w:lang w:eastAsia="zh-Hans"/>
              </w:rPr>
              <w:t>320,800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BD641" w14:textId="77777777" w:rsidR="00D73A5C" w:rsidRDefault="00D73A5C">
            <w:pPr>
              <w:jc w:val="right"/>
            </w:pPr>
            <w:r>
              <w:rPr>
                <w:rFonts w:ascii="宋体" w:hAnsi="宋体" w:hint="eastAsia"/>
                <w:szCs w:val="24"/>
                <w:lang w:eastAsia="zh-Hans"/>
              </w:rPr>
              <w:t>9,210,168.00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75574" w14:textId="77777777" w:rsidR="00D73A5C" w:rsidRDefault="00D73A5C">
            <w:pPr>
              <w:jc w:val="right"/>
            </w:pPr>
            <w:r>
              <w:rPr>
                <w:rFonts w:ascii="宋体" w:hAnsi="宋体" w:hint="eastAsia"/>
                <w:szCs w:val="24"/>
                <w:lang w:eastAsia="zh-Hans"/>
              </w:rPr>
              <w:t>2.02</w:t>
            </w:r>
          </w:p>
        </w:tc>
      </w:tr>
      <w:tr w:rsidR="00C66300" w14:paraId="42A1651A" w14:textId="77777777">
        <w:trPr>
          <w:divId w:val="8706498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948F3" w14:textId="77777777" w:rsidR="00D73A5C" w:rsidRDefault="00D73A5C">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086F1" w14:textId="77777777" w:rsidR="00D73A5C" w:rsidRDefault="00D73A5C">
            <w:pPr>
              <w:jc w:val="center"/>
            </w:pPr>
            <w:r>
              <w:rPr>
                <w:rFonts w:ascii="宋体" w:hAnsi="宋体" w:hint="eastAsia"/>
                <w:szCs w:val="24"/>
                <w:lang w:eastAsia="zh-Hans"/>
              </w:rPr>
              <w:t>000100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559E46" w14:textId="77777777" w:rsidR="00D73A5C" w:rsidRDefault="00D73A5C">
            <w:pPr>
              <w:jc w:val="center"/>
            </w:pPr>
            <w:r>
              <w:rPr>
                <w:rFonts w:ascii="宋体" w:hAnsi="宋体" w:hint="eastAsia"/>
                <w:szCs w:val="24"/>
                <w:lang w:eastAsia="zh-Hans"/>
              </w:rPr>
              <w:t>TCL科技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5AB48" w14:textId="77777777" w:rsidR="00D73A5C" w:rsidRDefault="00D73A5C">
            <w:pPr>
              <w:jc w:val="right"/>
            </w:pPr>
            <w:r>
              <w:rPr>
                <w:rFonts w:ascii="宋体" w:hAnsi="宋体" w:hint="eastAsia"/>
                <w:szCs w:val="24"/>
                <w:lang w:eastAsia="zh-Hans"/>
              </w:rPr>
              <w:t>1,915,800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8F0C6" w14:textId="77777777" w:rsidR="00D73A5C" w:rsidRDefault="00D73A5C">
            <w:pPr>
              <w:jc w:val="right"/>
            </w:pPr>
            <w:r>
              <w:rPr>
                <w:rFonts w:ascii="宋体" w:hAnsi="宋体" w:hint="eastAsia"/>
                <w:szCs w:val="24"/>
                <w:lang w:eastAsia="zh-Hans"/>
              </w:rPr>
              <w:t>8,697,732.00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9D371" w14:textId="77777777" w:rsidR="00D73A5C" w:rsidRDefault="00D73A5C">
            <w:pPr>
              <w:jc w:val="right"/>
            </w:pPr>
            <w:r>
              <w:rPr>
                <w:rFonts w:ascii="宋体" w:hAnsi="宋体" w:hint="eastAsia"/>
                <w:szCs w:val="24"/>
                <w:lang w:eastAsia="zh-Hans"/>
              </w:rPr>
              <w:t>1.91</w:t>
            </w:r>
          </w:p>
        </w:tc>
      </w:tr>
      <w:tr w:rsidR="00C66300" w14:paraId="5FE4722E" w14:textId="77777777">
        <w:trPr>
          <w:divId w:val="8706498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B0621F" w14:textId="77777777" w:rsidR="00D73A5C" w:rsidRDefault="00D73A5C">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12AA2" w14:textId="77777777" w:rsidR="00D73A5C" w:rsidRDefault="00D73A5C">
            <w:pPr>
              <w:jc w:val="center"/>
            </w:pPr>
            <w:r>
              <w:rPr>
                <w:rFonts w:ascii="宋体" w:hAnsi="宋体" w:hint="eastAsia"/>
                <w:szCs w:val="24"/>
                <w:lang w:eastAsia="zh-Hans"/>
              </w:rPr>
              <w:t>300442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D6DDB" w14:textId="77777777" w:rsidR="00D73A5C" w:rsidRDefault="00D73A5C">
            <w:pPr>
              <w:jc w:val="center"/>
            </w:pPr>
            <w:r>
              <w:rPr>
                <w:rFonts w:ascii="宋体" w:hAnsi="宋体" w:hint="eastAsia"/>
                <w:szCs w:val="24"/>
                <w:lang w:eastAsia="zh-Hans"/>
              </w:rPr>
              <w:t>润泽科技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C3EB5" w14:textId="77777777" w:rsidR="00D73A5C" w:rsidRDefault="00D73A5C">
            <w:pPr>
              <w:jc w:val="right"/>
            </w:pPr>
            <w:r>
              <w:rPr>
                <w:rFonts w:ascii="宋体" w:hAnsi="宋体" w:hint="eastAsia"/>
                <w:szCs w:val="24"/>
                <w:lang w:eastAsia="zh-Hans"/>
              </w:rPr>
              <w:t>154,400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E588E" w14:textId="77777777" w:rsidR="00D73A5C" w:rsidRDefault="00D73A5C">
            <w:pPr>
              <w:jc w:val="right"/>
            </w:pPr>
            <w:r>
              <w:rPr>
                <w:rFonts w:ascii="宋体" w:hAnsi="宋体" w:hint="eastAsia"/>
                <w:szCs w:val="24"/>
                <w:lang w:eastAsia="zh-Hans"/>
              </w:rPr>
              <w:t>8,152,320.00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81F44" w14:textId="77777777" w:rsidR="00D73A5C" w:rsidRDefault="00D73A5C">
            <w:pPr>
              <w:jc w:val="right"/>
            </w:pPr>
            <w:r>
              <w:rPr>
                <w:rFonts w:ascii="宋体" w:hAnsi="宋体" w:hint="eastAsia"/>
                <w:szCs w:val="24"/>
                <w:lang w:eastAsia="zh-Hans"/>
              </w:rPr>
              <w:t>1.79</w:t>
            </w:r>
          </w:p>
        </w:tc>
      </w:tr>
      <w:tr w:rsidR="00C66300" w14:paraId="150C9E14" w14:textId="77777777">
        <w:trPr>
          <w:divId w:val="8706498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D3FED" w14:textId="77777777" w:rsidR="00D73A5C" w:rsidRDefault="00D73A5C">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8A528B" w14:textId="77777777" w:rsidR="00D73A5C" w:rsidRDefault="00D73A5C">
            <w:pPr>
              <w:jc w:val="center"/>
            </w:pPr>
            <w:r>
              <w:rPr>
                <w:rFonts w:ascii="宋体" w:hAnsi="宋体" w:hint="eastAsia"/>
                <w:szCs w:val="24"/>
                <w:lang w:eastAsia="zh-Hans"/>
              </w:rPr>
              <w:t>600104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D8A78" w14:textId="77777777" w:rsidR="00D73A5C" w:rsidRDefault="00D73A5C">
            <w:pPr>
              <w:jc w:val="center"/>
            </w:pPr>
            <w:r>
              <w:rPr>
                <w:rFonts w:ascii="宋体" w:hAnsi="宋体" w:hint="eastAsia"/>
                <w:szCs w:val="24"/>
                <w:lang w:eastAsia="zh-Hans"/>
              </w:rPr>
              <w:t>上汽集团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5ED9D" w14:textId="77777777" w:rsidR="00D73A5C" w:rsidRDefault="00D73A5C">
            <w:pPr>
              <w:jc w:val="right"/>
            </w:pPr>
            <w:r>
              <w:rPr>
                <w:rFonts w:ascii="宋体" w:hAnsi="宋体" w:hint="eastAsia"/>
                <w:szCs w:val="24"/>
                <w:lang w:eastAsia="zh-Hans"/>
              </w:rPr>
              <w:t>511,800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99FF1" w14:textId="77777777" w:rsidR="00D73A5C" w:rsidRDefault="00D73A5C">
            <w:pPr>
              <w:jc w:val="right"/>
            </w:pPr>
            <w:r>
              <w:rPr>
                <w:rFonts w:ascii="宋体" w:hAnsi="宋体" w:hint="eastAsia"/>
                <w:szCs w:val="24"/>
                <w:lang w:eastAsia="zh-Hans"/>
              </w:rPr>
              <w:t>7,789,596.00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9966D" w14:textId="77777777" w:rsidR="00D73A5C" w:rsidRDefault="00D73A5C">
            <w:pPr>
              <w:jc w:val="right"/>
            </w:pPr>
            <w:r>
              <w:rPr>
                <w:rFonts w:ascii="宋体" w:hAnsi="宋体" w:hint="eastAsia"/>
                <w:szCs w:val="24"/>
                <w:lang w:eastAsia="zh-Hans"/>
              </w:rPr>
              <w:t>1.71</w:t>
            </w:r>
          </w:p>
        </w:tc>
      </w:tr>
      <w:tr w:rsidR="00C66300" w14:paraId="7207D320" w14:textId="77777777">
        <w:trPr>
          <w:divId w:val="8706498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92DE0" w14:textId="77777777" w:rsidR="00D73A5C" w:rsidRDefault="00D73A5C">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19E3B" w14:textId="77777777" w:rsidR="00D73A5C" w:rsidRDefault="00D73A5C">
            <w:pPr>
              <w:jc w:val="center"/>
            </w:pPr>
            <w:r>
              <w:rPr>
                <w:rFonts w:ascii="宋体" w:hAnsi="宋体" w:hint="eastAsia"/>
                <w:szCs w:val="24"/>
                <w:lang w:eastAsia="zh-Hans"/>
              </w:rPr>
              <w:t>000725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FE539" w14:textId="77777777" w:rsidR="00D73A5C" w:rsidRDefault="00D73A5C">
            <w:pPr>
              <w:jc w:val="center"/>
            </w:pPr>
            <w:r>
              <w:rPr>
                <w:rFonts w:ascii="宋体" w:hAnsi="宋体" w:hint="eastAsia"/>
                <w:szCs w:val="24"/>
                <w:lang w:eastAsia="zh-Hans"/>
              </w:rPr>
              <w:t>京东方A</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A9807F" w14:textId="77777777" w:rsidR="00D73A5C" w:rsidRDefault="00D73A5C">
            <w:pPr>
              <w:jc w:val="right"/>
            </w:pPr>
            <w:r>
              <w:rPr>
                <w:rFonts w:ascii="宋体" w:hAnsi="宋体" w:hint="eastAsia"/>
                <w:szCs w:val="24"/>
                <w:lang w:eastAsia="zh-Hans"/>
              </w:rPr>
              <w:t>1,658,300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33D57" w14:textId="77777777" w:rsidR="00D73A5C" w:rsidRDefault="00D73A5C">
            <w:pPr>
              <w:jc w:val="right"/>
            </w:pPr>
            <w:r>
              <w:rPr>
                <w:rFonts w:ascii="宋体" w:hAnsi="宋体" w:hint="eastAsia"/>
                <w:szCs w:val="24"/>
                <w:lang w:eastAsia="zh-Hans"/>
              </w:rPr>
              <w:t>6,981,443.00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4E4BC" w14:textId="77777777" w:rsidR="00D73A5C" w:rsidRDefault="00D73A5C">
            <w:pPr>
              <w:jc w:val="right"/>
            </w:pPr>
            <w:r>
              <w:rPr>
                <w:rFonts w:ascii="宋体" w:hAnsi="宋体" w:hint="eastAsia"/>
                <w:szCs w:val="24"/>
                <w:lang w:eastAsia="zh-Hans"/>
              </w:rPr>
              <w:t>1.53</w:t>
            </w:r>
          </w:p>
        </w:tc>
      </w:tr>
      <w:tr w:rsidR="00C66300" w14:paraId="46D427B3" w14:textId="77777777">
        <w:trPr>
          <w:divId w:val="8706498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B6784" w14:textId="77777777" w:rsidR="00D73A5C" w:rsidRDefault="00D73A5C">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EF437" w14:textId="77777777" w:rsidR="00D73A5C" w:rsidRDefault="00D73A5C">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BC3D7" w14:textId="77777777" w:rsidR="00D73A5C" w:rsidRDefault="00D73A5C">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4CB1F" w14:textId="77777777" w:rsidR="00D73A5C" w:rsidRDefault="00D73A5C">
            <w:pPr>
              <w:jc w:val="right"/>
            </w:pPr>
            <w:r>
              <w:rPr>
                <w:rFonts w:ascii="宋体" w:hAnsi="宋体" w:hint="eastAsia"/>
                <w:szCs w:val="24"/>
                <w:lang w:eastAsia="zh-Hans"/>
              </w:rPr>
              <w:t>198,000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1510E" w14:textId="77777777" w:rsidR="00D73A5C" w:rsidRDefault="00D73A5C">
            <w:pPr>
              <w:jc w:val="right"/>
            </w:pPr>
            <w:r>
              <w:rPr>
                <w:rFonts w:ascii="宋体" w:hAnsi="宋体" w:hint="eastAsia"/>
                <w:szCs w:val="24"/>
                <w:lang w:eastAsia="zh-Hans"/>
              </w:rPr>
              <w:t>6,825,060.00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F7C66" w14:textId="77777777" w:rsidR="00D73A5C" w:rsidRDefault="00D73A5C">
            <w:pPr>
              <w:jc w:val="right"/>
            </w:pPr>
            <w:r>
              <w:rPr>
                <w:rFonts w:ascii="宋体" w:hAnsi="宋体" w:hint="eastAsia"/>
                <w:szCs w:val="24"/>
                <w:lang w:eastAsia="zh-Hans"/>
              </w:rPr>
              <w:t>1.50</w:t>
            </w:r>
          </w:p>
        </w:tc>
      </w:tr>
      <w:tr w:rsidR="00C66300" w14:paraId="1D6FD893" w14:textId="77777777">
        <w:trPr>
          <w:divId w:val="8706498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3E547" w14:textId="77777777" w:rsidR="00D73A5C" w:rsidRDefault="00D73A5C">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FBA2C" w14:textId="77777777" w:rsidR="00D73A5C" w:rsidRDefault="00D73A5C">
            <w:pPr>
              <w:jc w:val="center"/>
            </w:pPr>
            <w:r>
              <w:rPr>
                <w:rFonts w:ascii="宋体" w:hAnsi="宋体" w:hint="eastAsia"/>
                <w:szCs w:val="24"/>
                <w:lang w:eastAsia="zh-Hans"/>
              </w:rPr>
              <w:t>300604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5FA9C" w14:textId="77777777" w:rsidR="00D73A5C" w:rsidRDefault="00D73A5C">
            <w:pPr>
              <w:jc w:val="center"/>
            </w:pPr>
            <w:r>
              <w:rPr>
                <w:rFonts w:ascii="宋体" w:hAnsi="宋体" w:hint="eastAsia"/>
                <w:szCs w:val="24"/>
                <w:lang w:eastAsia="zh-Hans"/>
              </w:rPr>
              <w:t>长川科技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BF73C" w14:textId="77777777" w:rsidR="00D73A5C" w:rsidRDefault="00D73A5C">
            <w:pPr>
              <w:jc w:val="right"/>
            </w:pPr>
            <w:r>
              <w:rPr>
                <w:rFonts w:ascii="宋体" w:hAnsi="宋体" w:hint="eastAsia"/>
                <w:szCs w:val="24"/>
                <w:lang w:eastAsia="zh-Hans"/>
              </w:rPr>
              <w:t>66,800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873FE" w14:textId="77777777" w:rsidR="00D73A5C" w:rsidRDefault="00D73A5C">
            <w:pPr>
              <w:jc w:val="right"/>
            </w:pPr>
            <w:r>
              <w:rPr>
                <w:rFonts w:ascii="宋体" w:hAnsi="宋体" w:hint="eastAsia"/>
                <w:szCs w:val="24"/>
                <w:lang w:eastAsia="zh-Hans"/>
              </w:rPr>
              <w:t>6,767,508.00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69DC8" w14:textId="77777777" w:rsidR="00D73A5C" w:rsidRDefault="00D73A5C">
            <w:pPr>
              <w:jc w:val="right"/>
            </w:pPr>
            <w:r>
              <w:rPr>
                <w:rFonts w:ascii="宋体" w:hAnsi="宋体" w:hint="eastAsia"/>
                <w:szCs w:val="24"/>
                <w:lang w:eastAsia="zh-Hans"/>
              </w:rPr>
              <w:t>1.48</w:t>
            </w:r>
          </w:p>
        </w:tc>
      </w:tr>
    </w:tbl>
    <w:p w14:paraId="66D44DDA" w14:textId="77777777" w:rsidR="00D73A5C" w:rsidRDefault="00D73A5C">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C66300" w14:paraId="592ECB83" w14:textId="77777777">
        <w:trPr>
          <w:divId w:val="1694846243"/>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BB84DA" w14:textId="77777777" w:rsidR="00D73A5C" w:rsidRDefault="00D73A5C">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E4852D" w14:textId="77777777" w:rsidR="00D73A5C" w:rsidRDefault="00D73A5C">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D5CB11" w14:textId="77777777" w:rsidR="00D73A5C" w:rsidRDefault="00D73A5C">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DC1C1A" w14:textId="77777777" w:rsidR="00D73A5C" w:rsidRDefault="00D73A5C">
            <w:pPr>
              <w:jc w:val="center"/>
            </w:pPr>
            <w:r>
              <w:rPr>
                <w:rFonts w:ascii="宋体" w:hAnsi="宋体" w:hint="eastAsia"/>
                <w:color w:val="000000"/>
              </w:rPr>
              <w:t xml:space="preserve">占基金资产净值比例（%） </w:t>
            </w:r>
          </w:p>
        </w:tc>
      </w:tr>
      <w:tr w:rsidR="00C66300" w14:paraId="5C1AFD25" w14:textId="77777777">
        <w:trPr>
          <w:divId w:val="16948462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3425806" w14:textId="77777777" w:rsidR="00D73A5C" w:rsidRDefault="00D73A5C">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337CC8C" w14:textId="77777777" w:rsidR="00D73A5C" w:rsidRDefault="00D73A5C">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EAF0621" w14:textId="77777777" w:rsidR="00D73A5C" w:rsidRDefault="00D73A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8AEFB6" w14:textId="77777777" w:rsidR="00D73A5C" w:rsidRDefault="00D73A5C">
            <w:pPr>
              <w:jc w:val="right"/>
            </w:pPr>
            <w:r>
              <w:rPr>
                <w:rFonts w:ascii="宋体" w:hAnsi="宋体" w:hint="eastAsia"/>
                <w:szCs w:val="24"/>
                <w:lang w:eastAsia="zh-Hans"/>
              </w:rPr>
              <w:t>-</w:t>
            </w:r>
          </w:p>
        </w:tc>
      </w:tr>
      <w:tr w:rsidR="00C66300" w14:paraId="3A945919" w14:textId="77777777">
        <w:trPr>
          <w:divId w:val="16948462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26E6117" w14:textId="77777777" w:rsidR="00D73A5C" w:rsidRDefault="00D73A5C">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F8F715E" w14:textId="77777777" w:rsidR="00D73A5C" w:rsidRDefault="00D73A5C">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CFCFDF7" w14:textId="77777777" w:rsidR="00D73A5C" w:rsidRDefault="00D73A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0A7A5E8" w14:textId="77777777" w:rsidR="00D73A5C" w:rsidRDefault="00D73A5C">
            <w:pPr>
              <w:jc w:val="right"/>
            </w:pPr>
            <w:r>
              <w:rPr>
                <w:rFonts w:ascii="宋体" w:hAnsi="宋体" w:hint="eastAsia"/>
                <w:szCs w:val="24"/>
                <w:lang w:eastAsia="zh-Hans"/>
              </w:rPr>
              <w:t>-</w:t>
            </w:r>
          </w:p>
        </w:tc>
      </w:tr>
      <w:tr w:rsidR="00C66300" w14:paraId="68AAB82E" w14:textId="77777777">
        <w:trPr>
          <w:divId w:val="16948462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82AE72D" w14:textId="77777777" w:rsidR="00D73A5C" w:rsidRDefault="00D73A5C">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0F39F82" w14:textId="77777777" w:rsidR="00D73A5C" w:rsidRDefault="00D73A5C">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D3B293A" w14:textId="77777777" w:rsidR="00D73A5C" w:rsidRDefault="00D73A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1A9583B" w14:textId="77777777" w:rsidR="00D73A5C" w:rsidRDefault="00D73A5C">
            <w:pPr>
              <w:jc w:val="right"/>
            </w:pPr>
            <w:r>
              <w:rPr>
                <w:rFonts w:ascii="宋体" w:hAnsi="宋体" w:hint="eastAsia"/>
                <w:szCs w:val="24"/>
                <w:lang w:eastAsia="zh-Hans"/>
              </w:rPr>
              <w:t>-</w:t>
            </w:r>
          </w:p>
        </w:tc>
      </w:tr>
      <w:tr w:rsidR="00C66300" w14:paraId="32BC1531" w14:textId="77777777">
        <w:trPr>
          <w:divId w:val="16948462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868BA5D" w14:textId="77777777" w:rsidR="00D73A5C" w:rsidRDefault="00D73A5C">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4C27313" w14:textId="77777777" w:rsidR="00D73A5C" w:rsidRDefault="00D73A5C">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2C59252" w14:textId="77777777" w:rsidR="00D73A5C" w:rsidRDefault="00D73A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08B1547" w14:textId="77777777" w:rsidR="00D73A5C" w:rsidRDefault="00D73A5C">
            <w:pPr>
              <w:jc w:val="right"/>
            </w:pPr>
            <w:r>
              <w:rPr>
                <w:rFonts w:ascii="宋体" w:hAnsi="宋体" w:hint="eastAsia"/>
                <w:szCs w:val="24"/>
                <w:lang w:eastAsia="zh-Hans"/>
              </w:rPr>
              <w:t>-</w:t>
            </w:r>
          </w:p>
        </w:tc>
      </w:tr>
      <w:tr w:rsidR="00C66300" w14:paraId="3C10C4A9" w14:textId="77777777">
        <w:trPr>
          <w:divId w:val="16948462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485CED1" w14:textId="77777777" w:rsidR="00D73A5C" w:rsidRDefault="00D73A5C">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C5C15D8" w14:textId="77777777" w:rsidR="00D73A5C" w:rsidRDefault="00D73A5C">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3BEEB4B" w14:textId="77777777" w:rsidR="00D73A5C" w:rsidRDefault="00D73A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E555E55" w14:textId="77777777" w:rsidR="00D73A5C" w:rsidRDefault="00D73A5C">
            <w:pPr>
              <w:jc w:val="right"/>
            </w:pPr>
            <w:r>
              <w:rPr>
                <w:rFonts w:ascii="宋体" w:hAnsi="宋体" w:hint="eastAsia"/>
                <w:szCs w:val="24"/>
                <w:lang w:eastAsia="zh-Hans"/>
              </w:rPr>
              <w:t>-</w:t>
            </w:r>
          </w:p>
        </w:tc>
      </w:tr>
      <w:tr w:rsidR="00C66300" w14:paraId="3AD97F6F" w14:textId="77777777">
        <w:trPr>
          <w:divId w:val="16948462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A5562CE" w14:textId="77777777" w:rsidR="00D73A5C" w:rsidRDefault="00D73A5C">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8BC69C0" w14:textId="77777777" w:rsidR="00D73A5C" w:rsidRDefault="00D73A5C">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F31E0B1" w14:textId="77777777" w:rsidR="00D73A5C" w:rsidRDefault="00D73A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7859607" w14:textId="77777777" w:rsidR="00D73A5C" w:rsidRDefault="00D73A5C">
            <w:pPr>
              <w:jc w:val="right"/>
            </w:pPr>
            <w:r>
              <w:rPr>
                <w:rFonts w:ascii="宋体" w:hAnsi="宋体" w:hint="eastAsia"/>
                <w:szCs w:val="24"/>
                <w:lang w:eastAsia="zh-Hans"/>
              </w:rPr>
              <w:t>-</w:t>
            </w:r>
          </w:p>
        </w:tc>
      </w:tr>
      <w:tr w:rsidR="00C66300" w14:paraId="332634F5" w14:textId="77777777">
        <w:trPr>
          <w:divId w:val="16948462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4FA8696" w14:textId="77777777" w:rsidR="00D73A5C" w:rsidRDefault="00D73A5C">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A0A0A59" w14:textId="77777777" w:rsidR="00D73A5C" w:rsidRDefault="00D73A5C">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E3BDAB6" w14:textId="77777777" w:rsidR="00D73A5C" w:rsidRDefault="00D73A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94264E9" w14:textId="77777777" w:rsidR="00D73A5C" w:rsidRDefault="00D73A5C">
            <w:pPr>
              <w:jc w:val="right"/>
            </w:pPr>
            <w:r>
              <w:rPr>
                <w:rFonts w:ascii="宋体" w:hAnsi="宋体" w:hint="eastAsia"/>
                <w:szCs w:val="24"/>
                <w:lang w:eastAsia="zh-Hans"/>
              </w:rPr>
              <w:t>-</w:t>
            </w:r>
          </w:p>
        </w:tc>
      </w:tr>
      <w:tr w:rsidR="00C66300" w14:paraId="49AF0053" w14:textId="77777777">
        <w:trPr>
          <w:divId w:val="16948462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BCA6D93" w14:textId="77777777" w:rsidR="00D73A5C" w:rsidRDefault="00D73A5C">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FDA80AE" w14:textId="77777777" w:rsidR="00D73A5C" w:rsidRDefault="00D73A5C">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C87A312" w14:textId="77777777" w:rsidR="00D73A5C" w:rsidRDefault="00D73A5C">
            <w:pPr>
              <w:jc w:val="right"/>
            </w:pPr>
            <w:r>
              <w:rPr>
                <w:rFonts w:ascii="宋体" w:hAnsi="宋体" w:hint="eastAsia"/>
                <w:szCs w:val="24"/>
                <w:lang w:eastAsia="zh-Hans"/>
              </w:rPr>
              <w:t>45,357.33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A87E026" w14:textId="77777777" w:rsidR="00D73A5C" w:rsidRDefault="00D73A5C">
            <w:pPr>
              <w:jc w:val="right"/>
            </w:pPr>
            <w:r>
              <w:rPr>
                <w:rFonts w:ascii="宋体" w:hAnsi="宋体" w:hint="eastAsia"/>
                <w:szCs w:val="24"/>
                <w:lang w:eastAsia="zh-Hans"/>
              </w:rPr>
              <w:t>0.01</w:t>
            </w:r>
          </w:p>
        </w:tc>
      </w:tr>
      <w:tr w:rsidR="00C66300" w14:paraId="2D60424E" w14:textId="77777777">
        <w:trPr>
          <w:divId w:val="16948462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9AC46FE" w14:textId="77777777" w:rsidR="00D73A5C" w:rsidRDefault="00D73A5C">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12C6C1E" w14:textId="77777777" w:rsidR="00D73A5C" w:rsidRDefault="00D73A5C">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03C9FAD" w14:textId="77777777" w:rsidR="00D73A5C" w:rsidRDefault="00D73A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C69574" w14:textId="77777777" w:rsidR="00D73A5C" w:rsidRDefault="00D73A5C">
            <w:pPr>
              <w:jc w:val="right"/>
            </w:pPr>
            <w:r>
              <w:rPr>
                <w:rFonts w:ascii="宋体" w:hAnsi="宋体" w:hint="eastAsia"/>
                <w:szCs w:val="24"/>
                <w:lang w:eastAsia="zh-Hans"/>
              </w:rPr>
              <w:t>-</w:t>
            </w:r>
          </w:p>
        </w:tc>
      </w:tr>
      <w:tr w:rsidR="00C66300" w14:paraId="633F52AE" w14:textId="77777777">
        <w:trPr>
          <w:divId w:val="16948462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0DC88E5" w14:textId="77777777" w:rsidR="00D73A5C" w:rsidRDefault="00D73A5C">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77C9BE0" w14:textId="77777777" w:rsidR="00D73A5C" w:rsidRDefault="00D73A5C">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2749C51" w14:textId="77777777" w:rsidR="00D73A5C" w:rsidRDefault="00D73A5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E9DB540" w14:textId="77777777" w:rsidR="00D73A5C" w:rsidRDefault="00D73A5C">
            <w:pPr>
              <w:jc w:val="right"/>
            </w:pPr>
            <w:r>
              <w:rPr>
                <w:rFonts w:ascii="宋体" w:hAnsi="宋体" w:hint="eastAsia"/>
                <w:szCs w:val="24"/>
                <w:lang w:eastAsia="zh-Hans"/>
              </w:rPr>
              <w:t>-</w:t>
            </w:r>
          </w:p>
        </w:tc>
      </w:tr>
      <w:tr w:rsidR="00C66300" w14:paraId="100BE89A" w14:textId="77777777">
        <w:trPr>
          <w:divId w:val="1694846243"/>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F53D5C6" w14:textId="77777777" w:rsidR="00D73A5C" w:rsidRDefault="00D73A5C">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E3CCA60" w14:textId="77777777" w:rsidR="00D73A5C" w:rsidRDefault="00D73A5C">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D2C7641" w14:textId="77777777" w:rsidR="00D73A5C" w:rsidRDefault="00D73A5C">
            <w:pPr>
              <w:jc w:val="right"/>
            </w:pPr>
            <w:r>
              <w:rPr>
                <w:rFonts w:ascii="宋体" w:hAnsi="宋体" w:hint="eastAsia"/>
                <w:szCs w:val="24"/>
                <w:lang w:eastAsia="zh-Hans"/>
              </w:rPr>
              <w:t>45,357.33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DC169FD" w14:textId="77777777" w:rsidR="00D73A5C" w:rsidRDefault="00D73A5C">
            <w:pPr>
              <w:jc w:val="right"/>
            </w:pPr>
            <w:r>
              <w:rPr>
                <w:rFonts w:ascii="宋体" w:hAnsi="宋体" w:hint="eastAsia"/>
                <w:szCs w:val="24"/>
                <w:lang w:eastAsia="zh-Hans"/>
              </w:rPr>
              <w:t>0.01</w:t>
            </w:r>
          </w:p>
        </w:tc>
      </w:tr>
    </w:tbl>
    <w:p w14:paraId="33E71FAE" w14:textId="77777777" w:rsidR="00D73A5C" w:rsidRDefault="00D73A5C">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66300" w14:paraId="0BF05995" w14:textId="77777777">
        <w:trPr>
          <w:divId w:val="128014527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B737D8" w14:textId="77777777" w:rsidR="00D73A5C" w:rsidRDefault="00D73A5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E626F2" w14:textId="77777777" w:rsidR="00D73A5C" w:rsidRDefault="00D73A5C">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70E4B5" w14:textId="77777777" w:rsidR="00D73A5C" w:rsidRDefault="00D73A5C">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02E8F1" w14:textId="77777777" w:rsidR="00D73A5C" w:rsidRDefault="00D73A5C">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AF42AF" w14:textId="77777777" w:rsidR="00D73A5C" w:rsidRDefault="00D73A5C">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9E2B4F" w14:textId="77777777" w:rsidR="00D73A5C" w:rsidRDefault="00D73A5C">
            <w:pPr>
              <w:jc w:val="center"/>
            </w:pPr>
            <w:r>
              <w:rPr>
                <w:rFonts w:ascii="宋体" w:hAnsi="宋体" w:hint="eastAsia"/>
                <w:color w:val="000000"/>
              </w:rPr>
              <w:t xml:space="preserve">占基金资产净值比例（%） </w:t>
            </w:r>
          </w:p>
        </w:tc>
      </w:tr>
      <w:tr w:rsidR="00C66300" w14:paraId="2666CD6D" w14:textId="77777777">
        <w:trPr>
          <w:divId w:val="128014527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9617A" w14:textId="77777777" w:rsidR="00D73A5C" w:rsidRDefault="00D73A5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D4F93" w14:textId="77777777" w:rsidR="00D73A5C" w:rsidRDefault="00D73A5C">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29478" w14:textId="77777777" w:rsidR="00D73A5C" w:rsidRDefault="00D73A5C">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67FCF" w14:textId="77777777" w:rsidR="00D73A5C" w:rsidRDefault="00D73A5C">
            <w:pPr>
              <w:jc w:val="right"/>
            </w:pPr>
            <w:r>
              <w:rPr>
                <w:rFonts w:ascii="宋体" w:hAnsi="宋体" w:hint="eastAsia"/>
                <w:szCs w:val="24"/>
                <w:lang w:eastAsia="zh-Hans"/>
              </w:rPr>
              <w:t>260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91F539" w14:textId="77777777" w:rsidR="00D73A5C" w:rsidRDefault="00D73A5C">
            <w:pPr>
              <w:jc w:val="right"/>
            </w:pPr>
            <w:r>
              <w:rPr>
                <w:rFonts w:ascii="宋体" w:hAnsi="宋体" w:hint="eastAsia"/>
                <w:szCs w:val="24"/>
                <w:lang w:eastAsia="zh-Hans"/>
              </w:rPr>
              <w:t>45,357.33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9816B" w14:textId="77777777" w:rsidR="00D73A5C" w:rsidRDefault="00D73A5C">
            <w:pPr>
              <w:jc w:val="right"/>
            </w:pPr>
            <w:r>
              <w:rPr>
                <w:rFonts w:ascii="宋体" w:hAnsi="宋体" w:hint="eastAsia"/>
                <w:szCs w:val="24"/>
                <w:lang w:eastAsia="zh-Hans"/>
              </w:rPr>
              <w:t>0.01</w:t>
            </w:r>
          </w:p>
        </w:tc>
      </w:tr>
    </w:tbl>
    <w:p w14:paraId="50E3831F" w14:textId="77777777" w:rsidR="00D73A5C" w:rsidRDefault="00D73A5C">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r>
        <w:rPr>
          <w:rFonts w:hAnsi="宋体" w:hint="eastAsia"/>
        </w:rPr>
        <w:t xml:space="preserve"> </w:t>
      </w:r>
    </w:p>
    <w:p w14:paraId="432A22C4" w14:textId="77777777" w:rsidR="00D73A5C" w:rsidRDefault="00D73A5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2847F43" w14:textId="77777777" w:rsidR="00D73A5C" w:rsidRDefault="00D73A5C">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r>
        <w:rPr>
          <w:rFonts w:hAnsi="宋体" w:hint="eastAsia"/>
        </w:rPr>
        <w:t xml:space="preserve"> </w:t>
      </w:r>
    </w:p>
    <w:p w14:paraId="701300CF" w14:textId="77777777" w:rsidR="00D73A5C" w:rsidRDefault="00D73A5C">
      <w:pPr>
        <w:spacing w:line="360" w:lineRule="auto"/>
        <w:ind w:firstLineChars="200" w:firstLine="420"/>
        <w:divId w:val="1972512154"/>
      </w:pPr>
      <w:r>
        <w:rPr>
          <w:rFonts w:ascii="宋体" w:hAnsi="宋体" w:hint="eastAsia"/>
          <w:szCs w:val="21"/>
          <w:lang w:eastAsia="zh-Hans"/>
        </w:rPr>
        <w:t>本基金本报告期末未持有贵金属。</w:t>
      </w:r>
    </w:p>
    <w:p w14:paraId="2412EC61" w14:textId="77777777" w:rsidR="00D73A5C" w:rsidRDefault="00D73A5C">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r>
        <w:rPr>
          <w:rFonts w:hAnsi="宋体" w:hint="eastAsia"/>
        </w:rPr>
        <w:t xml:space="preserve"> </w:t>
      </w:r>
      <w:bookmarkEnd w:id="240"/>
    </w:p>
    <w:p w14:paraId="0502FD5D" w14:textId="77777777" w:rsidR="00D73A5C" w:rsidRDefault="00D73A5C">
      <w:pPr>
        <w:spacing w:line="360" w:lineRule="auto"/>
        <w:ind w:firstLineChars="200" w:firstLine="420"/>
        <w:divId w:val="606162016"/>
      </w:pPr>
      <w:r>
        <w:rPr>
          <w:rFonts w:ascii="宋体" w:hAnsi="宋体" w:hint="eastAsia"/>
          <w:szCs w:val="21"/>
          <w:lang w:eastAsia="zh-Hans"/>
        </w:rPr>
        <w:t>本基金本报告期末未持有权证。</w:t>
      </w:r>
    </w:p>
    <w:p w14:paraId="5EBE8E22" w14:textId="77777777" w:rsidR="00D73A5C" w:rsidRDefault="00D73A5C">
      <w:pPr>
        <w:pStyle w:val="XBRLTitle2"/>
        <w:spacing w:before="156"/>
        <w:ind w:left="454"/>
      </w:pPr>
      <w:bookmarkStart w:id="241" w:name="_Toc17898206"/>
      <w:r>
        <w:rPr>
          <w:rFonts w:hint="eastAsia"/>
        </w:rPr>
        <w:lastRenderedPageBreak/>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
    <w:p w14:paraId="4F5F94C7" w14:textId="77777777" w:rsidR="00D73A5C" w:rsidRDefault="00D73A5C">
      <w:pPr>
        <w:spacing w:line="360" w:lineRule="auto"/>
        <w:ind w:firstLineChars="200" w:firstLine="420"/>
        <w:divId w:val="473640818"/>
      </w:pPr>
      <w:r>
        <w:rPr>
          <w:rFonts w:ascii="宋体" w:hAnsi="宋体" w:hint="eastAsia"/>
          <w:szCs w:val="21"/>
          <w:lang w:eastAsia="zh-Hans"/>
        </w:rPr>
        <w:t>本基金本报告期末未持有股指期货。</w:t>
      </w:r>
    </w:p>
    <w:p w14:paraId="20DB7BC0" w14:textId="77777777" w:rsidR="00D73A5C" w:rsidRDefault="00D73A5C">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r>
        <w:rPr>
          <w:rFonts w:hAnsi="宋体" w:hint="eastAsia"/>
        </w:rPr>
        <w:t>报告期末本基金投资的国债期货交易情况说明</w:t>
      </w:r>
      <w:bookmarkEnd w:id="242"/>
      <w:bookmarkEnd w:id="243"/>
      <w:bookmarkEnd w:id="244"/>
      <w:bookmarkEnd w:id="245"/>
      <w:bookmarkEnd w:id="246"/>
      <w:bookmarkEnd w:id="247"/>
      <w:bookmarkEnd w:id="248"/>
      <w:r>
        <w:rPr>
          <w:rFonts w:hAnsi="宋体" w:hint="eastAsia"/>
        </w:rPr>
        <w:t xml:space="preserve"> </w:t>
      </w:r>
      <w:bookmarkEnd w:id="249"/>
    </w:p>
    <w:p w14:paraId="1F2725FB" w14:textId="77777777" w:rsidR="00D73A5C" w:rsidRDefault="00D73A5C">
      <w:pPr>
        <w:spacing w:line="360" w:lineRule="auto"/>
        <w:ind w:firstLineChars="200" w:firstLine="420"/>
        <w:divId w:val="979068959"/>
      </w:pPr>
      <w:bookmarkStart w:id="250" w:name="m510_01_1597"/>
      <w:bookmarkStart w:id="251" w:name="m510_01_1598"/>
      <w:bookmarkEnd w:id="250"/>
      <w:r>
        <w:rPr>
          <w:rFonts w:ascii="宋体" w:hAnsi="宋体" w:hint="eastAsia"/>
          <w:szCs w:val="21"/>
          <w:lang w:eastAsia="zh-Hans"/>
        </w:rPr>
        <w:t>本基金本报告期末未持有国债期货。</w:t>
      </w:r>
    </w:p>
    <w:p w14:paraId="3BE8CE9F" w14:textId="77777777" w:rsidR="00D73A5C" w:rsidRDefault="00D73A5C">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r>
        <w:rPr>
          <w:rFonts w:hAnsi="宋体" w:hint="eastAsia"/>
        </w:rPr>
        <w:t>投资组合报告附注</w:t>
      </w:r>
      <w:bookmarkEnd w:id="252"/>
      <w:bookmarkEnd w:id="253"/>
      <w:bookmarkEnd w:id="254"/>
      <w:bookmarkEnd w:id="255"/>
      <w:bookmarkEnd w:id="256"/>
      <w:bookmarkEnd w:id="257"/>
      <w:bookmarkEnd w:id="258"/>
      <w:r>
        <w:rPr>
          <w:rFonts w:hAnsi="宋体" w:hint="eastAsia"/>
        </w:rPr>
        <w:t xml:space="preserve"> </w:t>
      </w:r>
    </w:p>
    <w:p w14:paraId="6D4B8BB1" w14:textId="77777777" w:rsidR="00D73A5C" w:rsidRDefault="00D73A5C">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063AEEA7" w14:textId="77777777" w:rsidR="00D73A5C" w:rsidRDefault="00D73A5C">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DE23F22" w14:textId="77777777" w:rsidR="00D73A5C" w:rsidRDefault="00D73A5C">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0B9CB340" w14:textId="77777777" w:rsidR="00D73A5C" w:rsidRDefault="00D73A5C">
      <w:pPr>
        <w:spacing w:line="360" w:lineRule="auto"/>
        <w:ind w:firstLineChars="200" w:firstLine="420"/>
      </w:pPr>
      <w:r>
        <w:rPr>
          <w:rFonts w:ascii="宋体" w:hAnsi="宋体" w:hint="eastAsia"/>
        </w:rPr>
        <w:t>报告期内本基金投资的前十名股票中没有在基金合同规定备选股票库之外的股票。</w:t>
      </w:r>
    </w:p>
    <w:p w14:paraId="1595650F" w14:textId="77777777" w:rsidR="00D73A5C" w:rsidRDefault="00D73A5C">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r>
        <w:rPr>
          <w:rFonts w:hint="eastAsia"/>
        </w:rPr>
        <w:t>其他资产构成</w:t>
      </w:r>
      <w:bookmarkEnd w:id="269"/>
      <w:bookmarkEnd w:id="270"/>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C66300" w14:paraId="0576EAC1" w14:textId="77777777">
        <w:trPr>
          <w:divId w:val="196615302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2BCE1" w14:textId="77777777" w:rsidR="00D73A5C" w:rsidRDefault="00D73A5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24C1B4" w14:textId="77777777" w:rsidR="00D73A5C" w:rsidRDefault="00D73A5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27F88C" w14:textId="77777777" w:rsidR="00D73A5C" w:rsidRDefault="00D73A5C">
            <w:pPr>
              <w:jc w:val="center"/>
            </w:pPr>
            <w:r>
              <w:rPr>
                <w:rFonts w:ascii="宋体" w:hAnsi="宋体" w:hint="eastAsia"/>
              </w:rPr>
              <w:t>金额（元）</w:t>
            </w:r>
            <w:r>
              <w:t xml:space="preserve"> </w:t>
            </w:r>
          </w:p>
        </w:tc>
      </w:tr>
      <w:tr w:rsidR="00C66300" w14:paraId="7B31B23D" w14:textId="77777777">
        <w:trPr>
          <w:divId w:val="19661530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8A410" w14:textId="77777777" w:rsidR="00D73A5C" w:rsidRDefault="00D73A5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ACB42" w14:textId="77777777" w:rsidR="00D73A5C" w:rsidRDefault="00D73A5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48DD4" w14:textId="77777777" w:rsidR="00D73A5C" w:rsidRDefault="00D73A5C">
            <w:pPr>
              <w:jc w:val="right"/>
            </w:pPr>
            <w:r>
              <w:rPr>
                <w:rFonts w:ascii="宋体" w:hAnsi="宋体" w:hint="eastAsia"/>
              </w:rPr>
              <w:t>-</w:t>
            </w:r>
          </w:p>
        </w:tc>
      </w:tr>
      <w:tr w:rsidR="00C66300" w14:paraId="6827BD69" w14:textId="77777777">
        <w:trPr>
          <w:divId w:val="19661530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8FBF27" w14:textId="77777777" w:rsidR="00D73A5C" w:rsidRDefault="00D73A5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A52018" w14:textId="77777777" w:rsidR="00D73A5C" w:rsidRDefault="00D73A5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D2C42" w14:textId="77777777" w:rsidR="00D73A5C" w:rsidRDefault="00D73A5C">
            <w:pPr>
              <w:jc w:val="right"/>
            </w:pPr>
            <w:r>
              <w:rPr>
                <w:rFonts w:ascii="宋体" w:hAnsi="宋体" w:hint="eastAsia"/>
              </w:rPr>
              <w:t>-</w:t>
            </w:r>
          </w:p>
        </w:tc>
      </w:tr>
      <w:tr w:rsidR="00C66300" w14:paraId="1D4E7B0A" w14:textId="77777777">
        <w:trPr>
          <w:divId w:val="19661530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A5264" w14:textId="77777777" w:rsidR="00D73A5C" w:rsidRDefault="00D73A5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799B9" w14:textId="77777777" w:rsidR="00D73A5C" w:rsidRDefault="00D73A5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12E69" w14:textId="77777777" w:rsidR="00D73A5C" w:rsidRDefault="00D73A5C">
            <w:pPr>
              <w:jc w:val="right"/>
            </w:pPr>
            <w:r>
              <w:rPr>
                <w:rFonts w:ascii="宋体" w:hAnsi="宋体" w:hint="eastAsia"/>
              </w:rPr>
              <w:t>-</w:t>
            </w:r>
          </w:p>
        </w:tc>
      </w:tr>
      <w:tr w:rsidR="00C66300" w14:paraId="712F5F5D" w14:textId="77777777">
        <w:trPr>
          <w:divId w:val="19661530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30313" w14:textId="77777777" w:rsidR="00D73A5C" w:rsidRDefault="00D73A5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9E4F1" w14:textId="77777777" w:rsidR="00D73A5C" w:rsidRDefault="00D73A5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0C0C1" w14:textId="77777777" w:rsidR="00D73A5C" w:rsidRDefault="00D73A5C">
            <w:pPr>
              <w:jc w:val="right"/>
            </w:pPr>
            <w:r>
              <w:rPr>
                <w:rFonts w:ascii="宋体" w:hAnsi="宋体" w:hint="eastAsia"/>
              </w:rPr>
              <w:t>-</w:t>
            </w:r>
          </w:p>
        </w:tc>
      </w:tr>
      <w:tr w:rsidR="00C66300" w14:paraId="583AFDC2" w14:textId="77777777">
        <w:trPr>
          <w:divId w:val="19661530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A55EA" w14:textId="77777777" w:rsidR="00D73A5C" w:rsidRDefault="00D73A5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ED7D6" w14:textId="77777777" w:rsidR="00D73A5C" w:rsidRDefault="00D73A5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B00CF" w14:textId="77777777" w:rsidR="00D73A5C" w:rsidRDefault="00D73A5C">
            <w:pPr>
              <w:jc w:val="right"/>
            </w:pPr>
            <w:r>
              <w:rPr>
                <w:rFonts w:ascii="宋体" w:hAnsi="宋体" w:hint="eastAsia"/>
              </w:rPr>
              <w:t>122,153.23</w:t>
            </w:r>
          </w:p>
        </w:tc>
      </w:tr>
      <w:tr w:rsidR="00C66300" w14:paraId="4BFA5926" w14:textId="77777777">
        <w:trPr>
          <w:divId w:val="19661530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5DF47" w14:textId="77777777" w:rsidR="00D73A5C" w:rsidRDefault="00D73A5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3A4E6" w14:textId="77777777" w:rsidR="00D73A5C" w:rsidRDefault="00D73A5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9D9EF" w14:textId="77777777" w:rsidR="00D73A5C" w:rsidRDefault="00D73A5C">
            <w:pPr>
              <w:jc w:val="right"/>
            </w:pPr>
            <w:r>
              <w:rPr>
                <w:rFonts w:ascii="宋体" w:hAnsi="宋体" w:hint="eastAsia"/>
              </w:rPr>
              <w:t>-</w:t>
            </w:r>
          </w:p>
        </w:tc>
      </w:tr>
      <w:tr w:rsidR="00C66300" w14:paraId="5C8382D2" w14:textId="77777777">
        <w:trPr>
          <w:divId w:val="19661530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AF0E7" w14:textId="77777777" w:rsidR="00D73A5C" w:rsidRDefault="00D73A5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8AF8D" w14:textId="77777777" w:rsidR="00D73A5C" w:rsidRDefault="00D73A5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381B4" w14:textId="77777777" w:rsidR="00D73A5C" w:rsidRDefault="00D73A5C">
            <w:pPr>
              <w:jc w:val="right"/>
            </w:pPr>
            <w:r>
              <w:rPr>
                <w:rFonts w:ascii="宋体" w:hAnsi="宋体" w:hint="eastAsia"/>
              </w:rPr>
              <w:t>-</w:t>
            </w:r>
          </w:p>
        </w:tc>
      </w:tr>
      <w:tr w:rsidR="00C66300" w14:paraId="1FE11A42" w14:textId="77777777">
        <w:trPr>
          <w:divId w:val="19661530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EA77A" w14:textId="77777777" w:rsidR="00D73A5C" w:rsidRDefault="00D73A5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BD075" w14:textId="77777777" w:rsidR="00D73A5C" w:rsidRDefault="00D73A5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8E9E0" w14:textId="77777777" w:rsidR="00D73A5C" w:rsidRDefault="00D73A5C">
            <w:pPr>
              <w:jc w:val="right"/>
            </w:pPr>
            <w:r>
              <w:rPr>
                <w:rFonts w:ascii="宋体" w:hAnsi="宋体" w:hint="eastAsia"/>
              </w:rPr>
              <w:t>122,153.23</w:t>
            </w:r>
          </w:p>
        </w:tc>
      </w:tr>
    </w:tbl>
    <w:p w14:paraId="19B90E53" w14:textId="77777777" w:rsidR="00D73A5C" w:rsidRDefault="00D73A5C">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r>
        <w:rPr>
          <w:rFonts w:hint="eastAsia"/>
        </w:rPr>
        <w:t>报告期末持有的处于转股期的可转换债券明细</w:t>
      </w:r>
      <w:bookmarkEnd w:id="275"/>
      <w:bookmarkEnd w:id="276"/>
      <w:bookmarkEnd w:id="277"/>
      <w:bookmarkEnd w:id="278"/>
      <w:bookmarkEnd w:id="279"/>
    </w:p>
    <w:p w14:paraId="6B675067" w14:textId="77777777" w:rsidR="00D73A5C" w:rsidRDefault="00D73A5C">
      <w:pPr>
        <w:spacing w:line="360" w:lineRule="auto"/>
        <w:ind w:firstLineChars="200" w:firstLine="420"/>
        <w:jc w:val="left"/>
      </w:pPr>
      <w:r>
        <w:rPr>
          <w:rFonts w:ascii="宋体" w:hAnsi="宋体" w:hint="eastAsia"/>
        </w:rPr>
        <w:t xml:space="preserve">本基金本报告期末未持有处于转股期的可转换债券。 </w:t>
      </w:r>
    </w:p>
    <w:p w14:paraId="75847FD8" w14:textId="77777777" w:rsidR="00D73A5C" w:rsidRDefault="00D73A5C">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r>
        <w:rPr>
          <w:rFonts w:hint="eastAsia"/>
        </w:rPr>
        <w:t>报告期末前十名股票中存在流通受限情况的说明</w:t>
      </w:r>
      <w:bookmarkEnd w:id="281"/>
      <w:bookmarkEnd w:id="282"/>
      <w:bookmarkEnd w:id="283"/>
      <w:bookmarkEnd w:id="284"/>
      <w:bookmarkEnd w:id="285"/>
    </w:p>
    <w:p w14:paraId="77296831" w14:textId="77777777" w:rsidR="00D73A5C" w:rsidRDefault="00D73A5C">
      <w:pPr>
        <w:spacing w:line="360" w:lineRule="auto"/>
        <w:ind w:firstLineChars="200" w:firstLine="420"/>
        <w:jc w:val="left"/>
        <w:divId w:val="267469036"/>
      </w:pPr>
      <w:r>
        <w:rPr>
          <w:rFonts w:ascii="宋体" w:hAnsi="宋体" w:hint="eastAsia"/>
        </w:rPr>
        <w:t>本基金本报告期末前十名股票中不存在流通受限情况。</w:t>
      </w:r>
      <w:bookmarkEnd w:id="18"/>
      <w:bookmarkEnd w:id="19"/>
      <w:bookmarkEnd w:id="20"/>
      <w:bookmarkEnd w:id="21"/>
      <w:bookmarkEnd w:id="17"/>
    </w:p>
    <w:p w14:paraId="0A8F2135" w14:textId="77777777" w:rsidR="00D73A5C" w:rsidRDefault="00D73A5C">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r>
        <w:rPr>
          <w:rFonts w:hint="eastAsia"/>
        </w:rPr>
        <w:t>投资组合报告附注的其他文字描述部分</w:t>
      </w:r>
      <w:bookmarkEnd w:id="287"/>
      <w:bookmarkEnd w:id="288"/>
      <w:bookmarkEnd w:id="289"/>
      <w:bookmarkEnd w:id="290"/>
      <w:bookmarkEnd w:id="291"/>
      <w:r>
        <w:rPr>
          <w:rFonts w:hint="eastAsia"/>
          <w:sz w:val="21"/>
        </w:rPr>
        <w:t xml:space="preserve"> </w:t>
      </w:r>
    </w:p>
    <w:p w14:paraId="2FF9960B" w14:textId="77777777" w:rsidR="00D73A5C" w:rsidRDefault="00D73A5C">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14FDE8C9" w14:textId="77777777" w:rsidR="00D73A5C" w:rsidRDefault="00D73A5C">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r>
        <w:rPr>
          <w:rFonts w:hAnsi="宋体" w:hint="eastAsia"/>
        </w:rPr>
        <w:t xml:space="preserve"> </w:t>
      </w:r>
    </w:p>
    <w:p w14:paraId="6BD810C1" w14:textId="77777777" w:rsidR="00D73A5C" w:rsidRDefault="00D73A5C">
      <w:pPr>
        <w:wordWrap w:val="0"/>
        <w:spacing w:line="360" w:lineRule="auto"/>
        <w:jc w:val="right"/>
        <w:divId w:val="1151024609"/>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C66300" w14:paraId="381DAB6A" w14:textId="77777777">
        <w:trPr>
          <w:divId w:val="115102460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B079C9F" w14:textId="77777777" w:rsidR="00D73A5C" w:rsidRDefault="00D73A5C">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1057CD" w14:textId="77777777" w:rsidR="00D73A5C" w:rsidRDefault="00D73A5C">
            <w:pPr>
              <w:ind w:right="3"/>
              <w:jc w:val="center"/>
            </w:pPr>
            <w:r>
              <w:rPr>
                <w:rFonts w:ascii="宋体" w:hAnsi="宋体" w:hint="eastAsia"/>
                <w:lang w:eastAsia="zh-Hans"/>
              </w:rPr>
              <w:t>摩根汇智优选混合A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053DB8" w14:textId="77777777" w:rsidR="00D73A5C" w:rsidRDefault="00D73A5C">
            <w:pPr>
              <w:ind w:right="3"/>
              <w:jc w:val="center"/>
            </w:pPr>
            <w:r>
              <w:rPr>
                <w:rFonts w:ascii="宋体" w:hAnsi="宋体" w:hint="eastAsia"/>
                <w:lang w:eastAsia="zh-Hans"/>
              </w:rPr>
              <w:t>摩根汇智优选混合C</w:t>
            </w:r>
            <w:r>
              <w:rPr>
                <w:rFonts w:ascii="宋体" w:hAnsi="宋体" w:hint="eastAsia"/>
                <w:kern w:val="0"/>
                <w:szCs w:val="24"/>
                <w:lang w:eastAsia="zh-Hans"/>
              </w:rPr>
              <w:t xml:space="preserve"> </w:t>
            </w:r>
          </w:p>
        </w:tc>
      </w:tr>
      <w:tr w:rsidR="00C66300" w14:paraId="4F48E494" w14:textId="77777777">
        <w:trPr>
          <w:divId w:val="115102460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45C6BD" w14:textId="77777777" w:rsidR="00D73A5C" w:rsidRDefault="00D73A5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E63A92" w14:textId="77777777" w:rsidR="00D73A5C" w:rsidRDefault="00D73A5C">
            <w:pPr>
              <w:jc w:val="right"/>
            </w:pPr>
            <w:r>
              <w:rPr>
                <w:rFonts w:ascii="宋体" w:hAnsi="宋体" w:hint="eastAsia"/>
              </w:rPr>
              <w:t>343,548,824.21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61BAD2" w14:textId="77777777" w:rsidR="00D73A5C" w:rsidRDefault="00D73A5C">
            <w:pPr>
              <w:jc w:val="right"/>
            </w:pPr>
            <w:r>
              <w:rPr>
                <w:rFonts w:ascii="宋体" w:hAnsi="宋体" w:hint="eastAsia"/>
              </w:rPr>
              <w:t>348,058,373.83</w:t>
            </w:r>
          </w:p>
        </w:tc>
      </w:tr>
      <w:tr w:rsidR="00C66300" w14:paraId="0304E0DB" w14:textId="77777777">
        <w:trPr>
          <w:divId w:val="115102460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75D6E3" w14:textId="77777777" w:rsidR="00D73A5C" w:rsidRDefault="00D73A5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C18321" w14:textId="77777777" w:rsidR="00D73A5C" w:rsidRDefault="00D73A5C">
            <w:pPr>
              <w:jc w:val="right"/>
            </w:pPr>
            <w:r>
              <w:rPr>
                <w:rFonts w:ascii="宋体" w:hAnsi="宋体" w:hint="eastAsia"/>
              </w:rPr>
              <w:t>10,095,538.59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D05975" w14:textId="77777777" w:rsidR="00D73A5C" w:rsidRDefault="00D73A5C">
            <w:pPr>
              <w:jc w:val="right"/>
            </w:pPr>
            <w:r>
              <w:rPr>
                <w:rFonts w:ascii="宋体" w:hAnsi="宋体" w:hint="eastAsia"/>
              </w:rPr>
              <w:t>22,210,226.73</w:t>
            </w:r>
          </w:p>
        </w:tc>
      </w:tr>
      <w:tr w:rsidR="00C66300" w14:paraId="32C62056" w14:textId="77777777">
        <w:trPr>
          <w:divId w:val="115102460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32F511" w14:textId="77777777" w:rsidR="00D73A5C" w:rsidRDefault="00D73A5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F08044" w14:textId="77777777" w:rsidR="00D73A5C" w:rsidRDefault="00D73A5C">
            <w:pPr>
              <w:jc w:val="right"/>
            </w:pPr>
            <w:r>
              <w:rPr>
                <w:rFonts w:ascii="宋体" w:hAnsi="宋体" w:hint="eastAsia"/>
              </w:rPr>
              <w:t>151,685,211.69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75A19E" w14:textId="77777777" w:rsidR="00D73A5C" w:rsidRDefault="00D73A5C">
            <w:pPr>
              <w:jc w:val="right"/>
            </w:pPr>
            <w:r>
              <w:rPr>
                <w:rFonts w:ascii="宋体" w:hAnsi="宋体" w:hint="eastAsia"/>
              </w:rPr>
              <w:t>161,177,033.48</w:t>
            </w:r>
          </w:p>
        </w:tc>
      </w:tr>
      <w:tr w:rsidR="00C66300" w14:paraId="536DCADF" w14:textId="77777777">
        <w:trPr>
          <w:divId w:val="115102460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D35955" w14:textId="77777777" w:rsidR="00D73A5C" w:rsidRDefault="00D73A5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1706C4" w14:textId="77777777" w:rsidR="00D73A5C" w:rsidRDefault="00D73A5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6B74D4" w14:textId="77777777" w:rsidR="00D73A5C" w:rsidRDefault="00D73A5C">
            <w:pPr>
              <w:jc w:val="right"/>
            </w:pPr>
            <w:r>
              <w:rPr>
                <w:rFonts w:ascii="宋体" w:hAnsi="宋体" w:hint="eastAsia"/>
              </w:rPr>
              <w:t>-</w:t>
            </w:r>
          </w:p>
        </w:tc>
      </w:tr>
      <w:tr w:rsidR="00C66300" w14:paraId="7C7084F8" w14:textId="77777777">
        <w:trPr>
          <w:divId w:val="115102460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0CAF65" w14:textId="77777777" w:rsidR="00D73A5C" w:rsidRDefault="00D73A5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B17C20" w14:textId="77777777" w:rsidR="00D73A5C" w:rsidRDefault="00D73A5C">
            <w:pPr>
              <w:jc w:val="right"/>
            </w:pPr>
            <w:r>
              <w:rPr>
                <w:rFonts w:ascii="宋体" w:hAnsi="宋体" w:hint="eastAsia"/>
              </w:rPr>
              <w:t>201,959,151.11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F3A792" w14:textId="77777777" w:rsidR="00D73A5C" w:rsidRDefault="00D73A5C">
            <w:pPr>
              <w:jc w:val="right"/>
            </w:pPr>
            <w:r>
              <w:rPr>
                <w:rFonts w:ascii="宋体" w:hAnsi="宋体" w:hint="eastAsia"/>
              </w:rPr>
              <w:t>209,091,567.08</w:t>
            </w:r>
          </w:p>
        </w:tc>
      </w:tr>
    </w:tbl>
    <w:p w14:paraId="03AA24E5" w14:textId="77777777" w:rsidR="00D73A5C" w:rsidRDefault="00D73A5C">
      <w:pPr>
        <w:spacing w:line="360" w:lineRule="auto"/>
        <w:jc w:val="left"/>
        <w:divId w:val="115102460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31560FFA" w14:textId="77777777" w:rsidR="00D73A5C" w:rsidRDefault="00D73A5C">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r>
        <w:rPr>
          <w:rFonts w:hAnsi="宋体" w:hint="eastAsia"/>
        </w:rPr>
        <w:t xml:space="preserve"> </w:t>
      </w:r>
    </w:p>
    <w:p w14:paraId="4DAFB8CB" w14:textId="77777777" w:rsidR="00D73A5C" w:rsidRDefault="00D73A5C">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r>
        <w:rPr>
          <w:rFonts w:hAnsi="宋体" w:hint="eastAsia"/>
        </w:rPr>
        <w:t>基金管理人持有本基金份额变动情况</w:t>
      </w:r>
      <w:bookmarkEnd w:id="314"/>
      <w:bookmarkEnd w:id="315"/>
      <w:bookmarkEnd w:id="316"/>
      <w:bookmarkEnd w:id="317"/>
      <w:bookmarkEnd w:id="318"/>
      <w:bookmarkEnd w:id="319"/>
      <w:bookmarkEnd w:id="320"/>
      <w:bookmarkEnd w:id="321"/>
      <w:r>
        <w:rPr>
          <w:rFonts w:hAnsi="宋体" w:hint="eastAsia"/>
          <w:lang w:eastAsia="zh-CN"/>
        </w:rPr>
        <w:t xml:space="preserve"> </w:t>
      </w:r>
    </w:p>
    <w:p w14:paraId="69512ED1" w14:textId="77777777" w:rsidR="00D73A5C" w:rsidRDefault="00D73A5C">
      <w:pPr>
        <w:spacing w:line="360" w:lineRule="auto"/>
        <w:ind w:firstLineChars="200" w:firstLine="420"/>
        <w:jc w:val="left"/>
        <w:divId w:val="93597324"/>
      </w:pPr>
      <w:r>
        <w:rPr>
          <w:rFonts w:ascii="宋体" w:hAnsi="宋体" w:hint="eastAsia"/>
          <w:szCs w:val="21"/>
          <w:lang w:eastAsia="zh-Hans"/>
        </w:rPr>
        <w:t>无。</w:t>
      </w:r>
      <w:r>
        <w:rPr>
          <w:rFonts w:ascii="宋体" w:hAnsi="宋体" w:hint="eastAsia"/>
          <w:szCs w:val="21"/>
        </w:rPr>
        <w:t xml:space="preserve"> </w:t>
      </w:r>
    </w:p>
    <w:p w14:paraId="6A7DF76B" w14:textId="77777777" w:rsidR="00D73A5C" w:rsidRDefault="00D73A5C">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r>
        <w:rPr>
          <w:rFonts w:hAnsi="宋体" w:hint="eastAsia"/>
        </w:rPr>
        <w:t>基金管理人运用固有资金投资本基金交易明细</w:t>
      </w:r>
      <w:bookmarkEnd w:id="322"/>
      <w:bookmarkEnd w:id="323"/>
      <w:bookmarkEnd w:id="324"/>
      <w:bookmarkEnd w:id="325"/>
      <w:bookmarkEnd w:id="326"/>
      <w:bookmarkEnd w:id="327"/>
      <w:bookmarkEnd w:id="328"/>
      <w:bookmarkEnd w:id="329"/>
      <w:r>
        <w:rPr>
          <w:rFonts w:hAnsi="宋体" w:hint="eastAsia"/>
          <w:lang w:eastAsia="zh-CN"/>
        </w:rPr>
        <w:t xml:space="preserve"> </w:t>
      </w:r>
    </w:p>
    <w:p w14:paraId="7D89A87F" w14:textId="77777777" w:rsidR="00D73A5C" w:rsidRDefault="00D73A5C">
      <w:pPr>
        <w:spacing w:line="360" w:lineRule="auto"/>
        <w:ind w:firstLineChars="200" w:firstLine="420"/>
        <w:jc w:val="left"/>
        <w:divId w:val="1167941564"/>
      </w:pPr>
      <w:r>
        <w:rPr>
          <w:rFonts w:ascii="宋体" w:hAnsi="宋体" w:hint="eastAsia"/>
          <w:lang w:eastAsia="zh-Hans"/>
        </w:rPr>
        <w:t>无。</w:t>
      </w:r>
      <w:r>
        <w:rPr>
          <w:rFonts w:ascii="宋体" w:hAnsi="宋体" w:hint="eastAsia"/>
        </w:rPr>
        <w:t xml:space="preserve"> </w:t>
      </w:r>
    </w:p>
    <w:p w14:paraId="25120E2B" w14:textId="77777777" w:rsidR="00D73A5C" w:rsidRDefault="00D73A5C">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r>
        <w:rPr>
          <w:rFonts w:hAnsi="宋体" w:hint="eastAsia"/>
        </w:rPr>
        <w:t>影响投资者决策的其他重要信息</w:t>
      </w:r>
      <w:bookmarkEnd w:id="330"/>
      <w:bookmarkEnd w:id="331"/>
      <w:bookmarkEnd w:id="332"/>
      <w:bookmarkEnd w:id="333"/>
      <w:bookmarkEnd w:id="334"/>
      <w:bookmarkEnd w:id="335"/>
      <w:bookmarkEnd w:id="336"/>
      <w:bookmarkEnd w:id="337"/>
      <w:r>
        <w:rPr>
          <w:rFonts w:hAnsi="宋体" w:hint="eastAsia"/>
          <w:lang w:eastAsia="zh-CN"/>
        </w:rPr>
        <w:t xml:space="preserve"> </w:t>
      </w:r>
    </w:p>
    <w:p w14:paraId="40B64F2E" w14:textId="77777777" w:rsidR="00D73A5C" w:rsidRDefault="00D73A5C">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2D085D19" w14:textId="77777777" w:rsidR="00D73A5C" w:rsidRDefault="00D73A5C">
      <w:pPr>
        <w:spacing w:line="360" w:lineRule="auto"/>
        <w:ind w:firstLineChars="200" w:firstLine="420"/>
        <w:divId w:val="1349331553"/>
        <w:rPr>
          <w:rFonts w:ascii="宋体" w:hAnsi="宋体" w:hint="eastAsia"/>
          <w:szCs w:val="21"/>
          <w:lang w:eastAsia="zh-Hans"/>
        </w:rPr>
      </w:pPr>
      <w:r>
        <w:rPr>
          <w:rFonts w:ascii="宋体" w:hAnsi="宋体" w:hint="eastAsia"/>
          <w:szCs w:val="21"/>
          <w:lang w:eastAsia="zh-Hans"/>
        </w:rPr>
        <w:t>无。</w:t>
      </w:r>
    </w:p>
    <w:p w14:paraId="34E84334" w14:textId="77777777" w:rsidR="00D73A5C" w:rsidRDefault="00D73A5C">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r>
        <w:rPr>
          <w:rFonts w:hAnsi="宋体" w:hint="eastAsia"/>
        </w:rPr>
        <w:t>备查文件目录</w:t>
      </w:r>
      <w:bookmarkEnd w:id="346"/>
      <w:bookmarkEnd w:id="347"/>
      <w:bookmarkEnd w:id="348"/>
      <w:bookmarkEnd w:id="349"/>
      <w:bookmarkEnd w:id="350"/>
      <w:bookmarkEnd w:id="351"/>
      <w:bookmarkEnd w:id="352"/>
      <w:bookmarkEnd w:id="353"/>
      <w:r>
        <w:rPr>
          <w:rFonts w:hAnsi="宋体" w:hint="eastAsia"/>
        </w:rPr>
        <w:t xml:space="preserve"> </w:t>
      </w:r>
    </w:p>
    <w:p w14:paraId="4D66E16E" w14:textId="77777777" w:rsidR="00D73A5C" w:rsidRDefault="00D73A5C">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r>
        <w:rPr>
          <w:rFonts w:hAnsi="宋体" w:hint="eastAsia"/>
        </w:rPr>
        <w:t>备查文件目录</w:t>
      </w:r>
      <w:bookmarkEnd w:id="354"/>
      <w:bookmarkEnd w:id="355"/>
      <w:bookmarkEnd w:id="356"/>
      <w:bookmarkEnd w:id="357"/>
      <w:bookmarkEnd w:id="358"/>
      <w:bookmarkEnd w:id="359"/>
      <w:bookmarkEnd w:id="360"/>
      <w:bookmarkEnd w:id="361"/>
      <w:r>
        <w:rPr>
          <w:rFonts w:hAnsi="宋体" w:hint="eastAsia"/>
        </w:rPr>
        <w:t xml:space="preserve"> </w:t>
      </w:r>
    </w:p>
    <w:p w14:paraId="7EE313FF" w14:textId="77777777" w:rsidR="00D73A5C" w:rsidRDefault="00D73A5C">
      <w:pPr>
        <w:spacing w:line="360" w:lineRule="auto"/>
        <w:ind w:firstLineChars="200" w:firstLine="420"/>
        <w:jc w:val="left"/>
      </w:pPr>
      <w:r>
        <w:rPr>
          <w:rFonts w:ascii="宋体" w:hAnsi="宋体" w:cs="宋体" w:hint="eastAsia"/>
          <w:color w:val="000000"/>
          <w:kern w:val="0"/>
        </w:rPr>
        <w:t>（一）中国证监会准予摩根汇智优选混合型证券投资基金募集注册的文件</w:t>
      </w:r>
      <w:r>
        <w:rPr>
          <w:rFonts w:ascii="宋体" w:hAnsi="宋体" w:cs="宋体" w:hint="eastAsia"/>
          <w:color w:val="000000"/>
          <w:kern w:val="0"/>
        </w:rPr>
        <w:br/>
        <w:t xml:space="preserve">　　（二）摩根汇智优选混合型证券投资基金基金合同</w:t>
      </w:r>
      <w:r>
        <w:rPr>
          <w:rFonts w:ascii="宋体" w:hAnsi="宋体" w:cs="宋体" w:hint="eastAsia"/>
          <w:color w:val="000000"/>
          <w:kern w:val="0"/>
        </w:rPr>
        <w:br/>
        <w:t xml:space="preserve">　　（三）摩根汇智优选混合型证券投资基金托管协议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8831213" w14:textId="77777777" w:rsidR="00D73A5C" w:rsidRDefault="00D73A5C">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r>
        <w:rPr>
          <w:rFonts w:hAnsi="宋体" w:hint="eastAsia"/>
        </w:rPr>
        <w:t>存放地点</w:t>
      </w:r>
      <w:bookmarkEnd w:id="363"/>
      <w:bookmarkEnd w:id="364"/>
      <w:bookmarkEnd w:id="365"/>
      <w:bookmarkEnd w:id="366"/>
      <w:bookmarkEnd w:id="367"/>
      <w:bookmarkEnd w:id="368"/>
      <w:bookmarkEnd w:id="369"/>
      <w:bookmarkEnd w:id="370"/>
      <w:r>
        <w:rPr>
          <w:rFonts w:hAnsi="宋体" w:hint="eastAsia"/>
        </w:rPr>
        <w:t xml:space="preserve"> </w:t>
      </w:r>
    </w:p>
    <w:p w14:paraId="0759473C" w14:textId="77777777" w:rsidR="00D73A5C" w:rsidRDefault="00D73A5C">
      <w:pPr>
        <w:spacing w:line="360" w:lineRule="auto"/>
        <w:ind w:firstLineChars="200" w:firstLine="420"/>
        <w:jc w:val="left"/>
      </w:pPr>
      <w:r>
        <w:rPr>
          <w:rFonts w:ascii="宋体" w:hAnsi="宋体" w:cs="宋体" w:hint="eastAsia"/>
          <w:color w:val="000000"/>
          <w:kern w:val="0"/>
        </w:rPr>
        <w:t>基金管理人或基金托管人住所。</w:t>
      </w:r>
    </w:p>
    <w:p w14:paraId="070E8498" w14:textId="77777777" w:rsidR="00D73A5C" w:rsidRDefault="00D73A5C">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r>
        <w:rPr>
          <w:rFonts w:hAnsi="宋体" w:hint="eastAsia"/>
        </w:rPr>
        <w:t>查阅方式</w:t>
      </w:r>
      <w:bookmarkEnd w:id="372"/>
      <w:bookmarkEnd w:id="373"/>
      <w:bookmarkEnd w:id="374"/>
      <w:bookmarkEnd w:id="375"/>
      <w:bookmarkEnd w:id="376"/>
      <w:bookmarkEnd w:id="377"/>
      <w:bookmarkEnd w:id="378"/>
      <w:bookmarkEnd w:id="379"/>
      <w:r>
        <w:rPr>
          <w:rFonts w:hAnsi="宋体" w:hint="eastAsia"/>
        </w:rPr>
        <w:t xml:space="preserve"> </w:t>
      </w:r>
    </w:p>
    <w:p w14:paraId="53016CBF" w14:textId="77777777" w:rsidR="00D73A5C" w:rsidRDefault="00D73A5C">
      <w:pPr>
        <w:spacing w:line="360" w:lineRule="auto"/>
        <w:ind w:firstLineChars="200" w:firstLine="420"/>
        <w:jc w:val="left"/>
      </w:pPr>
      <w:r>
        <w:rPr>
          <w:rFonts w:ascii="宋体" w:hAnsi="宋体" w:cs="宋体" w:hint="eastAsia"/>
          <w:color w:val="000000"/>
          <w:kern w:val="0"/>
        </w:rPr>
        <w:lastRenderedPageBreak/>
        <w:t>投资者可在营业时间免费查阅，也可按工本费购买复印件。</w:t>
      </w:r>
    </w:p>
    <w:bookmarkEnd w:id="380"/>
    <w:p w14:paraId="78B5B7B2" w14:textId="77777777" w:rsidR="00D73A5C" w:rsidRDefault="00D73A5C">
      <w:pPr>
        <w:spacing w:line="360" w:lineRule="auto"/>
        <w:ind w:firstLineChars="600" w:firstLine="1687"/>
        <w:jc w:val="left"/>
      </w:pPr>
      <w:r>
        <w:rPr>
          <w:rFonts w:ascii="宋体" w:hAnsi="宋体" w:hint="eastAsia"/>
          <w:b/>
          <w:bCs/>
          <w:sz w:val="28"/>
          <w:szCs w:val="30"/>
        </w:rPr>
        <w:t xml:space="preserve">　 </w:t>
      </w:r>
    </w:p>
    <w:p w14:paraId="6E551F79" w14:textId="77777777" w:rsidR="00D73A5C" w:rsidRDefault="00D73A5C">
      <w:pPr>
        <w:spacing w:line="360" w:lineRule="auto"/>
        <w:ind w:firstLineChars="600" w:firstLine="1687"/>
        <w:jc w:val="left"/>
      </w:pPr>
      <w:r>
        <w:rPr>
          <w:rFonts w:ascii="宋体" w:hAnsi="宋体" w:hint="eastAsia"/>
          <w:b/>
          <w:bCs/>
          <w:sz w:val="28"/>
          <w:szCs w:val="30"/>
        </w:rPr>
        <w:t xml:space="preserve">　 </w:t>
      </w:r>
    </w:p>
    <w:p w14:paraId="52A54FE1" w14:textId="77777777" w:rsidR="00D73A5C" w:rsidRDefault="00D73A5C">
      <w:pPr>
        <w:spacing w:line="360" w:lineRule="auto"/>
        <w:ind w:firstLineChars="600" w:firstLine="1446"/>
        <w:jc w:val="right"/>
      </w:pPr>
      <w:r>
        <w:rPr>
          <w:rFonts w:ascii="宋体" w:hAnsi="宋体" w:hint="eastAsia"/>
          <w:b/>
          <w:bCs/>
          <w:sz w:val="24"/>
          <w:szCs w:val="24"/>
        </w:rPr>
        <w:t>摩根基金管理（中国）有限公司</w:t>
      </w:r>
    </w:p>
    <w:p w14:paraId="2AF64C5F" w14:textId="77777777" w:rsidR="00D73A5C" w:rsidRDefault="00D73A5C">
      <w:pPr>
        <w:spacing w:line="360" w:lineRule="auto"/>
        <w:ind w:firstLineChars="600" w:firstLine="1446"/>
        <w:jc w:val="right"/>
      </w:pPr>
      <w:r>
        <w:rPr>
          <w:rFonts w:ascii="宋体" w:hAnsi="宋体" w:hint="eastAsia"/>
          <w:b/>
          <w:bCs/>
          <w:sz w:val="24"/>
          <w:szCs w:val="24"/>
        </w:rPr>
        <w:t>2026年1月22日</w:t>
      </w:r>
      <w:bookmarkEnd w:id="23"/>
    </w:p>
    <w:sectPr w:rsidR="00D73A5C">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102E" w14:textId="77777777" w:rsidR="00D73A5C" w:rsidRDefault="00D73A5C">
      <w:pPr>
        <w:rPr>
          <w:szCs w:val="21"/>
        </w:rPr>
      </w:pPr>
      <w:r>
        <w:rPr>
          <w:szCs w:val="21"/>
        </w:rPr>
        <w:separator/>
      </w:r>
      <w:r>
        <w:rPr>
          <w:szCs w:val="21"/>
        </w:rPr>
        <w:t xml:space="preserve"> </w:t>
      </w:r>
    </w:p>
  </w:endnote>
  <w:endnote w:type="continuationSeparator" w:id="0">
    <w:p w14:paraId="323CFF03" w14:textId="77777777" w:rsidR="00D73A5C" w:rsidRDefault="00D73A5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18BF" w14:textId="77777777" w:rsidR="00D73A5C" w:rsidRDefault="00D73A5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A0AC4" w14:textId="77777777" w:rsidR="00D73A5C" w:rsidRDefault="00D73A5C">
      <w:pPr>
        <w:rPr>
          <w:szCs w:val="21"/>
        </w:rPr>
      </w:pPr>
      <w:r>
        <w:rPr>
          <w:szCs w:val="21"/>
        </w:rPr>
        <w:separator/>
      </w:r>
      <w:r>
        <w:rPr>
          <w:szCs w:val="21"/>
        </w:rPr>
        <w:t xml:space="preserve"> </w:t>
      </w:r>
    </w:p>
  </w:footnote>
  <w:footnote w:type="continuationSeparator" w:id="0">
    <w:p w14:paraId="65FA2079" w14:textId="77777777" w:rsidR="00D73A5C" w:rsidRDefault="00D73A5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798E" w14:textId="77777777" w:rsidR="00D73A5C" w:rsidRDefault="00D73A5C">
    <w:pPr>
      <w:pStyle w:val="a8"/>
      <w:jc w:val="right"/>
    </w:pPr>
    <w:r>
      <w:rPr>
        <w:rFonts w:ascii="宋体" w:hAnsi="宋体" w:hint="eastAsia"/>
      </w:rPr>
      <w:t>摩根汇智优选混合型证券投资基金2025年第4季度报告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97216894">
    <w:abstractNumId w:val="0"/>
  </w:num>
  <w:num w:numId="2" w16cid:durableId="1661232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5C"/>
    <w:rsid w:val="003656C5"/>
    <w:rsid w:val="004A7839"/>
    <w:rsid w:val="00C66300"/>
    <w:rsid w:val="00D73A5C"/>
    <w:rsid w:val="00FC4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C33BF27"/>
  <w15:chartTrackingRefBased/>
  <w15:docId w15:val="{8BEEC2D4-3B46-4A43-905C-B50A497F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7324">
      <w:marLeft w:val="0"/>
      <w:marRight w:val="0"/>
      <w:marTop w:val="0"/>
      <w:marBottom w:val="0"/>
      <w:divBdr>
        <w:top w:val="none" w:sz="0" w:space="0" w:color="auto"/>
        <w:left w:val="none" w:sz="0" w:space="0" w:color="auto"/>
        <w:bottom w:val="none" w:sz="0" w:space="0" w:color="auto"/>
        <w:right w:val="none" w:sz="0" w:space="0" w:color="auto"/>
      </w:divBdr>
    </w:div>
    <w:div w:id="267469036">
      <w:marLeft w:val="0"/>
      <w:marRight w:val="0"/>
      <w:marTop w:val="0"/>
      <w:marBottom w:val="0"/>
      <w:divBdr>
        <w:top w:val="none" w:sz="0" w:space="0" w:color="auto"/>
        <w:left w:val="none" w:sz="0" w:space="0" w:color="auto"/>
        <w:bottom w:val="none" w:sz="0" w:space="0" w:color="auto"/>
        <w:right w:val="none" w:sz="0" w:space="0" w:color="auto"/>
      </w:divBdr>
    </w:div>
    <w:div w:id="332025305">
      <w:marLeft w:val="0"/>
      <w:marRight w:val="0"/>
      <w:marTop w:val="0"/>
      <w:marBottom w:val="0"/>
      <w:divBdr>
        <w:top w:val="none" w:sz="0" w:space="0" w:color="auto"/>
        <w:left w:val="none" w:sz="0" w:space="0" w:color="auto"/>
        <w:bottom w:val="none" w:sz="0" w:space="0" w:color="auto"/>
        <w:right w:val="none" w:sz="0" w:space="0" w:color="auto"/>
      </w:divBdr>
      <w:divsChild>
        <w:div w:id="1966153023">
          <w:marLeft w:val="0"/>
          <w:marRight w:val="0"/>
          <w:marTop w:val="0"/>
          <w:marBottom w:val="0"/>
          <w:divBdr>
            <w:top w:val="none" w:sz="0" w:space="0" w:color="auto"/>
            <w:left w:val="none" w:sz="0" w:space="0" w:color="auto"/>
            <w:bottom w:val="none" w:sz="0" w:space="0" w:color="auto"/>
            <w:right w:val="none" w:sz="0" w:space="0" w:color="auto"/>
          </w:divBdr>
        </w:div>
      </w:divsChild>
    </w:div>
    <w:div w:id="420420052">
      <w:marLeft w:val="0"/>
      <w:marRight w:val="0"/>
      <w:marTop w:val="0"/>
      <w:marBottom w:val="0"/>
      <w:divBdr>
        <w:top w:val="none" w:sz="0" w:space="0" w:color="auto"/>
        <w:left w:val="none" w:sz="0" w:space="0" w:color="auto"/>
        <w:bottom w:val="none" w:sz="0" w:space="0" w:color="auto"/>
        <w:right w:val="none" w:sz="0" w:space="0" w:color="auto"/>
      </w:divBdr>
    </w:div>
    <w:div w:id="473640818">
      <w:marLeft w:val="0"/>
      <w:marRight w:val="0"/>
      <w:marTop w:val="0"/>
      <w:marBottom w:val="0"/>
      <w:divBdr>
        <w:top w:val="none" w:sz="0" w:space="0" w:color="auto"/>
        <w:left w:val="none" w:sz="0" w:space="0" w:color="auto"/>
        <w:bottom w:val="none" w:sz="0" w:space="0" w:color="auto"/>
        <w:right w:val="none" w:sz="0" w:space="0" w:color="auto"/>
      </w:divBdr>
    </w:div>
    <w:div w:id="482546959">
      <w:marLeft w:val="0"/>
      <w:marRight w:val="0"/>
      <w:marTop w:val="0"/>
      <w:marBottom w:val="0"/>
      <w:divBdr>
        <w:top w:val="none" w:sz="0" w:space="0" w:color="auto"/>
        <w:left w:val="none" w:sz="0" w:space="0" w:color="auto"/>
        <w:bottom w:val="none" w:sz="0" w:space="0" w:color="auto"/>
        <w:right w:val="none" w:sz="0" w:space="0" w:color="auto"/>
      </w:divBdr>
    </w:div>
    <w:div w:id="597637139">
      <w:marLeft w:val="0"/>
      <w:marRight w:val="0"/>
      <w:marTop w:val="0"/>
      <w:marBottom w:val="0"/>
      <w:divBdr>
        <w:top w:val="none" w:sz="0" w:space="0" w:color="auto"/>
        <w:left w:val="none" w:sz="0" w:space="0" w:color="auto"/>
        <w:bottom w:val="none" w:sz="0" w:space="0" w:color="auto"/>
        <w:right w:val="none" w:sz="0" w:space="0" w:color="auto"/>
      </w:divBdr>
      <w:divsChild>
        <w:div w:id="835420023">
          <w:marLeft w:val="0"/>
          <w:marRight w:val="0"/>
          <w:marTop w:val="0"/>
          <w:marBottom w:val="0"/>
          <w:divBdr>
            <w:top w:val="none" w:sz="0" w:space="0" w:color="auto"/>
            <w:left w:val="none" w:sz="0" w:space="0" w:color="auto"/>
            <w:bottom w:val="none" w:sz="0" w:space="0" w:color="auto"/>
            <w:right w:val="none" w:sz="0" w:space="0" w:color="auto"/>
          </w:divBdr>
        </w:div>
      </w:divsChild>
    </w:div>
    <w:div w:id="606162016">
      <w:marLeft w:val="0"/>
      <w:marRight w:val="0"/>
      <w:marTop w:val="0"/>
      <w:marBottom w:val="0"/>
      <w:divBdr>
        <w:top w:val="none" w:sz="0" w:space="0" w:color="auto"/>
        <w:left w:val="none" w:sz="0" w:space="0" w:color="auto"/>
        <w:bottom w:val="none" w:sz="0" w:space="0" w:color="auto"/>
        <w:right w:val="none" w:sz="0" w:space="0" w:color="auto"/>
      </w:divBdr>
    </w:div>
    <w:div w:id="739786600">
      <w:marLeft w:val="0"/>
      <w:marRight w:val="0"/>
      <w:marTop w:val="0"/>
      <w:marBottom w:val="0"/>
      <w:divBdr>
        <w:top w:val="none" w:sz="0" w:space="0" w:color="auto"/>
        <w:left w:val="none" w:sz="0" w:space="0" w:color="auto"/>
        <w:bottom w:val="none" w:sz="0" w:space="0" w:color="auto"/>
        <w:right w:val="none" w:sz="0" w:space="0" w:color="auto"/>
      </w:divBdr>
    </w:div>
    <w:div w:id="804472998">
      <w:marLeft w:val="0"/>
      <w:marRight w:val="0"/>
      <w:marTop w:val="0"/>
      <w:marBottom w:val="0"/>
      <w:divBdr>
        <w:top w:val="none" w:sz="0" w:space="0" w:color="auto"/>
        <w:left w:val="none" w:sz="0" w:space="0" w:color="auto"/>
        <w:bottom w:val="none" w:sz="0" w:space="0" w:color="auto"/>
        <w:right w:val="none" w:sz="0" w:space="0" w:color="auto"/>
      </w:divBdr>
      <w:divsChild>
        <w:div w:id="838808757">
          <w:marLeft w:val="0"/>
          <w:marRight w:val="0"/>
          <w:marTop w:val="0"/>
          <w:marBottom w:val="0"/>
          <w:divBdr>
            <w:top w:val="none" w:sz="0" w:space="0" w:color="auto"/>
            <w:left w:val="none" w:sz="0" w:space="0" w:color="auto"/>
            <w:bottom w:val="none" w:sz="0" w:space="0" w:color="auto"/>
            <w:right w:val="none" w:sz="0" w:space="0" w:color="auto"/>
          </w:divBdr>
        </w:div>
        <w:div w:id="64646390">
          <w:marLeft w:val="0"/>
          <w:marRight w:val="0"/>
          <w:marTop w:val="0"/>
          <w:marBottom w:val="0"/>
          <w:divBdr>
            <w:top w:val="none" w:sz="0" w:space="0" w:color="auto"/>
            <w:left w:val="none" w:sz="0" w:space="0" w:color="auto"/>
            <w:bottom w:val="none" w:sz="0" w:space="0" w:color="auto"/>
            <w:right w:val="none" w:sz="0" w:space="0" w:color="auto"/>
          </w:divBdr>
        </w:div>
      </w:divsChild>
    </w:div>
    <w:div w:id="870649876">
      <w:marLeft w:val="0"/>
      <w:marRight w:val="0"/>
      <w:marTop w:val="0"/>
      <w:marBottom w:val="0"/>
      <w:divBdr>
        <w:top w:val="none" w:sz="0" w:space="0" w:color="auto"/>
        <w:left w:val="none" w:sz="0" w:space="0" w:color="auto"/>
        <w:bottom w:val="none" w:sz="0" w:space="0" w:color="auto"/>
        <w:right w:val="none" w:sz="0" w:space="0" w:color="auto"/>
      </w:divBdr>
    </w:div>
    <w:div w:id="979068959">
      <w:marLeft w:val="0"/>
      <w:marRight w:val="0"/>
      <w:marTop w:val="0"/>
      <w:marBottom w:val="0"/>
      <w:divBdr>
        <w:top w:val="none" w:sz="0" w:space="0" w:color="auto"/>
        <w:left w:val="none" w:sz="0" w:space="0" w:color="auto"/>
        <w:bottom w:val="none" w:sz="0" w:space="0" w:color="auto"/>
        <w:right w:val="none" w:sz="0" w:space="0" w:color="auto"/>
      </w:divBdr>
    </w:div>
    <w:div w:id="1058015091">
      <w:marLeft w:val="0"/>
      <w:marRight w:val="0"/>
      <w:marTop w:val="0"/>
      <w:marBottom w:val="0"/>
      <w:divBdr>
        <w:top w:val="none" w:sz="0" w:space="0" w:color="auto"/>
        <w:left w:val="none" w:sz="0" w:space="0" w:color="auto"/>
        <w:bottom w:val="none" w:sz="0" w:space="0" w:color="auto"/>
        <w:right w:val="none" w:sz="0" w:space="0" w:color="auto"/>
      </w:divBdr>
    </w:div>
    <w:div w:id="1144615922">
      <w:marLeft w:val="0"/>
      <w:marRight w:val="0"/>
      <w:marTop w:val="0"/>
      <w:marBottom w:val="0"/>
      <w:divBdr>
        <w:top w:val="none" w:sz="0" w:space="0" w:color="auto"/>
        <w:left w:val="none" w:sz="0" w:space="0" w:color="auto"/>
        <w:bottom w:val="none" w:sz="0" w:space="0" w:color="auto"/>
        <w:right w:val="none" w:sz="0" w:space="0" w:color="auto"/>
      </w:divBdr>
      <w:divsChild>
        <w:div w:id="339548670">
          <w:marLeft w:val="0"/>
          <w:marRight w:val="0"/>
          <w:marTop w:val="0"/>
          <w:marBottom w:val="0"/>
          <w:divBdr>
            <w:top w:val="none" w:sz="0" w:space="0" w:color="auto"/>
            <w:left w:val="none" w:sz="0" w:space="0" w:color="auto"/>
            <w:bottom w:val="none" w:sz="0" w:space="0" w:color="auto"/>
            <w:right w:val="none" w:sz="0" w:space="0" w:color="auto"/>
          </w:divBdr>
        </w:div>
      </w:divsChild>
    </w:div>
    <w:div w:id="1151024609">
      <w:marLeft w:val="0"/>
      <w:marRight w:val="0"/>
      <w:marTop w:val="0"/>
      <w:marBottom w:val="0"/>
      <w:divBdr>
        <w:top w:val="none" w:sz="0" w:space="0" w:color="auto"/>
        <w:left w:val="none" w:sz="0" w:space="0" w:color="auto"/>
        <w:bottom w:val="none" w:sz="0" w:space="0" w:color="auto"/>
        <w:right w:val="none" w:sz="0" w:space="0" w:color="auto"/>
      </w:divBdr>
    </w:div>
    <w:div w:id="1167941564">
      <w:marLeft w:val="0"/>
      <w:marRight w:val="0"/>
      <w:marTop w:val="0"/>
      <w:marBottom w:val="0"/>
      <w:divBdr>
        <w:top w:val="none" w:sz="0" w:space="0" w:color="auto"/>
        <w:left w:val="none" w:sz="0" w:space="0" w:color="auto"/>
        <w:bottom w:val="none" w:sz="0" w:space="0" w:color="auto"/>
        <w:right w:val="none" w:sz="0" w:space="0" w:color="auto"/>
      </w:divBdr>
    </w:div>
    <w:div w:id="1185896625">
      <w:marLeft w:val="0"/>
      <w:marRight w:val="0"/>
      <w:marTop w:val="0"/>
      <w:marBottom w:val="0"/>
      <w:divBdr>
        <w:top w:val="none" w:sz="0" w:space="0" w:color="auto"/>
        <w:left w:val="none" w:sz="0" w:space="0" w:color="auto"/>
        <w:bottom w:val="none" w:sz="0" w:space="0" w:color="auto"/>
        <w:right w:val="none" w:sz="0" w:space="0" w:color="auto"/>
      </w:divBdr>
      <w:divsChild>
        <w:div w:id="1969969664">
          <w:marLeft w:val="0"/>
          <w:marRight w:val="0"/>
          <w:marTop w:val="0"/>
          <w:marBottom w:val="0"/>
          <w:divBdr>
            <w:top w:val="none" w:sz="0" w:space="0" w:color="auto"/>
            <w:left w:val="none" w:sz="0" w:space="0" w:color="auto"/>
            <w:bottom w:val="none" w:sz="0" w:space="0" w:color="auto"/>
            <w:right w:val="none" w:sz="0" w:space="0" w:color="auto"/>
          </w:divBdr>
        </w:div>
      </w:divsChild>
    </w:div>
    <w:div w:id="1280145279">
      <w:marLeft w:val="0"/>
      <w:marRight w:val="0"/>
      <w:marTop w:val="0"/>
      <w:marBottom w:val="0"/>
      <w:divBdr>
        <w:top w:val="none" w:sz="0" w:space="0" w:color="auto"/>
        <w:left w:val="none" w:sz="0" w:space="0" w:color="auto"/>
        <w:bottom w:val="none" w:sz="0" w:space="0" w:color="auto"/>
        <w:right w:val="none" w:sz="0" w:space="0" w:color="auto"/>
      </w:divBdr>
    </w:div>
    <w:div w:id="1349331553">
      <w:marLeft w:val="0"/>
      <w:marRight w:val="0"/>
      <w:marTop w:val="0"/>
      <w:marBottom w:val="0"/>
      <w:divBdr>
        <w:top w:val="none" w:sz="0" w:space="0" w:color="auto"/>
        <w:left w:val="none" w:sz="0" w:space="0" w:color="auto"/>
        <w:bottom w:val="none" w:sz="0" w:space="0" w:color="auto"/>
        <w:right w:val="none" w:sz="0" w:space="0" w:color="auto"/>
      </w:divBdr>
    </w:div>
    <w:div w:id="1477526059">
      <w:marLeft w:val="0"/>
      <w:marRight w:val="0"/>
      <w:marTop w:val="0"/>
      <w:marBottom w:val="0"/>
      <w:divBdr>
        <w:top w:val="none" w:sz="0" w:space="0" w:color="auto"/>
        <w:left w:val="none" w:sz="0" w:space="0" w:color="auto"/>
        <w:bottom w:val="none" w:sz="0" w:space="0" w:color="auto"/>
        <w:right w:val="none" w:sz="0" w:space="0" w:color="auto"/>
      </w:divBdr>
      <w:divsChild>
        <w:div w:id="1204750405">
          <w:marLeft w:val="0"/>
          <w:marRight w:val="0"/>
          <w:marTop w:val="0"/>
          <w:marBottom w:val="0"/>
          <w:divBdr>
            <w:top w:val="none" w:sz="0" w:space="0" w:color="auto"/>
            <w:left w:val="none" w:sz="0" w:space="0" w:color="auto"/>
            <w:bottom w:val="none" w:sz="0" w:space="0" w:color="auto"/>
            <w:right w:val="none" w:sz="0" w:space="0" w:color="auto"/>
          </w:divBdr>
        </w:div>
      </w:divsChild>
    </w:div>
    <w:div w:id="1694846243">
      <w:marLeft w:val="0"/>
      <w:marRight w:val="0"/>
      <w:marTop w:val="0"/>
      <w:marBottom w:val="0"/>
      <w:divBdr>
        <w:top w:val="none" w:sz="0" w:space="0" w:color="auto"/>
        <w:left w:val="none" w:sz="0" w:space="0" w:color="auto"/>
        <w:bottom w:val="none" w:sz="0" w:space="0" w:color="auto"/>
        <w:right w:val="none" w:sz="0" w:space="0" w:color="auto"/>
      </w:divBdr>
    </w:div>
    <w:div w:id="197251215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1176</Words>
  <Characters>6707</Characters>
  <Application>Microsoft Office Word</Application>
  <DocSecurity>0</DocSecurity>
  <Lines>55</Lines>
  <Paragraphs>15</Paragraphs>
  <ScaleCrop>false</ScaleCrop>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3</cp:revision>
  <dcterms:created xsi:type="dcterms:W3CDTF">2026-01-14T13:55:00Z</dcterms:created>
  <dcterms:modified xsi:type="dcterms:W3CDTF">2026-01-21T07:23:00Z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