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C8C321" w14:textId="77777777" w:rsidR="007C3CB5" w:rsidRDefault="007C3CB5">
      <w:pPr>
        <w:rPr>
          <w:rFonts w:ascii="宋体" w:hAnsi="宋体" w:hint="eastAsia"/>
          <w:sz w:val="48"/>
        </w:rPr>
      </w:pPr>
      <w:r>
        <w:rPr>
          <w:rFonts w:ascii="宋体" w:hAnsi="宋体" w:hint="eastAsia"/>
          <w:sz w:val="48"/>
        </w:rPr>
        <w:t xml:space="preserve">　 </w:t>
      </w:r>
    </w:p>
    <w:p w14:paraId="05F2A142" w14:textId="77777777" w:rsidR="007C3CB5" w:rsidRDefault="007C3CB5">
      <w:pPr>
        <w:rPr>
          <w:rFonts w:ascii="宋体" w:hAnsi="宋体" w:hint="eastAsia"/>
          <w:sz w:val="48"/>
        </w:rPr>
      </w:pPr>
      <w:r>
        <w:rPr>
          <w:rFonts w:ascii="宋体" w:hAnsi="宋体" w:hint="eastAsia"/>
          <w:sz w:val="48"/>
        </w:rPr>
        <w:t xml:space="preserve">　 </w:t>
      </w:r>
    </w:p>
    <w:p w14:paraId="48211367" w14:textId="77777777" w:rsidR="007C3CB5" w:rsidRDefault="007C3CB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摩根中证A500交易型开放式指数证券投资基金联接基金</w:t>
      </w:r>
      <w:r>
        <w:rPr>
          <w:rFonts w:ascii="宋体" w:hAnsi="宋体" w:hint="eastAsia"/>
          <w:b/>
          <w:bCs/>
          <w:color w:val="000000" w:themeColor="text1"/>
          <w:sz w:val="48"/>
          <w:szCs w:val="30"/>
        </w:rPr>
        <w:br/>
        <w:t>2026年第1季度报告</w:t>
      </w:r>
    </w:p>
    <w:p w14:paraId="37F239A0"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6299757B" w14:textId="77777777" w:rsidR="007C3CB5" w:rsidRDefault="007C3CB5">
      <w:pPr>
        <w:jc w:val="center"/>
      </w:pPr>
      <w:r>
        <w:rPr>
          <w:rFonts w:ascii="宋体" w:hAnsi="宋体" w:hint="eastAsia"/>
          <w:b/>
          <w:bCs/>
          <w:sz w:val="28"/>
          <w:szCs w:val="30"/>
        </w:rPr>
        <w:t>2026年3月31日</w:t>
      </w:r>
    </w:p>
    <w:p w14:paraId="343CDF07"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1E44E63D"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54416BB4"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6CCDC569"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2D1B3200"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0759F05D"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2066C267"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213CC01D"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32A2D215"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2B62364A"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71C9735F" w14:textId="77777777" w:rsidR="007C3CB5" w:rsidRDefault="007C3CB5">
      <w:pPr>
        <w:jc w:val="center"/>
        <w:rPr>
          <w:rFonts w:ascii="宋体" w:hAnsi="宋体" w:hint="eastAsia"/>
          <w:sz w:val="28"/>
          <w:szCs w:val="30"/>
        </w:rPr>
      </w:pPr>
      <w:r>
        <w:rPr>
          <w:rFonts w:ascii="宋体" w:hAnsi="宋体" w:hint="eastAsia"/>
          <w:sz w:val="28"/>
          <w:szCs w:val="30"/>
        </w:rPr>
        <w:t xml:space="preserve">　 </w:t>
      </w:r>
    </w:p>
    <w:p w14:paraId="585BF015" w14:textId="77777777" w:rsidR="007C3CB5" w:rsidRDefault="007C3CB5">
      <w:pPr>
        <w:ind w:firstLineChars="800" w:firstLine="2249"/>
        <w:jc w:val="left"/>
      </w:pPr>
      <w:r>
        <w:rPr>
          <w:rFonts w:ascii="宋体" w:hAnsi="宋体" w:hint="eastAsia"/>
          <w:b/>
          <w:bCs/>
          <w:sz w:val="28"/>
          <w:szCs w:val="30"/>
        </w:rPr>
        <w:t>基金管理人：摩根基金管理（中国）有限公司</w:t>
      </w:r>
    </w:p>
    <w:p w14:paraId="5A16371C" w14:textId="77777777" w:rsidR="007C3CB5" w:rsidRDefault="007C3CB5">
      <w:pPr>
        <w:ind w:firstLineChars="800" w:firstLine="2249"/>
        <w:jc w:val="left"/>
      </w:pPr>
      <w:r>
        <w:rPr>
          <w:rFonts w:ascii="宋体" w:hAnsi="宋体" w:hint="eastAsia"/>
          <w:b/>
          <w:bCs/>
          <w:sz w:val="28"/>
          <w:szCs w:val="30"/>
        </w:rPr>
        <w:t>基金托管人：平安银行股份有限公司</w:t>
      </w:r>
    </w:p>
    <w:p w14:paraId="214D1314" w14:textId="77777777" w:rsidR="007C3CB5" w:rsidRDefault="007C3CB5">
      <w:pPr>
        <w:ind w:firstLineChars="800" w:firstLine="2249"/>
        <w:jc w:val="left"/>
      </w:pPr>
      <w:r>
        <w:rPr>
          <w:rFonts w:ascii="宋体" w:hAnsi="宋体" w:hint="eastAsia"/>
          <w:b/>
          <w:bCs/>
          <w:sz w:val="28"/>
          <w:szCs w:val="30"/>
        </w:rPr>
        <w:t>报告送出日期：2026年4月22日</w:t>
      </w:r>
    </w:p>
    <w:p w14:paraId="24E19AF1" w14:textId="77777777" w:rsidR="007C3CB5" w:rsidRDefault="007C3CB5">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r>
        <w:rPr>
          <w:rFonts w:hAnsi="宋体" w:hint="eastAsia"/>
        </w:rPr>
        <w:lastRenderedPageBreak/>
        <w:t>重要提示</w:t>
      </w:r>
      <w:bookmarkEnd w:id="7"/>
      <w:bookmarkEnd w:id="8"/>
      <w:bookmarkEnd w:id="9"/>
      <w:bookmarkEnd w:id="10"/>
      <w:bookmarkEnd w:id="11"/>
      <w:bookmarkEnd w:id="12"/>
      <w:bookmarkEnd w:id="13"/>
      <w:r>
        <w:rPr>
          <w:rFonts w:hAnsi="宋体" w:hint="eastAsia"/>
        </w:rPr>
        <w:t xml:space="preserve"> </w:t>
      </w:r>
    </w:p>
    <w:p w14:paraId="7E01DD9F" w14:textId="33A110A8" w:rsidR="007C3CB5" w:rsidRDefault="007C3CB5">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8A0274E" w14:textId="77777777" w:rsidR="007C3CB5" w:rsidRDefault="007C3CB5">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r>
        <w:rPr>
          <w:rFonts w:hAnsi="宋体" w:hint="eastAsia"/>
        </w:rPr>
        <w:t>基金产品概况</w:t>
      </w:r>
      <w:bookmarkEnd w:id="23"/>
      <w:bookmarkEnd w:id="24"/>
      <w:bookmarkEnd w:id="25"/>
      <w:bookmarkEnd w:id="26"/>
      <w:bookmarkEnd w:id="27"/>
      <w:bookmarkEnd w:id="28"/>
      <w:bookmarkEnd w:id="29"/>
      <w:r>
        <w:rPr>
          <w:rFonts w:hAnsi="宋体" w:hint="eastAsia"/>
        </w:rPr>
        <w:t xml:space="preserve"> </w:t>
      </w:r>
    </w:p>
    <w:p w14:paraId="2310AFA2" w14:textId="77777777" w:rsidR="007C3CB5" w:rsidRDefault="007C3CB5">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r>
        <w:rPr>
          <w:rFonts w:hAnsi="宋体" w:hint="eastAsia"/>
        </w:rPr>
        <w:t>基金基本情况</w:t>
      </w:r>
      <w:bookmarkEnd w:id="30"/>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3"/>
        <w:gridCol w:w="1500"/>
        <w:gridCol w:w="1500"/>
        <w:gridCol w:w="1290"/>
        <w:gridCol w:w="1395"/>
      </w:tblGrid>
      <w:tr w:rsidR="00504B9E" w14:paraId="0F13BE7A" w14:textId="77777777">
        <w:trPr>
          <w:divId w:val="22826833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2E9A97" w14:textId="77777777" w:rsidR="007C3CB5" w:rsidRDefault="007C3CB5">
            <w:pPr>
              <w:jc w:val="left"/>
            </w:pPr>
            <w:r>
              <w:rPr>
                <w:rFonts w:ascii="宋体" w:hAnsi="宋体" w:hint="eastAsia"/>
              </w:rPr>
              <w:t>基金简称</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ED6A4C" w14:textId="77777777" w:rsidR="007C3CB5" w:rsidRDefault="007C3CB5">
            <w:pPr>
              <w:jc w:val="left"/>
            </w:pPr>
            <w:r>
              <w:rPr>
                <w:rFonts w:ascii="宋体" w:hAnsi="宋体" w:hint="eastAsia"/>
                <w:szCs w:val="24"/>
                <w:lang w:eastAsia="zh-Hans"/>
              </w:rPr>
              <w:t>摩根中证A500ETF联接</w:t>
            </w:r>
            <w:r>
              <w:rPr>
                <w:rFonts w:ascii="宋体" w:hAnsi="宋体" w:hint="eastAsia"/>
                <w:lang w:eastAsia="zh-Hans"/>
              </w:rPr>
              <w:t xml:space="preserve"> </w:t>
            </w:r>
          </w:p>
        </w:tc>
      </w:tr>
      <w:tr w:rsidR="00504B9E" w14:paraId="140ABE37"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7F1222" w14:textId="77777777" w:rsidR="007C3CB5" w:rsidRDefault="007C3CB5">
            <w:pPr>
              <w:jc w:val="left"/>
            </w:pPr>
            <w:r>
              <w:rPr>
                <w:rFonts w:ascii="宋体" w:hAnsi="宋体" w:hint="eastAsia"/>
              </w:rPr>
              <w:t>基金主代码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E76497" w14:textId="77777777" w:rsidR="007C3CB5" w:rsidRDefault="007C3CB5">
            <w:pPr>
              <w:jc w:val="left"/>
            </w:pPr>
            <w:r>
              <w:rPr>
                <w:rFonts w:ascii="宋体" w:hAnsi="宋体" w:hint="eastAsia"/>
                <w:lang w:eastAsia="zh-Hans"/>
              </w:rPr>
              <w:t>022436</w:t>
            </w:r>
          </w:p>
        </w:tc>
      </w:tr>
      <w:tr w:rsidR="00504B9E" w14:paraId="0AFF688C"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2FF0C9" w14:textId="77777777" w:rsidR="007C3CB5" w:rsidRDefault="007C3CB5">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3540AF" w14:textId="77777777" w:rsidR="007C3CB5" w:rsidRDefault="007C3CB5">
            <w:pPr>
              <w:jc w:val="left"/>
            </w:pPr>
            <w:r>
              <w:rPr>
                <w:rFonts w:ascii="宋体" w:hAnsi="宋体" w:hint="eastAsia"/>
                <w:lang w:eastAsia="zh-Hans"/>
              </w:rPr>
              <w:t>契约型开放式</w:t>
            </w:r>
          </w:p>
        </w:tc>
      </w:tr>
      <w:tr w:rsidR="00504B9E" w14:paraId="4F096FBE"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5A76CA" w14:textId="77777777" w:rsidR="007C3CB5" w:rsidRDefault="007C3CB5">
            <w:pPr>
              <w:jc w:val="left"/>
            </w:pPr>
            <w:r>
              <w:rPr>
                <w:rFonts w:ascii="宋体" w:hAnsi="宋体" w:hint="eastAsia"/>
              </w:rPr>
              <w:t>基金合同生效日</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BD223" w14:textId="77777777" w:rsidR="007C3CB5" w:rsidRDefault="007C3CB5">
            <w:pPr>
              <w:jc w:val="left"/>
            </w:pPr>
            <w:r>
              <w:rPr>
                <w:rFonts w:ascii="宋体" w:hAnsi="宋体" w:hint="eastAsia"/>
                <w:lang w:eastAsia="zh-Hans"/>
              </w:rPr>
              <w:t>2024年11月11日</w:t>
            </w:r>
          </w:p>
        </w:tc>
      </w:tr>
      <w:tr w:rsidR="00504B9E" w14:paraId="5DDC3C0F"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109C7F" w14:textId="77777777" w:rsidR="007C3CB5" w:rsidRDefault="007C3CB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50911F" w14:textId="77777777" w:rsidR="007C3CB5" w:rsidRDefault="007C3CB5">
            <w:pPr>
              <w:jc w:val="left"/>
            </w:pPr>
            <w:r>
              <w:rPr>
                <w:rFonts w:ascii="宋体" w:hAnsi="宋体" w:hint="eastAsia"/>
                <w:lang w:eastAsia="zh-Hans"/>
              </w:rPr>
              <w:t>1,142,732,994.14</w:t>
            </w:r>
            <w:r>
              <w:rPr>
                <w:rFonts w:hint="eastAsia"/>
              </w:rPr>
              <w:t>份</w:t>
            </w:r>
            <w:r>
              <w:rPr>
                <w:rFonts w:ascii="宋体" w:hAnsi="宋体" w:hint="eastAsia"/>
                <w:lang w:eastAsia="zh-Hans"/>
              </w:rPr>
              <w:t xml:space="preserve"> </w:t>
            </w:r>
          </w:p>
        </w:tc>
      </w:tr>
      <w:tr w:rsidR="00504B9E" w14:paraId="7DDB234B"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F8F792" w14:textId="77777777" w:rsidR="007C3CB5" w:rsidRDefault="007C3CB5">
            <w:pPr>
              <w:jc w:val="left"/>
            </w:pPr>
            <w:r>
              <w:rPr>
                <w:rFonts w:ascii="宋体" w:hAnsi="宋体" w:hint="eastAsia"/>
              </w:rPr>
              <w:t>投资目标</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3E7A00" w14:textId="77777777" w:rsidR="007C3CB5" w:rsidRDefault="007C3CB5">
            <w:pPr>
              <w:jc w:val="left"/>
            </w:pPr>
            <w:r>
              <w:rPr>
                <w:rFonts w:ascii="宋体" w:hAnsi="宋体" w:hint="eastAsia"/>
                <w:lang w:eastAsia="zh-Hans"/>
              </w:rPr>
              <w:t>通过对目标ETF的投资，追求跟踪标的指数，获得与指数收益相似的回报。</w:t>
            </w:r>
          </w:p>
        </w:tc>
      </w:tr>
      <w:tr w:rsidR="00504B9E" w14:paraId="43EE57AF"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E5F785" w14:textId="77777777" w:rsidR="007C3CB5" w:rsidRDefault="007C3CB5">
            <w:pPr>
              <w:jc w:val="left"/>
            </w:pPr>
            <w:r>
              <w:rPr>
                <w:rFonts w:ascii="宋体" w:hAnsi="宋体" w:hint="eastAsia"/>
              </w:rPr>
              <w:t>投资策略</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558C26" w14:textId="77777777" w:rsidR="007C3CB5" w:rsidRDefault="007C3CB5">
            <w:pPr>
              <w:jc w:val="left"/>
            </w:pPr>
            <w:r>
              <w:rPr>
                <w:rFonts w:ascii="宋体" w:hAnsi="宋体" w:hint="eastAsia"/>
                <w:lang w:eastAsia="zh-Hans"/>
              </w:rPr>
              <w:t>本基金为摩根中证A500交易型开放式指数证券投资基金的联接基金，通过将基金资产主要投资于目标ETF，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的资产不低于基金资产净值的90%。本基金主要通过申购、赎回或二级市场买卖的方式投资于目标ETF。当目标ETF申购、赎回或交易模式进行了变更或调整，本基金也将作相应的变更或调整，无需召开基金份额持有人大会。本基金在综合考虑合</w:t>
            </w:r>
            <w:r>
              <w:rPr>
                <w:rFonts w:ascii="宋体" w:hAnsi="宋体" w:hint="eastAsia"/>
                <w:lang w:eastAsia="zh-Hans"/>
              </w:rPr>
              <w:lastRenderedPageBreak/>
              <w:t>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2、其他投资策略包括股票投资策略、金融衍生品投资策略、债券投资策略、融资及转融通证券出借策略、存托凭证投资策略</w:t>
            </w:r>
          </w:p>
        </w:tc>
      </w:tr>
      <w:tr w:rsidR="00504B9E" w14:paraId="554E6EA2"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A6B229" w14:textId="77777777" w:rsidR="007C3CB5" w:rsidRDefault="007C3CB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0DA3B6" w14:textId="77777777" w:rsidR="007C3CB5" w:rsidRDefault="007C3CB5">
            <w:pPr>
              <w:jc w:val="left"/>
            </w:pPr>
            <w:r>
              <w:rPr>
                <w:rFonts w:ascii="宋体" w:hAnsi="宋体" w:hint="eastAsia"/>
                <w:lang w:eastAsia="zh-Hans"/>
              </w:rPr>
              <w:t>中证A500指数收益率×95%+银行活期存款利率（税后）×5%</w:t>
            </w:r>
          </w:p>
        </w:tc>
      </w:tr>
      <w:tr w:rsidR="00504B9E" w14:paraId="5D0CC059"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F71DE2" w14:textId="77777777" w:rsidR="007C3CB5" w:rsidRDefault="007C3CB5">
            <w:pPr>
              <w:jc w:val="left"/>
            </w:pPr>
            <w:r>
              <w:rPr>
                <w:rFonts w:ascii="宋体" w:hAnsi="宋体" w:hint="eastAsia"/>
              </w:rPr>
              <w:t>风险收益特征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42498E" w14:textId="77777777" w:rsidR="007C3CB5" w:rsidRDefault="007C3CB5">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504B9E" w14:paraId="34B373C7"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3C0899" w14:textId="77777777" w:rsidR="007C3CB5" w:rsidRDefault="007C3CB5">
            <w:pPr>
              <w:jc w:val="left"/>
            </w:pPr>
            <w:r>
              <w:rPr>
                <w:rFonts w:ascii="宋体" w:hAnsi="宋体" w:hint="eastAsia"/>
              </w:rPr>
              <w:t>基金管理人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22AF80" w14:textId="77777777" w:rsidR="007C3CB5" w:rsidRDefault="007C3CB5">
            <w:pPr>
              <w:jc w:val="left"/>
            </w:pPr>
            <w:r>
              <w:rPr>
                <w:rFonts w:ascii="宋体" w:hAnsi="宋体" w:hint="eastAsia"/>
                <w:lang w:eastAsia="zh-Hans"/>
              </w:rPr>
              <w:t>摩根基金管理（中国）有限公司</w:t>
            </w:r>
          </w:p>
        </w:tc>
      </w:tr>
      <w:tr w:rsidR="00504B9E" w14:paraId="7E5AD13C" w14:textId="77777777">
        <w:trPr>
          <w:divId w:val="2282683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6D6E8F" w14:textId="77777777" w:rsidR="007C3CB5" w:rsidRDefault="007C3CB5">
            <w:pPr>
              <w:jc w:val="left"/>
            </w:pPr>
            <w:r>
              <w:rPr>
                <w:rFonts w:ascii="宋体" w:hAnsi="宋体" w:hint="eastAsia"/>
              </w:rPr>
              <w:t>基金托管人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3758E9" w14:textId="77777777" w:rsidR="007C3CB5" w:rsidRDefault="007C3CB5">
            <w:pPr>
              <w:jc w:val="left"/>
            </w:pPr>
            <w:r>
              <w:rPr>
                <w:rFonts w:ascii="宋体" w:hAnsi="宋体" w:hint="eastAsia"/>
                <w:lang w:eastAsia="zh-Hans"/>
              </w:rPr>
              <w:t>平安银行股份有限公司</w:t>
            </w:r>
          </w:p>
        </w:tc>
      </w:tr>
      <w:tr w:rsidR="00504B9E" w14:paraId="2FA70274" w14:textId="77777777">
        <w:trPr>
          <w:divId w:val="2282683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19EEE4" w14:textId="77777777" w:rsidR="007C3CB5" w:rsidRDefault="007C3CB5">
            <w:pPr>
              <w:jc w:val="left"/>
            </w:pPr>
            <w:bookmarkStart w:id="40"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EAA05" w14:textId="77777777" w:rsidR="007C3CB5" w:rsidRDefault="007C3CB5">
            <w:pPr>
              <w:jc w:val="center"/>
            </w:pPr>
            <w:r>
              <w:rPr>
                <w:rFonts w:ascii="宋体" w:hAnsi="宋体" w:hint="eastAsia"/>
                <w:lang w:eastAsia="zh-Hans"/>
              </w:rPr>
              <w:t>摩根中证A500ETF联接A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FD7222" w14:textId="77777777" w:rsidR="007C3CB5" w:rsidRDefault="007C3CB5">
            <w:pPr>
              <w:jc w:val="center"/>
            </w:pPr>
            <w:r>
              <w:rPr>
                <w:rFonts w:ascii="宋体" w:hAnsi="宋体" w:hint="eastAsia"/>
                <w:lang w:eastAsia="zh-Hans"/>
              </w:rPr>
              <w:t>摩根中证A500ETF联接C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066E8" w14:textId="77777777" w:rsidR="007C3CB5" w:rsidRDefault="007C3CB5">
            <w:pPr>
              <w:jc w:val="center"/>
            </w:pPr>
            <w:r>
              <w:rPr>
                <w:rFonts w:ascii="宋体" w:hAnsi="宋体" w:hint="eastAsia"/>
                <w:lang w:eastAsia="zh-Hans"/>
              </w:rPr>
              <w:t>摩根中证A500ETF联接I</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8A321" w14:textId="77777777" w:rsidR="007C3CB5" w:rsidRDefault="007C3CB5">
            <w:pPr>
              <w:jc w:val="center"/>
            </w:pPr>
            <w:r>
              <w:rPr>
                <w:rFonts w:ascii="宋体" w:hAnsi="宋体" w:hint="eastAsia"/>
                <w:lang w:eastAsia="zh-Hans"/>
              </w:rPr>
              <w:t>摩根中证A500ETF联接Y</w:t>
            </w:r>
            <w:r>
              <w:rPr>
                <w:rFonts w:ascii="宋体" w:hAnsi="宋体" w:hint="eastAsia"/>
                <w:kern w:val="0"/>
                <w:sz w:val="20"/>
                <w:lang w:eastAsia="zh-Hans"/>
              </w:rPr>
              <w:t xml:space="preserve"> </w:t>
            </w:r>
          </w:p>
        </w:tc>
      </w:tr>
      <w:tr w:rsidR="00504B9E" w14:paraId="06308DEC" w14:textId="77777777">
        <w:trPr>
          <w:divId w:val="2282683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15F156" w14:textId="77777777" w:rsidR="007C3CB5" w:rsidRDefault="007C3CB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837E0" w14:textId="77777777" w:rsidR="007C3CB5" w:rsidRDefault="007C3CB5">
            <w:pPr>
              <w:jc w:val="center"/>
            </w:pPr>
            <w:r>
              <w:rPr>
                <w:rFonts w:ascii="宋体" w:hAnsi="宋体" w:hint="eastAsia"/>
                <w:lang w:eastAsia="zh-Hans"/>
              </w:rPr>
              <w:t>022436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458B9" w14:textId="77777777" w:rsidR="007C3CB5" w:rsidRDefault="007C3CB5">
            <w:pPr>
              <w:jc w:val="center"/>
            </w:pPr>
            <w:r>
              <w:rPr>
                <w:rFonts w:ascii="宋体" w:hAnsi="宋体" w:hint="eastAsia"/>
                <w:lang w:eastAsia="zh-Hans"/>
              </w:rPr>
              <w:t>022437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2CB4EE" w14:textId="77777777" w:rsidR="007C3CB5" w:rsidRDefault="007C3CB5">
            <w:pPr>
              <w:jc w:val="center"/>
            </w:pPr>
            <w:r>
              <w:rPr>
                <w:rFonts w:ascii="宋体" w:hAnsi="宋体" w:hint="eastAsia"/>
                <w:lang w:eastAsia="zh-Hans"/>
              </w:rPr>
              <w:t>022759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5F4E3" w14:textId="77777777" w:rsidR="007C3CB5" w:rsidRDefault="007C3CB5">
            <w:pPr>
              <w:jc w:val="center"/>
            </w:pPr>
            <w:r>
              <w:rPr>
                <w:rFonts w:ascii="宋体" w:hAnsi="宋体" w:hint="eastAsia"/>
                <w:lang w:eastAsia="zh-Hans"/>
              </w:rPr>
              <w:t>022911</w:t>
            </w:r>
            <w:r>
              <w:rPr>
                <w:rFonts w:ascii="宋体" w:hAnsi="宋体" w:hint="eastAsia"/>
                <w:kern w:val="0"/>
                <w:sz w:val="20"/>
                <w:lang w:eastAsia="zh-Hans"/>
              </w:rPr>
              <w:t xml:space="preserve"> </w:t>
            </w:r>
          </w:p>
        </w:tc>
      </w:tr>
      <w:bookmarkEnd w:id="40"/>
      <w:tr w:rsidR="00504B9E" w14:paraId="2151FFB2" w14:textId="77777777">
        <w:trPr>
          <w:divId w:val="2282683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C1481E" w14:textId="77777777" w:rsidR="007C3CB5" w:rsidRDefault="007C3CB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84EEA" w14:textId="77777777" w:rsidR="007C3CB5" w:rsidRDefault="007C3CB5">
            <w:pPr>
              <w:jc w:val="center"/>
            </w:pPr>
            <w:r>
              <w:rPr>
                <w:rFonts w:ascii="宋体" w:hAnsi="宋体" w:hint="eastAsia"/>
                <w:lang w:eastAsia="zh-Hans"/>
              </w:rPr>
              <w:t>347,296,233.23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81A55" w14:textId="77777777" w:rsidR="007C3CB5" w:rsidRDefault="007C3CB5">
            <w:pPr>
              <w:jc w:val="center"/>
            </w:pPr>
            <w:r>
              <w:rPr>
                <w:rFonts w:ascii="宋体" w:hAnsi="宋体" w:hint="eastAsia"/>
                <w:lang w:eastAsia="zh-Hans"/>
              </w:rPr>
              <w:t>776,636,381.39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718F9" w14:textId="77777777" w:rsidR="007C3CB5" w:rsidRDefault="007C3CB5">
            <w:pPr>
              <w:jc w:val="center"/>
            </w:pPr>
            <w:r>
              <w:rPr>
                <w:rFonts w:ascii="宋体" w:hAnsi="宋体" w:hint="eastAsia"/>
                <w:lang w:eastAsia="zh-Hans"/>
              </w:rPr>
              <w:t>6,594,130.41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61073" w14:textId="77777777" w:rsidR="007C3CB5" w:rsidRDefault="007C3CB5">
            <w:pPr>
              <w:jc w:val="center"/>
            </w:pPr>
            <w:r>
              <w:rPr>
                <w:rFonts w:ascii="宋体" w:hAnsi="宋体" w:hint="eastAsia"/>
                <w:lang w:eastAsia="zh-Hans"/>
              </w:rPr>
              <w:t>12,206,249.11</w:t>
            </w:r>
            <w:r>
              <w:rPr>
                <w:rFonts w:hint="eastAsia"/>
              </w:rPr>
              <w:t>份</w:t>
            </w:r>
            <w:r>
              <w:rPr>
                <w:rFonts w:ascii="宋体" w:hAnsi="宋体" w:hint="eastAsia"/>
                <w:lang w:eastAsia="zh-Hans"/>
              </w:rPr>
              <w:t xml:space="preserve"> </w:t>
            </w:r>
          </w:p>
        </w:tc>
      </w:tr>
    </w:tbl>
    <w:p w14:paraId="61CB0323" w14:textId="77777777" w:rsidR="007C3CB5" w:rsidRDefault="007C3CB5">
      <w:pPr>
        <w:pStyle w:val="XBRLTitle3"/>
        <w:numPr>
          <w:ilvl w:val="2"/>
          <w:numId w:val="2"/>
        </w:numPr>
        <w:spacing w:before="156"/>
        <w:ind w:left="0" w:firstLine="0"/>
      </w:pPr>
      <w:bookmarkStart w:id="41" w:name="_Toc17881666"/>
      <w:bookmarkStart w:id="42" w:name="_Toc492299863"/>
      <w:bookmarkStart w:id="43" w:name="_Toc466644447"/>
      <w:bookmarkStart w:id="44" w:name="_Toc475438078"/>
      <w:r>
        <w:rPr>
          <w:rFonts w:hAnsi="宋体" w:hint="eastAsia"/>
          <w:szCs w:val="24"/>
        </w:rPr>
        <w:t>目标基金基本情况</w:t>
      </w:r>
      <w:bookmarkEnd w:id="41"/>
      <w:bookmarkEnd w:id="42"/>
      <w:bookmarkEnd w:id="43"/>
      <w:bookmarkEnd w:id="44"/>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504B9E" w14:paraId="20446B4E" w14:textId="77777777">
        <w:trPr>
          <w:divId w:val="1630671944"/>
          <w:trHeight w:val="64"/>
        </w:trPr>
        <w:tc>
          <w:tcPr>
            <w:tcW w:w="1677" w:type="pct"/>
            <w:tcBorders>
              <w:top w:val="single" w:sz="4" w:space="0" w:color="000000"/>
              <w:left w:val="single" w:sz="4" w:space="0" w:color="000000"/>
              <w:bottom w:val="single" w:sz="4" w:space="0" w:color="000000"/>
              <w:right w:val="single" w:sz="4" w:space="0" w:color="000000"/>
            </w:tcBorders>
            <w:hideMark/>
          </w:tcPr>
          <w:p w14:paraId="44444DC0" w14:textId="77777777" w:rsidR="007C3CB5" w:rsidRDefault="007C3CB5">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0B679825" w14:textId="77777777" w:rsidR="007C3CB5" w:rsidRDefault="007C3CB5">
            <w:pPr>
              <w:widowControl/>
              <w:spacing w:line="315" w:lineRule="atLeast"/>
              <w:jc w:val="left"/>
            </w:pPr>
            <w:r>
              <w:rPr>
                <w:rFonts w:asciiTheme="minorEastAsia" w:eastAsiaTheme="minorEastAsia" w:hAnsiTheme="minorEastAsia" w:hint="eastAsia"/>
              </w:rPr>
              <w:t>摩根中证A500交易型开放式指数证券投资基金</w:t>
            </w:r>
          </w:p>
        </w:tc>
      </w:tr>
      <w:tr w:rsidR="00504B9E" w14:paraId="7CE796E8" w14:textId="77777777">
        <w:trPr>
          <w:divId w:val="1630671944"/>
        </w:trPr>
        <w:tc>
          <w:tcPr>
            <w:tcW w:w="1677" w:type="pct"/>
            <w:tcBorders>
              <w:top w:val="nil"/>
              <w:left w:val="single" w:sz="4" w:space="0" w:color="000000"/>
              <w:bottom w:val="single" w:sz="4" w:space="0" w:color="000000"/>
              <w:right w:val="single" w:sz="4" w:space="0" w:color="000000"/>
            </w:tcBorders>
            <w:hideMark/>
          </w:tcPr>
          <w:p w14:paraId="7BD55B16" w14:textId="77777777" w:rsidR="007C3CB5" w:rsidRDefault="007C3CB5">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43144D55" w14:textId="77777777" w:rsidR="007C3CB5" w:rsidRDefault="007C3CB5">
            <w:pPr>
              <w:widowControl/>
              <w:spacing w:line="315" w:lineRule="atLeast"/>
              <w:jc w:val="left"/>
            </w:pPr>
            <w:r>
              <w:rPr>
                <w:rFonts w:asciiTheme="minorEastAsia" w:eastAsiaTheme="minorEastAsia" w:hAnsiTheme="minorEastAsia" w:hint="eastAsia"/>
              </w:rPr>
              <w:t>560530</w:t>
            </w:r>
          </w:p>
        </w:tc>
      </w:tr>
      <w:tr w:rsidR="00504B9E" w14:paraId="00469D68" w14:textId="77777777">
        <w:trPr>
          <w:divId w:val="1630671944"/>
        </w:trPr>
        <w:tc>
          <w:tcPr>
            <w:tcW w:w="1677" w:type="pct"/>
            <w:tcBorders>
              <w:top w:val="nil"/>
              <w:left w:val="single" w:sz="4" w:space="0" w:color="000000"/>
              <w:bottom w:val="single" w:sz="4" w:space="0" w:color="000000"/>
              <w:right w:val="single" w:sz="4" w:space="0" w:color="000000"/>
            </w:tcBorders>
            <w:hideMark/>
          </w:tcPr>
          <w:p w14:paraId="5B954B19" w14:textId="77777777" w:rsidR="007C3CB5" w:rsidRDefault="007C3CB5">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096EF200" w14:textId="77777777" w:rsidR="007C3CB5" w:rsidRDefault="007C3CB5">
            <w:pPr>
              <w:widowControl/>
              <w:spacing w:line="315" w:lineRule="atLeast"/>
              <w:jc w:val="left"/>
            </w:pPr>
            <w:r>
              <w:rPr>
                <w:rFonts w:asciiTheme="minorEastAsia" w:eastAsiaTheme="minorEastAsia" w:hAnsiTheme="minorEastAsia" w:hint="eastAsia"/>
              </w:rPr>
              <w:t>交易型开放式</w:t>
            </w:r>
          </w:p>
        </w:tc>
      </w:tr>
      <w:tr w:rsidR="00504B9E" w14:paraId="02D75D2C" w14:textId="77777777">
        <w:trPr>
          <w:divId w:val="1630671944"/>
        </w:trPr>
        <w:tc>
          <w:tcPr>
            <w:tcW w:w="1677" w:type="pct"/>
            <w:tcBorders>
              <w:top w:val="nil"/>
              <w:left w:val="single" w:sz="4" w:space="0" w:color="000000"/>
              <w:bottom w:val="single" w:sz="4" w:space="0" w:color="000000"/>
              <w:right w:val="single" w:sz="4" w:space="0" w:color="000000"/>
            </w:tcBorders>
            <w:hideMark/>
          </w:tcPr>
          <w:p w14:paraId="3011431F" w14:textId="77777777" w:rsidR="007C3CB5" w:rsidRDefault="007C3CB5">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2148D9C7" w14:textId="77777777" w:rsidR="007C3CB5" w:rsidRDefault="007C3CB5">
            <w:pPr>
              <w:widowControl/>
              <w:spacing w:line="315" w:lineRule="atLeast"/>
              <w:jc w:val="left"/>
            </w:pPr>
            <w:r>
              <w:rPr>
                <w:rFonts w:asciiTheme="minorEastAsia" w:eastAsiaTheme="minorEastAsia" w:hAnsiTheme="minorEastAsia" w:hint="eastAsia"/>
              </w:rPr>
              <w:t>2024年9月24日</w:t>
            </w:r>
          </w:p>
        </w:tc>
      </w:tr>
      <w:tr w:rsidR="00504B9E" w14:paraId="193506F1" w14:textId="77777777">
        <w:trPr>
          <w:divId w:val="1630671944"/>
        </w:trPr>
        <w:tc>
          <w:tcPr>
            <w:tcW w:w="1677" w:type="pct"/>
            <w:tcBorders>
              <w:top w:val="nil"/>
              <w:left w:val="single" w:sz="4" w:space="0" w:color="000000"/>
              <w:bottom w:val="single" w:sz="4" w:space="0" w:color="000000"/>
              <w:right w:val="single" w:sz="4" w:space="0" w:color="000000"/>
            </w:tcBorders>
            <w:hideMark/>
          </w:tcPr>
          <w:p w14:paraId="1B1E051A" w14:textId="77777777" w:rsidR="007C3CB5" w:rsidRDefault="007C3CB5">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69B67F0D" w14:textId="77777777" w:rsidR="007C3CB5" w:rsidRDefault="007C3CB5">
            <w:pPr>
              <w:widowControl/>
              <w:spacing w:line="315" w:lineRule="atLeast"/>
              <w:jc w:val="left"/>
            </w:pPr>
            <w:r>
              <w:rPr>
                <w:rFonts w:asciiTheme="minorEastAsia" w:eastAsiaTheme="minorEastAsia" w:hAnsiTheme="minorEastAsia" w:hint="eastAsia"/>
              </w:rPr>
              <w:t>上海证券交易所</w:t>
            </w:r>
          </w:p>
        </w:tc>
      </w:tr>
      <w:tr w:rsidR="00504B9E" w14:paraId="681028AC" w14:textId="77777777">
        <w:trPr>
          <w:divId w:val="1630671944"/>
        </w:trPr>
        <w:tc>
          <w:tcPr>
            <w:tcW w:w="1677" w:type="pct"/>
            <w:tcBorders>
              <w:top w:val="nil"/>
              <w:left w:val="single" w:sz="4" w:space="0" w:color="000000"/>
              <w:bottom w:val="single" w:sz="4" w:space="0" w:color="000000"/>
              <w:right w:val="single" w:sz="4" w:space="0" w:color="000000"/>
            </w:tcBorders>
            <w:hideMark/>
          </w:tcPr>
          <w:p w14:paraId="225810A3" w14:textId="77777777" w:rsidR="007C3CB5" w:rsidRDefault="007C3CB5">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278302D3" w14:textId="77777777" w:rsidR="007C3CB5" w:rsidRDefault="007C3CB5">
            <w:pPr>
              <w:widowControl/>
              <w:spacing w:line="315" w:lineRule="atLeast"/>
              <w:jc w:val="left"/>
            </w:pPr>
            <w:r>
              <w:rPr>
                <w:rFonts w:asciiTheme="minorEastAsia" w:eastAsiaTheme="minorEastAsia" w:hAnsiTheme="minorEastAsia" w:hint="eastAsia"/>
              </w:rPr>
              <w:t>2024年10月15日</w:t>
            </w:r>
          </w:p>
        </w:tc>
      </w:tr>
      <w:tr w:rsidR="00504B9E" w14:paraId="5BBD9D7F" w14:textId="77777777">
        <w:trPr>
          <w:divId w:val="1630671944"/>
        </w:trPr>
        <w:tc>
          <w:tcPr>
            <w:tcW w:w="1677" w:type="pct"/>
            <w:tcBorders>
              <w:top w:val="nil"/>
              <w:left w:val="single" w:sz="4" w:space="0" w:color="000000"/>
              <w:bottom w:val="single" w:sz="4" w:space="0" w:color="000000"/>
              <w:right w:val="single" w:sz="4" w:space="0" w:color="000000"/>
            </w:tcBorders>
            <w:hideMark/>
          </w:tcPr>
          <w:p w14:paraId="4EF54E63" w14:textId="77777777" w:rsidR="007C3CB5" w:rsidRDefault="007C3CB5">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33CD0821" w14:textId="77777777" w:rsidR="007C3CB5" w:rsidRDefault="007C3CB5">
            <w:pPr>
              <w:widowControl/>
              <w:spacing w:line="315" w:lineRule="atLeast"/>
              <w:jc w:val="left"/>
            </w:pPr>
            <w:r>
              <w:rPr>
                <w:rFonts w:asciiTheme="minorEastAsia" w:eastAsiaTheme="minorEastAsia" w:hAnsiTheme="minorEastAsia" w:hint="eastAsia"/>
              </w:rPr>
              <w:t>摩根基金管理（中国）有限公司</w:t>
            </w:r>
          </w:p>
        </w:tc>
      </w:tr>
      <w:tr w:rsidR="00504B9E" w14:paraId="26460251" w14:textId="77777777">
        <w:trPr>
          <w:divId w:val="1630671944"/>
        </w:trPr>
        <w:tc>
          <w:tcPr>
            <w:tcW w:w="1677" w:type="pct"/>
            <w:tcBorders>
              <w:top w:val="nil"/>
              <w:left w:val="single" w:sz="4" w:space="0" w:color="000000"/>
              <w:bottom w:val="single" w:sz="4" w:space="0" w:color="000000"/>
              <w:right w:val="single" w:sz="4" w:space="0" w:color="000000"/>
            </w:tcBorders>
            <w:hideMark/>
          </w:tcPr>
          <w:p w14:paraId="1450043B" w14:textId="77777777" w:rsidR="007C3CB5" w:rsidRDefault="007C3CB5">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5CBEFEE8" w14:textId="77777777" w:rsidR="007C3CB5" w:rsidRDefault="007C3CB5">
            <w:pPr>
              <w:widowControl/>
              <w:spacing w:line="315" w:lineRule="atLeast"/>
              <w:jc w:val="left"/>
            </w:pPr>
            <w:r>
              <w:rPr>
                <w:rFonts w:asciiTheme="minorEastAsia" w:eastAsiaTheme="minorEastAsia" w:hAnsiTheme="minorEastAsia" w:hint="eastAsia"/>
              </w:rPr>
              <w:t>平安银行股份有限公司</w:t>
            </w:r>
          </w:p>
        </w:tc>
      </w:tr>
    </w:tbl>
    <w:p w14:paraId="66D3B6D0" w14:textId="77777777" w:rsidR="007C3CB5" w:rsidRDefault="007C3CB5">
      <w:pPr>
        <w:pStyle w:val="XBRLTitle3"/>
        <w:numPr>
          <w:ilvl w:val="2"/>
          <w:numId w:val="2"/>
        </w:numPr>
        <w:spacing w:before="156"/>
        <w:ind w:left="0" w:firstLine="0"/>
      </w:pPr>
      <w:bookmarkStart w:id="45" w:name="_Toc17881667"/>
      <w:bookmarkStart w:id="46" w:name="_Toc492299864"/>
      <w:bookmarkStart w:id="47" w:name="_Toc466644448"/>
      <w:bookmarkStart w:id="48" w:name="_Toc475438079"/>
      <w:r>
        <w:rPr>
          <w:rFonts w:hAnsi="宋体" w:hint="eastAsia"/>
          <w:szCs w:val="24"/>
        </w:rPr>
        <w:t>目标基金</w:t>
      </w:r>
      <w:r>
        <w:rPr>
          <w:rFonts w:hint="eastAsia"/>
          <w:lang w:eastAsia="zh-CN"/>
        </w:rPr>
        <w:t>产品说明</w:t>
      </w:r>
      <w:bookmarkEnd w:id="45"/>
      <w:bookmarkEnd w:id="46"/>
      <w:bookmarkEnd w:id="47"/>
      <w:bookmarkEnd w:id="48"/>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504B9E" w14:paraId="68BF0EB6" w14:textId="77777777">
        <w:trPr>
          <w:divId w:val="24991690"/>
          <w:trHeight w:val="64"/>
        </w:trPr>
        <w:tc>
          <w:tcPr>
            <w:tcW w:w="1294" w:type="pct"/>
            <w:tcBorders>
              <w:top w:val="single" w:sz="4" w:space="0" w:color="000000"/>
              <w:left w:val="single" w:sz="4" w:space="0" w:color="000000"/>
              <w:bottom w:val="single" w:sz="4" w:space="0" w:color="000000"/>
              <w:right w:val="single" w:sz="4" w:space="0" w:color="000000"/>
            </w:tcBorders>
            <w:hideMark/>
          </w:tcPr>
          <w:p w14:paraId="63193E26" w14:textId="77777777" w:rsidR="007C3CB5" w:rsidRDefault="007C3CB5">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5A7229EB" w14:textId="77777777" w:rsidR="007C3CB5" w:rsidRDefault="007C3CB5">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504B9E" w14:paraId="3F3EACF6" w14:textId="77777777">
        <w:trPr>
          <w:divId w:val="24991690"/>
        </w:trPr>
        <w:tc>
          <w:tcPr>
            <w:tcW w:w="1294" w:type="pct"/>
            <w:tcBorders>
              <w:top w:val="nil"/>
              <w:left w:val="single" w:sz="4" w:space="0" w:color="000000"/>
              <w:bottom w:val="single" w:sz="4" w:space="0" w:color="000000"/>
              <w:right w:val="single" w:sz="4" w:space="0" w:color="000000"/>
            </w:tcBorders>
            <w:hideMark/>
          </w:tcPr>
          <w:p w14:paraId="04A43D01" w14:textId="77777777" w:rsidR="007C3CB5" w:rsidRDefault="007C3CB5">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2BC4FD85" w14:textId="77777777" w:rsidR="007C3CB5" w:rsidRDefault="007C3CB5">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w:t>
            </w:r>
            <w:r>
              <w:rPr>
                <w:rFonts w:asciiTheme="minorEastAsia" w:eastAsiaTheme="minorEastAsia" w:hAnsiTheme="minorEastAsia" w:hint="eastAsia"/>
              </w:rPr>
              <w:lastRenderedPageBreak/>
              <w:t xml:space="preserve">相应的跟踪调整。指数调整方案公布后，本基金将及时对现有组合的构成进行相应的调整，若成份股的集中调整短期内会对跟踪误差产生较大影响，将采用逐步调整的方式。 </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3、其他投资策略：包括股指期货投资策略、股票期权投资策略、债券投资策略、融资及转融通证券出借策略、存托凭证投资策略。</w:t>
            </w:r>
          </w:p>
        </w:tc>
      </w:tr>
      <w:tr w:rsidR="00504B9E" w14:paraId="38146607" w14:textId="77777777">
        <w:trPr>
          <w:divId w:val="24991690"/>
        </w:trPr>
        <w:tc>
          <w:tcPr>
            <w:tcW w:w="1294" w:type="pct"/>
            <w:tcBorders>
              <w:top w:val="nil"/>
              <w:left w:val="single" w:sz="4" w:space="0" w:color="000000"/>
              <w:bottom w:val="single" w:sz="4" w:space="0" w:color="000000"/>
              <w:right w:val="single" w:sz="4" w:space="0" w:color="000000"/>
            </w:tcBorders>
            <w:hideMark/>
          </w:tcPr>
          <w:p w14:paraId="627E2472" w14:textId="77777777" w:rsidR="007C3CB5" w:rsidRDefault="007C3CB5">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1C490368" w14:textId="77777777" w:rsidR="007C3CB5" w:rsidRDefault="007C3CB5">
            <w:pPr>
              <w:widowControl/>
              <w:spacing w:line="315" w:lineRule="atLeast"/>
              <w:jc w:val="left"/>
            </w:pPr>
            <w:r>
              <w:rPr>
                <w:rFonts w:asciiTheme="minorEastAsia" w:eastAsiaTheme="minorEastAsia" w:hAnsiTheme="minorEastAsia" w:hint="eastAsia"/>
              </w:rPr>
              <w:t>本基金的业绩比较基准为标的指数，即中证A500指数收益率。</w:t>
            </w:r>
          </w:p>
        </w:tc>
      </w:tr>
      <w:tr w:rsidR="00504B9E" w14:paraId="4620CC81" w14:textId="77777777">
        <w:trPr>
          <w:divId w:val="24991690"/>
        </w:trPr>
        <w:tc>
          <w:tcPr>
            <w:tcW w:w="1294" w:type="pct"/>
            <w:tcBorders>
              <w:top w:val="nil"/>
              <w:left w:val="single" w:sz="4" w:space="0" w:color="000000"/>
              <w:bottom w:val="single" w:sz="4" w:space="0" w:color="000000"/>
              <w:right w:val="single" w:sz="4" w:space="0" w:color="000000"/>
            </w:tcBorders>
            <w:hideMark/>
          </w:tcPr>
          <w:p w14:paraId="019AEBB2" w14:textId="77777777" w:rsidR="007C3CB5" w:rsidRDefault="007C3CB5">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2F50B447" w14:textId="77777777" w:rsidR="007C3CB5" w:rsidRDefault="007C3CB5">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bl>
    <w:p w14:paraId="7352457E" w14:textId="77777777" w:rsidR="007C3CB5" w:rsidRDefault="007C3CB5">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r>
        <w:rPr>
          <w:rFonts w:hAnsi="宋体" w:hint="eastAsia"/>
        </w:rPr>
        <w:t>主要财务指标和基金净值表现</w:t>
      </w:r>
      <w:bookmarkEnd w:id="49"/>
      <w:bookmarkEnd w:id="50"/>
      <w:bookmarkEnd w:id="51"/>
      <w:bookmarkEnd w:id="52"/>
      <w:bookmarkEnd w:id="53"/>
      <w:bookmarkEnd w:id="54"/>
      <w:bookmarkEnd w:id="55"/>
      <w:r>
        <w:rPr>
          <w:rFonts w:hAnsi="宋体" w:hint="eastAsia"/>
        </w:rPr>
        <w:t xml:space="preserve"> </w:t>
      </w:r>
    </w:p>
    <w:p w14:paraId="3640E604" w14:textId="77777777" w:rsidR="007C3CB5" w:rsidRDefault="007C3CB5">
      <w:pPr>
        <w:pStyle w:val="XBRLTitle2"/>
        <w:spacing w:before="156"/>
        <w:ind w:left="454"/>
      </w:pPr>
      <w:bookmarkStart w:id="56" w:name="_Toc17881669"/>
      <w:r>
        <w:rPr>
          <w:rFonts w:hAnsi="宋体" w:hint="eastAsia"/>
        </w:rPr>
        <w:t>主要财务指标</w:t>
      </w:r>
      <w:bookmarkEnd w:id="31"/>
      <w:bookmarkEnd w:id="32"/>
      <w:bookmarkEnd w:id="33"/>
      <w:bookmarkEnd w:id="34"/>
      <w:bookmarkEnd w:id="35"/>
      <w:bookmarkEnd w:id="36"/>
      <w:bookmarkEnd w:id="56"/>
    </w:p>
    <w:p w14:paraId="72C4E903" w14:textId="77777777" w:rsidR="007C3CB5" w:rsidRDefault="007C3CB5">
      <w:pPr>
        <w:jc w:val="right"/>
        <w:divId w:val="214145795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7"/>
        <w:gridCol w:w="1876"/>
        <w:gridCol w:w="1876"/>
        <w:gridCol w:w="1772"/>
        <w:gridCol w:w="1824"/>
      </w:tblGrid>
      <w:tr w:rsidR="00504B9E" w14:paraId="654A181C" w14:textId="77777777">
        <w:trPr>
          <w:divId w:val="214145795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72C15D3" w14:textId="77777777" w:rsidR="007C3CB5" w:rsidRDefault="007C3CB5">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14DEB56" w14:textId="77777777" w:rsidR="007C3CB5" w:rsidRDefault="007C3CB5">
            <w:pPr>
              <w:pStyle w:val="a5"/>
              <w:jc w:val="center"/>
              <w:rPr>
                <w:rFonts w:hint="eastAsia"/>
              </w:rPr>
            </w:pPr>
            <w:r>
              <w:rPr>
                <w:rFonts w:hint="eastAsia"/>
                <w:kern w:val="2"/>
                <w:sz w:val="21"/>
                <w:szCs w:val="24"/>
                <w:lang w:eastAsia="zh-Hans"/>
              </w:rPr>
              <w:t xml:space="preserve">报告期（2026年1月1日 - 2026年3月31日） </w:t>
            </w:r>
          </w:p>
        </w:tc>
      </w:tr>
      <w:tr w:rsidR="00504B9E" w14:paraId="1E7E0E1D" w14:textId="77777777">
        <w:trPr>
          <w:divId w:val="214145795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BCA27" w14:textId="77777777" w:rsidR="007C3CB5" w:rsidRDefault="007C3CB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BD72E29" w14:textId="77777777" w:rsidR="007C3CB5" w:rsidRDefault="007C3CB5">
            <w:pPr>
              <w:jc w:val="center"/>
            </w:pPr>
            <w:r>
              <w:rPr>
                <w:rFonts w:ascii="宋体" w:hAnsi="宋体" w:hint="eastAsia"/>
                <w:szCs w:val="24"/>
                <w:lang w:eastAsia="zh-Hans"/>
              </w:rPr>
              <w:t>摩根中证A500ETF联接A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9129544" w14:textId="77777777" w:rsidR="007C3CB5" w:rsidRDefault="007C3CB5">
            <w:pPr>
              <w:jc w:val="center"/>
            </w:pPr>
            <w:r>
              <w:rPr>
                <w:rFonts w:ascii="宋体" w:hAnsi="宋体" w:hint="eastAsia"/>
                <w:szCs w:val="24"/>
                <w:lang w:eastAsia="zh-Hans"/>
              </w:rPr>
              <w:t>摩根中证A500ETF联接C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8F51849" w14:textId="77777777" w:rsidR="007C3CB5" w:rsidRDefault="007C3CB5">
            <w:pPr>
              <w:jc w:val="center"/>
            </w:pPr>
            <w:r>
              <w:rPr>
                <w:rFonts w:ascii="宋体" w:hAnsi="宋体" w:hint="eastAsia"/>
                <w:szCs w:val="24"/>
                <w:lang w:eastAsia="zh-Hans"/>
              </w:rPr>
              <w:t>摩根中证A500ETF联接I</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B18667" w14:textId="77777777" w:rsidR="007C3CB5" w:rsidRDefault="007C3CB5">
            <w:pPr>
              <w:jc w:val="center"/>
            </w:pPr>
            <w:r>
              <w:rPr>
                <w:rFonts w:ascii="宋体" w:hAnsi="宋体" w:hint="eastAsia"/>
                <w:szCs w:val="24"/>
                <w:lang w:eastAsia="zh-Hans"/>
              </w:rPr>
              <w:t>摩根中证A500ETF联接Y</w:t>
            </w:r>
          </w:p>
        </w:tc>
      </w:tr>
      <w:tr w:rsidR="00504B9E" w14:paraId="1E4F26B1" w14:textId="77777777">
        <w:trPr>
          <w:divId w:val="21414579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F02934" w14:textId="77777777" w:rsidR="007C3CB5" w:rsidRDefault="007C3CB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699258" w14:textId="77777777" w:rsidR="007C3CB5" w:rsidRDefault="007C3CB5">
            <w:pPr>
              <w:jc w:val="right"/>
            </w:pPr>
            <w:r>
              <w:rPr>
                <w:rFonts w:ascii="宋体" w:hAnsi="宋体" w:hint="eastAsia"/>
                <w:szCs w:val="24"/>
                <w:lang w:eastAsia="zh-Hans"/>
              </w:rPr>
              <w:t>18,182,265.63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202DBC" w14:textId="77777777" w:rsidR="007C3CB5" w:rsidRDefault="007C3CB5">
            <w:pPr>
              <w:jc w:val="right"/>
            </w:pPr>
            <w:r>
              <w:rPr>
                <w:rFonts w:ascii="宋体" w:hAnsi="宋体" w:hint="eastAsia"/>
                <w:szCs w:val="24"/>
                <w:lang w:eastAsia="zh-Hans"/>
              </w:rPr>
              <w:t>31,697,740.04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875133" w14:textId="77777777" w:rsidR="007C3CB5" w:rsidRDefault="007C3CB5">
            <w:pPr>
              <w:jc w:val="right"/>
            </w:pPr>
            <w:r>
              <w:rPr>
                <w:rFonts w:ascii="宋体" w:hAnsi="宋体" w:hint="eastAsia"/>
                <w:szCs w:val="24"/>
                <w:lang w:eastAsia="zh-Hans"/>
              </w:rPr>
              <w:t>313,627.76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42EB71" w14:textId="77777777" w:rsidR="007C3CB5" w:rsidRDefault="007C3CB5">
            <w:pPr>
              <w:jc w:val="right"/>
            </w:pPr>
            <w:r>
              <w:rPr>
                <w:rFonts w:ascii="宋体" w:hAnsi="宋体" w:hint="eastAsia"/>
                <w:szCs w:val="24"/>
                <w:lang w:eastAsia="zh-Hans"/>
              </w:rPr>
              <w:t>413,285.41</w:t>
            </w:r>
          </w:p>
        </w:tc>
      </w:tr>
      <w:tr w:rsidR="00504B9E" w14:paraId="2A1F2B0B" w14:textId="77777777">
        <w:trPr>
          <w:divId w:val="21414579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8C2991" w14:textId="77777777" w:rsidR="007C3CB5" w:rsidRDefault="007C3CB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2394A3" w14:textId="77777777" w:rsidR="007C3CB5" w:rsidRDefault="007C3CB5">
            <w:pPr>
              <w:jc w:val="right"/>
            </w:pPr>
            <w:r>
              <w:rPr>
                <w:rFonts w:ascii="宋体" w:hAnsi="宋体" w:hint="eastAsia"/>
                <w:szCs w:val="24"/>
                <w:lang w:eastAsia="zh-Hans"/>
              </w:rPr>
              <w:t>3,477,876.96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0A1FD0" w14:textId="77777777" w:rsidR="007C3CB5" w:rsidRDefault="007C3CB5">
            <w:pPr>
              <w:jc w:val="right"/>
            </w:pPr>
            <w:r>
              <w:rPr>
                <w:rFonts w:ascii="宋体" w:hAnsi="宋体" w:hint="eastAsia"/>
                <w:szCs w:val="24"/>
                <w:lang w:eastAsia="zh-Hans"/>
              </w:rPr>
              <w:t>-17,673,871.96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7325F0" w14:textId="77777777" w:rsidR="007C3CB5" w:rsidRDefault="007C3CB5">
            <w:pPr>
              <w:jc w:val="right"/>
            </w:pPr>
            <w:r>
              <w:rPr>
                <w:rFonts w:ascii="宋体" w:hAnsi="宋体" w:hint="eastAsia"/>
                <w:szCs w:val="24"/>
                <w:lang w:eastAsia="zh-Hans"/>
              </w:rPr>
              <w:t>-225,640.96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832495" w14:textId="77777777" w:rsidR="007C3CB5" w:rsidRDefault="007C3CB5">
            <w:pPr>
              <w:jc w:val="right"/>
            </w:pPr>
            <w:r>
              <w:rPr>
                <w:rFonts w:ascii="宋体" w:hAnsi="宋体" w:hint="eastAsia"/>
                <w:szCs w:val="24"/>
                <w:lang w:eastAsia="zh-Hans"/>
              </w:rPr>
              <w:t>-458,944.30</w:t>
            </w:r>
          </w:p>
        </w:tc>
      </w:tr>
      <w:tr w:rsidR="00504B9E" w14:paraId="75844A33" w14:textId="77777777">
        <w:trPr>
          <w:divId w:val="21414579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C30058" w14:textId="77777777" w:rsidR="007C3CB5" w:rsidRDefault="007C3CB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F0DE0D" w14:textId="77777777" w:rsidR="007C3CB5" w:rsidRDefault="007C3CB5">
            <w:pPr>
              <w:jc w:val="right"/>
            </w:pPr>
            <w:r>
              <w:rPr>
                <w:rFonts w:ascii="宋体" w:hAnsi="宋体" w:hint="eastAsia"/>
                <w:szCs w:val="24"/>
                <w:lang w:eastAsia="zh-Hans"/>
              </w:rPr>
              <w:t>0.0075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836766" w14:textId="77777777" w:rsidR="007C3CB5" w:rsidRDefault="007C3CB5">
            <w:pPr>
              <w:jc w:val="right"/>
            </w:pPr>
            <w:r>
              <w:rPr>
                <w:rFonts w:ascii="宋体" w:hAnsi="宋体" w:hint="eastAsia"/>
                <w:szCs w:val="24"/>
                <w:lang w:eastAsia="zh-Hans"/>
              </w:rPr>
              <w:t>-0.0223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228341" w14:textId="77777777" w:rsidR="007C3CB5" w:rsidRDefault="007C3CB5">
            <w:pPr>
              <w:jc w:val="right"/>
            </w:pPr>
            <w:r>
              <w:rPr>
                <w:rFonts w:ascii="宋体" w:hAnsi="宋体" w:hint="eastAsia"/>
                <w:szCs w:val="24"/>
                <w:lang w:eastAsia="zh-Hans"/>
              </w:rPr>
              <w:t>-0.0293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122E3B" w14:textId="77777777" w:rsidR="007C3CB5" w:rsidRDefault="007C3CB5">
            <w:pPr>
              <w:jc w:val="right"/>
            </w:pPr>
            <w:r>
              <w:rPr>
                <w:rFonts w:ascii="宋体" w:hAnsi="宋体" w:hint="eastAsia"/>
                <w:szCs w:val="24"/>
                <w:lang w:eastAsia="zh-Hans"/>
              </w:rPr>
              <w:t>-0.0446</w:t>
            </w:r>
          </w:p>
        </w:tc>
      </w:tr>
      <w:tr w:rsidR="00504B9E" w14:paraId="2E2880D6" w14:textId="77777777">
        <w:trPr>
          <w:divId w:val="21414579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1F6C47" w14:textId="77777777" w:rsidR="007C3CB5" w:rsidRDefault="007C3CB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89D369" w14:textId="77777777" w:rsidR="007C3CB5" w:rsidRDefault="007C3CB5">
            <w:pPr>
              <w:jc w:val="right"/>
            </w:pPr>
            <w:r>
              <w:rPr>
                <w:rFonts w:ascii="宋体" w:hAnsi="宋体" w:hint="eastAsia"/>
                <w:szCs w:val="24"/>
                <w:lang w:eastAsia="zh-Hans"/>
              </w:rPr>
              <w:t>396,283,910.15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80211B" w14:textId="77777777" w:rsidR="007C3CB5" w:rsidRDefault="007C3CB5">
            <w:pPr>
              <w:jc w:val="right"/>
            </w:pPr>
            <w:r>
              <w:rPr>
                <w:rFonts w:ascii="宋体" w:hAnsi="宋体" w:hint="eastAsia"/>
                <w:szCs w:val="24"/>
                <w:lang w:eastAsia="zh-Hans"/>
              </w:rPr>
              <w:t>883,712,050.48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831154" w14:textId="77777777" w:rsidR="007C3CB5" w:rsidRDefault="007C3CB5">
            <w:pPr>
              <w:jc w:val="right"/>
            </w:pPr>
            <w:r>
              <w:rPr>
                <w:rFonts w:ascii="宋体" w:hAnsi="宋体" w:hint="eastAsia"/>
                <w:szCs w:val="24"/>
                <w:lang w:eastAsia="zh-Hans"/>
              </w:rPr>
              <w:t>7,514,640.02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3C9B8F" w14:textId="77777777" w:rsidR="007C3CB5" w:rsidRDefault="007C3CB5">
            <w:pPr>
              <w:jc w:val="right"/>
            </w:pPr>
            <w:r>
              <w:rPr>
                <w:rFonts w:ascii="宋体" w:hAnsi="宋体" w:hint="eastAsia"/>
                <w:szCs w:val="24"/>
                <w:lang w:eastAsia="zh-Hans"/>
              </w:rPr>
              <w:t>13,928,427.48</w:t>
            </w:r>
          </w:p>
        </w:tc>
      </w:tr>
      <w:tr w:rsidR="00504B9E" w14:paraId="1885B476" w14:textId="77777777">
        <w:trPr>
          <w:divId w:val="214145795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E35AF2" w14:textId="77777777" w:rsidR="007C3CB5" w:rsidRDefault="007C3CB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24E183" w14:textId="77777777" w:rsidR="007C3CB5" w:rsidRDefault="007C3CB5">
            <w:pPr>
              <w:jc w:val="right"/>
            </w:pPr>
            <w:r>
              <w:rPr>
                <w:rFonts w:ascii="宋体" w:hAnsi="宋体" w:hint="eastAsia"/>
                <w:szCs w:val="24"/>
                <w:lang w:eastAsia="zh-Hans"/>
              </w:rPr>
              <w:t>1.1411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EC3222" w14:textId="77777777" w:rsidR="007C3CB5" w:rsidRDefault="007C3CB5">
            <w:pPr>
              <w:jc w:val="right"/>
            </w:pPr>
            <w:r>
              <w:rPr>
                <w:rFonts w:ascii="宋体" w:hAnsi="宋体" w:hint="eastAsia"/>
                <w:szCs w:val="24"/>
                <w:lang w:eastAsia="zh-Hans"/>
              </w:rPr>
              <w:t>1.1379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4C307F" w14:textId="77777777" w:rsidR="007C3CB5" w:rsidRDefault="007C3CB5">
            <w:pPr>
              <w:jc w:val="right"/>
            </w:pPr>
            <w:r>
              <w:rPr>
                <w:rFonts w:ascii="宋体" w:hAnsi="宋体" w:hint="eastAsia"/>
                <w:szCs w:val="24"/>
                <w:lang w:eastAsia="zh-Hans"/>
              </w:rPr>
              <w:t>1.1396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ED5293" w14:textId="77777777" w:rsidR="007C3CB5" w:rsidRDefault="007C3CB5">
            <w:pPr>
              <w:jc w:val="right"/>
            </w:pPr>
            <w:r>
              <w:rPr>
                <w:rFonts w:ascii="宋体" w:hAnsi="宋体" w:hint="eastAsia"/>
                <w:szCs w:val="24"/>
                <w:lang w:eastAsia="zh-Hans"/>
              </w:rPr>
              <w:t>1.1411</w:t>
            </w:r>
          </w:p>
        </w:tc>
      </w:tr>
    </w:tbl>
    <w:p w14:paraId="5C68CB49" w14:textId="77777777" w:rsidR="007C3CB5" w:rsidRDefault="007C3CB5">
      <w:pPr>
        <w:wordWrap w:val="0"/>
        <w:spacing w:line="360" w:lineRule="auto"/>
        <w:jc w:val="left"/>
        <w:divId w:val="967202451"/>
      </w:pPr>
      <w:r>
        <w:rPr>
          <w:rFonts w:ascii="宋体" w:hAnsi="宋体" w:hint="eastAsia"/>
          <w:szCs w:val="21"/>
        </w:rPr>
        <w:lastRenderedPageBreak/>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B4BA71B" w14:textId="77777777" w:rsidR="007C3CB5" w:rsidRDefault="007C3CB5">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r>
        <w:rPr>
          <w:rFonts w:hAnsi="宋体" w:hint="eastAsia"/>
        </w:rPr>
        <w:t>基金净值表现</w:t>
      </w:r>
      <w:bookmarkEnd w:id="57"/>
      <w:bookmarkEnd w:id="58"/>
      <w:bookmarkEnd w:id="59"/>
      <w:bookmarkEnd w:id="60"/>
      <w:bookmarkEnd w:id="61"/>
      <w:bookmarkEnd w:id="62"/>
      <w:bookmarkEnd w:id="63"/>
      <w:r>
        <w:rPr>
          <w:rFonts w:hAnsi="宋体" w:hint="eastAsia"/>
        </w:rPr>
        <w:t xml:space="preserve"> </w:t>
      </w:r>
    </w:p>
    <w:p w14:paraId="60568CC0" w14:textId="77777777" w:rsidR="007C3CB5" w:rsidRDefault="007C3CB5">
      <w:pPr>
        <w:pStyle w:val="XBRLTitle3"/>
        <w:numPr>
          <w:ilvl w:val="2"/>
          <w:numId w:val="2"/>
        </w:numPr>
        <w:spacing w:before="156"/>
        <w:ind w:left="0" w:firstLine="0"/>
      </w:pPr>
      <w:bookmarkStart w:id="64" w:name="_Toc17881671"/>
      <w:bookmarkStart w:id="65" w:name="_Toc492299868"/>
      <w:bookmarkStart w:id="66" w:name="_Toc466644452"/>
      <w:bookmarkStart w:id="67" w:name="_Toc447872914"/>
      <w:r>
        <w:rPr>
          <w:rFonts w:hAnsi="宋体" w:hint="eastAsia"/>
        </w:rPr>
        <w:t>基金份额净值增长率及其与同期业绩比较基准收益率的比较</w:t>
      </w:r>
      <w:bookmarkEnd w:id="64"/>
      <w:bookmarkEnd w:id="65"/>
      <w:bookmarkEnd w:id="66"/>
      <w:bookmarkEnd w:id="67"/>
      <w:r>
        <w:rPr>
          <w:rFonts w:hint="eastAsia"/>
          <w:lang w:eastAsia="zh-CN"/>
        </w:rPr>
        <w:t xml:space="preserve"> </w:t>
      </w:r>
    </w:p>
    <w:p w14:paraId="736288B3" w14:textId="77777777" w:rsidR="007C3CB5" w:rsidRDefault="007C3CB5">
      <w:pPr>
        <w:spacing w:line="360" w:lineRule="auto"/>
        <w:jc w:val="center"/>
        <w:divId w:val="508107812"/>
      </w:pPr>
      <w:r>
        <w:rPr>
          <w:rFonts w:ascii="宋体" w:hAnsi="宋体" w:hint="eastAsia"/>
        </w:rPr>
        <w:t>摩根中证A500ETF联接A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04B9E" w14:paraId="7A56BD29" w14:textId="77777777">
        <w:trPr>
          <w:divId w:val="50810781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232AE6" w14:textId="77777777" w:rsidR="007C3CB5" w:rsidRDefault="007C3CB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317460" w14:textId="77777777" w:rsidR="007C3CB5" w:rsidRDefault="007C3CB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4A50E8" w14:textId="77777777" w:rsidR="007C3CB5" w:rsidRDefault="007C3CB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0E9970" w14:textId="77777777" w:rsidR="007C3CB5" w:rsidRDefault="007C3CB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2150A0" w14:textId="77777777" w:rsidR="007C3CB5" w:rsidRDefault="007C3CB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1EFC64" w14:textId="77777777" w:rsidR="007C3CB5" w:rsidRDefault="007C3CB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C5623E" w14:textId="77777777" w:rsidR="007C3CB5" w:rsidRDefault="007C3CB5">
            <w:pPr>
              <w:spacing w:line="360" w:lineRule="auto"/>
              <w:jc w:val="center"/>
            </w:pPr>
            <w:r>
              <w:rPr>
                <w:rFonts w:ascii="宋体" w:hAnsi="宋体" w:hint="eastAsia"/>
              </w:rPr>
              <w:t xml:space="preserve">②－④ </w:t>
            </w:r>
          </w:p>
        </w:tc>
      </w:tr>
      <w:tr w:rsidR="00504B9E" w14:paraId="394D5B70" w14:textId="77777777">
        <w:trPr>
          <w:divId w:val="5081078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3C986" w14:textId="77777777" w:rsidR="007C3CB5" w:rsidRDefault="007C3CB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70ECA" w14:textId="77777777" w:rsidR="007C3CB5" w:rsidRDefault="007C3CB5">
            <w:pPr>
              <w:spacing w:line="360" w:lineRule="auto"/>
              <w:jc w:val="right"/>
            </w:pPr>
            <w:r>
              <w:rPr>
                <w:rFonts w:ascii="宋体" w:hAnsi="宋体" w:hint="eastAsia"/>
              </w:rPr>
              <w:t xml:space="preserve">-2.14%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F57FE" w14:textId="77777777" w:rsidR="007C3CB5" w:rsidRDefault="007C3CB5">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F6160" w14:textId="77777777" w:rsidR="007C3CB5" w:rsidRDefault="007C3CB5">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758E5" w14:textId="77777777" w:rsidR="007C3CB5" w:rsidRDefault="007C3CB5">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8A2BCB" w14:textId="77777777" w:rsidR="007C3CB5" w:rsidRDefault="007C3CB5">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F0C73" w14:textId="77777777" w:rsidR="007C3CB5" w:rsidRDefault="007C3CB5">
            <w:pPr>
              <w:spacing w:line="360" w:lineRule="auto"/>
              <w:jc w:val="right"/>
            </w:pPr>
            <w:r>
              <w:rPr>
                <w:rFonts w:ascii="宋体" w:hAnsi="宋体" w:hint="eastAsia"/>
              </w:rPr>
              <w:t xml:space="preserve">0.00% </w:t>
            </w:r>
          </w:p>
        </w:tc>
      </w:tr>
      <w:tr w:rsidR="00504B9E" w14:paraId="4620D4A2" w14:textId="77777777">
        <w:trPr>
          <w:divId w:val="5081078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9B259" w14:textId="77777777" w:rsidR="007C3CB5" w:rsidRDefault="007C3CB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BF84A" w14:textId="77777777" w:rsidR="007C3CB5" w:rsidRDefault="007C3CB5">
            <w:pPr>
              <w:spacing w:line="360" w:lineRule="auto"/>
              <w:jc w:val="right"/>
            </w:pPr>
            <w:r>
              <w:rPr>
                <w:rFonts w:ascii="宋体" w:hAnsi="宋体" w:hint="eastAsia"/>
              </w:rPr>
              <w:t xml:space="preserve">-1.72%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127AB"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B9D78" w14:textId="77777777" w:rsidR="007C3CB5" w:rsidRDefault="007C3CB5">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A4CFF8"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CB52F5" w14:textId="77777777" w:rsidR="007C3CB5" w:rsidRDefault="007C3CB5">
            <w:pPr>
              <w:spacing w:line="360" w:lineRule="auto"/>
              <w:jc w:val="right"/>
            </w:pPr>
            <w:r>
              <w:rPr>
                <w:rFonts w:ascii="宋体" w:hAnsi="宋体" w:hint="eastAsia"/>
              </w:rPr>
              <w:t xml:space="preserve">-0.17%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A5021" w14:textId="77777777" w:rsidR="007C3CB5" w:rsidRDefault="007C3CB5">
            <w:pPr>
              <w:spacing w:line="360" w:lineRule="auto"/>
              <w:jc w:val="right"/>
            </w:pPr>
            <w:r>
              <w:rPr>
                <w:rFonts w:ascii="宋体" w:hAnsi="宋体" w:hint="eastAsia"/>
              </w:rPr>
              <w:t xml:space="preserve">0.00% </w:t>
            </w:r>
          </w:p>
        </w:tc>
      </w:tr>
      <w:tr w:rsidR="00504B9E" w14:paraId="0717B250" w14:textId="77777777">
        <w:trPr>
          <w:divId w:val="5081078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A321A" w14:textId="77777777" w:rsidR="007C3CB5" w:rsidRDefault="007C3CB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0F4D2" w14:textId="77777777" w:rsidR="007C3CB5" w:rsidRDefault="007C3CB5">
            <w:pPr>
              <w:spacing w:line="360" w:lineRule="auto"/>
              <w:jc w:val="right"/>
            </w:pPr>
            <w:r>
              <w:rPr>
                <w:rFonts w:ascii="宋体" w:hAnsi="宋体" w:hint="eastAsia"/>
              </w:rPr>
              <w:t xml:space="preserve">21.12%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D135A"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C2F4C" w14:textId="77777777" w:rsidR="007C3CB5" w:rsidRDefault="007C3CB5">
            <w:pPr>
              <w:spacing w:line="360" w:lineRule="auto"/>
              <w:jc w:val="right"/>
            </w:pPr>
            <w:r>
              <w:rPr>
                <w:rFonts w:ascii="宋体" w:hAnsi="宋体" w:hint="eastAsia"/>
              </w:rPr>
              <w:t xml:space="preserve">19.36%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F5B03"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936B37" w14:textId="77777777" w:rsidR="007C3CB5" w:rsidRDefault="007C3CB5">
            <w:pPr>
              <w:spacing w:line="360" w:lineRule="auto"/>
              <w:jc w:val="right"/>
            </w:pPr>
            <w:r>
              <w:rPr>
                <w:rFonts w:ascii="宋体" w:hAnsi="宋体" w:hint="eastAsia"/>
              </w:rPr>
              <w:t xml:space="preserve">1.76%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4F0D4" w14:textId="77777777" w:rsidR="007C3CB5" w:rsidRDefault="007C3CB5">
            <w:pPr>
              <w:spacing w:line="360" w:lineRule="auto"/>
              <w:jc w:val="right"/>
            </w:pPr>
            <w:r>
              <w:rPr>
                <w:rFonts w:ascii="宋体" w:hAnsi="宋体" w:hint="eastAsia"/>
              </w:rPr>
              <w:t xml:space="preserve">0.00% </w:t>
            </w:r>
          </w:p>
        </w:tc>
      </w:tr>
      <w:tr w:rsidR="00504B9E" w14:paraId="019C6E27" w14:textId="77777777">
        <w:trPr>
          <w:divId w:val="50810781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04A82" w14:textId="77777777" w:rsidR="007C3CB5" w:rsidRDefault="007C3CB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718FB" w14:textId="77777777" w:rsidR="007C3CB5" w:rsidRDefault="007C3CB5">
            <w:pPr>
              <w:spacing w:line="360" w:lineRule="auto"/>
              <w:jc w:val="right"/>
            </w:pPr>
            <w:r>
              <w:rPr>
                <w:rFonts w:ascii="宋体" w:hAnsi="宋体" w:hint="eastAsia"/>
              </w:rPr>
              <w:t xml:space="preserve">14.87%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63CC5" w14:textId="77777777" w:rsidR="007C3CB5" w:rsidRDefault="007C3CB5">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6433C" w14:textId="77777777" w:rsidR="007C3CB5" w:rsidRDefault="007C3CB5">
            <w:pPr>
              <w:spacing w:line="360" w:lineRule="auto"/>
              <w:jc w:val="right"/>
            </w:pPr>
            <w:r>
              <w:rPr>
                <w:rFonts w:ascii="宋体" w:hAnsi="宋体" w:hint="eastAsia"/>
              </w:rPr>
              <w:t xml:space="preserve">13.04%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E1D68" w14:textId="77777777" w:rsidR="007C3CB5" w:rsidRDefault="007C3CB5">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FAD2A2" w14:textId="77777777" w:rsidR="007C3CB5" w:rsidRDefault="007C3CB5">
            <w:pPr>
              <w:spacing w:line="360" w:lineRule="auto"/>
              <w:jc w:val="right"/>
            </w:pPr>
            <w:r>
              <w:rPr>
                <w:rFonts w:ascii="宋体" w:hAnsi="宋体" w:hint="eastAsia"/>
              </w:rPr>
              <w:t xml:space="preserve">1.83%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F5F01" w14:textId="77777777" w:rsidR="007C3CB5" w:rsidRDefault="007C3CB5">
            <w:pPr>
              <w:spacing w:line="360" w:lineRule="auto"/>
              <w:jc w:val="right"/>
            </w:pPr>
            <w:r>
              <w:rPr>
                <w:rFonts w:ascii="宋体" w:hAnsi="宋体" w:hint="eastAsia"/>
              </w:rPr>
              <w:t xml:space="preserve">-0.01% </w:t>
            </w:r>
          </w:p>
        </w:tc>
      </w:tr>
    </w:tbl>
    <w:p w14:paraId="693A77E7" w14:textId="77777777" w:rsidR="007C3CB5" w:rsidRDefault="007C3CB5">
      <w:pPr>
        <w:spacing w:line="360" w:lineRule="auto"/>
        <w:jc w:val="center"/>
        <w:divId w:val="484980100"/>
      </w:pPr>
      <w:r>
        <w:rPr>
          <w:rFonts w:ascii="宋体" w:hAnsi="宋体" w:hint="eastAsia"/>
        </w:rPr>
        <w:t>摩根中证A500ETF联接C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04B9E" w14:paraId="29B5D143" w14:textId="77777777">
        <w:trPr>
          <w:divId w:val="48498010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16B96E" w14:textId="77777777" w:rsidR="007C3CB5" w:rsidRDefault="007C3CB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D46E1B" w14:textId="77777777" w:rsidR="007C3CB5" w:rsidRDefault="007C3CB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90BDAF" w14:textId="77777777" w:rsidR="007C3CB5" w:rsidRDefault="007C3CB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C98BB6" w14:textId="77777777" w:rsidR="007C3CB5" w:rsidRDefault="007C3CB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01943D" w14:textId="77777777" w:rsidR="007C3CB5" w:rsidRDefault="007C3CB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0E12C" w14:textId="77777777" w:rsidR="007C3CB5" w:rsidRDefault="007C3CB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EB15F2" w14:textId="77777777" w:rsidR="007C3CB5" w:rsidRDefault="007C3CB5">
            <w:pPr>
              <w:spacing w:line="360" w:lineRule="auto"/>
              <w:jc w:val="center"/>
            </w:pPr>
            <w:r>
              <w:rPr>
                <w:rFonts w:ascii="宋体" w:hAnsi="宋体" w:hint="eastAsia"/>
              </w:rPr>
              <w:t xml:space="preserve">②－④ </w:t>
            </w:r>
          </w:p>
        </w:tc>
      </w:tr>
      <w:tr w:rsidR="00504B9E" w14:paraId="377AA409" w14:textId="77777777">
        <w:trPr>
          <w:divId w:val="4849801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9C3D8" w14:textId="77777777" w:rsidR="007C3CB5" w:rsidRDefault="007C3CB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AFA67" w14:textId="77777777" w:rsidR="007C3CB5" w:rsidRDefault="007C3CB5">
            <w:pPr>
              <w:spacing w:line="360" w:lineRule="auto"/>
              <w:jc w:val="right"/>
            </w:pPr>
            <w:r>
              <w:rPr>
                <w:rFonts w:ascii="宋体" w:hAnsi="宋体" w:hint="eastAsia"/>
              </w:rPr>
              <w:t xml:space="preserve">-2.18%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51F75" w14:textId="77777777" w:rsidR="007C3CB5" w:rsidRDefault="007C3CB5">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47D69" w14:textId="77777777" w:rsidR="007C3CB5" w:rsidRDefault="007C3CB5">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BD791" w14:textId="77777777" w:rsidR="007C3CB5" w:rsidRDefault="007C3CB5">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D9DF40" w14:textId="77777777" w:rsidR="007C3CB5" w:rsidRDefault="007C3CB5">
            <w:pPr>
              <w:spacing w:line="360" w:lineRule="auto"/>
              <w:jc w:val="right"/>
            </w:pPr>
            <w:r>
              <w:rPr>
                <w:rFonts w:ascii="宋体" w:hAnsi="宋体" w:hint="eastAsia"/>
              </w:rPr>
              <w:t xml:space="preserve">-0.23%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65153" w14:textId="77777777" w:rsidR="007C3CB5" w:rsidRDefault="007C3CB5">
            <w:pPr>
              <w:spacing w:line="360" w:lineRule="auto"/>
              <w:jc w:val="right"/>
            </w:pPr>
            <w:r>
              <w:rPr>
                <w:rFonts w:ascii="宋体" w:hAnsi="宋体" w:hint="eastAsia"/>
              </w:rPr>
              <w:t xml:space="preserve">0.00% </w:t>
            </w:r>
          </w:p>
        </w:tc>
      </w:tr>
      <w:tr w:rsidR="00504B9E" w14:paraId="109FA024" w14:textId="77777777">
        <w:trPr>
          <w:divId w:val="4849801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3C0A9" w14:textId="77777777" w:rsidR="007C3CB5" w:rsidRDefault="007C3CB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319F8" w14:textId="77777777" w:rsidR="007C3CB5" w:rsidRDefault="007C3CB5">
            <w:pPr>
              <w:spacing w:line="360" w:lineRule="auto"/>
              <w:jc w:val="right"/>
            </w:pPr>
            <w:r>
              <w:rPr>
                <w:rFonts w:ascii="宋体" w:hAnsi="宋体" w:hint="eastAsia"/>
              </w:rPr>
              <w:t xml:space="preserve">-1.82%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7FB43"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F0DB5" w14:textId="77777777" w:rsidR="007C3CB5" w:rsidRDefault="007C3CB5">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DD536"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194738" w14:textId="77777777" w:rsidR="007C3CB5" w:rsidRDefault="007C3CB5">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DF792" w14:textId="77777777" w:rsidR="007C3CB5" w:rsidRDefault="007C3CB5">
            <w:pPr>
              <w:spacing w:line="360" w:lineRule="auto"/>
              <w:jc w:val="right"/>
            </w:pPr>
            <w:r>
              <w:rPr>
                <w:rFonts w:ascii="宋体" w:hAnsi="宋体" w:hint="eastAsia"/>
              </w:rPr>
              <w:t xml:space="preserve">0.00% </w:t>
            </w:r>
          </w:p>
        </w:tc>
      </w:tr>
      <w:tr w:rsidR="00504B9E" w14:paraId="1FBCB1D4" w14:textId="77777777">
        <w:trPr>
          <w:divId w:val="4849801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F418B" w14:textId="77777777" w:rsidR="007C3CB5" w:rsidRDefault="007C3CB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261BD" w14:textId="77777777" w:rsidR="007C3CB5" w:rsidRDefault="007C3CB5">
            <w:pPr>
              <w:spacing w:line="360" w:lineRule="auto"/>
              <w:jc w:val="right"/>
            </w:pPr>
            <w:r>
              <w:rPr>
                <w:rFonts w:ascii="宋体" w:hAnsi="宋体" w:hint="eastAsia"/>
              </w:rPr>
              <w:t xml:space="preserve">20.87%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C6D3F"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7DEB5" w14:textId="77777777" w:rsidR="007C3CB5" w:rsidRDefault="007C3CB5">
            <w:pPr>
              <w:spacing w:line="360" w:lineRule="auto"/>
              <w:jc w:val="right"/>
            </w:pPr>
            <w:r>
              <w:rPr>
                <w:rFonts w:ascii="宋体" w:hAnsi="宋体" w:hint="eastAsia"/>
              </w:rPr>
              <w:t xml:space="preserve">19.36%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790E9"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2EF53D" w14:textId="77777777" w:rsidR="007C3CB5" w:rsidRDefault="007C3CB5">
            <w:pPr>
              <w:spacing w:line="360" w:lineRule="auto"/>
              <w:jc w:val="right"/>
            </w:pPr>
            <w:r>
              <w:rPr>
                <w:rFonts w:ascii="宋体" w:hAnsi="宋体" w:hint="eastAsia"/>
              </w:rPr>
              <w:t xml:space="preserve">1.51%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300A6" w14:textId="77777777" w:rsidR="007C3CB5" w:rsidRDefault="007C3CB5">
            <w:pPr>
              <w:spacing w:line="360" w:lineRule="auto"/>
              <w:jc w:val="right"/>
            </w:pPr>
            <w:r>
              <w:rPr>
                <w:rFonts w:ascii="宋体" w:hAnsi="宋体" w:hint="eastAsia"/>
              </w:rPr>
              <w:t xml:space="preserve">0.00% </w:t>
            </w:r>
          </w:p>
        </w:tc>
      </w:tr>
      <w:tr w:rsidR="00504B9E" w14:paraId="42606A36" w14:textId="77777777">
        <w:trPr>
          <w:divId w:val="48498010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EDD78" w14:textId="77777777" w:rsidR="007C3CB5" w:rsidRDefault="007C3CB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31B0F" w14:textId="77777777" w:rsidR="007C3CB5" w:rsidRDefault="007C3CB5">
            <w:pPr>
              <w:spacing w:line="360" w:lineRule="auto"/>
              <w:jc w:val="right"/>
            </w:pPr>
            <w:r>
              <w:rPr>
                <w:rFonts w:ascii="宋体" w:hAnsi="宋体" w:hint="eastAsia"/>
              </w:rPr>
              <w:t xml:space="preserve">14.54%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1FFD1" w14:textId="77777777" w:rsidR="007C3CB5" w:rsidRDefault="007C3CB5">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FC7F2" w14:textId="77777777" w:rsidR="007C3CB5" w:rsidRDefault="007C3CB5">
            <w:pPr>
              <w:spacing w:line="360" w:lineRule="auto"/>
              <w:jc w:val="right"/>
            </w:pPr>
            <w:r>
              <w:rPr>
                <w:rFonts w:ascii="宋体" w:hAnsi="宋体" w:hint="eastAsia"/>
              </w:rPr>
              <w:t xml:space="preserve">13.04%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672A4" w14:textId="77777777" w:rsidR="007C3CB5" w:rsidRDefault="007C3CB5">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B8F4B6" w14:textId="77777777" w:rsidR="007C3CB5" w:rsidRDefault="007C3CB5">
            <w:pPr>
              <w:spacing w:line="360" w:lineRule="auto"/>
              <w:jc w:val="right"/>
            </w:pPr>
            <w:r>
              <w:rPr>
                <w:rFonts w:ascii="宋体" w:hAnsi="宋体" w:hint="eastAsia"/>
              </w:rPr>
              <w:t xml:space="preserve">1.50%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0E2FA" w14:textId="77777777" w:rsidR="007C3CB5" w:rsidRDefault="007C3CB5">
            <w:pPr>
              <w:spacing w:line="360" w:lineRule="auto"/>
              <w:jc w:val="right"/>
            </w:pPr>
            <w:r>
              <w:rPr>
                <w:rFonts w:ascii="宋体" w:hAnsi="宋体" w:hint="eastAsia"/>
              </w:rPr>
              <w:t xml:space="preserve">-0.01% </w:t>
            </w:r>
          </w:p>
        </w:tc>
      </w:tr>
    </w:tbl>
    <w:p w14:paraId="07D767D9" w14:textId="77777777" w:rsidR="007C3CB5" w:rsidRDefault="007C3CB5">
      <w:pPr>
        <w:spacing w:line="360" w:lineRule="auto"/>
        <w:jc w:val="center"/>
        <w:divId w:val="1130247562"/>
      </w:pPr>
      <w:r>
        <w:rPr>
          <w:rFonts w:ascii="宋体" w:hAnsi="宋体" w:hint="eastAsia"/>
        </w:rPr>
        <w:t>摩根中证A500ETF联接I</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04B9E" w14:paraId="4BC81C90" w14:textId="77777777">
        <w:trPr>
          <w:divId w:val="11302475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B79538" w14:textId="77777777" w:rsidR="007C3CB5" w:rsidRDefault="007C3CB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477AF" w14:textId="77777777" w:rsidR="007C3CB5" w:rsidRDefault="007C3CB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D0559A" w14:textId="77777777" w:rsidR="007C3CB5" w:rsidRDefault="007C3CB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70FDC3" w14:textId="77777777" w:rsidR="007C3CB5" w:rsidRDefault="007C3CB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C415C2" w14:textId="77777777" w:rsidR="007C3CB5" w:rsidRDefault="007C3CB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366E1" w14:textId="77777777" w:rsidR="007C3CB5" w:rsidRDefault="007C3CB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0E9071" w14:textId="77777777" w:rsidR="007C3CB5" w:rsidRDefault="007C3CB5">
            <w:pPr>
              <w:spacing w:line="360" w:lineRule="auto"/>
              <w:jc w:val="center"/>
            </w:pPr>
            <w:r>
              <w:rPr>
                <w:rFonts w:ascii="宋体" w:hAnsi="宋体" w:hint="eastAsia"/>
              </w:rPr>
              <w:t xml:space="preserve">②－④ </w:t>
            </w:r>
          </w:p>
        </w:tc>
      </w:tr>
      <w:tr w:rsidR="00504B9E" w14:paraId="58EEC7E8" w14:textId="77777777">
        <w:trPr>
          <w:divId w:val="11302475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C8E29" w14:textId="77777777" w:rsidR="007C3CB5" w:rsidRDefault="007C3CB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6B088" w14:textId="77777777" w:rsidR="007C3CB5" w:rsidRDefault="007C3CB5">
            <w:pPr>
              <w:spacing w:line="360" w:lineRule="auto"/>
              <w:jc w:val="right"/>
            </w:pPr>
            <w:r>
              <w:rPr>
                <w:rFonts w:ascii="宋体" w:hAnsi="宋体" w:hint="eastAsia"/>
              </w:rPr>
              <w:t xml:space="preserve">-2.16%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F31FC" w14:textId="77777777" w:rsidR="007C3CB5" w:rsidRDefault="007C3CB5">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D95EC" w14:textId="77777777" w:rsidR="007C3CB5" w:rsidRDefault="007C3CB5">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D3E80" w14:textId="77777777" w:rsidR="007C3CB5" w:rsidRDefault="007C3CB5">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037E14" w14:textId="77777777" w:rsidR="007C3CB5" w:rsidRDefault="007C3CB5">
            <w:pPr>
              <w:spacing w:line="360" w:lineRule="auto"/>
              <w:jc w:val="right"/>
            </w:pPr>
            <w:r>
              <w:rPr>
                <w:rFonts w:ascii="宋体" w:hAnsi="宋体" w:hint="eastAsia"/>
              </w:rPr>
              <w:t xml:space="preserve">-0.21%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8AD58" w14:textId="77777777" w:rsidR="007C3CB5" w:rsidRDefault="007C3CB5">
            <w:pPr>
              <w:spacing w:line="360" w:lineRule="auto"/>
              <w:jc w:val="right"/>
            </w:pPr>
            <w:r>
              <w:rPr>
                <w:rFonts w:ascii="宋体" w:hAnsi="宋体" w:hint="eastAsia"/>
              </w:rPr>
              <w:t xml:space="preserve">0.01% </w:t>
            </w:r>
          </w:p>
        </w:tc>
      </w:tr>
      <w:tr w:rsidR="00504B9E" w14:paraId="2C56CF30" w14:textId="77777777">
        <w:trPr>
          <w:divId w:val="11302475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7FF4C" w14:textId="77777777" w:rsidR="007C3CB5" w:rsidRDefault="007C3CB5">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9F5A8" w14:textId="77777777" w:rsidR="007C3CB5" w:rsidRDefault="007C3CB5">
            <w:pPr>
              <w:spacing w:line="360" w:lineRule="auto"/>
              <w:jc w:val="right"/>
            </w:pPr>
            <w:r>
              <w:rPr>
                <w:rFonts w:ascii="宋体" w:hAnsi="宋体" w:hint="eastAsia"/>
              </w:rPr>
              <w:t xml:space="preserve">-1.78%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1E8DA"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EBD3A" w14:textId="77777777" w:rsidR="007C3CB5" w:rsidRDefault="007C3CB5">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E1F3A"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E0E703" w14:textId="77777777" w:rsidR="007C3CB5" w:rsidRDefault="007C3CB5">
            <w:pPr>
              <w:spacing w:line="360" w:lineRule="auto"/>
              <w:jc w:val="right"/>
            </w:pPr>
            <w:r>
              <w:rPr>
                <w:rFonts w:ascii="宋体" w:hAnsi="宋体" w:hint="eastAsia"/>
              </w:rPr>
              <w:t xml:space="preserve">-0.23%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B29FE" w14:textId="77777777" w:rsidR="007C3CB5" w:rsidRDefault="007C3CB5">
            <w:pPr>
              <w:spacing w:line="360" w:lineRule="auto"/>
              <w:jc w:val="right"/>
            </w:pPr>
            <w:r>
              <w:rPr>
                <w:rFonts w:ascii="宋体" w:hAnsi="宋体" w:hint="eastAsia"/>
              </w:rPr>
              <w:t xml:space="preserve">0.00% </w:t>
            </w:r>
          </w:p>
        </w:tc>
      </w:tr>
      <w:tr w:rsidR="00504B9E" w14:paraId="1A1BCD5B" w14:textId="77777777">
        <w:trPr>
          <w:divId w:val="11302475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73D15" w14:textId="77777777" w:rsidR="007C3CB5" w:rsidRDefault="007C3CB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EFD89" w14:textId="77777777" w:rsidR="007C3CB5" w:rsidRDefault="007C3CB5">
            <w:pPr>
              <w:spacing w:line="360" w:lineRule="auto"/>
              <w:jc w:val="right"/>
            </w:pPr>
            <w:r>
              <w:rPr>
                <w:rFonts w:ascii="宋体" w:hAnsi="宋体" w:hint="eastAsia"/>
              </w:rPr>
              <w:t xml:space="preserve">20.98%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13F5F"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8E7BD" w14:textId="77777777" w:rsidR="007C3CB5" w:rsidRDefault="007C3CB5">
            <w:pPr>
              <w:spacing w:line="360" w:lineRule="auto"/>
              <w:jc w:val="right"/>
            </w:pPr>
            <w:r>
              <w:rPr>
                <w:rFonts w:ascii="宋体" w:hAnsi="宋体" w:hint="eastAsia"/>
              </w:rPr>
              <w:t xml:space="preserve">19.36%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F41C3"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BA924F" w14:textId="77777777" w:rsidR="007C3CB5" w:rsidRDefault="007C3CB5">
            <w:pPr>
              <w:spacing w:line="360" w:lineRule="auto"/>
              <w:jc w:val="right"/>
            </w:pPr>
            <w:r>
              <w:rPr>
                <w:rFonts w:ascii="宋体" w:hAnsi="宋体" w:hint="eastAsia"/>
              </w:rPr>
              <w:t xml:space="preserve">1.62%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BAA94" w14:textId="77777777" w:rsidR="007C3CB5" w:rsidRDefault="007C3CB5">
            <w:pPr>
              <w:spacing w:line="360" w:lineRule="auto"/>
              <w:jc w:val="right"/>
            </w:pPr>
            <w:r>
              <w:rPr>
                <w:rFonts w:ascii="宋体" w:hAnsi="宋体" w:hint="eastAsia"/>
              </w:rPr>
              <w:t xml:space="preserve">0.00% </w:t>
            </w:r>
          </w:p>
        </w:tc>
      </w:tr>
      <w:tr w:rsidR="00504B9E" w14:paraId="69AA18AA" w14:textId="77777777">
        <w:trPr>
          <w:divId w:val="11302475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1CA84" w14:textId="77777777" w:rsidR="007C3CB5" w:rsidRDefault="007C3CB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2F51B" w14:textId="77777777" w:rsidR="007C3CB5" w:rsidRDefault="007C3CB5">
            <w:pPr>
              <w:spacing w:line="360" w:lineRule="auto"/>
              <w:jc w:val="right"/>
            </w:pPr>
            <w:r>
              <w:rPr>
                <w:rFonts w:ascii="宋体" w:hAnsi="宋体" w:hint="eastAsia"/>
              </w:rPr>
              <w:t xml:space="preserve">18.94%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1EDC5" w14:textId="77777777" w:rsidR="007C3CB5" w:rsidRDefault="007C3CB5">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B53B0" w14:textId="77777777" w:rsidR="007C3CB5" w:rsidRDefault="007C3CB5">
            <w:pPr>
              <w:spacing w:line="360" w:lineRule="auto"/>
              <w:jc w:val="right"/>
            </w:pPr>
            <w:r>
              <w:rPr>
                <w:rFonts w:ascii="宋体" w:hAnsi="宋体" w:hint="eastAsia"/>
              </w:rPr>
              <w:t xml:space="preserve">17.15%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67ED2" w14:textId="77777777" w:rsidR="007C3CB5" w:rsidRDefault="007C3CB5">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EC301C" w14:textId="77777777" w:rsidR="007C3CB5" w:rsidRDefault="007C3CB5">
            <w:pPr>
              <w:spacing w:line="360" w:lineRule="auto"/>
              <w:jc w:val="right"/>
            </w:pPr>
            <w:r>
              <w:rPr>
                <w:rFonts w:ascii="宋体" w:hAnsi="宋体" w:hint="eastAsia"/>
              </w:rPr>
              <w:t xml:space="preserve">1.79%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E5259" w14:textId="77777777" w:rsidR="007C3CB5" w:rsidRDefault="007C3CB5">
            <w:pPr>
              <w:spacing w:line="360" w:lineRule="auto"/>
              <w:jc w:val="right"/>
            </w:pPr>
            <w:r>
              <w:rPr>
                <w:rFonts w:ascii="宋体" w:hAnsi="宋体" w:hint="eastAsia"/>
              </w:rPr>
              <w:t xml:space="preserve">0.00% </w:t>
            </w:r>
          </w:p>
        </w:tc>
      </w:tr>
    </w:tbl>
    <w:p w14:paraId="3D812705" w14:textId="77777777" w:rsidR="007C3CB5" w:rsidRDefault="007C3CB5">
      <w:pPr>
        <w:spacing w:line="360" w:lineRule="auto"/>
        <w:jc w:val="center"/>
        <w:divId w:val="917323144"/>
      </w:pPr>
      <w:r>
        <w:rPr>
          <w:rFonts w:ascii="宋体" w:hAnsi="宋体" w:hint="eastAsia"/>
        </w:rPr>
        <w:t>摩根中证A500ETF联接Y</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04B9E" w14:paraId="61FDB1CD" w14:textId="77777777">
        <w:trPr>
          <w:divId w:val="91732314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C2CEEC" w14:textId="77777777" w:rsidR="007C3CB5" w:rsidRDefault="007C3CB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8900FD" w14:textId="77777777" w:rsidR="007C3CB5" w:rsidRDefault="007C3CB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F7A7CD" w14:textId="77777777" w:rsidR="007C3CB5" w:rsidRDefault="007C3CB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ED3EA9" w14:textId="77777777" w:rsidR="007C3CB5" w:rsidRDefault="007C3CB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89B568" w14:textId="77777777" w:rsidR="007C3CB5" w:rsidRDefault="007C3CB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32B7" w14:textId="77777777" w:rsidR="007C3CB5" w:rsidRDefault="007C3CB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0391D0" w14:textId="77777777" w:rsidR="007C3CB5" w:rsidRDefault="007C3CB5">
            <w:pPr>
              <w:spacing w:line="360" w:lineRule="auto"/>
              <w:jc w:val="center"/>
            </w:pPr>
            <w:r>
              <w:rPr>
                <w:rFonts w:ascii="宋体" w:hAnsi="宋体" w:hint="eastAsia"/>
              </w:rPr>
              <w:t xml:space="preserve">②－④ </w:t>
            </w:r>
          </w:p>
        </w:tc>
      </w:tr>
      <w:tr w:rsidR="00504B9E" w14:paraId="5906B0D1" w14:textId="77777777">
        <w:trPr>
          <w:divId w:val="9173231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AEC1F" w14:textId="77777777" w:rsidR="007C3CB5" w:rsidRDefault="007C3CB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15B9F" w14:textId="77777777" w:rsidR="007C3CB5" w:rsidRDefault="007C3CB5">
            <w:pPr>
              <w:spacing w:line="360" w:lineRule="auto"/>
              <w:jc w:val="right"/>
            </w:pPr>
            <w:r>
              <w:rPr>
                <w:rFonts w:ascii="宋体" w:hAnsi="宋体" w:hint="eastAsia"/>
              </w:rPr>
              <w:t xml:space="preserve">-2.14%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4ADFE" w14:textId="77777777" w:rsidR="007C3CB5" w:rsidRDefault="007C3CB5">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3AAD6" w14:textId="77777777" w:rsidR="007C3CB5" w:rsidRDefault="007C3CB5">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DAB1D" w14:textId="77777777" w:rsidR="007C3CB5" w:rsidRDefault="007C3CB5">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6A2311" w14:textId="77777777" w:rsidR="007C3CB5" w:rsidRDefault="007C3CB5">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03179" w14:textId="77777777" w:rsidR="007C3CB5" w:rsidRDefault="007C3CB5">
            <w:pPr>
              <w:spacing w:line="360" w:lineRule="auto"/>
              <w:jc w:val="right"/>
            </w:pPr>
            <w:r>
              <w:rPr>
                <w:rFonts w:ascii="宋体" w:hAnsi="宋体" w:hint="eastAsia"/>
              </w:rPr>
              <w:t xml:space="preserve">0.01% </w:t>
            </w:r>
          </w:p>
        </w:tc>
      </w:tr>
      <w:tr w:rsidR="00504B9E" w14:paraId="7BF3F023" w14:textId="77777777">
        <w:trPr>
          <w:divId w:val="9173231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A352A" w14:textId="77777777" w:rsidR="007C3CB5" w:rsidRDefault="007C3CB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67409" w14:textId="77777777" w:rsidR="007C3CB5" w:rsidRDefault="007C3CB5">
            <w:pPr>
              <w:spacing w:line="360" w:lineRule="auto"/>
              <w:jc w:val="right"/>
            </w:pPr>
            <w:r>
              <w:rPr>
                <w:rFonts w:ascii="宋体" w:hAnsi="宋体" w:hint="eastAsia"/>
              </w:rPr>
              <w:t xml:space="preserve">-1.72%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E46C6"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DFB09" w14:textId="77777777" w:rsidR="007C3CB5" w:rsidRDefault="007C3CB5">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471B1" w14:textId="77777777" w:rsidR="007C3CB5" w:rsidRDefault="007C3CB5">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FA82F1" w14:textId="77777777" w:rsidR="007C3CB5" w:rsidRDefault="007C3CB5">
            <w:pPr>
              <w:spacing w:line="360" w:lineRule="auto"/>
              <w:jc w:val="right"/>
            </w:pPr>
            <w:r>
              <w:rPr>
                <w:rFonts w:ascii="宋体" w:hAnsi="宋体" w:hint="eastAsia"/>
              </w:rPr>
              <w:t xml:space="preserve">-0.17%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E4A45" w14:textId="77777777" w:rsidR="007C3CB5" w:rsidRDefault="007C3CB5">
            <w:pPr>
              <w:spacing w:line="360" w:lineRule="auto"/>
              <w:jc w:val="right"/>
            </w:pPr>
            <w:r>
              <w:rPr>
                <w:rFonts w:ascii="宋体" w:hAnsi="宋体" w:hint="eastAsia"/>
              </w:rPr>
              <w:t xml:space="preserve">0.00% </w:t>
            </w:r>
          </w:p>
        </w:tc>
      </w:tr>
      <w:tr w:rsidR="00504B9E" w14:paraId="3C850069" w14:textId="77777777">
        <w:trPr>
          <w:divId w:val="9173231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05BF6" w14:textId="77777777" w:rsidR="007C3CB5" w:rsidRDefault="007C3CB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4BFEA" w14:textId="77777777" w:rsidR="007C3CB5" w:rsidRDefault="007C3CB5">
            <w:pPr>
              <w:spacing w:line="360" w:lineRule="auto"/>
              <w:jc w:val="right"/>
            </w:pPr>
            <w:r>
              <w:rPr>
                <w:rFonts w:ascii="宋体" w:hAnsi="宋体" w:hint="eastAsia"/>
              </w:rPr>
              <w:t xml:space="preserve">21.10%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33BC9"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98EAB" w14:textId="77777777" w:rsidR="007C3CB5" w:rsidRDefault="007C3CB5">
            <w:pPr>
              <w:spacing w:line="360" w:lineRule="auto"/>
              <w:jc w:val="right"/>
            </w:pPr>
            <w:r>
              <w:rPr>
                <w:rFonts w:ascii="宋体" w:hAnsi="宋体" w:hint="eastAsia"/>
              </w:rPr>
              <w:t xml:space="preserve">19.36%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331AD" w14:textId="77777777" w:rsidR="007C3CB5" w:rsidRDefault="007C3CB5">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35A7EB" w14:textId="77777777" w:rsidR="007C3CB5" w:rsidRDefault="007C3CB5">
            <w:pPr>
              <w:spacing w:line="360" w:lineRule="auto"/>
              <w:jc w:val="right"/>
            </w:pPr>
            <w:r>
              <w:rPr>
                <w:rFonts w:ascii="宋体" w:hAnsi="宋体" w:hint="eastAsia"/>
              </w:rPr>
              <w:t xml:space="preserve">1.74%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7B5C4" w14:textId="77777777" w:rsidR="007C3CB5" w:rsidRDefault="007C3CB5">
            <w:pPr>
              <w:spacing w:line="360" w:lineRule="auto"/>
              <w:jc w:val="right"/>
            </w:pPr>
            <w:r>
              <w:rPr>
                <w:rFonts w:ascii="宋体" w:hAnsi="宋体" w:hint="eastAsia"/>
              </w:rPr>
              <w:t xml:space="preserve">0.00% </w:t>
            </w:r>
          </w:p>
        </w:tc>
      </w:tr>
      <w:tr w:rsidR="00504B9E" w14:paraId="0A509A29" w14:textId="77777777">
        <w:trPr>
          <w:divId w:val="9173231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D9EAD" w14:textId="77777777" w:rsidR="007C3CB5" w:rsidRDefault="007C3CB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D2737" w14:textId="77777777" w:rsidR="007C3CB5" w:rsidRDefault="007C3CB5">
            <w:pPr>
              <w:spacing w:line="360" w:lineRule="auto"/>
              <w:jc w:val="right"/>
            </w:pPr>
            <w:r>
              <w:rPr>
                <w:rFonts w:ascii="宋体" w:hAnsi="宋体" w:hint="eastAsia"/>
              </w:rPr>
              <w:t xml:space="preserve">19.86%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6570D" w14:textId="77777777" w:rsidR="007C3CB5" w:rsidRDefault="007C3CB5">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6610C" w14:textId="77777777" w:rsidR="007C3CB5" w:rsidRDefault="007C3CB5">
            <w:pPr>
              <w:spacing w:line="360" w:lineRule="auto"/>
              <w:jc w:val="right"/>
            </w:pPr>
            <w:r>
              <w:rPr>
                <w:rFonts w:ascii="宋体" w:hAnsi="宋体" w:hint="eastAsia"/>
              </w:rPr>
              <w:t xml:space="preserve">17.94%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5BC3C" w14:textId="77777777" w:rsidR="007C3CB5" w:rsidRDefault="007C3CB5">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933073" w14:textId="77777777" w:rsidR="007C3CB5" w:rsidRDefault="007C3CB5">
            <w:pPr>
              <w:spacing w:line="360" w:lineRule="auto"/>
              <w:jc w:val="right"/>
            </w:pPr>
            <w:r>
              <w:rPr>
                <w:rFonts w:ascii="宋体" w:hAnsi="宋体" w:hint="eastAsia"/>
              </w:rPr>
              <w:t xml:space="preserve">1.92%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67FC6" w14:textId="77777777" w:rsidR="007C3CB5" w:rsidRDefault="007C3CB5">
            <w:pPr>
              <w:spacing w:line="360" w:lineRule="auto"/>
              <w:jc w:val="right"/>
            </w:pPr>
            <w:r>
              <w:rPr>
                <w:rFonts w:ascii="宋体" w:hAnsi="宋体" w:hint="eastAsia"/>
              </w:rPr>
              <w:t xml:space="preserve">0.01% </w:t>
            </w:r>
          </w:p>
        </w:tc>
      </w:tr>
    </w:tbl>
    <w:p w14:paraId="5136D875" w14:textId="77777777" w:rsidR="007C3CB5" w:rsidRDefault="007C3CB5">
      <w:pPr>
        <w:pStyle w:val="XBRLTitle3"/>
        <w:numPr>
          <w:ilvl w:val="2"/>
          <w:numId w:val="2"/>
        </w:numPr>
        <w:spacing w:before="156"/>
        <w:ind w:left="0" w:firstLine="0"/>
      </w:pPr>
      <w:bookmarkStart w:id="68" w:name="_Toc17881672"/>
      <w:bookmarkStart w:id="69" w:name="_Toc492299869"/>
      <w:bookmarkStart w:id="70" w:name="_Toc466644453"/>
      <w:bookmarkStart w:id="71" w:name="_Toc447872915"/>
      <w:r>
        <w:rPr>
          <w:rFonts w:hAnsi="宋体" w:hint="eastAsia"/>
        </w:rPr>
        <w:t>自基金合同生效以来基金累计净值增长率变动及其与同期业绩比较基准收益率变动的比较</w:t>
      </w:r>
      <w:bookmarkEnd w:id="68"/>
      <w:bookmarkEnd w:id="69"/>
      <w:bookmarkEnd w:id="70"/>
      <w:bookmarkEnd w:id="71"/>
      <w:r>
        <w:rPr>
          <w:rStyle w:val="spelle"/>
          <w:rFonts w:hAnsi="宋体" w:hint="eastAsia"/>
        </w:rPr>
        <w:t xml:space="preserve"> </w:t>
      </w:r>
    </w:p>
    <w:p w14:paraId="401AD7DF" w14:textId="7C821985" w:rsidR="007C3CB5" w:rsidRDefault="0097728E">
      <w:pPr>
        <w:spacing w:line="360" w:lineRule="auto"/>
        <w:jc w:val="left"/>
        <w:divId w:val="1090812487"/>
      </w:pPr>
      <w:bookmarkStart w:id="72" w:name="m07_04_07_09_tab"/>
      <w:bookmarkStart w:id="73" w:name="m07_04_07_09"/>
      <w:r>
        <w:rPr>
          <w:rFonts w:ascii="宋体" w:hAnsi="宋体" w:hint="eastAsia"/>
          <w:noProof/>
        </w:rPr>
        <w:drawing>
          <wp:inline distT="0" distB="0" distL="0" distR="0" wp14:anchorId="261A0279" wp14:editId="4EDD98E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D857E8" w14:textId="318BE05B" w:rsidR="007C3CB5" w:rsidRDefault="0097728E">
      <w:pPr>
        <w:spacing w:line="360" w:lineRule="auto"/>
        <w:jc w:val="left"/>
        <w:divId w:val="840776793"/>
      </w:pPr>
      <w:r>
        <w:rPr>
          <w:rFonts w:ascii="宋体" w:hAnsi="宋体" w:hint="eastAsia"/>
          <w:noProof/>
        </w:rPr>
        <w:lastRenderedPageBreak/>
        <w:drawing>
          <wp:inline distT="0" distB="0" distL="0" distR="0" wp14:anchorId="5E2ADFF8" wp14:editId="2DDF0FED">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6B14D93" w14:textId="4BA6CE53" w:rsidR="007C3CB5" w:rsidRDefault="0097728E">
      <w:pPr>
        <w:spacing w:line="360" w:lineRule="auto"/>
        <w:jc w:val="left"/>
        <w:divId w:val="821971361"/>
      </w:pPr>
      <w:r>
        <w:rPr>
          <w:rFonts w:ascii="宋体" w:hAnsi="宋体" w:hint="eastAsia"/>
          <w:noProof/>
        </w:rPr>
        <w:drawing>
          <wp:inline distT="0" distB="0" distL="0" distR="0" wp14:anchorId="5946126E" wp14:editId="703DDC5A">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AF9E8A1" w14:textId="6C839896" w:rsidR="007C3CB5" w:rsidRDefault="0097728E">
      <w:pPr>
        <w:spacing w:line="360" w:lineRule="auto"/>
        <w:jc w:val="left"/>
        <w:divId w:val="1251160826"/>
      </w:pPr>
      <w:r>
        <w:rPr>
          <w:rFonts w:ascii="宋体" w:hAnsi="宋体" w:hint="eastAsia"/>
          <w:noProof/>
        </w:rPr>
        <w:lastRenderedPageBreak/>
        <w:drawing>
          <wp:inline distT="0" distB="0" distL="0" distR="0" wp14:anchorId="0F81989F" wp14:editId="79C8D56A">
            <wp:extent cx="5226050" cy="3009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05E355E" w14:textId="77777777" w:rsidR="007C3CB5" w:rsidRDefault="007C3CB5">
      <w:pPr>
        <w:spacing w:line="360" w:lineRule="auto"/>
      </w:pPr>
      <w:r>
        <w:rPr>
          <w:rFonts w:ascii="宋体" w:hAnsi="宋体" w:hint="eastAsia"/>
        </w:rPr>
        <w:t>注：</w:t>
      </w:r>
      <w:r>
        <w:rPr>
          <w:rFonts w:ascii="宋体" w:hAnsi="宋体" w:hint="eastAsia"/>
          <w:lang w:eastAsia="zh-Hans"/>
        </w:rPr>
        <w:t>本基金合同生效日为2024年11月11日，图示的时间段为合同生效日至本报告期末。</w:t>
      </w:r>
      <w:r>
        <w:rPr>
          <w:rFonts w:ascii="宋体" w:hAnsi="宋体" w:hint="eastAsia"/>
          <w:lang w:eastAsia="zh-Hans"/>
        </w:rPr>
        <w:br/>
        <w:t xml:space="preserve">　　本基金自 2024年12月9日起增加I类份额，相关数据按实际存续期计算。</w:t>
      </w:r>
      <w:r>
        <w:rPr>
          <w:rFonts w:ascii="宋体" w:hAnsi="宋体" w:hint="eastAsia"/>
          <w:lang w:eastAsia="zh-Hans"/>
        </w:rPr>
        <w:br/>
        <w:t xml:space="preserve">　　本基金自 2024年12月13日起增加Y类份额，相关数据按实际存续期计算。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 </w:t>
      </w:r>
      <w:bookmarkEnd w:id="15"/>
      <w:bookmarkEnd w:id="72"/>
      <w:bookmarkEnd w:id="73"/>
    </w:p>
    <w:p w14:paraId="5932188F" w14:textId="77777777" w:rsidR="007C3CB5" w:rsidRDefault="007C3CB5">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r>
        <w:rPr>
          <w:rFonts w:hAnsi="宋体" w:hint="eastAsia"/>
        </w:rPr>
        <w:t>管理人报告</w:t>
      </w:r>
      <w:bookmarkEnd w:id="74"/>
      <w:bookmarkEnd w:id="75"/>
      <w:bookmarkEnd w:id="76"/>
      <w:bookmarkEnd w:id="77"/>
      <w:bookmarkEnd w:id="78"/>
      <w:bookmarkEnd w:id="79"/>
      <w:bookmarkEnd w:id="80"/>
      <w:r>
        <w:rPr>
          <w:rFonts w:hAnsi="宋体" w:hint="eastAsia"/>
        </w:rPr>
        <w:t xml:space="preserve"> </w:t>
      </w:r>
    </w:p>
    <w:p w14:paraId="71E515BD" w14:textId="77777777" w:rsidR="007C3CB5" w:rsidRDefault="007C3CB5">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r>
        <w:rPr>
          <w:rFonts w:hAnsi="宋体" w:hint="eastAsia"/>
        </w:rPr>
        <w:t>基金经理（或基金经理小组）简介</w:t>
      </w:r>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04B9E" w14:paraId="1FA337CD" w14:textId="77777777">
        <w:trPr>
          <w:divId w:val="51596781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FF429" w14:textId="77777777" w:rsidR="007C3CB5" w:rsidRDefault="007C3CB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6B684" w14:textId="77777777" w:rsidR="007C3CB5" w:rsidRDefault="007C3CB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4B5E8" w14:textId="77777777" w:rsidR="007C3CB5" w:rsidRDefault="007C3CB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3317E" w14:textId="77777777" w:rsidR="007C3CB5" w:rsidRDefault="007C3CB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E68B1" w14:textId="77777777" w:rsidR="007C3CB5" w:rsidRDefault="007C3CB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04B9E" w14:paraId="6984A128" w14:textId="77777777">
        <w:trPr>
          <w:divId w:val="51596781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083B8" w14:textId="77777777" w:rsidR="007C3CB5" w:rsidRDefault="007C3CB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A184A" w14:textId="77777777" w:rsidR="007C3CB5" w:rsidRDefault="007C3CB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29EAE" w14:textId="77777777" w:rsidR="007C3CB5" w:rsidRDefault="007C3CB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7E6435" w14:textId="77777777" w:rsidR="007C3CB5" w:rsidRDefault="007C3CB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72DC8" w14:textId="77777777" w:rsidR="007C3CB5" w:rsidRDefault="007C3CB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4141E" w14:textId="77777777" w:rsidR="007C3CB5" w:rsidRDefault="007C3CB5">
            <w:pPr>
              <w:widowControl/>
              <w:jc w:val="left"/>
            </w:pPr>
          </w:p>
        </w:tc>
      </w:tr>
      <w:tr w:rsidR="00504B9E" w14:paraId="6DB30E01" w14:textId="77777777">
        <w:trPr>
          <w:divId w:val="51596781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7742B" w14:textId="77777777" w:rsidR="007C3CB5" w:rsidRDefault="007C3CB5">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05A08" w14:textId="77777777" w:rsidR="007C3CB5" w:rsidRDefault="007C3CB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AB887" w14:textId="77777777" w:rsidR="007C3CB5" w:rsidRDefault="007C3CB5">
            <w:pPr>
              <w:jc w:val="center"/>
            </w:pPr>
            <w:r>
              <w:rPr>
                <w:rFonts w:ascii="宋体" w:hAnsi="宋体" w:hint="eastAsia"/>
                <w:szCs w:val="24"/>
                <w:lang w:eastAsia="zh-Hans"/>
              </w:rPr>
              <w:t>2024年11月11日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5E1CB" w14:textId="77777777" w:rsidR="007C3CB5" w:rsidRDefault="007C3CB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3FEEB" w14:textId="77777777" w:rsidR="007C3CB5" w:rsidRDefault="007C3CB5">
            <w:pPr>
              <w:jc w:val="center"/>
            </w:pPr>
            <w:r>
              <w:rPr>
                <w:rFonts w:ascii="宋体" w:hAnsi="宋体" w:hint="eastAsia"/>
                <w:szCs w:val="24"/>
                <w:lang w:eastAsia="zh-Hans"/>
              </w:rPr>
              <w:t>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72C80" w14:textId="77777777" w:rsidR="007C3CB5" w:rsidRDefault="007C3CB5">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092D1E99" w14:textId="77777777" w:rsidR="007C3CB5" w:rsidRDefault="007C3CB5">
      <w:pPr>
        <w:wordWrap w:val="0"/>
        <w:spacing w:line="360" w:lineRule="auto"/>
        <w:jc w:val="left"/>
        <w:divId w:val="90779740"/>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2FB8C28" w14:textId="77777777" w:rsidR="007C3CB5" w:rsidRDefault="007C3CB5">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273C9354" w14:textId="77777777" w:rsidR="007C3CB5" w:rsidRDefault="007C3CB5">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w:t>
      </w:r>
      <w:r>
        <w:rPr>
          <w:rFonts w:ascii="宋体" w:hAnsi="宋体" w:cs="宋体" w:hint="eastAsia"/>
          <w:color w:val="000000"/>
          <w:kern w:val="0"/>
        </w:rPr>
        <w:lastRenderedPageBreak/>
        <w:t>勤勉尽责地为基金份额持有人谋求利益。基金管理人遵守了《证券投资基金法》及其他有关法律法规、本基金基金合同的规定。</w:t>
      </w:r>
    </w:p>
    <w:p w14:paraId="59ECCB37" w14:textId="77777777" w:rsidR="007C3CB5" w:rsidRDefault="007C3CB5">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r>
        <w:rPr>
          <w:rFonts w:hAnsi="宋体" w:hint="eastAsia"/>
        </w:rPr>
        <w:t>公平交易专项说明</w:t>
      </w:r>
      <w:bookmarkEnd w:id="99"/>
      <w:bookmarkEnd w:id="100"/>
      <w:bookmarkEnd w:id="101"/>
      <w:bookmarkEnd w:id="102"/>
      <w:bookmarkEnd w:id="103"/>
      <w:bookmarkEnd w:id="104"/>
      <w:bookmarkEnd w:id="105"/>
      <w:r>
        <w:rPr>
          <w:rFonts w:hAnsi="宋体" w:hint="eastAsia"/>
        </w:rPr>
        <w:t xml:space="preserve"> </w:t>
      </w:r>
    </w:p>
    <w:p w14:paraId="6C3CE4AE" w14:textId="77777777" w:rsidR="007C3CB5" w:rsidRDefault="007C3CB5">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r>
        <w:rPr>
          <w:rFonts w:hAnsi="宋体" w:hint="eastAsia"/>
        </w:rPr>
        <w:t>公平交易制度的执行情况</w:t>
      </w:r>
      <w:bookmarkEnd w:id="106"/>
      <w:bookmarkEnd w:id="107"/>
      <w:bookmarkEnd w:id="108"/>
      <w:bookmarkEnd w:id="109"/>
    </w:p>
    <w:p w14:paraId="771DD008" w14:textId="77777777" w:rsidR="007C3CB5" w:rsidRDefault="007C3CB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DC2C79B" w14:textId="77777777" w:rsidR="007C3CB5" w:rsidRDefault="007C3CB5">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r>
        <w:rPr>
          <w:rFonts w:hAnsi="宋体" w:hint="eastAsia"/>
        </w:rPr>
        <w:t>异常交易行为的专项说明</w:t>
      </w:r>
      <w:bookmarkEnd w:id="110"/>
      <w:bookmarkEnd w:id="111"/>
      <w:bookmarkEnd w:id="112"/>
      <w:bookmarkEnd w:id="113"/>
    </w:p>
    <w:p w14:paraId="44705329" w14:textId="77777777" w:rsidR="007C3CB5" w:rsidRDefault="007C3CB5">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4331B2C" w14:textId="77777777" w:rsidR="007C3CB5" w:rsidRDefault="007C3CB5">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r>
        <w:rPr>
          <w:rFonts w:hAnsi="宋体" w:hint="eastAsia"/>
        </w:rPr>
        <w:t>报告期内基金的投资策略和运作分析</w:t>
      </w:r>
      <w:bookmarkEnd w:id="115"/>
      <w:bookmarkEnd w:id="116"/>
      <w:bookmarkEnd w:id="117"/>
      <w:bookmarkEnd w:id="118"/>
      <w:bookmarkEnd w:id="119"/>
      <w:bookmarkEnd w:id="120"/>
      <w:bookmarkEnd w:id="121"/>
      <w:r>
        <w:rPr>
          <w:rFonts w:hAnsi="宋体" w:hint="eastAsia"/>
        </w:rPr>
        <w:t xml:space="preserve"> </w:t>
      </w:r>
    </w:p>
    <w:p w14:paraId="57A62134" w14:textId="77777777" w:rsidR="007C3CB5" w:rsidRDefault="007C3CB5">
      <w:pPr>
        <w:spacing w:line="360" w:lineRule="auto"/>
        <w:ind w:firstLineChars="200" w:firstLine="420"/>
        <w:jc w:val="left"/>
      </w:pPr>
      <w:bookmarkStart w:id="122" w:name="m405_01_2550"/>
      <w:r>
        <w:rPr>
          <w:rFonts w:ascii="宋体" w:hAnsi="宋体" w:cs="宋体" w:hint="eastAsia"/>
          <w:color w:val="000000"/>
          <w:kern w:val="0"/>
        </w:rPr>
        <w:t>2026年一季度，A股市场先涨后跌，一月初市场热度处于历史高位，市场成交额突破3万亿，小盘成长风格领涨，红利风格在年初跑输宽基指数，一月中旬随着宽基ETF开始流出，市场有所降温，市场从流动性驱动逐渐转向基本面。红利风格逐渐得到重视。3月份，全球市场受外部地缘政治和滞胀风险影响，出现大幅回撤，风险偏好随之下降。3月份红利风格受益于能源板块，相对抗跌，成长风格由于风险偏好下降而出现回撤。2026年一季度，中证A500下跌2.06%，沪深300下跌3.89%，中证A500对沪深300继续取得显著超额收益。从指数2024年9月23日发布以来，中证A500指数涨幅48.34%，沪深300指数涨幅38.51%，超额收益9.83%。</w:t>
      </w:r>
      <w:r>
        <w:rPr>
          <w:rFonts w:ascii="宋体" w:hAnsi="宋体" w:cs="宋体" w:hint="eastAsia"/>
          <w:color w:val="000000"/>
          <w:kern w:val="0"/>
        </w:rPr>
        <w:br/>
        <w:t xml:space="preserve">　　截止到2026年一季度末，中证A500指数最新估值为16.67，股息率维持在2.4%近，仍旧处</w:t>
      </w:r>
      <w:r>
        <w:rPr>
          <w:rFonts w:ascii="宋体" w:hAnsi="宋体" w:cs="宋体" w:hint="eastAsia"/>
          <w:color w:val="000000"/>
          <w:kern w:val="0"/>
        </w:rPr>
        <w:lastRenderedPageBreak/>
        <w:t>于有性价比的配置区间。一季度国内十年期国债利率小幅回落，从1.85%回落到1.81%左右，使得大盘蓝筹资产仍然有着比较强的吸引力。伴随着成本改善、股东回报力度和稳定度增强，行业龙头的ROE已领先全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公募基金改革背景下政策强调公募产品相对基准的超额收益，并设立奖惩制度，未来基准指数的重要性有望进一步提升，中证A500指数作为兼具均衡和代表性的宽基指数，有望看到主动权益基金基准向中证A500指数转移。中证A500当前估值处于近10年中位数附近，显著低于科创50、中证1000、中证2000等指数。</w:t>
      </w:r>
    </w:p>
    <w:p w14:paraId="1B54A6E7" w14:textId="77777777" w:rsidR="007C3CB5" w:rsidRDefault="007C3CB5">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r>
        <w:rPr>
          <w:rFonts w:hint="eastAsia"/>
        </w:rPr>
        <w:t>报告期内基金的业绩表现</w:t>
      </w:r>
      <w:bookmarkEnd w:id="123"/>
      <w:bookmarkEnd w:id="124"/>
      <w:bookmarkEnd w:id="125"/>
      <w:bookmarkEnd w:id="126"/>
      <w:bookmarkEnd w:id="127"/>
      <w:bookmarkEnd w:id="128"/>
      <w:bookmarkEnd w:id="129"/>
    </w:p>
    <w:p w14:paraId="1993ABAF" w14:textId="77777777" w:rsidR="007C3CB5" w:rsidRDefault="007C3CB5">
      <w:pPr>
        <w:spacing w:line="360" w:lineRule="auto"/>
        <w:ind w:firstLineChars="200" w:firstLine="420"/>
      </w:pPr>
      <w:r>
        <w:rPr>
          <w:rFonts w:ascii="宋体" w:hAnsi="宋体" w:hint="eastAsia"/>
        </w:rPr>
        <w:t>本报告期摩根中证A500ETF联接A份额净值增长率为：-2.14%，同期业绩比较基准收益率为：-1.95%；</w:t>
      </w:r>
      <w:r>
        <w:rPr>
          <w:rFonts w:ascii="宋体" w:hAnsi="宋体" w:hint="eastAsia"/>
        </w:rPr>
        <w:br/>
        <w:t xml:space="preserve">　　摩根中证A500ETF联接C份额净值增长率为：-2.18%，同期业绩比较基准收益率为：-1.95%；</w:t>
      </w:r>
      <w:r>
        <w:rPr>
          <w:rFonts w:ascii="宋体" w:hAnsi="宋体" w:hint="eastAsia"/>
        </w:rPr>
        <w:br/>
        <w:t xml:space="preserve">　　摩根中证A500ETF联接I份额净值增长率为：-2.16%，同期业绩比较基准收益率为：-1.95%；</w:t>
      </w:r>
      <w:r>
        <w:rPr>
          <w:rFonts w:ascii="宋体" w:hAnsi="宋体" w:hint="eastAsia"/>
        </w:rPr>
        <w:br/>
        <w:t xml:space="preserve">　　摩根中证A500ETF联接Y份额净值增长率为：-2.14%，同期业绩比较基准收益率为：-1.95%。</w:t>
      </w:r>
    </w:p>
    <w:p w14:paraId="512E2227" w14:textId="77777777" w:rsidR="007C3CB5" w:rsidRDefault="007C3CB5">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r>
        <w:rPr>
          <w:rFonts w:hAnsi="宋体" w:hint="eastAsia"/>
        </w:rPr>
        <w:t>报告期内基金持有人数或基金资产净值预警说明</w:t>
      </w:r>
      <w:bookmarkEnd w:id="131"/>
      <w:bookmarkEnd w:id="132"/>
      <w:bookmarkEnd w:id="133"/>
      <w:bookmarkEnd w:id="134"/>
      <w:bookmarkEnd w:id="135"/>
      <w:bookmarkEnd w:id="136"/>
      <w:bookmarkEnd w:id="137"/>
      <w:r>
        <w:rPr>
          <w:rFonts w:hAnsi="宋体" w:hint="eastAsia"/>
        </w:rPr>
        <w:t xml:space="preserve"> </w:t>
      </w:r>
    </w:p>
    <w:p w14:paraId="71E11A3E" w14:textId="77777777" w:rsidR="007C3CB5" w:rsidRDefault="007C3CB5">
      <w:pPr>
        <w:spacing w:line="360" w:lineRule="auto"/>
        <w:ind w:firstLineChars="200" w:firstLine="420"/>
        <w:jc w:val="left"/>
      </w:pPr>
      <w:r>
        <w:rPr>
          <w:rFonts w:ascii="宋体" w:hAnsi="宋体" w:hint="eastAsia"/>
        </w:rPr>
        <w:t>无。</w:t>
      </w:r>
    </w:p>
    <w:p w14:paraId="63B8A1D3" w14:textId="77777777" w:rsidR="007C3CB5" w:rsidRDefault="007C3CB5">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r>
        <w:rPr>
          <w:rFonts w:hAnsi="宋体" w:hint="eastAsia"/>
        </w:rPr>
        <w:t>投资组合报告</w:t>
      </w:r>
      <w:bookmarkEnd w:id="139"/>
      <w:bookmarkEnd w:id="140"/>
      <w:bookmarkEnd w:id="141"/>
      <w:bookmarkEnd w:id="142"/>
      <w:bookmarkEnd w:id="143"/>
      <w:bookmarkEnd w:id="144"/>
      <w:bookmarkEnd w:id="145"/>
      <w:r>
        <w:rPr>
          <w:rFonts w:hAnsi="宋体" w:hint="eastAsia"/>
        </w:rPr>
        <w:t xml:space="preserve"> </w:t>
      </w:r>
    </w:p>
    <w:p w14:paraId="3D250BAC" w14:textId="77777777" w:rsidR="007C3CB5" w:rsidRDefault="007C3CB5">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r>
        <w:rPr>
          <w:rFonts w:hAnsi="宋体" w:hint="eastAsia"/>
        </w:rPr>
        <w:t>报告期末基金资产组合情况</w:t>
      </w:r>
      <w:bookmarkEnd w:id="146"/>
      <w:bookmarkEnd w:id="147"/>
      <w:bookmarkEnd w:id="148"/>
      <w:bookmarkEnd w:id="149"/>
      <w:bookmarkEnd w:id="150"/>
      <w:bookmarkEnd w:id="151"/>
      <w:bookmarkEnd w:id="15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04B9E" w14:paraId="2CBD1F09"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3D8E2A" w14:textId="77777777" w:rsidR="007C3CB5" w:rsidRDefault="007C3CB5">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183C271" w14:textId="77777777" w:rsidR="007C3CB5" w:rsidRDefault="007C3CB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6C73314" w14:textId="77777777" w:rsidR="007C3CB5" w:rsidRDefault="007C3CB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2FF71C9" w14:textId="77777777" w:rsidR="007C3CB5" w:rsidRDefault="007C3CB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04B9E" w14:paraId="64B10C00"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5C6F23" w14:textId="77777777" w:rsidR="007C3CB5" w:rsidRDefault="007C3CB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B208DDE" w14:textId="77777777" w:rsidR="007C3CB5" w:rsidRDefault="007C3CB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EF7D1A"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9F273D" w14:textId="77777777" w:rsidR="007C3CB5" w:rsidRDefault="007C3CB5">
            <w:pPr>
              <w:jc w:val="right"/>
            </w:pPr>
            <w:r>
              <w:rPr>
                <w:rFonts w:ascii="宋体" w:hAnsi="宋体" w:hint="eastAsia"/>
                <w:szCs w:val="24"/>
                <w:lang w:eastAsia="zh-Hans"/>
              </w:rPr>
              <w:t>-</w:t>
            </w:r>
          </w:p>
        </w:tc>
      </w:tr>
      <w:tr w:rsidR="00504B9E" w14:paraId="777098FE"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2648B8" w14:textId="77777777" w:rsidR="007C3CB5" w:rsidRDefault="007C3CB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C0AA31" w14:textId="77777777" w:rsidR="007C3CB5" w:rsidRDefault="007C3CB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4DCA49"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55F3A4" w14:textId="77777777" w:rsidR="007C3CB5" w:rsidRDefault="007C3CB5">
            <w:pPr>
              <w:jc w:val="right"/>
            </w:pPr>
            <w:r>
              <w:rPr>
                <w:rFonts w:ascii="宋体" w:hAnsi="宋体" w:hint="eastAsia"/>
                <w:szCs w:val="24"/>
                <w:lang w:eastAsia="zh-Hans"/>
              </w:rPr>
              <w:t>-</w:t>
            </w:r>
          </w:p>
        </w:tc>
      </w:tr>
      <w:tr w:rsidR="00504B9E" w14:paraId="7EB7E84D"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AA2DE1" w14:textId="77777777" w:rsidR="007C3CB5" w:rsidRDefault="007C3CB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CAECFE7" w14:textId="77777777" w:rsidR="007C3CB5" w:rsidRDefault="007C3CB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6AAF7A" w14:textId="77777777" w:rsidR="007C3CB5" w:rsidRDefault="007C3CB5">
            <w:pPr>
              <w:jc w:val="right"/>
            </w:pPr>
            <w:r>
              <w:rPr>
                <w:rFonts w:ascii="宋体" w:hAnsi="宋体" w:hint="eastAsia"/>
                <w:szCs w:val="24"/>
                <w:lang w:eastAsia="zh-Hans"/>
              </w:rPr>
              <w:t>1,228,411,347.62</w:t>
            </w:r>
          </w:p>
        </w:tc>
        <w:tc>
          <w:tcPr>
            <w:tcW w:w="1333" w:type="pct"/>
            <w:tcBorders>
              <w:top w:val="single" w:sz="4" w:space="0" w:color="auto"/>
              <w:left w:val="nil"/>
              <w:bottom w:val="single" w:sz="4" w:space="0" w:color="auto"/>
              <w:right w:val="single" w:sz="4" w:space="0" w:color="auto"/>
            </w:tcBorders>
            <w:vAlign w:val="center"/>
            <w:hideMark/>
          </w:tcPr>
          <w:p w14:paraId="4CDABE00" w14:textId="77777777" w:rsidR="007C3CB5" w:rsidRDefault="007C3CB5">
            <w:pPr>
              <w:jc w:val="right"/>
            </w:pPr>
            <w:r>
              <w:rPr>
                <w:rFonts w:ascii="宋体" w:hAnsi="宋体" w:hint="eastAsia"/>
                <w:szCs w:val="24"/>
                <w:lang w:eastAsia="zh-Hans"/>
              </w:rPr>
              <w:t>93.96</w:t>
            </w:r>
          </w:p>
        </w:tc>
      </w:tr>
      <w:tr w:rsidR="00504B9E" w14:paraId="57D33583"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57DE29" w14:textId="77777777" w:rsidR="007C3CB5" w:rsidRDefault="007C3CB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F2C566" w14:textId="77777777" w:rsidR="007C3CB5" w:rsidRDefault="007C3CB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8BD9A7"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29E8C1" w14:textId="77777777" w:rsidR="007C3CB5" w:rsidRDefault="007C3CB5">
            <w:pPr>
              <w:jc w:val="right"/>
            </w:pPr>
            <w:r>
              <w:rPr>
                <w:rFonts w:ascii="宋体" w:hAnsi="宋体" w:hint="eastAsia"/>
                <w:szCs w:val="24"/>
                <w:lang w:eastAsia="zh-Hans"/>
              </w:rPr>
              <w:t>-</w:t>
            </w:r>
          </w:p>
        </w:tc>
      </w:tr>
      <w:tr w:rsidR="00504B9E" w14:paraId="7361E5DD"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B8D71A" w14:textId="77777777" w:rsidR="007C3CB5" w:rsidRDefault="007C3CB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A20EB98" w14:textId="77777777" w:rsidR="007C3CB5" w:rsidRDefault="007C3CB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FAF652"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C861F0" w14:textId="77777777" w:rsidR="007C3CB5" w:rsidRDefault="007C3CB5">
            <w:pPr>
              <w:jc w:val="right"/>
            </w:pPr>
            <w:r>
              <w:rPr>
                <w:rFonts w:ascii="宋体" w:hAnsi="宋体" w:hint="eastAsia"/>
                <w:szCs w:val="24"/>
                <w:lang w:eastAsia="zh-Hans"/>
              </w:rPr>
              <w:t>-</w:t>
            </w:r>
          </w:p>
        </w:tc>
      </w:tr>
      <w:tr w:rsidR="00504B9E" w14:paraId="71AEA009"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BC3989" w14:textId="77777777" w:rsidR="007C3CB5" w:rsidRDefault="007C3CB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F80621" w14:textId="77777777" w:rsidR="007C3CB5" w:rsidRDefault="007C3CB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0FCCCC"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30796A" w14:textId="77777777" w:rsidR="007C3CB5" w:rsidRDefault="007C3CB5">
            <w:pPr>
              <w:jc w:val="right"/>
            </w:pPr>
            <w:r>
              <w:rPr>
                <w:rFonts w:ascii="宋体" w:hAnsi="宋体" w:hint="eastAsia"/>
                <w:szCs w:val="24"/>
                <w:lang w:eastAsia="zh-Hans"/>
              </w:rPr>
              <w:t>-</w:t>
            </w:r>
          </w:p>
        </w:tc>
      </w:tr>
      <w:tr w:rsidR="00504B9E" w14:paraId="38D77137"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3E72E1" w14:textId="77777777" w:rsidR="007C3CB5" w:rsidRDefault="007C3CB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DC9F416" w14:textId="77777777" w:rsidR="007C3CB5" w:rsidRDefault="007C3CB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A5BB5E"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11FB02" w14:textId="77777777" w:rsidR="007C3CB5" w:rsidRDefault="007C3CB5">
            <w:pPr>
              <w:jc w:val="right"/>
            </w:pPr>
            <w:r>
              <w:rPr>
                <w:rFonts w:ascii="宋体" w:hAnsi="宋体" w:hint="eastAsia"/>
                <w:szCs w:val="24"/>
                <w:lang w:eastAsia="zh-Hans"/>
              </w:rPr>
              <w:t>-</w:t>
            </w:r>
          </w:p>
        </w:tc>
      </w:tr>
      <w:tr w:rsidR="00504B9E" w14:paraId="748118B7"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1F1DA0" w14:textId="77777777" w:rsidR="007C3CB5" w:rsidRDefault="007C3CB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0C06A61" w14:textId="77777777" w:rsidR="007C3CB5" w:rsidRDefault="007C3CB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BDCA41"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04F03C" w14:textId="77777777" w:rsidR="007C3CB5" w:rsidRDefault="007C3CB5">
            <w:pPr>
              <w:jc w:val="right"/>
            </w:pPr>
            <w:r>
              <w:rPr>
                <w:rFonts w:ascii="宋体" w:hAnsi="宋体" w:hint="eastAsia"/>
                <w:szCs w:val="24"/>
                <w:lang w:eastAsia="zh-Hans"/>
              </w:rPr>
              <w:t>-</w:t>
            </w:r>
          </w:p>
        </w:tc>
      </w:tr>
      <w:tr w:rsidR="00504B9E" w14:paraId="0FE1F1FC"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9E2C67" w14:textId="77777777" w:rsidR="007C3CB5" w:rsidRDefault="007C3CB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A1A3214" w14:textId="77777777" w:rsidR="007C3CB5" w:rsidRDefault="007C3CB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FFE7C1"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6AC3AE" w14:textId="77777777" w:rsidR="007C3CB5" w:rsidRDefault="007C3CB5">
            <w:pPr>
              <w:jc w:val="right"/>
            </w:pPr>
            <w:r>
              <w:rPr>
                <w:rFonts w:ascii="宋体" w:hAnsi="宋体" w:hint="eastAsia"/>
                <w:szCs w:val="24"/>
                <w:lang w:eastAsia="zh-Hans"/>
              </w:rPr>
              <w:t>-</w:t>
            </w:r>
          </w:p>
        </w:tc>
      </w:tr>
      <w:tr w:rsidR="00504B9E" w14:paraId="480C36B0"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0D091E" w14:textId="77777777" w:rsidR="007C3CB5" w:rsidRDefault="007C3CB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23A310" w14:textId="77777777" w:rsidR="007C3CB5" w:rsidRDefault="007C3CB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334427" w14:textId="77777777" w:rsidR="007C3CB5" w:rsidRDefault="007C3CB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CA4D82" w14:textId="77777777" w:rsidR="007C3CB5" w:rsidRDefault="007C3CB5">
            <w:pPr>
              <w:jc w:val="right"/>
            </w:pPr>
            <w:r>
              <w:rPr>
                <w:rFonts w:ascii="宋体" w:hAnsi="宋体" w:hint="eastAsia"/>
                <w:szCs w:val="24"/>
                <w:lang w:eastAsia="zh-Hans"/>
              </w:rPr>
              <w:t>-</w:t>
            </w:r>
          </w:p>
        </w:tc>
      </w:tr>
      <w:tr w:rsidR="00504B9E" w14:paraId="3E012C02"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9ADC33" w14:textId="77777777" w:rsidR="007C3CB5" w:rsidRDefault="007C3CB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AFE5756" w14:textId="77777777" w:rsidR="007C3CB5" w:rsidRDefault="007C3CB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694AAA" w14:textId="77777777" w:rsidR="007C3CB5" w:rsidRDefault="007C3CB5">
            <w:pPr>
              <w:jc w:val="right"/>
            </w:pPr>
            <w:r>
              <w:rPr>
                <w:rFonts w:ascii="宋体" w:hAnsi="宋体" w:hint="eastAsia"/>
                <w:szCs w:val="24"/>
                <w:lang w:eastAsia="zh-Hans"/>
              </w:rPr>
              <w:t>77,406,305.12</w:t>
            </w:r>
          </w:p>
        </w:tc>
        <w:tc>
          <w:tcPr>
            <w:tcW w:w="1333" w:type="pct"/>
            <w:tcBorders>
              <w:top w:val="single" w:sz="4" w:space="0" w:color="auto"/>
              <w:left w:val="nil"/>
              <w:bottom w:val="single" w:sz="4" w:space="0" w:color="auto"/>
              <w:right w:val="single" w:sz="4" w:space="0" w:color="auto"/>
            </w:tcBorders>
            <w:vAlign w:val="center"/>
            <w:hideMark/>
          </w:tcPr>
          <w:p w14:paraId="34626673" w14:textId="77777777" w:rsidR="007C3CB5" w:rsidRDefault="007C3CB5">
            <w:pPr>
              <w:jc w:val="right"/>
            </w:pPr>
            <w:r>
              <w:rPr>
                <w:rFonts w:ascii="宋体" w:hAnsi="宋体" w:hint="eastAsia"/>
                <w:szCs w:val="24"/>
                <w:lang w:eastAsia="zh-Hans"/>
              </w:rPr>
              <w:t>5.92</w:t>
            </w:r>
          </w:p>
        </w:tc>
      </w:tr>
      <w:tr w:rsidR="00504B9E" w14:paraId="1AB33BCD"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022796" w14:textId="77777777" w:rsidR="007C3CB5" w:rsidRDefault="007C3CB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3B57DAF" w14:textId="77777777" w:rsidR="007C3CB5" w:rsidRDefault="007C3CB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A37466" w14:textId="77777777" w:rsidR="007C3CB5" w:rsidRDefault="007C3CB5">
            <w:pPr>
              <w:jc w:val="right"/>
            </w:pPr>
            <w:r>
              <w:rPr>
                <w:rFonts w:ascii="宋体" w:hAnsi="宋体" w:hint="eastAsia"/>
                <w:szCs w:val="24"/>
                <w:lang w:eastAsia="zh-Hans"/>
              </w:rPr>
              <w:t>1,491,353.79</w:t>
            </w:r>
          </w:p>
        </w:tc>
        <w:tc>
          <w:tcPr>
            <w:tcW w:w="1333" w:type="pct"/>
            <w:tcBorders>
              <w:top w:val="single" w:sz="4" w:space="0" w:color="auto"/>
              <w:left w:val="nil"/>
              <w:bottom w:val="single" w:sz="4" w:space="0" w:color="auto"/>
              <w:right w:val="single" w:sz="4" w:space="0" w:color="auto"/>
            </w:tcBorders>
            <w:vAlign w:val="center"/>
            <w:hideMark/>
          </w:tcPr>
          <w:p w14:paraId="2DB52E05" w14:textId="77777777" w:rsidR="007C3CB5" w:rsidRDefault="007C3CB5">
            <w:pPr>
              <w:jc w:val="right"/>
            </w:pPr>
            <w:r>
              <w:rPr>
                <w:rFonts w:ascii="宋体" w:hAnsi="宋体" w:hint="eastAsia"/>
                <w:szCs w:val="24"/>
                <w:lang w:eastAsia="zh-Hans"/>
              </w:rPr>
              <w:t>0.11</w:t>
            </w:r>
          </w:p>
        </w:tc>
      </w:tr>
      <w:tr w:rsidR="00504B9E" w14:paraId="1E30D155" w14:textId="77777777">
        <w:trPr>
          <w:divId w:val="106765317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09F3F9" w14:textId="77777777" w:rsidR="007C3CB5" w:rsidRDefault="007C3CB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DE182C1" w14:textId="77777777" w:rsidR="007C3CB5" w:rsidRDefault="007C3CB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620427" w14:textId="77777777" w:rsidR="007C3CB5" w:rsidRDefault="007C3CB5">
            <w:pPr>
              <w:jc w:val="right"/>
            </w:pPr>
            <w:r>
              <w:rPr>
                <w:rFonts w:ascii="宋体" w:hAnsi="宋体" w:hint="eastAsia"/>
                <w:szCs w:val="24"/>
                <w:lang w:eastAsia="zh-Hans"/>
              </w:rPr>
              <w:t>1,307,309,006.53</w:t>
            </w:r>
          </w:p>
        </w:tc>
        <w:tc>
          <w:tcPr>
            <w:tcW w:w="1333" w:type="pct"/>
            <w:tcBorders>
              <w:top w:val="single" w:sz="4" w:space="0" w:color="auto"/>
              <w:left w:val="nil"/>
              <w:bottom w:val="single" w:sz="4" w:space="0" w:color="auto"/>
              <w:right w:val="single" w:sz="4" w:space="0" w:color="auto"/>
            </w:tcBorders>
            <w:vAlign w:val="center"/>
            <w:hideMark/>
          </w:tcPr>
          <w:p w14:paraId="3E45FE12" w14:textId="77777777" w:rsidR="007C3CB5" w:rsidRDefault="007C3CB5">
            <w:pPr>
              <w:jc w:val="right"/>
            </w:pPr>
            <w:r>
              <w:rPr>
                <w:rFonts w:ascii="宋体" w:hAnsi="宋体" w:hint="eastAsia"/>
                <w:szCs w:val="24"/>
                <w:lang w:eastAsia="zh-Hans"/>
              </w:rPr>
              <w:t>100.00</w:t>
            </w:r>
          </w:p>
        </w:tc>
      </w:tr>
    </w:tbl>
    <w:p w14:paraId="51DB66B8" w14:textId="77777777" w:rsidR="007C3CB5" w:rsidRDefault="007C3CB5">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r>
        <w:rPr>
          <w:rFonts w:hAnsi="宋体" w:hint="eastAsia"/>
        </w:rPr>
        <w:t>报告期末按行业分类的股票投资组合</w:t>
      </w:r>
      <w:bookmarkEnd w:id="155"/>
      <w:r>
        <w:rPr>
          <w:rFonts w:hAnsi="宋体" w:hint="eastAsia"/>
          <w:lang w:eastAsia="zh-CN"/>
        </w:rPr>
        <w:t xml:space="preserve"> </w:t>
      </w:r>
    </w:p>
    <w:p w14:paraId="69008D90" w14:textId="77777777" w:rsidR="007C3CB5" w:rsidRDefault="007C3CB5">
      <w:pPr>
        <w:pStyle w:val="XBRLTitle3"/>
        <w:numPr>
          <w:ilvl w:val="2"/>
          <w:numId w:val="2"/>
        </w:numPr>
        <w:spacing w:before="156"/>
        <w:ind w:left="0" w:firstLine="0"/>
      </w:pPr>
      <w:bookmarkStart w:id="161" w:name="_Toc17881686"/>
      <w:bookmarkStart w:id="162" w:name="_Toc492299882"/>
      <w:bookmarkStart w:id="163" w:name="_Toc475467581"/>
      <w:r>
        <w:rPr>
          <w:rFonts w:hAnsi="宋体" w:hint="eastAsia"/>
        </w:rPr>
        <w:lastRenderedPageBreak/>
        <w:t>报告期末按行业分类的境内股票投资组合</w:t>
      </w:r>
      <w:bookmarkEnd w:id="161"/>
      <w:r>
        <w:rPr>
          <w:rFonts w:hint="eastAsia"/>
          <w:lang w:eastAsia="zh-CN"/>
        </w:rPr>
        <w:t xml:space="preserve"> </w:t>
      </w:r>
    </w:p>
    <w:p w14:paraId="5543BCA8" w14:textId="77777777" w:rsidR="007C3CB5" w:rsidRDefault="007C3CB5">
      <w:pPr>
        <w:spacing w:line="360" w:lineRule="auto"/>
        <w:ind w:firstLineChars="200" w:firstLine="420"/>
        <w:divId w:val="1682200871"/>
      </w:pPr>
      <w:r>
        <w:rPr>
          <w:rFonts w:ascii="宋体" w:hAnsi="宋体" w:hint="eastAsia"/>
          <w:szCs w:val="21"/>
          <w:lang w:eastAsia="zh-Hans"/>
        </w:rPr>
        <w:t>本基金本报告期末未持有境内股票。</w:t>
      </w:r>
    </w:p>
    <w:p w14:paraId="22A94FBA" w14:textId="77777777" w:rsidR="007C3CB5" w:rsidRDefault="007C3CB5">
      <w:pPr>
        <w:pStyle w:val="XBRLTitle3"/>
        <w:numPr>
          <w:ilvl w:val="2"/>
          <w:numId w:val="2"/>
        </w:numPr>
        <w:spacing w:before="156"/>
        <w:ind w:left="0" w:firstLine="0"/>
      </w:pPr>
      <w:bookmarkStart w:id="164" w:name="_Toc17881687"/>
      <w:bookmarkStart w:id="165" w:name="_Toc492299883"/>
      <w:bookmarkStart w:id="166" w:name="_Toc475467582"/>
      <w:bookmarkStart w:id="167" w:name="m502_tab"/>
      <w:r>
        <w:rPr>
          <w:rFonts w:hAnsi="宋体" w:hint="eastAsia"/>
        </w:rPr>
        <w:t>报告期末按行业分类的港股通投资股票投资组合</w:t>
      </w:r>
      <w:bookmarkEnd w:id="164"/>
      <w:bookmarkEnd w:id="165"/>
      <w:bookmarkEnd w:id="166"/>
      <w:r>
        <w:rPr>
          <w:rFonts w:hint="eastAsia"/>
          <w:szCs w:val="24"/>
        </w:rPr>
        <w:t xml:space="preserve"> </w:t>
      </w:r>
    </w:p>
    <w:p w14:paraId="54644C1D" w14:textId="77777777" w:rsidR="007C3CB5" w:rsidRDefault="007C3CB5">
      <w:pPr>
        <w:spacing w:line="360" w:lineRule="auto"/>
        <w:ind w:firstLineChars="200" w:firstLine="420"/>
        <w:divId w:val="1457413654"/>
      </w:pPr>
      <w:r>
        <w:rPr>
          <w:rFonts w:ascii="宋体" w:hAnsi="宋体" w:hint="eastAsia"/>
          <w:szCs w:val="21"/>
          <w:lang w:eastAsia="zh-Hans"/>
        </w:rPr>
        <w:t>本基金本报告期末未持有港股通股票　。</w:t>
      </w:r>
    </w:p>
    <w:p w14:paraId="26C8E18F" w14:textId="77777777" w:rsidR="007C3CB5" w:rsidRDefault="007C3CB5">
      <w:pPr>
        <w:pStyle w:val="XBRLTitle2"/>
        <w:spacing w:before="156"/>
        <w:ind w:left="454"/>
      </w:pPr>
      <w:bookmarkStart w:id="168" w:name="_Toc1788168512"/>
      <w:r>
        <w:rPr>
          <w:rFonts w:hAnsi="宋体" w:hint="eastAsia"/>
        </w:rPr>
        <w:t>期末按公允价值占基金资产净值比例大小排序的股票投资明细</w:t>
      </w:r>
      <w:bookmarkEnd w:id="156"/>
      <w:bookmarkEnd w:id="157"/>
      <w:bookmarkEnd w:id="158"/>
      <w:bookmarkEnd w:id="159"/>
      <w:bookmarkEnd w:id="160"/>
      <w:bookmarkEnd w:id="168"/>
      <w:r>
        <w:rPr>
          <w:rFonts w:hAnsi="宋体" w:hint="eastAsia"/>
          <w:lang w:eastAsia="zh-CN"/>
        </w:rPr>
        <w:t xml:space="preserve"> </w:t>
      </w:r>
    </w:p>
    <w:p w14:paraId="0381E972" w14:textId="77777777" w:rsidR="007C3CB5" w:rsidRDefault="007C3CB5">
      <w:pPr>
        <w:pStyle w:val="XBRLTitle3"/>
        <w:numPr>
          <w:ilvl w:val="2"/>
          <w:numId w:val="2"/>
        </w:numPr>
        <w:spacing w:before="156"/>
        <w:ind w:left="0" w:firstLine="0"/>
      </w:pPr>
      <w:bookmarkStart w:id="169" w:name="_Toc1788168513"/>
      <w:r>
        <w:rPr>
          <w:rFonts w:hAnsi="宋体" w:hint="eastAsia"/>
        </w:rPr>
        <w:t>报告期末按公允价值占基金资产净值比例大小排序的前十名股票投资明细</w:t>
      </w:r>
      <w:bookmarkEnd w:id="162"/>
      <w:bookmarkEnd w:id="163"/>
      <w:bookmarkEnd w:id="169"/>
      <w:r>
        <w:rPr>
          <w:rFonts w:hint="eastAsia"/>
          <w:lang w:eastAsia="zh-CN"/>
        </w:rPr>
        <w:t xml:space="preserve"> </w:t>
      </w:r>
    </w:p>
    <w:p w14:paraId="29E55A43" w14:textId="77777777" w:rsidR="007C3CB5" w:rsidRDefault="007C3CB5">
      <w:pPr>
        <w:spacing w:line="360" w:lineRule="auto"/>
        <w:ind w:firstLineChars="200" w:firstLine="420"/>
        <w:jc w:val="left"/>
      </w:pPr>
      <w:r>
        <w:rPr>
          <w:rFonts w:ascii="宋体" w:hAnsi="宋体" w:hint="eastAsia"/>
          <w:color w:val="000000"/>
          <w:szCs w:val="21"/>
          <w:lang w:eastAsia="zh-Hans"/>
        </w:rPr>
        <w:t>本基金本报告期末未持有股票。</w:t>
      </w:r>
    </w:p>
    <w:p w14:paraId="5EC47762" w14:textId="77777777" w:rsidR="007C3CB5" w:rsidRDefault="007C3CB5">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r>
        <w:rPr>
          <w:rFonts w:hAnsi="宋体" w:hint="eastAsia"/>
        </w:rPr>
        <w:t>报告期末按债券品种分类的债券投资组合</w:t>
      </w:r>
      <w:bookmarkEnd w:id="170"/>
      <w:bookmarkEnd w:id="171"/>
      <w:bookmarkEnd w:id="172"/>
      <w:bookmarkEnd w:id="173"/>
      <w:bookmarkEnd w:id="174"/>
      <w:bookmarkEnd w:id="175"/>
      <w:bookmarkEnd w:id="176"/>
      <w:r>
        <w:rPr>
          <w:rFonts w:hAnsi="宋体" w:hint="eastAsia"/>
        </w:rPr>
        <w:t xml:space="preserve"> </w:t>
      </w:r>
    </w:p>
    <w:p w14:paraId="3224C989" w14:textId="77777777" w:rsidR="007C3CB5" w:rsidRDefault="007C3CB5">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48546BEE" w14:textId="77777777" w:rsidR="007C3CB5" w:rsidRDefault="007C3CB5">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r>
        <w:rPr>
          <w:rFonts w:hAnsi="宋体" w:hint="eastAsia"/>
        </w:rPr>
        <w:t xml:space="preserve"> </w:t>
      </w:r>
    </w:p>
    <w:p w14:paraId="69BD5729" w14:textId="77777777" w:rsidR="007C3CB5" w:rsidRDefault="007C3CB5">
      <w:pPr>
        <w:spacing w:line="360" w:lineRule="auto"/>
        <w:ind w:firstLineChars="200" w:firstLine="420"/>
        <w:jc w:val="left"/>
      </w:pPr>
      <w:r>
        <w:rPr>
          <w:rFonts w:ascii="宋体" w:hAnsi="宋体" w:hint="eastAsia"/>
          <w:color w:val="000000"/>
          <w:szCs w:val="21"/>
          <w:lang w:eastAsia="zh-Hans"/>
        </w:rPr>
        <w:t>本基金本报告期末未持有债券。</w:t>
      </w:r>
    </w:p>
    <w:p w14:paraId="1FC5A799" w14:textId="77777777" w:rsidR="007C3CB5" w:rsidRDefault="007C3CB5">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r>
        <w:rPr>
          <w:rFonts w:hAnsi="宋体" w:hint="eastAsia"/>
        </w:rPr>
        <w:t xml:space="preserve"> </w:t>
      </w:r>
    </w:p>
    <w:p w14:paraId="7CBB5B0A" w14:textId="77777777" w:rsidR="007C3CB5" w:rsidRDefault="007C3CB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AA09342" w14:textId="77777777" w:rsidR="007C3CB5" w:rsidRDefault="007C3CB5">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r>
        <w:rPr>
          <w:rFonts w:hAnsi="宋体" w:hint="eastAsia"/>
        </w:rPr>
        <w:t xml:space="preserve"> </w:t>
      </w:r>
    </w:p>
    <w:p w14:paraId="3D3E11EF" w14:textId="77777777" w:rsidR="007C3CB5" w:rsidRDefault="007C3CB5">
      <w:pPr>
        <w:spacing w:line="360" w:lineRule="auto"/>
        <w:ind w:firstLineChars="200" w:firstLine="420"/>
        <w:divId w:val="449591450"/>
      </w:pPr>
      <w:r>
        <w:rPr>
          <w:rFonts w:ascii="宋体" w:hAnsi="宋体" w:hint="eastAsia"/>
          <w:szCs w:val="21"/>
          <w:lang w:eastAsia="zh-Hans"/>
        </w:rPr>
        <w:t>本基金本报告期末未持有贵金属。</w:t>
      </w:r>
    </w:p>
    <w:p w14:paraId="1142D831" w14:textId="77777777" w:rsidR="007C3CB5" w:rsidRDefault="007C3CB5">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r>
        <w:rPr>
          <w:rFonts w:hAnsi="宋体" w:hint="eastAsia"/>
        </w:rPr>
        <w:t xml:space="preserve"> </w:t>
      </w:r>
    </w:p>
    <w:p w14:paraId="4C6C8586" w14:textId="77777777" w:rsidR="007C3CB5" w:rsidRDefault="007C3CB5">
      <w:pPr>
        <w:spacing w:line="360" w:lineRule="auto"/>
        <w:ind w:firstLineChars="200" w:firstLine="420"/>
        <w:divId w:val="190538706"/>
      </w:pPr>
      <w:r>
        <w:rPr>
          <w:rFonts w:ascii="宋体" w:hAnsi="宋体" w:hint="eastAsia"/>
          <w:szCs w:val="21"/>
          <w:lang w:eastAsia="zh-Hans"/>
        </w:rPr>
        <w:t>本基金本报告期末未持有权证。</w:t>
      </w:r>
    </w:p>
    <w:p w14:paraId="7A4B4895" w14:textId="77777777" w:rsidR="007C3CB5" w:rsidRDefault="007C3CB5">
      <w:pPr>
        <w:pStyle w:val="XBRLTitle2"/>
        <w:spacing w:before="156"/>
        <w:ind w:left="454"/>
      </w:pPr>
      <w:bookmarkStart w:id="211" w:name="_Toc17881694"/>
      <w:bookmarkStart w:id="212" w:name="_Toc512627236"/>
      <w:bookmarkStart w:id="213" w:name="_Toc492299890"/>
      <w:bookmarkStart w:id="214" w:name="_Toc466644474"/>
      <w:bookmarkStart w:id="215" w:name="_Toc512694316"/>
      <w:r>
        <w:rPr>
          <w:rFonts w:hAnsi="宋体" w:hint="eastAsia"/>
          <w:kern w:val="2"/>
        </w:rPr>
        <w:t>报告期末按公允价值占基金资产净值比例大小排序的前十名基金投资明细</w:t>
      </w:r>
      <w:bookmarkEnd w:id="211"/>
      <w:bookmarkEnd w:id="212"/>
      <w:bookmarkEnd w:id="213"/>
      <w:bookmarkEnd w:id="214"/>
      <w:bookmarkEnd w:id="215"/>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098"/>
        <w:gridCol w:w="1162"/>
        <w:gridCol w:w="1081"/>
        <w:gridCol w:w="1153"/>
        <w:gridCol w:w="1148"/>
        <w:gridCol w:w="1896"/>
        <w:gridCol w:w="1297"/>
      </w:tblGrid>
      <w:tr w:rsidR="00504B9E" w14:paraId="04304CEA" w14:textId="77777777">
        <w:trPr>
          <w:divId w:val="1872186476"/>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2C7357" w14:textId="77777777" w:rsidR="007C3CB5" w:rsidRDefault="007C3CB5">
            <w:pPr>
              <w:pStyle w:val="a5"/>
              <w:spacing w:before="0" w:beforeAutospacing="0" w:after="0" w:afterAutospacing="0"/>
              <w:ind w:firstLineChars="50" w:firstLine="105"/>
              <w:jc w:val="center"/>
              <w:rPr>
                <w:rFonts w:hint="eastAsia"/>
              </w:rPr>
            </w:pPr>
            <w:bookmarkStart w:id="216" w:name="OLE_LINK41"/>
            <w:bookmarkStart w:id="217" w:name="OLE_LINK42"/>
            <w:bookmarkStart w:id="218" w:name="OLE_LINK45"/>
            <w:bookmarkStart w:id="219" w:name="OLE_LINK46"/>
            <w:bookmarkStart w:id="220"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51AA26" w14:textId="77777777" w:rsidR="007C3CB5" w:rsidRDefault="007C3CB5">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8F9299B" w14:textId="77777777" w:rsidR="007C3CB5" w:rsidRDefault="007C3CB5">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BDE2D1" w14:textId="77777777" w:rsidR="007C3CB5" w:rsidRDefault="007C3CB5">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B35F05" w14:textId="77777777" w:rsidR="007C3CB5" w:rsidRDefault="007C3CB5">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50F64A" w14:textId="77777777" w:rsidR="007C3CB5" w:rsidRDefault="007C3CB5">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D056CEA" w14:textId="77777777" w:rsidR="007C3CB5" w:rsidRDefault="007C3CB5">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504B9E" w14:paraId="1CF2F91F" w14:textId="77777777">
        <w:trPr>
          <w:divId w:val="18721864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362E1" w14:textId="77777777" w:rsidR="007C3CB5" w:rsidRDefault="007C3CB5">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54295" w14:textId="77777777" w:rsidR="007C3CB5" w:rsidRDefault="007C3CB5">
            <w:pPr>
              <w:pStyle w:val="a5"/>
              <w:spacing w:before="0" w:beforeAutospacing="0" w:after="0" w:afterAutospacing="0"/>
              <w:jc w:val="center"/>
              <w:rPr>
                <w:rFonts w:hint="eastAsia"/>
              </w:rPr>
            </w:pPr>
            <w:r>
              <w:rPr>
                <w:rFonts w:hint="eastAsia"/>
                <w:kern w:val="2"/>
                <w:sz w:val="21"/>
                <w:lang w:eastAsia="zh-Hans"/>
              </w:rPr>
              <w:t>摩根中证A500ETF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816BC" w14:textId="77777777" w:rsidR="007C3CB5" w:rsidRDefault="007C3CB5">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D0483" w14:textId="77777777" w:rsidR="007C3CB5" w:rsidRDefault="007C3CB5">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2E3BD" w14:textId="77777777" w:rsidR="007C3CB5" w:rsidRDefault="007C3CB5">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7B4CF" w14:textId="77777777" w:rsidR="007C3CB5" w:rsidRDefault="007C3CB5">
            <w:pPr>
              <w:pStyle w:val="a5"/>
              <w:spacing w:before="0" w:beforeAutospacing="0" w:after="0" w:afterAutospacing="0"/>
              <w:jc w:val="right"/>
              <w:rPr>
                <w:rFonts w:hint="eastAsia"/>
              </w:rPr>
            </w:pPr>
            <w:r>
              <w:rPr>
                <w:rFonts w:hint="eastAsia"/>
                <w:kern w:val="2"/>
                <w:sz w:val="21"/>
                <w:lang w:eastAsia="zh-Hans"/>
              </w:rPr>
              <w:t>1,228,411,347.62</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0394D" w14:textId="77777777" w:rsidR="007C3CB5" w:rsidRDefault="007C3CB5">
            <w:pPr>
              <w:pStyle w:val="a5"/>
              <w:spacing w:before="0" w:beforeAutospacing="0" w:after="0" w:afterAutospacing="0"/>
              <w:jc w:val="right"/>
              <w:rPr>
                <w:rFonts w:hint="eastAsia"/>
              </w:rPr>
            </w:pPr>
            <w:r>
              <w:rPr>
                <w:rFonts w:hint="eastAsia"/>
                <w:kern w:val="2"/>
                <w:sz w:val="21"/>
                <w:lang w:eastAsia="zh-Hans"/>
              </w:rPr>
              <w:t>94.39</w:t>
            </w:r>
            <w:bookmarkEnd w:id="216"/>
            <w:bookmarkEnd w:id="217"/>
            <w:bookmarkEnd w:id="218"/>
            <w:bookmarkEnd w:id="219"/>
            <w:bookmarkEnd w:id="220"/>
          </w:p>
        </w:tc>
      </w:tr>
    </w:tbl>
    <w:p w14:paraId="304BCBF1" w14:textId="77777777" w:rsidR="007C3CB5" w:rsidRDefault="007C3CB5">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r>
        <w:rPr>
          <w:rFonts w:hAnsi="宋体" w:hint="eastAsia"/>
        </w:rPr>
        <w:t>报告期末本基金投资的股指期货交易情况说明</w:t>
      </w:r>
      <w:bookmarkEnd w:id="221"/>
      <w:bookmarkEnd w:id="222"/>
      <w:bookmarkEnd w:id="223"/>
      <w:bookmarkEnd w:id="224"/>
      <w:bookmarkEnd w:id="225"/>
      <w:bookmarkEnd w:id="226"/>
      <w:r>
        <w:rPr>
          <w:rFonts w:hAnsi="宋体" w:hint="eastAsia"/>
        </w:rPr>
        <w:t xml:space="preserve"> </w:t>
      </w:r>
      <w:bookmarkEnd w:id="210"/>
    </w:p>
    <w:p w14:paraId="66DBA06F" w14:textId="77777777" w:rsidR="007C3CB5" w:rsidRDefault="007C3CB5">
      <w:pPr>
        <w:spacing w:line="360" w:lineRule="auto"/>
        <w:ind w:firstLineChars="200" w:firstLine="420"/>
        <w:divId w:val="1260408747"/>
      </w:pPr>
      <w:r>
        <w:rPr>
          <w:rFonts w:ascii="宋体" w:hAnsi="宋体" w:hint="eastAsia"/>
          <w:szCs w:val="21"/>
          <w:lang w:eastAsia="zh-Hans"/>
        </w:rPr>
        <w:t>本基金本报告期末未持有股指期货。</w:t>
      </w:r>
    </w:p>
    <w:p w14:paraId="12A6B1E5" w14:textId="77777777" w:rsidR="007C3CB5" w:rsidRDefault="007C3CB5">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r>
        <w:rPr>
          <w:rFonts w:hAnsi="宋体" w:hint="eastAsia"/>
        </w:rPr>
        <w:t>报告期末本基金投资的国债期货交易情况说明</w:t>
      </w:r>
      <w:bookmarkEnd w:id="227"/>
      <w:bookmarkEnd w:id="228"/>
      <w:bookmarkEnd w:id="229"/>
      <w:bookmarkEnd w:id="230"/>
      <w:bookmarkEnd w:id="231"/>
      <w:bookmarkEnd w:id="232"/>
      <w:bookmarkEnd w:id="233"/>
      <w:r>
        <w:rPr>
          <w:rFonts w:hAnsi="宋体" w:hint="eastAsia"/>
        </w:rPr>
        <w:t xml:space="preserve"> </w:t>
      </w:r>
    </w:p>
    <w:p w14:paraId="2003636D" w14:textId="77777777" w:rsidR="007C3CB5" w:rsidRDefault="007C3CB5">
      <w:pPr>
        <w:spacing w:line="360" w:lineRule="auto"/>
        <w:ind w:firstLineChars="200" w:firstLine="420"/>
        <w:divId w:val="45223862"/>
      </w:pPr>
      <w:bookmarkStart w:id="234" w:name="m510_01_1597"/>
      <w:bookmarkStart w:id="235" w:name="m510_01_1598"/>
      <w:bookmarkEnd w:id="234"/>
      <w:r>
        <w:rPr>
          <w:rFonts w:ascii="宋体" w:hAnsi="宋体" w:hint="eastAsia"/>
          <w:szCs w:val="21"/>
          <w:lang w:eastAsia="zh-Hans"/>
        </w:rPr>
        <w:t>本基金本报告期末未持有国债期货。</w:t>
      </w:r>
    </w:p>
    <w:p w14:paraId="3D0A2025" w14:textId="77777777" w:rsidR="007C3CB5" w:rsidRDefault="007C3CB5">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r>
        <w:rPr>
          <w:rFonts w:hint="eastAsia"/>
        </w:rPr>
        <w:t>投资组合报告附注</w:t>
      </w:r>
      <w:bookmarkEnd w:id="236"/>
      <w:bookmarkEnd w:id="237"/>
      <w:bookmarkEnd w:id="238"/>
      <w:bookmarkEnd w:id="239"/>
      <w:bookmarkEnd w:id="240"/>
      <w:bookmarkEnd w:id="241"/>
    </w:p>
    <w:p w14:paraId="487FF339" w14:textId="77777777" w:rsidR="007C3CB5" w:rsidRDefault="007C3CB5">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Ansi="宋体" w:hint="eastAsia"/>
        </w:rPr>
        <w:t> </w:t>
      </w:r>
      <w:r>
        <w:rPr>
          <w:rFonts w:hint="eastAsia"/>
          <w:lang w:eastAsia="zh-CN"/>
        </w:rPr>
        <w:t xml:space="preserve"> </w:t>
      </w:r>
      <w:bookmarkEnd w:id="242"/>
      <w:bookmarkEnd w:id="243"/>
      <w:bookmarkEnd w:id="244"/>
      <w:bookmarkEnd w:id="245"/>
      <w:bookmarkEnd w:id="246"/>
    </w:p>
    <w:p w14:paraId="6FA2ABFE" w14:textId="77777777" w:rsidR="007C3CB5" w:rsidRDefault="007C3CB5">
      <w:pPr>
        <w:spacing w:line="360" w:lineRule="auto"/>
        <w:ind w:firstLineChars="200" w:firstLine="420"/>
      </w:pPr>
      <w:r>
        <w:rPr>
          <w:rFonts w:ascii="宋体" w:hAnsi="宋体" w:hint="eastAsia"/>
        </w:rPr>
        <w:lastRenderedPageBreak/>
        <w:t>报告期内，本基金投资决策程序符合相关法律法规的要求，未发现本基金投资的前十名证券的发行主体本期出现被监管部门立案调查，或者在报告编制日前一年内受到公开谴责、处罚的情形。</w:t>
      </w:r>
    </w:p>
    <w:p w14:paraId="4EAD2AC1" w14:textId="77777777" w:rsidR="007C3CB5" w:rsidRDefault="007C3CB5">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Ansi="宋体" w:hint="eastAsia"/>
        </w:rPr>
        <w:t> </w:t>
      </w:r>
      <w:r>
        <w:rPr>
          <w:rFonts w:hint="eastAsia"/>
          <w:lang w:eastAsia="zh-CN"/>
        </w:rPr>
        <w:t xml:space="preserve"> </w:t>
      </w:r>
      <w:bookmarkEnd w:id="247"/>
      <w:bookmarkEnd w:id="248"/>
      <w:bookmarkEnd w:id="249"/>
      <w:bookmarkEnd w:id="250"/>
      <w:bookmarkEnd w:id="251"/>
    </w:p>
    <w:p w14:paraId="644E1523" w14:textId="77777777" w:rsidR="007C3CB5" w:rsidRDefault="007C3CB5">
      <w:pPr>
        <w:spacing w:line="360" w:lineRule="auto"/>
        <w:ind w:firstLineChars="200" w:firstLine="420"/>
      </w:pPr>
      <w:r>
        <w:rPr>
          <w:rFonts w:ascii="宋体" w:hAnsi="宋体" w:hint="eastAsia"/>
        </w:rPr>
        <w:t>报告期内本基金投资的前十名股票中没有在基金合同规定备选股票库之外的股票。</w:t>
      </w:r>
    </w:p>
    <w:p w14:paraId="228DD68E" w14:textId="77777777" w:rsidR="007C3CB5" w:rsidRDefault="007C3CB5">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r>
        <w:rPr>
          <w:rFonts w:hAnsi="宋体" w:hint="eastAsia"/>
        </w:rPr>
        <w:t>其他资产构成</w:t>
      </w:r>
      <w:bookmarkEnd w:id="252"/>
      <w:bookmarkEnd w:id="253"/>
      <w:bookmarkEnd w:id="254"/>
      <w:bookmarkEnd w:id="2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04B9E" w14:paraId="2996816E" w14:textId="77777777">
        <w:trPr>
          <w:divId w:val="132358427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CBC36" w14:textId="77777777" w:rsidR="007C3CB5" w:rsidRDefault="007C3CB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D270E" w14:textId="77777777" w:rsidR="007C3CB5" w:rsidRDefault="007C3CB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009D8" w14:textId="77777777" w:rsidR="007C3CB5" w:rsidRDefault="007C3CB5">
            <w:pPr>
              <w:jc w:val="center"/>
            </w:pPr>
            <w:r>
              <w:rPr>
                <w:rFonts w:ascii="宋体" w:hAnsi="宋体" w:hint="eastAsia"/>
              </w:rPr>
              <w:t>金额（元）</w:t>
            </w:r>
            <w:r>
              <w:t xml:space="preserve"> </w:t>
            </w:r>
          </w:p>
        </w:tc>
      </w:tr>
      <w:tr w:rsidR="00504B9E" w14:paraId="4689AA7D"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02A43" w14:textId="77777777" w:rsidR="007C3CB5" w:rsidRDefault="007C3CB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202E3" w14:textId="77777777" w:rsidR="007C3CB5" w:rsidRDefault="007C3CB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5A14B" w14:textId="77777777" w:rsidR="007C3CB5" w:rsidRDefault="007C3CB5">
            <w:pPr>
              <w:jc w:val="right"/>
            </w:pPr>
            <w:r>
              <w:rPr>
                <w:rFonts w:ascii="宋体" w:hAnsi="宋体" w:hint="eastAsia"/>
              </w:rPr>
              <w:t>-</w:t>
            </w:r>
          </w:p>
        </w:tc>
      </w:tr>
      <w:tr w:rsidR="00504B9E" w14:paraId="6CD699FD"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E5AFF" w14:textId="77777777" w:rsidR="007C3CB5" w:rsidRDefault="007C3CB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5BD76" w14:textId="77777777" w:rsidR="007C3CB5" w:rsidRDefault="007C3CB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1FCA9" w14:textId="77777777" w:rsidR="007C3CB5" w:rsidRDefault="007C3CB5">
            <w:pPr>
              <w:jc w:val="right"/>
            </w:pPr>
            <w:r>
              <w:rPr>
                <w:rFonts w:ascii="宋体" w:hAnsi="宋体" w:hint="eastAsia"/>
              </w:rPr>
              <w:t>-</w:t>
            </w:r>
          </w:p>
        </w:tc>
      </w:tr>
      <w:tr w:rsidR="00504B9E" w14:paraId="595871A4"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E65E5" w14:textId="77777777" w:rsidR="007C3CB5" w:rsidRDefault="007C3CB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808D7" w14:textId="77777777" w:rsidR="007C3CB5" w:rsidRDefault="007C3CB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7E350" w14:textId="77777777" w:rsidR="007C3CB5" w:rsidRDefault="007C3CB5">
            <w:pPr>
              <w:jc w:val="right"/>
            </w:pPr>
            <w:r>
              <w:rPr>
                <w:rFonts w:ascii="宋体" w:hAnsi="宋体" w:hint="eastAsia"/>
              </w:rPr>
              <w:t>-</w:t>
            </w:r>
          </w:p>
        </w:tc>
      </w:tr>
      <w:tr w:rsidR="00504B9E" w14:paraId="4AD5244C"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C8AE7" w14:textId="77777777" w:rsidR="007C3CB5" w:rsidRDefault="007C3CB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99017" w14:textId="77777777" w:rsidR="007C3CB5" w:rsidRDefault="007C3CB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9A9D5" w14:textId="77777777" w:rsidR="007C3CB5" w:rsidRDefault="007C3CB5">
            <w:pPr>
              <w:jc w:val="right"/>
            </w:pPr>
            <w:r>
              <w:rPr>
                <w:rFonts w:ascii="宋体" w:hAnsi="宋体" w:hint="eastAsia"/>
              </w:rPr>
              <w:t>-</w:t>
            </w:r>
          </w:p>
        </w:tc>
      </w:tr>
      <w:tr w:rsidR="00504B9E" w14:paraId="13BB9803"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E623B" w14:textId="77777777" w:rsidR="007C3CB5" w:rsidRDefault="007C3CB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B5D7C" w14:textId="77777777" w:rsidR="007C3CB5" w:rsidRDefault="007C3CB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E0ED3" w14:textId="77777777" w:rsidR="007C3CB5" w:rsidRDefault="007C3CB5">
            <w:pPr>
              <w:jc w:val="right"/>
            </w:pPr>
            <w:r>
              <w:rPr>
                <w:rFonts w:ascii="宋体" w:hAnsi="宋体" w:hint="eastAsia"/>
              </w:rPr>
              <w:t>1,491,353.79</w:t>
            </w:r>
          </w:p>
        </w:tc>
      </w:tr>
      <w:tr w:rsidR="00504B9E" w14:paraId="5B532D6D"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35906" w14:textId="77777777" w:rsidR="007C3CB5" w:rsidRDefault="007C3CB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AFBEB" w14:textId="77777777" w:rsidR="007C3CB5" w:rsidRDefault="007C3CB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F3DD0" w14:textId="77777777" w:rsidR="007C3CB5" w:rsidRDefault="007C3CB5">
            <w:pPr>
              <w:jc w:val="right"/>
            </w:pPr>
            <w:r>
              <w:rPr>
                <w:rFonts w:ascii="宋体" w:hAnsi="宋体" w:hint="eastAsia"/>
              </w:rPr>
              <w:t>-</w:t>
            </w:r>
          </w:p>
        </w:tc>
      </w:tr>
      <w:tr w:rsidR="00504B9E" w14:paraId="791DB210"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298C6" w14:textId="77777777" w:rsidR="007C3CB5" w:rsidRDefault="007C3CB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BA62A" w14:textId="77777777" w:rsidR="007C3CB5" w:rsidRDefault="007C3CB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288FB" w14:textId="77777777" w:rsidR="007C3CB5" w:rsidRDefault="007C3CB5">
            <w:pPr>
              <w:jc w:val="right"/>
            </w:pPr>
            <w:r>
              <w:rPr>
                <w:rFonts w:ascii="宋体" w:hAnsi="宋体" w:hint="eastAsia"/>
              </w:rPr>
              <w:t>-</w:t>
            </w:r>
          </w:p>
        </w:tc>
      </w:tr>
      <w:tr w:rsidR="00504B9E" w14:paraId="1DF18485" w14:textId="77777777">
        <w:trPr>
          <w:divId w:val="132358427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50874" w14:textId="77777777" w:rsidR="007C3CB5" w:rsidRDefault="007C3CB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1FF45" w14:textId="77777777" w:rsidR="007C3CB5" w:rsidRDefault="007C3CB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AA53A" w14:textId="77777777" w:rsidR="007C3CB5" w:rsidRDefault="007C3CB5">
            <w:pPr>
              <w:jc w:val="right"/>
            </w:pPr>
            <w:r>
              <w:rPr>
                <w:rFonts w:ascii="宋体" w:hAnsi="宋体" w:hint="eastAsia"/>
              </w:rPr>
              <w:t>1,491,353.79</w:t>
            </w:r>
          </w:p>
        </w:tc>
      </w:tr>
    </w:tbl>
    <w:p w14:paraId="5575A095" w14:textId="77777777" w:rsidR="007C3CB5" w:rsidRDefault="007C3CB5">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r>
        <w:rPr>
          <w:rFonts w:hAnsi="宋体" w:hint="eastAsia"/>
        </w:rPr>
        <w:t>报告期末持有的处于转股期的可转换债券明细</w:t>
      </w:r>
      <w:bookmarkEnd w:id="257"/>
      <w:bookmarkEnd w:id="258"/>
      <w:bookmarkEnd w:id="259"/>
      <w:bookmarkEnd w:id="260"/>
    </w:p>
    <w:p w14:paraId="1C9E4BCC" w14:textId="77777777" w:rsidR="007C3CB5" w:rsidRDefault="007C3CB5">
      <w:pPr>
        <w:spacing w:line="360" w:lineRule="auto"/>
        <w:ind w:firstLineChars="200" w:firstLine="420"/>
        <w:jc w:val="left"/>
      </w:pPr>
      <w:r>
        <w:rPr>
          <w:rFonts w:ascii="宋体" w:hAnsi="宋体" w:hint="eastAsia"/>
        </w:rPr>
        <w:t xml:space="preserve">本基金本报告期末未持有处于转股期的可转换债券。 </w:t>
      </w:r>
    </w:p>
    <w:p w14:paraId="7FCE9883" w14:textId="77777777" w:rsidR="007C3CB5" w:rsidRDefault="007C3CB5">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r>
        <w:rPr>
          <w:rFonts w:hAnsi="宋体" w:hint="eastAsia"/>
        </w:rPr>
        <w:t>报告期末前十名股票中存在流通受限情况的说明</w:t>
      </w:r>
      <w:bookmarkEnd w:id="262"/>
      <w:bookmarkEnd w:id="263"/>
      <w:bookmarkEnd w:id="264"/>
      <w:bookmarkEnd w:id="265"/>
    </w:p>
    <w:p w14:paraId="33BDDDC4" w14:textId="77777777" w:rsidR="007C3CB5" w:rsidRDefault="007C3CB5">
      <w:pPr>
        <w:spacing w:line="360" w:lineRule="auto"/>
        <w:ind w:firstLineChars="200" w:firstLine="420"/>
        <w:jc w:val="left"/>
        <w:divId w:val="1165440664"/>
      </w:pPr>
      <w:r>
        <w:rPr>
          <w:rFonts w:ascii="宋体" w:hAnsi="宋体" w:hint="eastAsia"/>
        </w:rPr>
        <w:t>本基金本报告期末前十名股票中不存在流通受限情况。</w:t>
      </w:r>
      <w:bookmarkEnd w:id="16"/>
      <w:bookmarkEnd w:id="17"/>
      <w:bookmarkEnd w:id="18"/>
      <w:bookmarkEnd w:id="19"/>
      <w:bookmarkEnd w:id="20"/>
    </w:p>
    <w:p w14:paraId="15F16B91" w14:textId="77777777" w:rsidR="007C3CB5" w:rsidRDefault="007C3CB5">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r>
        <w:rPr>
          <w:rFonts w:hAnsi="宋体" w:hint="eastAsia"/>
        </w:rPr>
        <w:t>投资组合报告附注的其他文字描述部分</w:t>
      </w:r>
      <w:bookmarkEnd w:id="267"/>
      <w:bookmarkEnd w:id="268"/>
      <w:bookmarkEnd w:id="269"/>
      <w:bookmarkEnd w:id="270"/>
      <w:r>
        <w:rPr>
          <w:rFonts w:hint="eastAsia"/>
          <w:sz w:val="21"/>
        </w:rPr>
        <w:t xml:space="preserve"> </w:t>
      </w:r>
    </w:p>
    <w:p w14:paraId="69B85877" w14:textId="77777777" w:rsidR="007C3CB5" w:rsidRDefault="007C3CB5">
      <w:pPr>
        <w:spacing w:line="360" w:lineRule="auto"/>
        <w:ind w:firstLineChars="200" w:firstLine="420"/>
        <w:jc w:val="left"/>
      </w:pPr>
      <w:r>
        <w:rPr>
          <w:rFonts w:ascii="宋体" w:hAnsi="宋体" w:hint="eastAsia"/>
        </w:rPr>
        <w:t>因四舍五入原因，投资组合报告中分项之和与合计可能存在尾差。</w:t>
      </w:r>
    </w:p>
    <w:p w14:paraId="6026AF4F" w14:textId="77777777" w:rsidR="007C3CB5" w:rsidRDefault="007C3CB5">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r>
        <w:rPr>
          <w:rFonts w:hAnsi="宋体" w:hint="eastAsia"/>
        </w:rPr>
        <w:t>开放式基金份额变动</w:t>
      </w:r>
      <w:bookmarkEnd w:id="272"/>
      <w:bookmarkEnd w:id="273"/>
      <w:bookmarkEnd w:id="274"/>
      <w:bookmarkEnd w:id="275"/>
      <w:bookmarkEnd w:id="276"/>
      <w:bookmarkEnd w:id="277"/>
      <w:bookmarkEnd w:id="278"/>
      <w:r>
        <w:rPr>
          <w:rFonts w:hAnsi="宋体" w:hint="eastAsia"/>
        </w:rPr>
        <w:t xml:space="preserve"> </w:t>
      </w:r>
    </w:p>
    <w:p w14:paraId="472060FC" w14:textId="77777777" w:rsidR="007C3CB5" w:rsidRDefault="007C3CB5">
      <w:pPr>
        <w:jc w:val="right"/>
      </w:pPr>
      <w:bookmarkStart w:id="280" w:name="m601_tab"/>
      <w:r>
        <w:rPr>
          <w:rFonts w:ascii="宋体" w:hAnsi="宋体" w:hint="eastAsia"/>
        </w:rPr>
        <w:t xml:space="preserve">                                                                             </w:t>
      </w:r>
    </w:p>
    <w:p w14:paraId="403583FB" w14:textId="77777777" w:rsidR="007C3CB5" w:rsidRDefault="007C3CB5">
      <w:pPr>
        <w:wordWrap w:val="0"/>
        <w:spacing w:line="360" w:lineRule="auto"/>
        <w:jc w:val="right"/>
        <w:divId w:val="246814840"/>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480"/>
        <w:gridCol w:w="1480"/>
        <w:gridCol w:w="1270"/>
        <w:gridCol w:w="1375"/>
      </w:tblGrid>
      <w:tr w:rsidR="00504B9E" w14:paraId="3E7DD271" w14:textId="77777777">
        <w:trPr>
          <w:divId w:val="24681484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0150541" w14:textId="77777777" w:rsidR="007C3CB5" w:rsidRDefault="007C3CB5">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4"/>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777CFC" w14:textId="77777777" w:rsidR="007C3CB5" w:rsidRDefault="007C3CB5">
            <w:pPr>
              <w:ind w:right="3"/>
              <w:jc w:val="center"/>
            </w:pPr>
            <w:r>
              <w:rPr>
                <w:rFonts w:ascii="宋体" w:hAnsi="宋体" w:hint="eastAsia"/>
                <w:lang w:eastAsia="zh-Hans"/>
              </w:rPr>
              <w:t>摩根中证A500ETF联接A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029862" w14:textId="77777777" w:rsidR="007C3CB5" w:rsidRDefault="007C3CB5">
            <w:pPr>
              <w:ind w:right="3"/>
              <w:jc w:val="center"/>
            </w:pPr>
            <w:r>
              <w:rPr>
                <w:rFonts w:ascii="宋体" w:hAnsi="宋体" w:hint="eastAsia"/>
                <w:lang w:eastAsia="zh-Hans"/>
              </w:rPr>
              <w:t>摩根中证A500ETF联接C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9C89FD" w14:textId="77777777" w:rsidR="007C3CB5" w:rsidRDefault="007C3CB5">
            <w:pPr>
              <w:ind w:right="3"/>
              <w:jc w:val="center"/>
            </w:pPr>
            <w:r>
              <w:rPr>
                <w:rFonts w:ascii="宋体" w:hAnsi="宋体" w:hint="eastAsia"/>
                <w:lang w:eastAsia="zh-Hans"/>
              </w:rPr>
              <w:t>摩根中证A500ETF联接I</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66BD6D" w14:textId="77777777" w:rsidR="007C3CB5" w:rsidRDefault="007C3CB5">
            <w:pPr>
              <w:ind w:right="3"/>
              <w:jc w:val="center"/>
            </w:pPr>
            <w:r>
              <w:rPr>
                <w:rFonts w:ascii="宋体" w:hAnsi="宋体" w:hint="eastAsia"/>
                <w:lang w:eastAsia="zh-Hans"/>
              </w:rPr>
              <w:t>摩根中证A500ETF联接Y</w:t>
            </w:r>
            <w:r>
              <w:rPr>
                <w:rFonts w:ascii="宋体" w:hAnsi="宋体" w:hint="eastAsia"/>
                <w:kern w:val="0"/>
                <w:szCs w:val="24"/>
                <w:lang w:eastAsia="zh-Hans"/>
              </w:rPr>
              <w:t xml:space="preserve"> </w:t>
            </w:r>
          </w:p>
        </w:tc>
      </w:tr>
      <w:tr w:rsidR="00504B9E" w14:paraId="44F86F1B" w14:textId="77777777">
        <w:trPr>
          <w:divId w:val="24681484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F1CB4" w14:textId="77777777" w:rsidR="007C3CB5" w:rsidRDefault="007C3CB5">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FD1590" w14:textId="77777777" w:rsidR="007C3CB5" w:rsidRDefault="007C3CB5">
            <w:pPr>
              <w:jc w:val="right"/>
            </w:pPr>
            <w:r>
              <w:rPr>
                <w:rFonts w:ascii="宋体" w:hAnsi="宋体" w:hint="eastAsia"/>
              </w:rPr>
              <w:t>571,645,975.78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30E5A3" w14:textId="77777777" w:rsidR="007C3CB5" w:rsidRDefault="007C3CB5">
            <w:pPr>
              <w:jc w:val="right"/>
            </w:pPr>
            <w:r>
              <w:rPr>
                <w:rFonts w:ascii="宋体" w:hAnsi="宋体" w:hint="eastAsia"/>
              </w:rPr>
              <w:t>825,237,038.04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6A47C" w14:textId="77777777" w:rsidR="007C3CB5" w:rsidRDefault="007C3CB5">
            <w:pPr>
              <w:jc w:val="right"/>
            </w:pPr>
            <w:r>
              <w:rPr>
                <w:rFonts w:ascii="宋体" w:hAnsi="宋体" w:hint="eastAsia"/>
              </w:rPr>
              <w:t>7,750,891.32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411610" w14:textId="77777777" w:rsidR="007C3CB5" w:rsidRDefault="007C3CB5">
            <w:pPr>
              <w:jc w:val="right"/>
            </w:pPr>
            <w:r>
              <w:rPr>
                <w:rFonts w:ascii="宋体" w:hAnsi="宋体" w:hint="eastAsia"/>
              </w:rPr>
              <w:t>7,262,805.96</w:t>
            </w:r>
          </w:p>
        </w:tc>
      </w:tr>
      <w:tr w:rsidR="00504B9E" w14:paraId="4FD16667" w14:textId="77777777">
        <w:trPr>
          <w:divId w:val="24681484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CB2C10" w14:textId="77777777" w:rsidR="007C3CB5" w:rsidRDefault="007C3CB5">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661FB4" w14:textId="77777777" w:rsidR="007C3CB5" w:rsidRDefault="007C3CB5">
            <w:pPr>
              <w:jc w:val="right"/>
            </w:pPr>
            <w:r>
              <w:rPr>
                <w:rFonts w:ascii="宋体" w:hAnsi="宋体" w:hint="eastAsia"/>
              </w:rPr>
              <w:t>40,060,980.79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DB1794" w14:textId="77777777" w:rsidR="007C3CB5" w:rsidRDefault="007C3CB5">
            <w:pPr>
              <w:jc w:val="right"/>
            </w:pPr>
            <w:r>
              <w:rPr>
                <w:rFonts w:ascii="宋体" w:hAnsi="宋体" w:hint="eastAsia"/>
              </w:rPr>
              <w:t>136,094,759.05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2464C8" w14:textId="77777777" w:rsidR="007C3CB5" w:rsidRDefault="007C3CB5">
            <w:pPr>
              <w:jc w:val="right"/>
            </w:pPr>
            <w:r>
              <w:rPr>
                <w:rFonts w:ascii="宋体" w:hAnsi="宋体" w:hint="eastAsia"/>
              </w:rPr>
              <w:t>5,889,381.93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3B023C" w14:textId="77777777" w:rsidR="007C3CB5" w:rsidRDefault="007C3CB5">
            <w:pPr>
              <w:jc w:val="right"/>
            </w:pPr>
            <w:r>
              <w:rPr>
                <w:rFonts w:ascii="宋体" w:hAnsi="宋体" w:hint="eastAsia"/>
              </w:rPr>
              <w:t>6,234,545.26</w:t>
            </w:r>
          </w:p>
        </w:tc>
      </w:tr>
      <w:tr w:rsidR="00504B9E" w14:paraId="57A94F7F" w14:textId="77777777">
        <w:trPr>
          <w:divId w:val="24681484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525683" w14:textId="77777777" w:rsidR="007C3CB5" w:rsidRDefault="007C3CB5">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CD9D69" w14:textId="77777777" w:rsidR="007C3CB5" w:rsidRDefault="007C3CB5">
            <w:pPr>
              <w:jc w:val="right"/>
            </w:pPr>
            <w:r>
              <w:rPr>
                <w:rFonts w:ascii="宋体" w:hAnsi="宋体" w:hint="eastAsia"/>
              </w:rPr>
              <w:t>264,410,723.34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1C7300" w14:textId="77777777" w:rsidR="007C3CB5" w:rsidRDefault="007C3CB5">
            <w:pPr>
              <w:jc w:val="right"/>
            </w:pPr>
            <w:r>
              <w:rPr>
                <w:rFonts w:ascii="宋体" w:hAnsi="宋体" w:hint="eastAsia"/>
              </w:rPr>
              <w:t>184,695,415.70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74A722" w14:textId="77777777" w:rsidR="007C3CB5" w:rsidRDefault="007C3CB5">
            <w:pPr>
              <w:jc w:val="right"/>
            </w:pPr>
            <w:r>
              <w:rPr>
                <w:rFonts w:ascii="宋体" w:hAnsi="宋体" w:hint="eastAsia"/>
              </w:rPr>
              <w:t>7,046,142.84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3C9EEA" w14:textId="77777777" w:rsidR="007C3CB5" w:rsidRDefault="007C3CB5">
            <w:pPr>
              <w:jc w:val="right"/>
            </w:pPr>
            <w:r>
              <w:rPr>
                <w:rFonts w:ascii="宋体" w:hAnsi="宋体" w:hint="eastAsia"/>
              </w:rPr>
              <w:t>1,291,102.11</w:t>
            </w:r>
          </w:p>
        </w:tc>
      </w:tr>
      <w:tr w:rsidR="00504B9E" w14:paraId="6EE08E6F" w14:textId="77777777">
        <w:trPr>
          <w:divId w:val="24681484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5BA8D6" w14:textId="77777777" w:rsidR="007C3CB5" w:rsidRDefault="007C3CB5">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68CA38" w14:textId="77777777" w:rsidR="007C3CB5" w:rsidRDefault="007C3CB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22B430" w14:textId="77777777" w:rsidR="007C3CB5" w:rsidRDefault="007C3CB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677A5E" w14:textId="77777777" w:rsidR="007C3CB5" w:rsidRDefault="007C3CB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E3553" w14:textId="77777777" w:rsidR="007C3CB5" w:rsidRDefault="007C3CB5">
            <w:pPr>
              <w:jc w:val="right"/>
            </w:pPr>
            <w:r>
              <w:rPr>
                <w:rFonts w:ascii="宋体" w:hAnsi="宋体" w:hint="eastAsia"/>
              </w:rPr>
              <w:t>-</w:t>
            </w:r>
          </w:p>
        </w:tc>
      </w:tr>
      <w:tr w:rsidR="00504B9E" w14:paraId="2C626207" w14:textId="77777777">
        <w:trPr>
          <w:divId w:val="24681484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C53DFF" w14:textId="77777777" w:rsidR="007C3CB5" w:rsidRDefault="007C3CB5">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E83B47" w14:textId="77777777" w:rsidR="007C3CB5" w:rsidRDefault="007C3CB5">
            <w:pPr>
              <w:jc w:val="right"/>
            </w:pPr>
            <w:r>
              <w:rPr>
                <w:rFonts w:ascii="宋体" w:hAnsi="宋体" w:hint="eastAsia"/>
              </w:rPr>
              <w:t>347,296,233.23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36CBE3" w14:textId="77777777" w:rsidR="007C3CB5" w:rsidRDefault="007C3CB5">
            <w:pPr>
              <w:jc w:val="right"/>
            </w:pPr>
            <w:r>
              <w:rPr>
                <w:rFonts w:ascii="宋体" w:hAnsi="宋体" w:hint="eastAsia"/>
              </w:rPr>
              <w:t>776,636,381.39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8AD0A" w14:textId="77777777" w:rsidR="007C3CB5" w:rsidRDefault="007C3CB5">
            <w:pPr>
              <w:jc w:val="right"/>
            </w:pPr>
            <w:r>
              <w:rPr>
                <w:rFonts w:ascii="宋体" w:hAnsi="宋体" w:hint="eastAsia"/>
              </w:rPr>
              <w:t>6,594,130.41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532FEC" w14:textId="77777777" w:rsidR="007C3CB5" w:rsidRDefault="007C3CB5">
            <w:pPr>
              <w:jc w:val="right"/>
            </w:pPr>
            <w:r>
              <w:rPr>
                <w:rFonts w:ascii="宋体" w:hAnsi="宋体" w:hint="eastAsia"/>
              </w:rPr>
              <w:t>12,206,249.11</w:t>
            </w:r>
          </w:p>
        </w:tc>
      </w:tr>
    </w:tbl>
    <w:p w14:paraId="55577298" w14:textId="77777777" w:rsidR="007C3CB5" w:rsidRDefault="007C3CB5">
      <w:pPr>
        <w:spacing w:line="360" w:lineRule="auto"/>
        <w:jc w:val="left"/>
        <w:divId w:val="24681484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16D41912" w14:textId="77777777" w:rsidR="007C3CB5" w:rsidRDefault="007C3CB5">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79"/>
      <w:bookmarkEnd w:id="280"/>
      <w:r>
        <w:rPr>
          <w:rFonts w:hint="eastAsia"/>
        </w:rPr>
        <w:lastRenderedPageBreak/>
        <w:t>基金管理人运用固有资金投资本基金情况</w:t>
      </w:r>
      <w:bookmarkEnd w:id="283"/>
      <w:bookmarkEnd w:id="284"/>
      <w:bookmarkEnd w:id="285"/>
      <w:bookmarkEnd w:id="286"/>
      <w:bookmarkEnd w:id="287"/>
      <w:bookmarkEnd w:id="288"/>
      <w:bookmarkEnd w:id="289"/>
      <w:bookmarkEnd w:id="290"/>
    </w:p>
    <w:p w14:paraId="61D297EF" w14:textId="77777777" w:rsidR="007C3CB5" w:rsidRDefault="007C3CB5">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r>
        <w:rPr>
          <w:rFonts w:hint="eastAsia"/>
        </w:rPr>
        <w:t>基金管理人持有本基金份额变动情况</w:t>
      </w:r>
      <w:bookmarkEnd w:id="291"/>
      <w:bookmarkEnd w:id="292"/>
      <w:bookmarkEnd w:id="293"/>
      <w:bookmarkEnd w:id="294"/>
      <w:bookmarkEnd w:id="295"/>
      <w:bookmarkEnd w:id="296"/>
      <w:bookmarkEnd w:id="297"/>
      <w:r>
        <w:rPr>
          <w:rFonts w:hint="eastAsia"/>
          <w:lang w:eastAsia="zh-CN"/>
        </w:rPr>
        <w:t xml:space="preserve"> </w:t>
      </w:r>
    </w:p>
    <w:p w14:paraId="671BA834" w14:textId="77777777" w:rsidR="007C3CB5" w:rsidRDefault="007C3CB5">
      <w:pPr>
        <w:wordWrap w:val="0"/>
        <w:spacing w:line="360" w:lineRule="auto"/>
        <w:jc w:val="right"/>
        <w:divId w:val="171076284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0"/>
        <w:gridCol w:w="1767"/>
        <w:gridCol w:w="1767"/>
        <w:gridCol w:w="1767"/>
        <w:gridCol w:w="884"/>
      </w:tblGrid>
      <w:tr w:rsidR="00504B9E" w14:paraId="27CD3D0E" w14:textId="77777777">
        <w:trPr>
          <w:divId w:val="171076284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10C0D0" w14:textId="77777777" w:rsidR="007C3CB5" w:rsidRDefault="007C3CB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C1B0F2" w14:textId="77777777" w:rsidR="007C3CB5" w:rsidRDefault="007C3CB5">
            <w:pPr>
              <w:jc w:val="center"/>
            </w:pPr>
            <w:r>
              <w:rPr>
                <w:rFonts w:ascii="宋体" w:hAnsi="宋体" w:hint="eastAsia"/>
                <w:lang w:eastAsia="zh-Hans"/>
              </w:rPr>
              <w:t>摩根中证A500ETF联接A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AE1565" w14:textId="77777777" w:rsidR="007C3CB5" w:rsidRDefault="007C3CB5">
            <w:pPr>
              <w:jc w:val="center"/>
            </w:pPr>
            <w:r>
              <w:rPr>
                <w:rFonts w:ascii="宋体" w:hAnsi="宋体" w:hint="eastAsia"/>
                <w:lang w:eastAsia="zh-Hans"/>
              </w:rPr>
              <w:t>摩根中证A500ETF联接C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77A998" w14:textId="77777777" w:rsidR="007C3CB5" w:rsidRDefault="007C3CB5">
            <w:pPr>
              <w:jc w:val="center"/>
            </w:pPr>
            <w:r>
              <w:rPr>
                <w:rFonts w:ascii="宋体" w:hAnsi="宋体" w:hint="eastAsia"/>
                <w:lang w:eastAsia="zh-Hans"/>
              </w:rPr>
              <w:t>摩根中证A500ETF联接I</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B20741" w14:textId="77777777" w:rsidR="007C3CB5" w:rsidRDefault="007C3CB5">
            <w:pPr>
              <w:jc w:val="center"/>
            </w:pPr>
            <w:r>
              <w:rPr>
                <w:rFonts w:ascii="宋体" w:hAnsi="宋体" w:hint="eastAsia"/>
                <w:lang w:eastAsia="zh-Hans"/>
              </w:rPr>
              <w:t>摩根中证A500ETF联接Y</w:t>
            </w:r>
            <w:r>
              <w:rPr>
                <w:rFonts w:ascii="宋体" w:hAnsi="宋体" w:hint="eastAsia"/>
                <w:color w:val="000000"/>
              </w:rPr>
              <w:t xml:space="preserve"> </w:t>
            </w:r>
          </w:p>
        </w:tc>
      </w:tr>
      <w:tr w:rsidR="00504B9E" w14:paraId="3DF70C1C" w14:textId="77777777">
        <w:trPr>
          <w:divId w:val="171076284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C000E" w14:textId="77777777" w:rsidR="007C3CB5" w:rsidRDefault="007C3CB5">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AD4E0" w14:textId="77777777" w:rsidR="007C3CB5" w:rsidRDefault="007C3CB5">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593A2" w14:textId="77777777" w:rsidR="007C3CB5" w:rsidRDefault="007C3CB5">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D63E0" w14:textId="77777777" w:rsidR="007C3CB5" w:rsidRDefault="007C3CB5">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D60CB" w14:textId="77777777" w:rsidR="007C3CB5" w:rsidRDefault="007C3CB5">
            <w:pPr>
              <w:jc w:val="right"/>
            </w:pPr>
            <w:r>
              <w:rPr>
                <w:rFonts w:ascii="宋体" w:hAnsi="宋体" w:hint="eastAsia"/>
                <w:kern w:val="0"/>
                <w:szCs w:val="24"/>
                <w:lang w:eastAsia="zh-Hans"/>
              </w:rPr>
              <w:t>-</w:t>
            </w:r>
          </w:p>
        </w:tc>
      </w:tr>
      <w:tr w:rsidR="00504B9E" w14:paraId="1EDE5F62" w14:textId="77777777">
        <w:trPr>
          <w:divId w:val="171076284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86922" w14:textId="77777777" w:rsidR="007C3CB5" w:rsidRDefault="007C3CB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62AD2" w14:textId="77777777" w:rsidR="007C3CB5" w:rsidRDefault="007C3CB5">
            <w:pPr>
              <w:jc w:val="right"/>
            </w:pPr>
            <w:r>
              <w:rPr>
                <w:rFonts w:ascii="宋体" w:hAnsi="宋体" w:hint="eastAsia"/>
                <w:szCs w:val="24"/>
                <w:lang w:eastAsia="zh-Hans"/>
              </w:rPr>
              <w:t>1,162,224.42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5A297" w14:textId="77777777" w:rsidR="007C3CB5" w:rsidRDefault="007C3CB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B4EB3" w14:textId="77777777" w:rsidR="007C3CB5" w:rsidRDefault="007C3CB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70CAF" w14:textId="77777777" w:rsidR="007C3CB5" w:rsidRDefault="007C3CB5">
            <w:pPr>
              <w:jc w:val="right"/>
            </w:pPr>
            <w:r>
              <w:rPr>
                <w:rFonts w:ascii="宋体" w:hAnsi="宋体" w:hint="eastAsia"/>
                <w:szCs w:val="24"/>
                <w:lang w:eastAsia="zh-Hans"/>
              </w:rPr>
              <w:t>-</w:t>
            </w:r>
          </w:p>
        </w:tc>
      </w:tr>
      <w:tr w:rsidR="00504B9E" w14:paraId="60CB688B" w14:textId="77777777">
        <w:trPr>
          <w:divId w:val="171076284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DE2DB" w14:textId="77777777" w:rsidR="007C3CB5" w:rsidRDefault="007C3CB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4C47F" w14:textId="77777777" w:rsidR="007C3CB5" w:rsidRDefault="007C3CB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32D47" w14:textId="77777777" w:rsidR="007C3CB5" w:rsidRDefault="007C3CB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CE145" w14:textId="77777777" w:rsidR="007C3CB5" w:rsidRDefault="007C3CB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B0428" w14:textId="77777777" w:rsidR="007C3CB5" w:rsidRDefault="007C3CB5">
            <w:pPr>
              <w:jc w:val="right"/>
            </w:pPr>
            <w:r>
              <w:rPr>
                <w:rFonts w:ascii="宋体" w:hAnsi="宋体" w:hint="eastAsia"/>
                <w:lang w:eastAsia="zh-Hans"/>
              </w:rPr>
              <w:t>-</w:t>
            </w:r>
          </w:p>
        </w:tc>
      </w:tr>
      <w:tr w:rsidR="00504B9E" w14:paraId="78DC37CC" w14:textId="77777777">
        <w:trPr>
          <w:divId w:val="171076284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6798E" w14:textId="77777777" w:rsidR="007C3CB5" w:rsidRDefault="007C3CB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22D5B" w14:textId="77777777" w:rsidR="007C3CB5" w:rsidRDefault="007C3CB5">
            <w:pPr>
              <w:jc w:val="right"/>
            </w:pPr>
            <w:r>
              <w:rPr>
                <w:rFonts w:ascii="宋体" w:hAnsi="宋体" w:hint="eastAsia"/>
                <w:lang w:eastAsia="zh-Hans"/>
              </w:rPr>
              <w:t>1,162,224.42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2BDC5" w14:textId="77777777" w:rsidR="007C3CB5" w:rsidRDefault="007C3CB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713DE" w14:textId="77777777" w:rsidR="007C3CB5" w:rsidRDefault="007C3CB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21BAB" w14:textId="77777777" w:rsidR="007C3CB5" w:rsidRDefault="007C3CB5">
            <w:pPr>
              <w:jc w:val="right"/>
            </w:pPr>
            <w:r>
              <w:rPr>
                <w:rFonts w:ascii="宋体" w:hAnsi="宋体" w:hint="eastAsia"/>
                <w:lang w:eastAsia="zh-Hans"/>
              </w:rPr>
              <w:t>-</w:t>
            </w:r>
          </w:p>
        </w:tc>
      </w:tr>
      <w:tr w:rsidR="00504B9E" w14:paraId="517D1345" w14:textId="77777777">
        <w:trPr>
          <w:divId w:val="171076284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594A8" w14:textId="77777777" w:rsidR="007C3CB5" w:rsidRDefault="007C3CB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4BB22" w14:textId="77777777" w:rsidR="007C3CB5" w:rsidRDefault="007C3CB5">
            <w:pPr>
              <w:jc w:val="right"/>
            </w:pPr>
            <w:r>
              <w:rPr>
                <w:rFonts w:ascii="宋体" w:hAnsi="宋体" w:hint="eastAsia"/>
                <w:lang w:eastAsia="zh-Hans"/>
              </w:rPr>
              <w:t>0.10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BF9D9" w14:textId="77777777" w:rsidR="007C3CB5" w:rsidRDefault="007C3CB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C9BED" w14:textId="77777777" w:rsidR="007C3CB5" w:rsidRDefault="007C3CB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69F60" w14:textId="77777777" w:rsidR="007C3CB5" w:rsidRDefault="007C3CB5">
            <w:pPr>
              <w:jc w:val="right"/>
            </w:pPr>
            <w:r>
              <w:rPr>
                <w:rFonts w:ascii="宋体" w:hAnsi="宋体" w:hint="eastAsia"/>
                <w:lang w:eastAsia="zh-Hans"/>
              </w:rPr>
              <w:t>-</w:t>
            </w:r>
          </w:p>
        </w:tc>
      </w:tr>
    </w:tbl>
    <w:p w14:paraId="46591F66" w14:textId="77777777" w:rsidR="007C3CB5" w:rsidRDefault="007C3CB5">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r>
        <w:rPr>
          <w:rFonts w:hint="eastAsia"/>
        </w:rPr>
        <w:t>基金管理人运用固有资金投资本基金交易明细</w:t>
      </w:r>
      <w:bookmarkEnd w:id="298"/>
      <w:bookmarkEnd w:id="299"/>
      <w:bookmarkEnd w:id="300"/>
      <w:bookmarkEnd w:id="301"/>
      <w:bookmarkEnd w:id="302"/>
      <w:bookmarkEnd w:id="303"/>
      <w:bookmarkEnd w:id="304"/>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504B9E" w14:paraId="0BBF47C0" w14:textId="77777777">
        <w:trPr>
          <w:divId w:val="1268584824"/>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166405" w14:textId="77777777" w:rsidR="007C3CB5" w:rsidRDefault="007C3CB5">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07F719" w14:textId="77777777" w:rsidR="007C3CB5" w:rsidRDefault="007C3CB5">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9F4769" w14:textId="77777777" w:rsidR="007C3CB5" w:rsidRDefault="007C3CB5">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834C01" w14:textId="77777777" w:rsidR="007C3CB5" w:rsidRDefault="007C3CB5">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07996E" w14:textId="77777777" w:rsidR="007C3CB5" w:rsidRDefault="007C3CB5">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95ED59" w14:textId="77777777" w:rsidR="007C3CB5" w:rsidRDefault="007C3CB5">
            <w:pPr>
              <w:spacing w:line="360" w:lineRule="auto"/>
              <w:jc w:val="center"/>
            </w:pPr>
            <w:r>
              <w:rPr>
                <w:rFonts w:ascii="宋体" w:hAnsi="宋体" w:hint="eastAsia"/>
              </w:rPr>
              <w:t xml:space="preserve">适用费率 </w:t>
            </w:r>
          </w:p>
        </w:tc>
      </w:tr>
      <w:tr w:rsidR="00504B9E" w14:paraId="680BEC79" w14:textId="77777777">
        <w:trPr>
          <w:divId w:val="126858482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0511D" w14:textId="77777777" w:rsidR="007C3CB5" w:rsidRDefault="007C3CB5">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4A080" w14:textId="77777777" w:rsidR="007C3CB5" w:rsidRDefault="007C3CB5">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E159C" w14:textId="77777777" w:rsidR="007C3CB5" w:rsidRDefault="007C3CB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FC39D" w14:textId="77777777" w:rsidR="007C3CB5" w:rsidRDefault="007C3CB5">
            <w:pPr>
              <w:spacing w:line="360" w:lineRule="auto"/>
              <w:jc w:val="right"/>
            </w:pPr>
            <w:r>
              <w:rPr>
                <w:rFonts w:ascii="宋体" w:hAnsi="宋体" w:hint="eastAsia"/>
              </w:rPr>
              <w:t>1,162,224.42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00B84" w14:textId="77777777" w:rsidR="007C3CB5" w:rsidRDefault="007C3CB5">
            <w:pPr>
              <w:spacing w:line="360" w:lineRule="auto"/>
              <w:jc w:val="right"/>
            </w:pPr>
            <w:r>
              <w:rPr>
                <w:rFonts w:ascii="宋体" w:hAnsi="宋体" w:hint="eastAsia"/>
              </w:rPr>
              <w:t>1,412,800.00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6AA9C" w14:textId="77777777" w:rsidR="007C3CB5" w:rsidRDefault="007C3CB5">
            <w:pPr>
              <w:spacing w:line="360" w:lineRule="auto"/>
              <w:jc w:val="right"/>
            </w:pPr>
            <w:r>
              <w:rPr>
                <w:rFonts w:ascii="宋体" w:hAnsi="宋体" w:hint="eastAsia"/>
              </w:rPr>
              <w:t>-</w:t>
            </w:r>
            <w:r>
              <w:t xml:space="preserve"> </w:t>
            </w:r>
          </w:p>
        </w:tc>
      </w:tr>
      <w:tr w:rsidR="00504B9E" w14:paraId="133DC39C" w14:textId="77777777">
        <w:trPr>
          <w:divId w:val="126858482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BDAF0" w14:textId="77777777" w:rsidR="007C3CB5" w:rsidRDefault="007C3CB5">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B0221" w14:textId="77777777" w:rsidR="007C3CB5" w:rsidRDefault="007C3CB5"/>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D76C4" w14:textId="77777777" w:rsidR="007C3CB5" w:rsidRDefault="007C3CB5">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221AE" w14:textId="77777777" w:rsidR="007C3CB5" w:rsidRDefault="007C3CB5">
            <w:pPr>
              <w:spacing w:line="360" w:lineRule="auto"/>
              <w:jc w:val="right"/>
            </w:pPr>
            <w:r>
              <w:rPr>
                <w:rFonts w:ascii="宋体" w:hAnsi="宋体" w:hint="eastAsia"/>
              </w:rPr>
              <w:t>1,162,224.42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3004D" w14:textId="77777777" w:rsidR="007C3CB5" w:rsidRDefault="007C3CB5">
            <w:pPr>
              <w:spacing w:line="360" w:lineRule="auto"/>
              <w:jc w:val="right"/>
            </w:pPr>
            <w:r>
              <w:rPr>
                <w:rFonts w:ascii="宋体" w:hAnsi="宋体" w:hint="eastAsia"/>
              </w:rPr>
              <w:t>1,412,800.00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F7FFC" w14:textId="77777777" w:rsidR="007C3CB5" w:rsidRDefault="007C3CB5"/>
        </w:tc>
      </w:tr>
    </w:tbl>
    <w:p w14:paraId="43860213" w14:textId="77777777" w:rsidR="007C3CB5" w:rsidRDefault="007C3CB5">
      <w:pPr>
        <w:spacing w:line="360" w:lineRule="auto"/>
        <w:jc w:val="left"/>
        <w:divId w:val="1008563516"/>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70A7AE8" w14:textId="77777777" w:rsidR="007C3CB5" w:rsidRDefault="007C3CB5">
      <w:pPr>
        <w:pStyle w:val="XBRLTitle1"/>
        <w:spacing w:before="156"/>
        <w:ind w:left="425"/>
      </w:pPr>
      <w:bookmarkStart w:id="305" w:name="_Toc17881714"/>
      <w:bookmarkStart w:id="306" w:name="_Toc479856294"/>
      <w:bookmarkStart w:id="307" w:name="_Toc492299909"/>
      <w:bookmarkStart w:id="308" w:name="_Toc512627244"/>
      <w:bookmarkStart w:id="309" w:name="_Toc512694324"/>
      <w:bookmarkStart w:id="310" w:name="m701"/>
      <w:r>
        <w:rPr>
          <w:rFonts w:hint="eastAsia"/>
        </w:rPr>
        <w:t>影响投资者决策的其他重要信息</w:t>
      </w:r>
      <w:bookmarkEnd w:id="305"/>
      <w:bookmarkEnd w:id="306"/>
      <w:bookmarkEnd w:id="307"/>
      <w:bookmarkEnd w:id="308"/>
      <w:bookmarkEnd w:id="309"/>
      <w:r>
        <w:rPr>
          <w:rFonts w:hint="eastAsia"/>
          <w:lang w:eastAsia="zh-CN"/>
        </w:rPr>
        <w:t xml:space="preserve"> </w:t>
      </w:r>
    </w:p>
    <w:p w14:paraId="3819CE41" w14:textId="77777777" w:rsidR="007C3CB5" w:rsidRDefault="007C3CB5">
      <w:pPr>
        <w:pStyle w:val="XBRLTitle2"/>
        <w:spacing w:before="156"/>
        <w:ind w:left="454"/>
      </w:pPr>
      <w:bookmarkStart w:id="311" w:name="_Toc17881715"/>
      <w:bookmarkStart w:id="312" w:name="_Toc492299910"/>
      <w:bookmarkStart w:id="313" w:name="_Toc512627245"/>
      <w:bookmarkStart w:id="314" w:name="_Toc512694325"/>
      <w:r>
        <w:rPr>
          <w:rFonts w:hint="eastAsia"/>
          <w:kern w:val="0"/>
        </w:rPr>
        <w:t>报告期内单一投资者持有基金份额比例达到或超过20%的情况</w:t>
      </w:r>
      <w:bookmarkEnd w:id="311"/>
      <w:bookmarkEnd w:id="312"/>
      <w:bookmarkEnd w:id="313"/>
      <w:bookmarkEnd w:id="314"/>
      <w:r>
        <w:rPr>
          <w:rFonts w:hint="eastAsia"/>
          <w:kern w:val="0"/>
          <w:lang w:eastAsia="zh-CN"/>
        </w:rPr>
        <w:t xml:space="preserve"> </w:t>
      </w:r>
    </w:p>
    <w:bookmarkEnd w:id="21"/>
    <w:bookmarkEnd w:id="37"/>
    <w:bookmarkEnd w:id="38"/>
    <w:p w14:paraId="510A6163" w14:textId="77777777" w:rsidR="007C3CB5" w:rsidRDefault="007C3CB5">
      <w:pPr>
        <w:spacing w:line="360" w:lineRule="auto"/>
        <w:ind w:firstLineChars="200" w:firstLine="420"/>
        <w:divId w:val="863595251"/>
        <w:rPr>
          <w:rFonts w:ascii="宋体" w:hAnsi="宋体" w:hint="eastAsia"/>
          <w:szCs w:val="21"/>
          <w:lang w:eastAsia="zh-Hans"/>
        </w:rPr>
      </w:pPr>
      <w:r>
        <w:rPr>
          <w:rFonts w:ascii="宋体" w:hAnsi="宋体" w:hint="eastAsia"/>
          <w:szCs w:val="21"/>
          <w:lang w:eastAsia="zh-Hans"/>
        </w:rPr>
        <w:t>无。</w:t>
      </w:r>
    </w:p>
    <w:p w14:paraId="164701A3" w14:textId="77777777" w:rsidR="007C3CB5" w:rsidRDefault="007C3CB5">
      <w:pPr>
        <w:pStyle w:val="XBRLTitle1"/>
        <w:spacing w:before="156"/>
        <w:ind w:left="425"/>
      </w:pPr>
      <w:bookmarkStart w:id="315" w:name="_Toc17881717"/>
      <w:bookmarkStart w:id="316" w:name="_Toc466644495"/>
      <w:bookmarkStart w:id="317" w:name="_Toc447872955"/>
      <w:bookmarkStart w:id="318" w:name="_Toc438646481"/>
      <w:bookmarkStart w:id="319" w:name="_Toc492299912"/>
      <w:bookmarkStart w:id="320" w:name="_Toc512627247"/>
      <w:bookmarkStart w:id="321" w:name="_Toc512694327"/>
      <w:bookmarkEnd w:id="310"/>
      <w:r>
        <w:rPr>
          <w:rFonts w:hint="eastAsia"/>
        </w:rPr>
        <w:t>备查文件目录</w:t>
      </w:r>
      <w:bookmarkEnd w:id="315"/>
      <w:bookmarkEnd w:id="316"/>
      <w:bookmarkEnd w:id="317"/>
      <w:bookmarkEnd w:id="318"/>
      <w:bookmarkEnd w:id="319"/>
      <w:bookmarkEnd w:id="320"/>
      <w:bookmarkEnd w:id="321"/>
    </w:p>
    <w:p w14:paraId="3D16888E" w14:textId="77777777" w:rsidR="007C3CB5" w:rsidRDefault="007C3CB5">
      <w:pPr>
        <w:pStyle w:val="XBRLTitle2"/>
        <w:spacing w:before="156"/>
        <w:ind w:left="454"/>
      </w:pPr>
      <w:bookmarkStart w:id="322" w:name="_Toc438646482"/>
      <w:bookmarkStart w:id="323" w:name="_Toc17881718"/>
      <w:bookmarkStart w:id="324" w:name="_Toc492299913"/>
      <w:bookmarkStart w:id="325" w:name="_Toc466644496"/>
      <w:bookmarkStart w:id="326" w:name="_Toc447872956"/>
      <w:bookmarkStart w:id="327" w:name="_Toc512627248"/>
      <w:bookmarkStart w:id="328" w:name="_Toc512694328"/>
      <w:bookmarkStart w:id="329" w:name="m801_01_1733"/>
      <w:r>
        <w:rPr>
          <w:rFonts w:hAnsi="宋体" w:hint="eastAsia"/>
        </w:rPr>
        <w:t>备查文件目录</w:t>
      </w:r>
      <w:bookmarkEnd w:id="322"/>
      <w:bookmarkEnd w:id="323"/>
      <w:bookmarkEnd w:id="324"/>
      <w:bookmarkEnd w:id="325"/>
      <w:bookmarkEnd w:id="326"/>
      <w:bookmarkEnd w:id="327"/>
      <w:bookmarkEnd w:id="328"/>
      <w:r>
        <w:rPr>
          <w:rFonts w:hAnsi="宋体" w:hint="eastAsia"/>
        </w:rPr>
        <w:t xml:space="preserve"> </w:t>
      </w:r>
    </w:p>
    <w:p w14:paraId="24818E39" w14:textId="77777777" w:rsidR="007C3CB5" w:rsidRDefault="007C3CB5">
      <w:pPr>
        <w:spacing w:line="360" w:lineRule="auto"/>
        <w:ind w:firstLineChars="200" w:firstLine="420"/>
        <w:jc w:val="left"/>
      </w:pPr>
      <w:r>
        <w:rPr>
          <w:rFonts w:ascii="宋体" w:hAnsi="宋体" w:cs="宋体" w:hint="eastAsia"/>
          <w:color w:val="000000"/>
          <w:kern w:val="0"/>
        </w:rPr>
        <w:t>（一）中国证监会准予摩根中证A500交易型开放式指数证券投资基金联接基金募集注册的文件</w:t>
      </w:r>
      <w:r>
        <w:rPr>
          <w:rFonts w:ascii="宋体" w:hAnsi="宋体" w:cs="宋体" w:hint="eastAsia"/>
          <w:color w:val="000000"/>
          <w:kern w:val="0"/>
        </w:rPr>
        <w:br/>
        <w:t xml:space="preserve">　　（二）摩根中证A500交易型开放式指数证券投资基金联接基金基金合同</w:t>
      </w:r>
      <w:r>
        <w:rPr>
          <w:rFonts w:ascii="宋体" w:hAnsi="宋体" w:cs="宋体" w:hint="eastAsia"/>
          <w:color w:val="000000"/>
          <w:kern w:val="0"/>
        </w:rPr>
        <w:br/>
        <w:t xml:space="preserve">　　（三）摩根中证A500交易型开放式指数证券投资基金联接基金托管协议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939E3FF" w14:textId="77777777" w:rsidR="007C3CB5" w:rsidRDefault="007C3CB5">
      <w:pPr>
        <w:pStyle w:val="XBRLTitle2"/>
        <w:spacing w:before="156"/>
        <w:ind w:left="454"/>
      </w:pPr>
      <w:bookmarkStart w:id="330" w:name="_Toc438646483"/>
      <w:bookmarkStart w:id="331" w:name="_Toc17881719"/>
      <w:bookmarkStart w:id="332" w:name="_Toc492299914"/>
      <w:bookmarkStart w:id="333" w:name="_Toc466644497"/>
      <w:bookmarkStart w:id="334" w:name="_Toc447872957"/>
      <w:bookmarkStart w:id="335" w:name="_Toc512627249"/>
      <w:bookmarkStart w:id="336" w:name="_Toc512694329"/>
      <w:bookmarkStart w:id="337" w:name="m801_01_1734"/>
      <w:bookmarkEnd w:id="329"/>
      <w:r>
        <w:rPr>
          <w:rFonts w:hAnsi="宋体" w:hint="eastAsia"/>
        </w:rPr>
        <w:t>存放地点</w:t>
      </w:r>
      <w:bookmarkEnd w:id="330"/>
      <w:bookmarkEnd w:id="331"/>
      <w:bookmarkEnd w:id="332"/>
      <w:bookmarkEnd w:id="333"/>
      <w:bookmarkEnd w:id="334"/>
      <w:bookmarkEnd w:id="335"/>
      <w:bookmarkEnd w:id="336"/>
      <w:r>
        <w:rPr>
          <w:rFonts w:hAnsi="宋体" w:hint="eastAsia"/>
        </w:rPr>
        <w:t xml:space="preserve"> </w:t>
      </w:r>
    </w:p>
    <w:p w14:paraId="5CEC6575" w14:textId="77777777" w:rsidR="007C3CB5" w:rsidRDefault="007C3CB5">
      <w:pPr>
        <w:spacing w:line="360" w:lineRule="auto"/>
        <w:ind w:firstLineChars="200" w:firstLine="420"/>
        <w:jc w:val="left"/>
      </w:pPr>
      <w:r>
        <w:rPr>
          <w:rFonts w:ascii="宋体" w:hAnsi="宋体" w:cs="宋体" w:hint="eastAsia"/>
          <w:color w:val="000000"/>
          <w:kern w:val="0"/>
        </w:rPr>
        <w:t>基金管理人或基金托管人住所。</w:t>
      </w:r>
    </w:p>
    <w:p w14:paraId="73FD1FB4" w14:textId="77777777" w:rsidR="007C3CB5" w:rsidRDefault="007C3CB5">
      <w:pPr>
        <w:pStyle w:val="XBRLTitle2"/>
        <w:spacing w:before="156"/>
        <w:ind w:left="454"/>
      </w:pPr>
      <w:bookmarkStart w:id="338" w:name="_Toc438646484"/>
      <w:bookmarkStart w:id="339" w:name="_Toc17881720"/>
      <w:bookmarkStart w:id="340" w:name="_Toc492299915"/>
      <w:bookmarkStart w:id="341" w:name="_Toc466644498"/>
      <w:bookmarkStart w:id="342" w:name="_Toc447872958"/>
      <w:bookmarkStart w:id="343" w:name="_Toc512627250"/>
      <w:bookmarkStart w:id="344" w:name="_Toc512694330"/>
      <w:bookmarkStart w:id="345" w:name="m801_01_1735"/>
      <w:bookmarkEnd w:id="337"/>
      <w:r>
        <w:rPr>
          <w:rFonts w:hAnsi="宋体" w:hint="eastAsia"/>
        </w:rPr>
        <w:t>查阅方式</w:t>
      </w:r>
      <w:bookmarkEnd w:id="338"/>
      <w:bookmarkEnd w:id="339"/>
      <w:bookmarkEnd w:id="340"/>
      <w:bookmarkEnd w:id="341"/>
      <w:bookmarkEnd w:id="342"/>
      <w:bookmarkEnd w:id="343"/>
      <w:bookmarkEnd w:id="344"/>
      <w:r>
        <w:rPr>
          <w:rFonts w:hAnsi="宋体" w:hint="eastAsia"/>
        </w:rPr>
        <w:t xml:space="preserve"> </w:t>
      </w:r>
    </w:p>
    <w:p w14:paraId="50B6334D" w14:textId="77777777" w:rsidR="007C3CB5" w:rsidRDefault="007C3CB5">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5"/>
    <w:p w14:paraId="78DAF500" w14:textId="77777777" w:rsidR="007C3CB5" w:rsidRDefault="007C3CB5">
      <w:pPr>
        <w:jc w:val="right"/>
        <w:rPr>
          <w:rFonts w:ascii="宋体" w:hAnsi="宋体" w:hint="eastAsia"/>
          <w:sz w:val="24"/>
        </w:rPr>
      </w:pPr>
      <w:r>
        <w:rPr>
          <w:rFonts w:ascii="宋体" w:hAnsi="宋体" w:hint="eastAsia"/>
          <w:sz w:val="24"/>
        </w:rPr>
        <w:t xml:space="preserve">　 </w:t>
      </w:r>
    </w:p>
    <w:p w14:paraId="02F5EDA6" w14:textId="77777777" w:rsidR="007C3CB5" w:rsidRDefault="007C3CB5">
      <w:pPr>
        <w:ind w:firstLineChars="600" w:firstLine="1687"/>
        <w:jc w:val="left"/>
      </w:pPr>
      <w:r>
        <w:rPr>
          <w:rFonts w:ascii="宋体" w:hAnsi="宋体" w:hint="eastAsia"/>
          <w:b/>
          <w:bCs/>
          <w:sz w:val="28"/>
          <w:szCs w:val="30"/>
        </w:rPr>
        <w:t xml:space="preserve">　 </w:t>
      </w:r>
    </w:p>
    <w:p w14:paraId="2FAABB78" w14:textId="77777777" w:rsidR="007C3CB5" w:rsidRDefault="007C3CB5">
      <w:pPr>
        <w:ind w:firstLineChars="600" w:firstLine="1446"/>
        <w:jc w:val="right"/>
      </w:pPr>
      <w:r>
        <w:rPr>
          <w:rFonts w:ascii="宋体" w:hAnsi="宋体" w:hint="eastAsia"/>
          <w:b/>
          <w:bCs/>
          <w:sz w:val="24"/>
          <w:szCs w:val="24"/>
        </w:rPr>
        <w:t>摩根基金管理（中国）有限公司</w:t>
      </w:r>
    </w:p>
    <w:p w14:paraId="43E6ACFC" w14:textId="77777777" w:rsidR="007C3CB5" w:rsidRDefault="007C3CB5">
      <w:pPr>
        <w:ind w:firstLineChars="600" w:firstLine="1446"/>
        <w:jc w:val="right"/>
      </w:pPr>
      <w:r>
        <w:rPr>
          <w:rFonts w:ascii="宋体" w:hAnsi="宋体" w:hint="eastAsia"/>
          <w:b/>
          <w:bCs/>
          <w:sz w:val="24"/>
          <w:szCs w:val="24"/>
        </w:rPr>
        <w:t>2026年4月22日</w:t>
      </w:r>
    </w:p>
    <w:sectPr w:rsidR="007C3CB5">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0C8E" w14:textId="77777777" w:rsidR="0053457B" w:rsidRDefault="0053457B">
      <w:pPr>
        <w:rPr>
          <w:szCs w:val="21"/>
        </w:rPr>
      </w:pPr>
      <w:r>
        <w:rPr>
          <w:szCs w:val="21"/>
        </w:rPr>
        <w:separator/>
      </w:r>
      <w:r>
        <w:rPr>
          <w:szCs w:val="21"/>
        </w:rPr>
        <w:t xml:space="preserve"> </w:t>
      </w:r>
    </w:p>
  </w:endnote>
  <w:endnote w:type="continuationSeparator" w:id="0">
    <w:p w14:paraId="1B0582E1" w14:textId="77777777" w:rsidR="0053457B" w:rsidRDefault="0053457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6B23" w14:textId="77777777" w:rsidR="007C3CB5" w:rsidRDefault="007C3CB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D926" w14:textId="77777777" w:rsidR="0053457B" w:rsidRDefault="0053457B">
      <w:pPr>
        <w:rPr>
          <w:szCs w:val="21"/>
        </w:rPr>
      </w:pPr>
      <w:r>
        <w:rPr>
          <w:szCs w:val="21"/>
        </w:rPr>
        <w:separator/>
      </w:r>
      <w:r>
        <w:rPr>
          <w:szCs w:val="21"/>
        </w:rPr>
        <w:t xml:space="preserve"> </w:t>
      </w:r>
    </w:p>
  </w:footnote>
  <w:footnote w:type="continuationSeparator" w:id="0">
    <w:p w14:paraId="6E477B13" w14:textId="77777777" w:rsidR="0053457B" w:rsidRDefault="0053457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CBA" w14:textId="77777777" w:rsidR="007C3CB5" w:rsidRDefault="007C3CB5">
    <w:pPr>
      <w:pStyle w:val="aa"/>
      <w:jc w:val="right"/>
    </w:pPr>
    <w:r>
      <w:rPr>
        <w:rFonts w:ascii="宋体" w:hAnsi="宋体" w:hint="eastAsia"/>
      </w:rPr>
      <w:t>摩根中证A500交易型开放式指数证券投资基金联接基金2026年第1季度报告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34918917">
    <w:abstractNumId w:val="0"/>
  </w:num>
  <w:num w:numId="2" w16cid:durableId="594903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23"/>
    <w:rsid w:val="00504B9E"/>
    <w:rsid w:val="00527F82"/>
    <w:rsid w:val="0053457B"/>
    <w:rsid w:val="00576AC4"/>
    <w:rsid w:val="006A2623"/>
    <w:rsid w:val="0073509B"/>
    <w:rsid w:val="007C3CB5"/>
    <w:rsid w:val="0097728E"/>
    <w:rsid w:val="0098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9C0D698"/>
  <w15:chartTrackingRefBased/>
  <w15:docId w15:val="{D39E940D-1F80-4558-A503-12DE3B0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3862">
      <w:marLeft w:val="0"/>
      <w:marRight w:val="0"/>
      <w:marTop w:val="0"/>
      <w:marBottom w:val="0"/>
      <w:divBdr>
        <w:top w:val="none" w:sz="0" w:space="0" w:color="auto"/>
        <w:left w:val="none" w:sz="0" w:space="0" w:color="auto"/>
        <w:bottom w:val="none" w:sz="0" w:space="0" w:color="auto"/>
        <w:right w:val="none" w:sz="0" w:space="0" w:color="auto"/>
      </w:divBdr>
    </w:div>
    <w:div w:id="90779740">
      <w:marLeft w:val="0"/>
      <w:marRight w:val="0"/>
      <w:marTop w:val="0"/>
      <w:marBottom w:val="0"/>
      <w:divBdr>
        <w:top w:val="none" w:sz="0" w:space="0" w:color="auto"/>
        <w:left w:val="none" w:sz="0" w:space="0" w:color="auto"/>
        <w:bottom w:val="none" w:sz="0" w:space="0" w:color="auto"/>
        <w:right w:val="none" w:sz="0" w:space="0" w:color="auto"/>
      </w:divBdr>
      <w:divsChild>
        <w:div w:id="515967811">
          <w:marLeft w:val="0"/>
          <w:marRight w:val="0"/>
          <w:marTop w:val="0"/>
          <w:marBottom w:val="0"/>
          <w:divBdr>
            <w:top w:val="none" w:sz="0" w:space="0" w:color="auto"/>
            <w:left w:val="none" w:sz="0" w:space="0" w:color="auto"/>
            <w:bottom w:val="none" w:sz="0" w:space="0" w:color="auto"/>
            <w:right w:val="none" w:sz="0" w:space="0" w:color="auto"/>
          </w:divBdr>
        </w:div>
      </w:divsChild>
    </w:div>
    <w:div w:id="180045615">
      <w:marLeft w:val="0"/>
      <w:marRight w:val="0"/>
      <w:marTop w:val="0"/>
      <w:marBottom w:val="0"/>
      <w:divBdr>
        <w:top w:val="none" w:sz="0" w:space="0" w:color="auto"/>
        <w:left w:val="none" w:sz="0" w:space="0" w:color="auto"/>
        <w:bottom w:val="none" w:sz="0" w:space="0" w:color="auto"/>
        <w:right w:val="none" w:sz="0" w:space="0" w:color="auto"/>
      </w:divBdr>
      <w:divsChild>
        <w:div w:id="1067653178">
          <w:marLeft w:val="0"/>
          <w:marRight w:val="0"/>
          <w:marTop w:val="0"/>
          <w:marBottom w:val="0"/>
          <w:divBdr>
            <w:top w:val="none" w:sz="0" w:space="0" w:color="auto"/>
            <w:left w:val="none" w:sz="0" w:space="0" w:color="auto"/>
            <w:bottom w:val="none" w:sz="0" w:space="0" w:color="auto"/>
            <w:right w:val="none" w:sz="0" w:space="0" w:color="auto"/>
          </w:divBdr>
        </w:div>
      </w:divsChild>
    </w:div>
    <w:div w:id="187566396">
      <w:marLeft w:val="0"/>
      <w:marRight w:val="0"/>
      <w:marTop w:val="0"/>
      <w:marBottom w:val="0"/>
      <w:divBdr>
        <w:top w:val="none" w:sz="0" w:space="0" w:color="auto"/>
        <w:left w:val="none" w:sz="0" w:space="0" w:color="auto"/>
        <w:bottom w:val="none" w:sz="0" w:space="0" w:color="auto"/>
        <w:right w:val="none" w:sz="0" w:space="0" w:color="auto"/>
      </w:divBdr>
      <w:divsChild>
        <w:div w:id="24991690">
          <w:marLeft w:val="0"/>
          <w:marRight w:val="0"/>
          <w:marTop w:val="0"/>
          <w:marBottom w:val="0"/>
          <w:divBdr>
            <w:top w:val="none" w:sz="0" w:space="0" w:color="auto"/>
            <w:left w:val="none" w:sz="0" w:space="0" w:color="auto"/>
            <w:bottom w:val="none" w:sz="0" w:space="0" w:color="auto"/>
            <w:right w:val="none" w:sz="0" w:space="0" w:color="auto"/>
          </w:divBdr>
        </w:div>
      </w:divsChild>
    </w:div>
    <w:div w:id="190538706">
      <w:marLeft w:val="0"/>
      <w:marRight w:val="0"/>
      <w:marTop w:val="0"/>
      <w:marBottom w:val="0"/>
      <w:divBdr>
        <w:top w:val="none" w:sz="0" w:space="0" w:color="auto"/>
        <w:left w:val="none" w:sz="0" w:space="0" w:color="auto"/>
        <w:bottom w:val="none" w:sz="0" w:space="0" w:color="auto"/>
        <w:right w:val="none" w:sz="0" w:space="0" w:color="auto"/>
      </w:divBdr>
    </w:div>
    <w:div w:id="228268337">
      <w:marLeft w:val="0"/>
      <w:marRight w:val="0"/>
      <w:marTop w:val="0"/>
      <w:marBottom w:val="0"/>
      <w:divBdr>
        <w:top w:val="none" w:sz="0" w:space="0" w:color="auto"/>
        <w:left w:val="none" w:sz="0" w:space="0" w:color="auto"/>
        <w:bottom w:val="none" w:sz="0" w:space="0" w:color="auto"/>
        <w:right w:val="none" w:sz="0" w:space="0" w:color="auto"/>
      </w:divBdr>
    </w:div>
    <w:div w:id="246814840">
      <w:marLeft w:val="0"/>
      <w:marRight w:val="0"/>
      <w:marTop w:val="0"/>
      <w:marBottom w:val="0"/>
      <w:divBdr>
        <w:top w:val="none" w:sz="0" w:space="0" w:color="auto"/>
        <w:left w:val="none" w:sz="0" w:space="0" w:color="auto"/>
        <w:bottom w:val="none" w:sz="0" w:space="0" w:color="auto"/>
        <w:right w:val="none" w:sz="0" w:space="0" w:color="auto"/>
      </w:divBdr>
    </w:div>
    <w:div w:id="449591450">
      <w:marLeft w:val="0"/>
      <w:marRight w:val="0"/>
      <w:marTop w:val="0"/>
      <w:marBottom w:val="0"/>
      <w:divBdr>
        <w:top w:val="none" w:sz="0" w:space="0" w:color="auto"/>
        <w:left w:val="none" w:sz="0" w:space="0" w:color="auto"/>
        <w:bottom w:val="none" w:sz="0" w:space="0" w:color="auto"/>
        <w:right w:val="none" w:sz="0" w:space="0" w:color="auto"/>
      </w:divBdr>
    </w:div>
    <w:div w:id="767384717">
      <w:marLeft w:val="0"/>
      <w:marRight w:val="0"/>
      <w:marTop w:val="0"/>
      <w:marBottom w:val="0"/>
      <w:divBdr>
        <w:top w:val="none" w:sz="0" w:space="0" w:color="auto"/>
        <w:left w:val="none" w:sz="0" w:space="0" w:color="auto"/>
        <w:bottom w:val="none" w:sz="0" w:space="0" w:color="auto"/>
        <w:right w:val="none" w:sz="0" w:space="0" w:color="auto"/>
      </w:divBdr>
      <w:divsChild>
        <w:div w:id="1630671944">
          <w:marLeft w:val="0"/>
          <w:marRight w:val="0"/>
          <w:marTop w:val="0"/>
          <w:marBottom w:val="0"/>
          <w:divBdr>
            <w:top w:val="none" w:sz="0" w:space="0" w:color="auto"/>
            <w:left w:val="none" w:sz="0" w:space="0" w:color="auto"/>
            <w:bottom w:val="none" w:sz="0" w:space="0" w:color="auto"/>
            <w:right w:val="none" w:sz="0" w:space="0" w:color="auto"/>
          </w:divBdr>
        </w:div>
      </w:divsChild>
    </w:div>
    <w:div w:id="821971361">
      <w:marLeft w:val="0"/>
      <w:marRight w:val="0"/>
      <w:marTop w:val="0"/>
      <w:marBottom w:val="0"/>
      <w:divBdr>
        <w:top w:val="none" w:sz="0" w:space="0" w:color="auto"/>
        <w:left w:val="none" w:sz="0" w:space="0" w:color="auto"/>
        <w:bottom w:val="none" w:sz="0" w:space="0" w:color="auto"/>
        <w:right w:val="none" w:sz="0" w:space="0" w:color="auto"/>
      </w:divBdr>
    </w:div>
    <w:div w:id="835149138">
      <w:marLeft w:val="0"/>
      <w:marRight w:val="0"/>
      <w:marTop w:val="0"/>
      <w:marBottom w:val="0"/>
      <w:divBdr>
        <w:top w:val="none" w:sz="0" w:space="0" w:color="auto"/>
        <w:left w:val="none" w:sz="0" w:space="0" w:color="auto"/>
        <w:bottom w:val="none" w:sz="0" w:space="0" w:color="auto"/>
        <w:right w:val="none" w:sz="0" w:space="0" w:color="auto"/>
      </w:divBdr>
      <w:divsChild>
        <w:div w:id="508107812">
          <w:marLeft w:val="0"/>
          <w:marRight w:val="0"/>
          <w:marTop w:val="0"/>
          <w:marBottom w:val="0"/>
          <w:divBdr>
            <w:top w:val="none" w:sz="0" w:space="0" w:color="auto"/>
            <w:left w:val="none" w:sz="0" w:space="0" w:color="auto"/>
            <w:bottom w:val="none" w:sz="0" w:space="0" w:color="auto"/>
            <w:right w:val="none" w:sz="0" w:space="0" w:color="auto"/>
          </w:divBdr>
        </w:div>
        <w:div w:id="484980100">
          <w:marLeft w:val="0"/>
          <w:marRight w:val="0"/>
          <w:marTop w:val="0"/>
          <w:marBottom w:val="0"/>
          <w:divBdr>
            <w:top w:val="none" w:sz="0" w:space="0" w:color="auto"/>
            <w:left w:val="none" w:sz="0" w:space="0" w:color="auto"/>
            <w:bottom w:val="none" w:sz="0" w:space="0" w:color="auto"/>
            <w:right w:val="none" w:sz="0" w:space="0" w:color="auto"/>
          </w:divBdr>
        </w:div>
        <w:div w:id="1130247562">
          <w:marLeft w:val="0"/>
          <w:marRight w:val="0"/>
          <w:marTop w:val="0"/>
          <w:marBottom w:val="0"/>
          <w:divBdr>
            <w:top w:val="none" w:sz="0" w:space="0" w:color="auto"/>
            <w:left w:val="none" w:sz="0" w:space="0" w:color="auto"/>
            <w:bottom w:val="none" w:sz="0" w:space="0" w:color="auto"/>
            <w:right w:val="none" w:sz="0" w:space="0" w:color="auto"/>
          </w:divBdr>
        </w:div>
        <w:div w:id="917323144">
          <w:marLeft w:val="0"/>
          <w:marRight w:val="0"/>
          <w:marTop w:val="0"/>
          <w:marBottom w:val="0"/>
          <w:divBdr>
            <w:top w:val="none" w:sz="0" w:space="0" w:color="auto"/>
            <w:left w:val="none" w:sz="0" w:space="0" w:color="auto"/>
            <w:bottom w:val="none" w:sz="0" w:space="0" w:color="auto"/>
            <w:right w:val="none" w:sz="0" w:space="0" w:color="auto"/>
          </w:divBdr>
        </w:div>
      </w:divsChild>
    </w:div>
    <w:div w:id="840776793">
      <w:marLeft w:val="0"/>
      <w:marRight w:val="0"/>
      <w:marTop w:val="0"/>
      <w:marBottom w:val="0"/>
      <w:divBdr>
        <w:top w:val="none" w:sz="0" w:space="0" w:color="auto"/>
        <w:left w:val="none" w:sz="0" w:space="0" w:color="auto"/>
        <w:bottom w:val="none" w:sz="0" w:space="0" w:color="auto"/>
        <w:right w:val="none" w:sz="0" w:space="0" w:color="auto"/>
      </w:divBdr>
    </w:div>
    <w:div w:id="863595251">
      <w:marLeft w:val="0"/>
      <w:marRight w:val="0"/>
      <w:marTop w:val="0"/>
      <w:marBottom w:val="0"/>
      <w:divBdr>
        <w:top w:val="none" w:sz="0" w:space="0" w:color="auto"/>
        <w:left w:val="none" w:sz="0" w:space="0" w:color="auto"/>
        <w:bottom w:val="none" w:sz="0" w:space="0" w:color="auto"/>
        <w:right w:val="none" w:sz="0" w:space="0" w:color="auto"/>
      </w:divBdr>
    </w:div>
    <w:div w:id="961303640">
      <w:marLeft w:val="0"/>
      <w:marRight w:val="0"/>
      <w:marTop w:val="0"/>
      <w:marBottom w:val="0"/>
      <w:divBdr>
        <w:top w:val="none" w:sz="0" w:space="0" w:color="auto"/>
        <w:left w:val="none" w:sz="0" w:space="0" w:color="auto"/>
        <w:bottom w:val="none" w:sz="0" w:space="0" w:color="auto"/>
        <w:right w:val="none" w:sz="0" w:space="0" w:color="auto"/>
      </w:divBdr>
      <w:divsChild>
        <w:div w:id="1323584275">
          <w:marLeft w:val="0"/>
          <w:marRight w:val="0"/>
          <w:marTop w:val="0"/>
          <w:marBottom w:val="0"/>
          <w:divBdr>
            <w:top w:val="none" w:sz="0" w:space="0" w:color="auto"/>
            <w:left w:val="none" w:sz="0" w:space="0" w:color="auto"/>
            <w:bottom w:val="none" w:sz="0" w:space="0" w:color="auto"/>
            <w:right w:val="none" w:sz="0" w:space="0" w:color="auto"/>
          </w:divBdr>
        </w:div>
      </w:divsChild>
    </w:div>
    <w:div w:id="967202451">
      <w:marLeft w:val="0"/>
      <w:marRight w:val="0"/>
      <w:marTop w:val="0"/>
      <w:marBottom w:val="0"/>
      <w:divBdr>
        <w:top w:val="none" w:sz="0" w:space="0" w:color="auto"/>
        <w:left w:val="none" w:sz="0" w:space="0" w:color="auto"/>
        <w:bottom w:val="none" w:sz="0" w:space="0" w:color="auto"/>
        <w:right w:val="none" w:sz="0" w:space="0" w:color="auto"/>
      </w:divBdr>
      <w:divsChild>
        <w:div w:id="2141457957">
          <w:marLeft w:val="0"/>
          <w:marRight w:val="0"/>
          <w:marTop w:val="0"/>
          <w:marBottom w:val="0"/>
          <w:divBdr>
            <w:top w:val="none" w:sz="0" w:space="0" w:color="auto"/>
            <w:left w:val="none" w:sz="0" w:space="0" w:color="auto"/>
            <w:bottom w:val="none" w:sz="0" w:space="0" w:color="auto"/>
            <w:right w:val="none" w:sz="0" w:space="0" w:color="auto"/>
          </w:divBdr>
        </w:div>
      </w:divsChild>
    </w:div>
    <w:div w:id="1008563516">
      <w:marLeft w:val="0"/>
      <w:marRight w:val="0"/>
      <w:marTop w:val="0"/>
      <w:marBottom w:val="0"/>
      <w:divBdr>
        <w:top w:val="none" w:sz="0" w:space="0" w:color="auto"/>
        <w:left w:val="none" w:sz="0" w:space="0" w:color="auto"/>
        <w:bottom w:val="none" w:sz="0" w:space="0" w:color="auto"/>
        <w:right w:val="none" w:sz="0" w:space="0" w:color="auto"/>
      </w:divBdr>
      <w:divsChild>
        <w:div w:id="1268584824">
          <w:marLeft w:val="0"/>
          <w:marRight w:val="0"/>
          <w:marTop w:val="0"/>
          <w:marBottom w:val="0"/>
          <w:divBdr>
            <w:top w:val="none" w:sz="0" w:space="0" w:color="auto"/>
            <w:left w:val="none" w:sz="0" w:space="0" w:color="auto"/>
            <w:bottom w:val="none" w:sz="0" w:space="0" w:color="auto"/>
            <w:right w:val="none" w:sz="0" w:space="0" w:color="auto"/>
          </w:divBdr>
        </w:div>
      </w:divsChild>
    </w:div>
    <w:div w:id="1090812487">
      <w:marLeft w:val="0"/>
      <w:marRight w:val="0"/>
      <w:marTop w:val="0"/>
      <w:marBottom w:val="0"/>
      <w:divBdr>
        <w:top w:val="none" w:sz="0" w:space="0" w:color="auto"/>
        <w:left w:val="none" w:sz="0" w:space="0" w:color="auto"/>
        <w:bottom w:val="none" w:sz="0" w:space="0" w:color="auto"/>
        <w:right w:val="none" w:sz="0" w:space="0" w:color="auto"/>
      </w:divBdr>
    </w:div>
    <w:div w:id="1165440664">
      <w:marLeft w:val="0"/>
      <w:marRight w:val="0"/>
      <w:marTop w:val="0"/>
      <w:marBottom w:val="0"/>
      <w:divBdr>
        <w:top w:val="none" w:sz="0" w:space="0" w:color="auto"/>
        <w:left w:val="none" w:sz="0" w:space="0" w:color="auto"/>
        <w:bottom w:val="none" w:sz="0" w:space="0" w:color="auto"/>
        <w:right w:val="none" w:sz="0" w:space="0" w:color="auto"/>
      </w:divBdr>
    </w:div>
    <w:div w:id="1251160826">
      <w:marLeft w:val="0"/>
      <w:marRight w:val="0"/>
      <w:marTop w:val="0"/>
      <w:marBottom w:val="0"/>
      <w:divBdr>
        <w:top w:val="none" w:sz="0" w:space="0" w:color="auto"/>
        <w:left w:val="none" w:sz="0" w:space="0" w:color="auto"/>
        <w:bottom w:val="none" w:sz="0" w:space="0" w:color="auto"/>
        <w:right w:val="none" w:sz="0" w:space="0" w:color="auto"/>
      </w:divBdr>
    </w:div>
    <w:div w:id="1260408747">
      <w:marLeft w:val="0"/>
      <w:marRight w:val="0"/>
      <w:marTop w:val="0"/>
      <w:marBottom w:val="0"/>
      <w:divBdr>
        <w:top w:val="none" w:sz="0" w:space="0" w:color="auto"/>
        <w:left w:val="none" w:sz="0" w:space="0" w:color="auto"/>
        <w:bottom w:val="none" w:sz="0" w:space="0" w:color="auto"/>
        <w:right w:val="none" w:sz="0" w:space="0" w:color="auto"/>
      </w:divBdr>
    </w:div>
    <w:div w:id="1457413654">
      <w:marLeft w:val="0"/>
      <w:marRight w:val="0"/>
      <w:marTop w:val="0"/>
      <w:marBottom w:val="0"/>
      <w:divBdr>
        <w:top w:val="none" w:sz="0" w:space="0" w:color="auto"/>
        <w:left w:val="none" w:sz="0" w:space="0" w:color="auto"/>
        <w:bottom w:val="none" w:sz="0" w:space="0" w:color="auto"/>
        <w:right w:val="none" w:sz="0" w:space="0" w:color="auto"/>
      </w:divBdr>
    </w:div>
    <w:div w:id="1682200871">
      <w:marLeft w:val="0"/>
      <w:marRight w:val="0"/>
      <w:marTop w:val="0"/>
      <w:marBottom w:val="0"/>
      <w:divBdr>
        <w:top w:val="none" w:sz="0" w:space="0" w:color="auto"/>
        <w:left w:val="none" w:sz="0" w:space="0" w:color="auto"/>
        <w:bottom w:val="none" w:sz="0" w:space="0" w:color="auto"/>
        <w:right w:val="none" w:sz="0" w:space="0" w:color="auto"/>
      </w:divBdr>
    </w:div>
    <w:div w:id="1867476005">
      <w:marLeft w:val="0"/>
      <w:marRight w:val="0"/>
      <w:marTop w:val="0"/>
      <w:marBottom w:val="0"/>
      <w:divBdr>
        <w:top w:val="none" w:sz="0" w:space="0" w:color="auto"/>
        <w:left w:val="none" w:sz="0" w:space="0" w:color="auto"/>
        <w:bottom w:val="none" w:sz="0" w:space="0" w:color="auto"/>
        <w:right w:val="none" w:sz="0" w:space="0" w:color="auto"/>
      </w:divBdr>
      <w:divsChild>
        <w:div w:id="1710762847">
          <w:marLeft w:val="0"/>
          <w:marRight w:val="0"/>
          <w:marTop w:val="0"/>
          <w:marBottom w:val="0"/>
          <w:divBdr>
            <w:top w:val="none" w:sz="0" w:space="0" w:color="auto"/>
            <w:left w:val="none" w:sz="0" w:space="0" w:color="auto"/>
            <w:bottom w:val="none" w:sz="0" w:space="0" w:color="auto"/>
            <w:right w:val="none" w:sz="0" w:space="0" w:color="auto"/>
          </w:divBdr>
        </w:div>
      </w:divsChild>
    </w:div>
    <w:div w:id="1990742601">
      <w:marLeft w:val="0"/>
      <w:marRight w:val="0"/>
      <w:marTop w:val="0"/>
      <w:marBottom w:val="0"/>
      <w:divBdr>
        <w:top w:val="none" w:sz="0" w:space="0" w:color="auto"/>
        <w:left w:val="none" w:sz="0" w:space="0" w:color="auto"/>
        <w:bottom w:val="none" w:sz="0" w:space="0" w:color="auto"/>
        <w:right w:val="none" w:sz="0" w:space="0" w:color="auto"/>
      </w:divBdr>
      <w:divsChild>
        <w:div w:id="187218647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6781</Words>
  <Characters>2621</Characters>
  <Application>Microsoft Office Word</Application>
  <DocSecurity>0</DocSecurity>
  <Lines>21</Lines>
  <Paragraphs>18</Paragraphs>
  <ScaleCrop>false</ScaleCrop>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4</cp:revision>
  <dcterms:created xsi:type="dcterms:W3CDTF">2026-04-14T10:05:00Z</dcterms:created>
  <dcterms:modified xsi:type="dcterms:W3CDTF">2026-04-21T07:29:00Z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