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D75870" w14:textId="77777777" w:rsidR="00FC5DF5" w:rsidRDefault="00FC5DF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168A683" w14:textId="77777777" w:rsidR="00FC5DF5" w:rsidRDefault="00FC5DF5">
      <w:pPr>
        <w:spacing w:line="360" w:lineRule="auto"/>
        <w:rPr>
          <w:rFonts w:ascii="宋体" w:hAnsi="宋体" w:hint="eastAsia"/>
          <w:sz w:val="48"/>
        </w:rPr>
      </w:pPr>
      <w:r>
        <w:rPr>
          <w:rFonts w:ascii="宋体" w:hAnsi="宋体" w:hint="eastAsia"/>
          <w:sz w:val="48"/>
        </w:rPr>
        <w:t xml:space="preserve">　 </w:t>
      </w:r>
    </w:p>
    <w:p w14:paraId="56C8EA06" w14:textId="77777777" w:rsidR="00FC5DF5" w:rsidRDefault="00FC5DF5">
      <w:pPr>
        <w:spacing w:line="360" w:lineRule="auto"/>
        <w:jc w:val="center"/>
      </w:pPr>
      <w:r>
        <w:rPr>
          <w:rFonts w:ascii="宋体" w:hAnsi="宋体" w:hint="eastAsia"/>
          <w:b/>
          <w:bCs/>
          <w:color w:val="000000" w:themeColor="text1"/>
          <w:sz w:val="48"/>
          <w:szCs w:val="30"/>
        </w:rPr>
        <w:t>摩根均衡精选混合型证券投资基金</w:t>
      </w:r>
      <w:r>
        <w:rPr>
          <w:rFonts w:ascii="宋体" w:hAnsi="宋体" w:hint="eastAsia"/>
          <w:b/>
          <w:bCs/>
          <w:color w:val="000000" w:themeColor="text1"/>
          <w:sz w:val="48"/>
          <w:szCs w:val="30"/>
        </w:rPr>
        <w:br/>
        <w:t>2025年第4季度报告</w:t>
      </w:r>
    </w:p>
    <w:p w14:paraId="74C6BA86"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06EE986D" w14:textId="77777777" w:rsidR="00FC5DF5" w:rsidRDefault="00FC5DF5">
      <w:pPr>
        <w:spacing w:line="360" w:lineRule="auto"/>
        <w:jc w:val="center"/>
      </w:pPr>
      <w:r>
        <w:rPr>
          <w:rFonts w:ascii="宋体" w:hAnsi="宋体" w:hint="eastAsia"/>
          <w:b/>
          <w:bCs/>
          <w:sz w:val="28"/>
          <w:szCs w:val="30"/>
        </w:rPr>
        <w:t>2025年12月31日</w:t>
      </w:r>
    </w:p>
    <w:p w14:paraId="0A5A36E3"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41F8592A"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6F816AA9"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52E5BD65" w14:textId="683C94E8" w:rsidR="00FC5DF5" w:rsidRDefault="00FC5DF5">
      <w:pPr>
        <w:spacing w:line="360" w:lineRule="auto"/>
        <w:ind w:rightChars="-230" w:right="-483"/>
        <w:jc w:val="center"/>
        <w:rPr>
          <w:rFonts w:ascii="宋体" w:hAnsi="宋体" w:hint="eastAsia"/>
          <w:sz w:val="28"/>
          <w:szCs w:val="30"/>
        </w:rPr>
      </w:pPr>
    </w:p>
    <w:p w14:paraId="529FAA06"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524A9C51"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135BBE19"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4198836C"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12F6A4DF"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1B1FC24D"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2C6DBBCC" w14:textId="77777777" w:rsidR="00FC5DF5" w:rsidRDefault="00FC5DF5">
      <w:pPr>
        <w:spacing w:line="360" w:lineRule="auto"/>
        <w:jc w:val="center"/>
        <w:rPr>
          <w:rFonts w:ascii="宋体" w:hAnsi="宋体" w:hint="eastAsia"/>
          <w:sz w:val="28"/>
          <w:szCs w:val="30"/>
        </w:rPr>
      </w:pPr>
      <w:r>
        <w:rPr>
          <w:rFonts w:ascii="宋体" w:hAnsi="宋体" w:hint="eastAsia"/>
          <w:sz w:val="28"/>
          <w:szCs w:val="30"/>
        </w:rPr>
        <w:t xml:space="preserve">　 </w:t>
      </w:r>
    </w:p>
    <w:p w14:paraId="08CA40F4" w14:textId="77777777" w:rsidR="00FC5DF5" w:rsidRDefault="00FC5DF5">
      <w:pPr>
        <w:spacing w:line="360" w:lineRule="auto"/>
        <w:ind w:firstLineChars="800" w:firstLine="2249"/>
        <w:jc w:val="left"/>
      </w:pPr>
      <w:r>
        <w:rPr>
          <w:rFonts w:ascii="宋体" w:hAnsi="宋体" w:hint="eastAsia"/>
          <w:b/>
          <w:bCs/>
          <w:sz w:val="28"/>
          <w:szCs w:val="30"/>
        </w:rPr>
        <w:t>基金管理人：摩根基金管理（中国）有限公司</w:t>
      </w:r>
    </w:p>
    <w:p w14:paraId="522A7AD3" w14:textId="77777777" w:rsidR="00FC5DF5" w:rsidRDefault="00FC5DF5">
      <w:pPr>
        <w:spacing w:line="360" w:lineRule="auto"/>
        <w:ind w:firstLineChars="800" w:firstLine="2249"/>
        <w:jc w:val="left"/>
      </w:pPr>
      <w:r>
        <w:rPr>
          <w:rFonts w:ascii="宋体" w:hAnsi="宋体" w:hint="eastAsia"/>
          <w:b/>
          <w:bCs/>
          <w:sz w:val="28"/>
          <w:szCs w:val="30"/>
        </w:rPr>
        <w:t>基金托管人：中国光大银行股份有限公司</w:t>
      </w:r>
    </w:p>
    <w:p w14:paraId="42B6D49B" w14:textId="77777777" w:rsidR="00FC5DF5" w:rsidRDefault="00FC5DF5">
      <w:pPr>
        <w:spacing w:line="360" w:lineRule="auto"/>
        <w:ind w:firstLineChars="800" w:firstLine="2249"/>
        <w:jc w:val="left"/>
      </w:pPr>
      <w:r>
        <w:rPr>
          <w:rFonts w:ascii="宋体" w:hAnsi="宋体" w:hint="eastAsia"/>
          <w:b/>
          <w:bCs/>
          <w:sz w:val="28"/>
          <w:szCs w:val="30"/>
        </w:rPr>
        <w:t>报告送出日期：2026年1月22日</w:t>
      </w:r>
    </w:p>
    <w:p w14:paraId="7B0723FC" w14:textId="77777777" w:rsidR="00FC5DF5" w:rsidRDefault="00FC5DF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BFC670B" w14:textId="77777777" w:rsidR="00FC5DF5" w:rsidRDefault="00FC5DF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D09EB6E" w14:textId="77777777" w:rsidR="00FC5DF5" w:rsidRDefault="00FC5DF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42037" w14:paraId="37A04325" w14:textId="77777777">
        <w:trPr>
          <w:divId w:val="10408329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099E462" w14:textId="77777777" w:rsidR="00FC5DF5" w:rsidRDefault="00FC5DF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DB3C2D" w14:textId="77777777" w:rsidR="00FC5DF5" w:rsidRDefault="00FC5DF5">
            <w:pPr>
              <w:jc w:val="left"/>
            </w:pPr>
            <w:r>
              <w:rPr>
                <w:rFonts w:ascii="宋体" w:hAnsi="宋体" w:hint="eastAsia"/>
                <w:szCs w:val="24"/>
                <w:lang w:eastAsia="zh-Hans"/>
              </w:rPr>
              <w:t>摩根均衡精选混合</w:t>
            </w:r>
            <w:r>
              <w:rPr>
                <w:rFonts w:ascii="宋体" w:hAnsi="宋体" w:hint="eastAsia"/>
                <w:lang w:eastAsia="zh-Hans"/>
              </w:rPr>
              <w:t xml:space="preserve"> </w:t>
            </w:r>
          </w:p>
        </w:tc>
      </w:tr>
      <w:tr w:rsidR="00242037" w14:paraId="7EE87544"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3CBBA5" w14:textId="77777777" w:rsidR="00FC5DF5" w:rsidRDefault="00FC5DF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F778F7" w14:textId="77777777" w:rsidR="00FC5DF5" w:rsidRDefault="00FC5DF5">
            <w:pPr>
              <w:jc w:val="left"/>
            </w:pPr>
            <w:r>
              <w:rPr>
                <w:rFonts w:ascii="宋体" w:hAnsi="宋体" w:hint="eastAsia"/>
                <w:lang w:eastAsia="zh-Hans"/>
              </w:rPr>
              <w:t>021273</w:t>
            </w:r>
          </w:p>
        </w:tc>
      </w:tr>
      <w:tr w:rsidR="00242037" w14:paraId="1EBC1662"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E7B43B" w14:textId="77777777" w:rsidR="00FC5DF5" w:rsidRDefault="00FC5DF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F9FF17" w14:textId="77777777" w:rsidR="00FC5DF5" w:rsidRDefault="00FC5DF5">
            <w:pPr>
              <w:jc w:val="left"/>
            </w:pPr>
            <w:r>
              <w:rPr>
                <w:rFonts w:ascii="宋体" w:hAnsi="宋体" w:hint="eastAsia"/>
                <w:lang w:eastAsia="zh-Hans"/>
              </w:rPr>
              <w:t>契约型开放式</w:t>
            </w:r>
          </w:p>
        </w:tc>
      </w:tr>
      <w:tr w:rsidR="00242037" w14:paraId="5A62A567"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37F59" w14:textId="77777777" w:rsidR="00FC5DF5" w:rsidRDefault="00FC5DF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2959B0" w14:textId="77777777" w:rsidR="00FC5DF5" w:rsidRDefault="00FC5DF5">
            <w:pPr>
              <w:jc w:val="left"/>
            </w:pPr>
            <w:r>
              <w:rPr>
                <w:rFonts w:ascii="宋体" w:hAnsi="宋体" w:hint="eastAsia"/>
                <w:lang w:eastAsia="zh-Hans"/>
              </w:rPr>
              <w:t>2024年9月3日</w:t>
            </w:r>
          </w:p>
        </w:tc>
      </w:tr>
      <w:tr w:rsidR="00242037" w14:paraId="6DF7849C"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7052FC" w14:textId="77777777" w:rsidR="00FC5DF5" w:rsidRDefault="00FC5DF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2C5CF9" w14:textId="77777777" w:rsidR="00FC5DF5" w:rsidRDefault="00FC5DF5">
            <w:pPr>
              <w:jc w:val="left"/>
            </w:pPr>
            <w:r>
              <w:rPr>
                <w:rFonts w:ascii="宋体" w:hAnsi="宋体" w:hint="eastAsia"/>
                <w:lang w:eastAsia="zh-Hans"/>
              </w:rPr>
              <w:t>32,193,989.52</w:t>
            </w:r>
            <w:r>
              <w:rPr>
                <w:rFonts w:hint="eastAsia"/>
              </w:rPr>
              <w:t>份</w:t>
            </w:r>
            <w:r>
              <w:rPr>
                <w:rFonts w:ascii="宋体" w:hAnsi="宋体" w:hint="eastAsia"/>
                <w:lang w:eastAsia="zh-Hans"/>
              </w:rPr>
              <w:t xml:space="preserve"> </w:t>
            </w:r>
          </w:p>
        </w:tc>
      </w:tr>
      <w:tr w:rsidR="00242037" w14:paraId="4FBE5AF9"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A751CD" w14:textId="77777777" w:rsidR="00FC5DF5" w:rsidRDefault="00FC5DF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FA0C7F" w14:textId="77777777" w:rsidR="00FC5DF5" w:rsidRDefault="00FC5DF5">
            <w:pPr>
              <w:jc w:val="left"/>
            </w:pPr>
            <w:r>
              <w:rPr>
                <w:rFonts w:ascii="宋体" w:hAnsi="宋体" w:hint="eastAsia"/>
                <w:lang w:eastAsia="zh-Hans"/>
              </w:rPr>
              <w:t>本基金主要通过精选个股和风险控制，力争为基金份额持有人获得超越业绩比较基准的收益。</w:t>
            </w:r>
          </w:p>
        </w:tc>
      </w:tr>
      <w:tr w:rsidR="00242037" w14:paraId="2B47D3BD"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4DF98" w14:textId="77777777" w:rsidR="00FC5DF5" w:rsidRDefault="00FC5DF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29B97" w14:textId="77777777" w:rsidR="00FC5DF5" w:rsidRDefault="00FC5DF5">
            <w:pPr>
              <w:jc w:val="left"/>
            </w:pPr>
            <w:r>
              <w:rPr>
                <w:rFonts w:ascii="宋体" w:hAnsi="宋体" w:hint="eastAsia"/>
                <w:lang w:eastAsia="zh-Hans"/>
              </w:rPr>
              <w:t>1.资产配置策略：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2.股票投资策略：（1）个股投资策略本基金秉承“将风险控制置于收益追求之上”的基本原则，结合中观和微观视角，优选良好的风险收益比个股，构建风格上相对均衡的投资组合。期望在控制风险的前提下，</w:t>
            </w:r>
            <w:r>
              <w:rPr>
                <w:rFonts w:ascii="宋体" w:hAnsi="宋体" w:hint="eastAsia"/>
                <w:lang w:eastAsia="zh-Hans"/>
              </w:rPr>
              <w:lastRenderedPageBreak/>
              <w:t>来追求超越市场平均水平的收益，力求实现基金资产的长期稳定增值。在个股的选择上，本基金坚持以企业价值为评估标准，聚焦于未来几年存在良好的增值可能的公司及由于政策变化或供给关系变化带来的经营预期改善的投资机会。在具体操作上，本基金将从定量和定性的角度综合分析公司的盈利能力以及盈利的确定性、持续性和成长性，重视公司基本面分析，现金流情况及估值合理性，追求良好的风险收益比，精选存在良好的增值可能的标的纳入投资组合。（2）港股通标的股票投资策略本基金可通过内地与香港股票市场交易互联互通机制投资于香港股票市场。本基金将采用与A股市场相同的个股精选策略，从企业盈利能力，盈利的确定性、成长性和持续性等角度入手，精选存在良好的增值可能的港股通标的纳入投资组合。</w:t>
            </w:r>
            <w:r>
              <w:rPr>
                <w:rFonts w:ascii="宋体" w:hAnsi="宋体" w:hint="eastAsia"/>
                <w:lang w:eastAsia="zh-Hans"/>
              </w:rPr>
              <w:br/>
              <w:t>3.其它投资策略：包括：债券投资策略、股指期货投资策略、股票期权投资策略、国债期货投资策略、资产支持证券投资策略、存托凭证投资策略、融资业务策略</w:t>
            </w:r>
          </w:p>
        </w:tc>
      </w:tr>
      <w:tr w:rsidR="00242037" w14:paraId="13CF3753"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92B201" w14:textId="77777777" w:rsidR="00FC5DF5" w:rsidRDefault="00FC5DF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3C0FA" w14:textId="77777777" w:rsidR="00FC5DF5" w:rsidRDefault="00FC5DF5">
            <w:pPr>
              <w:jc w:val="left"/>
            </w:pPr>
            <w:r>
              <w:rPr>
                <w:rFonts w:ascii="宋体" w:hAnsi="宋体" w:hint="eastAsia"/>
                <w:lang w:eastAsia="zh-Hans"/>
              </w:rPr>
              <w:t>沪深300指数收益率*60%+中证港股通综合指数收益率*20%+银行活期存款利率（税后）*20%</w:t>
            </w:r>
          </w:p>
        </w:tc>
      </w:tr>
      <w:tr w:rsidR="00242037" w14:paraId="399FA96B"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8A326A" w14:textId="77777777" w:rsidR="00FC5DF5" w:rsidRDefault="00FC5DF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BCB605" w14:textId="77777777" w:rsidR="00FC5DF5" w:rsidRDefault="00FC5DF5">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p>
        </w:tc>
      </w:tr>
      <w:tr w:rsidR="00242037" w14:paraId="0A9B8B5C"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335247" w14:textId="77777777" w:rsidR="00FC5DF5" w:rsidRDefault="00FC5DF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E8308D" w14:textId="77777777" w:rsidR="00FC5DF5" w:rsidRDefault="00FC5DF5">
            <w:pPr>
              <w:jc w:val="left"/>
            </w:pPr>
            <w:r>
              <w:rPr>
                <w:rFonts w:ascii="宋体" w:hAnsi="宋体" w:hint="eastAsia"/>
                <w:lang w:eastAsia="zh-Hans"/>
              </w:rPr>
              <w:t>摩根基金管理（中国）有限公司</w:t>
            </w:r>
          </w:p>
        </w:tc>
      </w:tr>
      <w:tr w:rsidR="00242037" w14:paraId="5F12AE16" w14:textId="77777777">
        <w:trPr>
          <w:divId w:val="10408329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3DFEE6" w14:textId="77777777" w:rsidR="00FC5DF5" w:rsidRDefault="00FC5DF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68730E" w14:textId="77777777" w:rsidR="00FC5DF5" w:rsidRDefault="00FC5DF5">
            <w:pPr>
              <w:jc w:val="left"/>
            </w:pPr>
            <w:r>
              <w:rPr>
                <w:rFonts w:ascii="宋体" w:hAnsi="宋体" w:hint="eastAsia"/>
                <w:lang w:eastAsia="zh-Hans"/>
              </w:rPr>
              <w:t>中国光大银行股份有限公司</w:t>
            </w:r>
          </w:p>
        </w:tc>
      </w:tr>
      <w:tr w:rsidR="00242037" w14:paraId="1C4787E3" w14:textId="77777777">
        <w:trPr>
          <w:divId w:val="1040832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AD5F33" w14:textId="77777777" w:rsidR="00FC5DF5" w:rsidRDefault="00FC5DF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2A263C" w14:textId="77777777" w:rsidR="00FC5DF5" w:rsidRDefault="00FC5DF5">
            <w:pPr>
              <w:jc w:val="center"/>
            </w:pPr>
            <w:r>
              <w:rPr>
                <w:rFonts w:ascii="宋体" w:hAnsi="宋体" w:hint="eastAsia"/>
                <w:lang w:eastAsia="zh-Hans"/>
              </w:rPr>
              <w:t>摩根均衡精选混合A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098532" w14:textId="77777777" w:rsidR="00FC5DF5" w:rsidRDefault="00FC5DF5">
            <w:pPr>
              <w:jc w:val="center"/>
            </w:pPr>
            <w:r>
              <w:rPr>
                <w:rFonts w:ascii="宋体" w:hAnsi="宋体" w:hint="eastAsia"/>
                <w:lang w:eastAsia="zh-Hans"/>
              </w:rPr>
              <w:t>摩根均衡精选混合C</w:t>
            </w:r>
            <w:r>
              <w:rPr>
                <w:rFonts w:ascii="宋体" w:hAnsi="宋体" w:hint="eastAsia"/>
                <w:kern w:val="0"/>
                <w:sz w:val="20"/>
                <w:lang w:eastAsia="zh-Hans"/>
              </w:rPr>
              <w:t xml:space="preserve"> </w:t>
            </w:r>
          </w:p>
        </w:tc>
      </w:tr>
      <w:tr w:rsidR="00242037" w14:paraId="52C3B64A" w14:textId="77777777">
        <w:trPr>
          <w:divId w:val="1040832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34D632" w14:textId="77777777" w:rsidR="00FC5DF5" w:rsidRDefault="00FC5DF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0A27FD" w14:textId="77777777" w:rsidR="00FC5DF5" w:rsidRDefault="00FC5DF5">
            <w:pPr>
              <w:jc w:val="center"/>
            </w:pPr>
            <w:r>
              <w:rPr>
                <w:rFonts w:ascii="宋体" w:hAnsi="宋体" w:hint="eastAsia"/>
                <w:lang w:eastAsia="zh-Hans"/>
              </w:rPr>
              <w:t>021273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CD713" w14:textId="77777777" w:rsidR="00FC5DF5" w:rsidRDefault="00FC5DF5">
            <w:pPr>
              <w:jc w:val="center"/>
            </w:pPr>
            <w:r>
              <w:rPr>
                <w:rFonts w:ascii="宋体" w:hAnsi="宋体" w:hint="eastAsia"/>
                <w:lang w:eastAsia="zh-Hans"/>
              </w:rPr>
              <w:t>021274</w:t>
            </w:r>
            <w:r>
              <w:rPr>
                <w:rFonts w:ascii="宋体" w:hAnsi="宋体" w:hint="eastAsia"/>
                <w:kern w:val="0"/>
                <w:sz w:val="20"/>
                <w:lang w:eastAsia="zh-Hans"/>
              </w:rPr>
              <w:t xml:space="preserve"> </w:t>
            </w:r>
          </w:p>
        </w:tc>
      </w:tr>
      <w:bookmarkEnd w:id="33"/>
      <w:bookmarkEnd w:id="32"/>
      <w:tr w:rsidR="00242037" w14:paraId="460F6652" w14:textId="77777777">
        <w:trPr>
          <w:divId w:val="10408329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50C2D" w14:textId="77777777" w:rsidR="00FC5DF5" w:rsidRDefault="00FC5DF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0E547" w14:textId="77777777" w:rsidR="00FC5DF5" w:rsidRDefault="00FC5DF5">
            <w:pPr>
              <w:jc w:val="center"/>
            </w:pPr>
            <w:r>
              <w:rPr>
                <w:rFonts w:ascii="宋体" w:hAnsi="宋体" w:hint="eastAsia"/>
                <w:lang w:eastAsia="zh-Hans"/>
              </w:rPr>
              <w:t>21,556,049.01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8A0D8" w14:textId="77777777" w:rsidR="00FC5DF5" w:rsidRDefault="00FC5DF5">
            <w:pPr>
              <w:jc w:val="center"/>
            </w:pPr>
            <w:r>
              <w:rPr>
                <w:rFonts w:ascii="宋体" w:hAnsi="宋体" w:hint="eastAsia"/>
                <w:lang w:eastAsia="zh-Hans"/>
              </w:rPr>
              <w:t>10,637,940.51</w:t>
            </w:r>
            <w:r>
              <w:rPr>
                <w:rFonts w:hint="eastAsia"/>
              </w:rPr>
              <w:t>份</w:t>
            </w:r>
            <w:r>
              <w:rPr>
                <w:rFonts w:ascii="宋体" w:hAnsi="宋体" w:hint="eastAsia"/>
                <w:lang w:eastAsia="zh-Hans"/>
              </w:rPr>
              <w:t xml:space="preserve"> </w:t>
            </w:r>
          </w:p>
        </w:tc>
      </w:tr>
    </w:tbl>
    <w:p w14:paraId="57D52830" w14:textId="77777777" w:rsidR="00FC5DF5" w:rsidRDefault="00FC5DF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7738F75" w14:textId="77777777" w:rsidR="00FC5DF5" w:rsidRDefault="00FC5DF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7534310" w14:textId="77777777" w:rsidR="00FC5DF5" w:rsidRDefault="00FC5DF5">
      <w:pPr>
        <w:jc w:val="right"/>
        <w:divId w:val="17286081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42037" w14:paraId="384634EB" w14:textId="77777777">
        <w:trPr>
          <w:divId w:val="172860814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408232" w14:textId="77777777" w:rsidR="00FC5DF5" w:rsidRDefault="00FC5DF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5CF99A5" w14:textId="77777777" w:rsidR="00FC5DF5" w:rsidRDefault="00FC5DF5">
            <w:pPr>
              <w:pStyle w:val="a5"/>
              <w:jc w:val="center"/>
              <w:rPr>
                <w:rFonts w:hint="eastAsia"/>
              </w:rPr>
            </w:pPr>
            <w:r>
              <w:rPr>
                <w:rFonts w:hint="eastAsia"/>
                <w:kern w:val="2"/>
                <w:sz w:val="21"/>
                <w:szCs w:val="24"/>
                <w:lang w:eastAsia="zh-Hans"/>
              </w:rPr>
              <w:t xml:space="preserve">报告期（2025年10月1日 - 2025年12月31日） </w:t>
            </w:r>
          </w:p>
        </w:tc>
      </w:tr>
      <w:tr w:rsidR="00242037" w14:paraId="3E18AC09" w14:textId="77777777">
        <w:trPr>
          <w:divId w:val="17286081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8FD73" w14:textId="77777777" w:rsidR="00FC5DF5" w:rsidRDefault="00FC5DF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D01C10" w14:textId="77777777" w:rsidR="00FC5DF5" w:rsidRDefault="00FC5DF5">
            <w:pPr>
              <w:jc w:val="center"/>
            </w:pPr>
            <w:r>
              <w:rPr>
                <w:rFonts w:ascii="宋体" w:hAnsi="宋体" w:hint="eastAsia"/>
                <w:szCs w:val="24"/>
                <w:lang w:eastAsia="zh-Hans"/>
              </w:rPr>
              <w:t>摩根均衡精选混合A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D1723F" w14:textId="77777777" w:rsidR="00FC5DF5" w:rsidRDefault="00FC5DF5">
            <w:pPr>
              <w:jc w:val="center"/>
            </w:pPr>
            <w:r>
              <w:rPr>
                <w:rFonts w:ascii="宋体" w:hAnsi="宋体" w:hint="eastAsia"/>
                <w:szCs w:val="24"/>
                <w:lang w:eastAsia="zh-Hans"/>
              </w:rPr>
              <w:t>摩根均衡精选混合C</w:t>
            </w:r>
          </w:p>
        </w:tc>
      </w:tr>
      <w:tr w:rsidR="00242037" w14:paraId="269519BF" w14:textId="77777777">
        <w:trPr>
          <w:divId w:val="1728608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8CA43E" w14:textId="77777777" w:rsidR="00FC5DF5" w:rsidRDefault="00FC5DF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85C998" w14:textId="77777777" w:rsidR="00FC5DF5" w:rsidRDefault="00FC5DF5">
            <w:pPr>
              <w:jc w:val="right"/>
            </w:pPr>
            <w:r>
              <w:rPr>
                <w:rFonts w:ascii="宋体" w:hAnsi="宋体" w:hint="eastAsia"/>
                <w:szCs w:val="24"/>
                <w:lang w:eastAsia="zh-Hans"/>
              </w:rPr>
              <w:t>1,147,951.72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93BBB7" w14:textId="77777777" w:rsidR="00FC5DF5" w:rsidRDefault="00FC5DF5">
            <w:pPr>
              <w:jc w:val="right"/>
            </w:pPr>
            <w:r>
              <w:rPr>
                <w:rFonts w:ascii="宋体" w:hAnsi="宋体" w:hint="eastAsia"/>
                <w:szCs w:val="24"/>
                <w:lang w:eastAsia="zh-Hans"/>
              </w:rPr>
              <w:t>673,710.96</w:t>
            </w:r>
          </w:p>
        </w:tc>
      </w:tr>
      <w:tr w:rsidR="00242037" w14:paraId="24A33CDB" w14:textId="77777777">
        <w:trPr>
          <w:divId w:val="1728608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098C0E" w14:textId="77777777" w:rsidR="00FC5DF5" w:rsidRDefault="00FC5DF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4EBC7F" w14:textId="77777777" w:rsidR="00FC5DF5" w:rsidRDefault="00FC5DF5">
            <w:pPr>
              <w:jc w:val="right"/>
            </w:pPr>
            <w:r>
              <w:rPr>
                <w:rFonts w:ascii="宋体" w:hAnsi="宋体" w:hint="eastAsia"/>
                <w:szCs w:val="24"/>
                <w:lang w:eastAsia="zh-Hans"/>
              </w:rPr>
              <w:t>689,526.70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A20B96" w14:textId="77777777" w:rsidR="00FC5DF5" w:rsidRDefault="00FC5DF5">
            <w:pPr>
              <w:jc w:val="right"/>
            </w:pPr>
            <w:r>
              <w:rPr>
                <w:rFonts w:ascii="宋体" w:hAnsi="宋体" w:hint="eastAsia"/>
                <w:szCs w:val="24"/>
                <w:lang w:eastAsia="zh-Hans"/>
              </w:rPr>
              <w:t>213,905.37</w:t>
            </w:r>
          </w:p>
        </w:tc>
      </w:tr>
      <w:tr w:rsidR="00242037" w14:paraId="08D62766" w14:textId="77777777">
        <w:trPr>
          <w:divId w:val="1728608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625C5A" w14:textId="77777777" w:rsidR="00FC5DF5" w:rsidRDefault="00FC5DF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7DA46A" w14:textId="77777777" w:rsidR="00FC5DF5" w:rsidRDefault="00FC5DF5">
            <w:pPr>
              <w:jc w:val="right"/>
            </w:pPr>
            <w:r>
              <w:rPr>
                <w:rFonts w:ascii="宋体" w:hAnsi="宋体" w:hint="eastAsia"/>
                <w:szCs w:val="24"/>
                <w:lang w:eastAsia="zh-Hans"/>
              </w:rPr>
              <w:t>0.0343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19476D" w14:textId="77777777" w:rsidR="00FC5DF5" w:rsidRDefault="00FC5DF5">
            <w:pPr>
              <w:jc w:val="right"/>
            </w:pPr>
            <w:r>
              <w:rPr>
                <w:rFonts w:ascii="宋体" w:hAnsi="宋体" w:hint="eastAsia"/>
                <w:szCs w:val="24"/>
                <w:lang w:eastAsia="zh-Hans"/>
              </w:rPr>
              <w:t>0.0189</w:t>
            </w:r>
          </w:p>
        </w:tc>
      </w:tr>
      <w:tr w:rsidR="00242037" w14:paraId="010DE9BD" w14:textId="77777777">
        <w:trPr>
          <w:divId w:val="1728608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B21ED7" w14:textId="77777777" w:rsidR="00FC5DF5" w:rsidRDefault="00FC5DF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55ED15" w14:textId="77777777" w:rsidR="00FC5DF5" w:rsidRDefault="00FC5DF5">
            <w:pPr>
              <w:jc w:val="right"/>
            </w:pPr>
            <w:r>
              <w:rPr>
                <w:rFonts w:ascii="宋体" w:hAnsi="宋体" w:hint="eastAsia"/>
                <w:szCs w:val="24"/>
                <w:lang w:eastAsia="zh-Hans"/>
              </w:rPr>
              <w:t>28,523,536.86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750358" w14:textId="77777777" w:rsidR="00FC5DF5" w:rsidRDefault="00FC5DF5">
            <w:pPr>
              <w:jc w:val="right"/>
            </w:pPr>
            <w:r>
              <w:rPr>
                <w:rFonts w:ascii="宋体" w:hAnsi="宋体" w:hint="eastAsia"/>
                <w:szCs w:val="24"/>
                <w:lang w:eastAsia="zh-Hans"/>
              </w:rPr>
              <w:t>13,982,981.39</w:t>
            </w:r>
          </w:p>
        </w:tc>
      </w:tr>
      <w:tr w:rsidR="00242037" w14:paraId="296C0E68" w14:textId="77777777">
        <w:trPr>
          <w:divId w:val="1728608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CCB5EE" w14:textId="77777777" w:rsidR="00FC5DF5" w:rsidRDefault="00FC5DF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6C2844" w14:textId="77777777" w:rsidR="00FC5DF5" w:rsidRDefault="00FC5DF5">
            <w:pPr>
              <w:jc w:val="right"/>
            </w:pPr>
            <w:r>
              <w:rPr>
                <w:rFonts w:ascii="宋体" w:hAnsi="宋体" w:hint="eastAsia"/>
                <w:szCs w:val="24"/>
                <w:lang w:eastAsia="zh-Hans"/>
              </w:rPr>
              <w:t>1.3232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5177C2" w14:textId="77777777" w:rsidR="00FC5DF5" w:rsidRDefault="00FC5DF5">
            <w:pPr>
              <w:jc w:val="right"/>
            </w:pPr>
            <w:r>
              <w:rPr>
                <w:rFonts w:ascii="宋体" w:hAnsi="宋体" w:hint="eastAsia"/>
                <w:szCs w:val="24"/>
                <w:lang w:eastAsia="zh-Hans"/>
              </w:rPr>
              <w:t>1.3144</w:t>
            </w:r>
          </w:p>
        </w:tc>
      </w:tr>
    </w:tbl>
    <w:p w14:paraId="3171669A" w14:textId="77777777" w:rsidR="00FC5DF5" w:rsidRDefault="00FC5DF5">
      <w:pPr>
        <w:wordWrap w:val="0"/>
        <w:spacing w:line="360" w:lineRule="auto"/>
        <w:jc w:val="left"/>
        <w:divId w:val="868296475"/>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679EBF9" w14:textId="77777777" w:rsidR="00FC5DF5" w:rsidRDefault="00FC5DF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E5E9AFA" w14:textId="77777777" w:rsidR="00FC5DF5" w:rsidRDefault="00FC5DF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E6C5BC3" w14:textId="77777777" w:rsidR="00FC5DF5" w:rsidRDefault="00FC5DF5">
      <w:pPr>
        <w:spacing w:line="360" w:lineRule="auto"/>
        <w:jc w:val="center"/>
        <w:divId w:val="1438258237"/>
      </w:pPr>
      <w:r>
        <w:rPr>
          <w:rFonts w:ascii="宋体" w:hAnsi="宋体" w:hint="eastAsia"/>
        </w:rPr>
        <w:t>摩根均衡精选混合A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2037" w14:paraId="23D058D5" w14:textId="77777777">
        <w:trPr>
          <w:divId w:val="14382582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0913E4" w14:textId="77777777" w:rsidR="00FC5DF5" w:rsidRDefault="00FC5DF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4CF9AE" w14:textId="77777777" w:rsidR="00FC5DF5" w:rsidRDefault="00FC5DF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13589C" w14:textId="77777777" w:rsidR="00FC5DF5" w:rsidRDefault="00FC5DF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3B2EB0" w14:textId="77777777" w:rsidR="00FC5DF5" w:rsidRDefault="00FC5DF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7B03DC" w14:textId="77777777" w:rsidR="00FC5DF5" w:rsidRDefault="00FC5DF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FD44F" w14:textId="77777777" w:rsidR="00FC5DF5" w:rsidRDefault="00FC5DF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9095D1" w14:textId="77777777" w:rsidR="00FC5DF5" w:rsidRDefault="00FC5DF5">
            <w:pPr>
              <w:spacing w:line="360" w:lineRule="auto"/>
              <w:jc w:val="center"/>
            </w:pPr>
            <w:r>
              <w:rPr>
                <w:rFonts w:ascii="宋体" w:hAnsi="宋体" w:hint="eastAsia"/>
              </w:rPr>
              <w:t xml:space="preserve">②－④ </w:t>
            </w:r>
          </w:p>
        </w:tc>
      </w:tr>
      <w:tr w:rsidR="00242037" w14:paraId="7366B0E1" w14:textId="77777777">
        <w:trPr>
          <w:divId w:val="14382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C980F" w14:textId="77777777" w:rsidR="00FC5DF5" w:rsidRDefault="00FC5D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21F2A" w14:textId="77777777" w:rsidR="00FC5DF5" w:rsidRDefault="00FC5DF5">
            <w:pPr>
              <w:spacing w:line="360" w:lineRule="auto"/>
              <w:jc w:val="right"/>
            </w:pPr>
            <w:r>
              <w:rPr>
                <w:rFonts w:ascii="宋体" w:hAnsi="宋体" w:hint="eastAsia"/>
              </w:rPr>
              <w:t xml:space="preserve">2.01%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24C13" w14:textId="77777777" w:rsidR="00FC5DF5" w:rsidRDefault="00FC5DF5">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D491F" w14:textId="77777777" w:rsidR="00FC5DF5" w:rsidRDefault="00FC5DF5">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B0A64" w14:textId="77777777" w:rsidR="00FC5DF5" w:rsidRDefault="00FC5DF5">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6AA041" w14:textId="77777777" w:rsidR="00FC5DF5" w:rsidRDefault="00FC5DF5">
            <w:pPr>
              <w:spacing w:line="360" w:lineRule="auto"/>
              <w:jc w:val="right"/>
            </w:pPr>
            <w:r>
              <w:rPr>
                <w:rFonts w:ascii="宋体" w:hAnsi="宋体" w:hint="eastAsia"/>
              </w:rPr>
              <w:t xml:space="preserve">3.57%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2B642" w14:textId="77777777" w:rsidR="00FC5DF5" w:rsidRDefault="00FC5DF5">
            <w:pPr>
              <w:spacing w:line="360" w:lineRule="auto"/>
              <w:jc w:val="right"/>
            </w:pPr>
            <w:r>
              <w:rPr>
                <w:rFonts w:ascii="宋体" w:hAnsi="宋体" w:hint="eastAsia"/>
              </w:rPr>
              <w:t xml:space="preserve">0.57% </w:t>
            </w:r>
          </w:p>
        </w:tc>
      </w:tr>
      <w:tr w:rsidR="00242037" w14:paraId="7902C0DC" w14:textId="77777777">
        <w:trPr>
          <w:divId w:val="14382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C9CB4" w14:textId="77777777" w:rsidR="00FC5DF5" w:rsidRDefault="00FC5D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46DB3" w14:textId="77777777" w:rsidR="00FC5DF5" w:rsidRDefault="00FC5DF5">
            <w:pPr>
              <w:spacing w:line="360" w:lineRule="auto"/>
              <w:jc w:val="right"/>
            </w:pPr>
            <w:r>
              <w:rPr>
                <w:rFonts w:ascii="宋体" w:hAnsi="宋体" w:hint="eastAsia"/>
              </w:rPr>
              <w:t xml:space="preserve">28.62%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12A5F" w14:textId="77777777" w:rsidR="00FC5DF5" w:rsidRDefault="00FC5DF5">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336C8" w14:textId="77777777" w:rsidR="00FC5DF5" w:rsidRDefault="00FC5DF5">
            <w:pPr>
              <w:spacing w:line="360" w:lineRule="auto"/>
              <w:jc w:val="right"/>
            </w:pPr>
            <w:r>
              <w:rPr>
                <w:rFonts w:ascii="宋体" w:hAnsi="宋体" w:hint="eastAsia"/>
              </w:rPr>
              <w:t xml:space="preserve">12.18%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804F" w14:textId="77777777" w:rsidR="00FC5DF5" w:rsidRDefault="00FC5DF5">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3C0E85" w14:textId="77777777" w:rsidR="00FC5DF5" w:rsidRDefault="00FC5DF5">
            <w:pPr>
              <w:spacing w:line="360" w:lineRule="auto"/>
              <w:jc w:val="right"/>
            </w:pPr>
            <w:r>
              <w:rPr>
                <w:rFonts w:ascii="宋体" w:hAnsi="宋体" w:hint="eastAsia"/>
              </w:rPr>
              <w:t xml:space="preserve">16.44%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5EA85" w14:textId="77777777" w:rsidR="00FC5DF5" w:rsidRDefault="00FC5DF5">
            <w:pPr>
              <w:spacing w:line="360" w:lineRule="auto"/>
              <w:jc w:val="right"/>
            </w:pPr>
            <w:r>
              <w:rPr>
                <w:rFonts w:ascii="宋体" w:hAnsi="宋体" w:hint="eastAsia"/>
              </w:rPr>
              <w:t xml:space="preserve">0.50% </w:t>
            </w:r>
          </w:p>
        </w:tc>
      </w:tr>
      <w:tr w:rsidR="00242037" w14:paraId="74D61BDD" w14:textId="77777777">
        <w:trPr>
          <w:divId w:val="14382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DC23C" w14:textId="77777777" w:rsidR="00FC5DF5" w:rsidRDefault="00FC5D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183FE" w14:textId="77777777" w:rsidR="00FC5DF5" w:rsidRDefault="00FC5DF5">
            <w:pPr>
              <w:spacing w:line="360" w:lineRule="auto"/>
              <w:jc w:val="right"/>
            </w:pPr>
            <w:r>
              <w:rPr>
                <w:rFonts w:ascii="宋体" w:hAnsi="宋体" w:hint="eastAsia"/>
              </w:rPr>
              <w:t xml:space="preserve">32.03%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1550E" w14:textId="77777777" w:rsidR="00FC5DF5" w:rsidRDefault="00FC5DF5">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8D340" w14:textId="77777777" w:rsidR="00FC5DF5" w:rsidRDefault="00FC5DF5">
            <w:pPr>
              <w:spacing w:line="360" w:lineRule="auto"/>
              <w:jc w:val="right"/>
            </w:pPr>
            <w:r>
              <w:rPr>
                <w:rFonts w:ascii="宋体" w:hAnsi="宋体" w:hint="eastAsia"/>
              </w:rPr>
              <w:t xml:space="preserve">15.96%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D1DEE" w14:textId="77777777" w:rsidR="00FC5DF5" w:rsidRDefault="00FC5DF5">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A231F1" w14:textId="77777777" w:rsidR="00FC5DF5" w:rsidRDefault="00FC5DF5">
            <w:pPr>
              <w:spacing w:line="360" w:lineRule="auto"/>
              <w:jc w:val="right"/>
            </w:pPr>
            <w:r>
              <w:rPr>
                <w:rFonts w:ascii="宋体" w:hAnsi="宋体" w:hint="eastAsia"/>
              </w:rPr>
              <w:t xml:space="preserve">16.07%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2B567" w14:textId="77777777" w:rsidR="00FC5DF5" w:rsidRDefault="00FC5DF5">
            <w:pPr>
              <w:spacing w:line="360" w:lineRule="auto"/>
              <w:jc w:val="right"/>
            </w:pPr>
            <w:r>
              <w:rPr>
                <w:rFonts w:ascii="宋体" w:hAnsi="宋体" w:hint="eastAsia"/>
              </w:rPr>
              <w:t xml:space="preserve">0.45% </w:t>
            </w:r>
          </w:p>
        </w:tc>
      </w:tr>
      <w:tr w:rsidR="00242037" w14:paraId="689F7A85" w14:textId="77777777">
        <w:trPr>
          <w:divId w:val="14382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7D942" w14:textId="77777777" w:rsidR="00FC5DF5" w:rsidRDefault="00FC5DF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68913" w14:textId="77777777" w:rsidR="00FC5DF5" w:rsidRDefault="00FC5DF5">
            <w:pPr>
              <w:spacing w:line="360" w:lineRule="auto"/>
              <w:jc w:val="right"/>
            </w:pPr>
            <w:r>
              <w:rPr>
                <w:rFonts w:ascii="宋体" w:hAnsi="宋体" w:hint="eastAsia"/>
              </w:rPr>
              <w:t xml:space="preserve">32.32%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57E68" w14:textId="77777777" w:rsidR="00FC5DF5" w:rsidRDefault="00FC5DF5">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F5A30" w14:textId="77777777" w:rsidR="00FC5DF5" w:rsidRDefault="00FC5DF5">
            <w:pPr>
              <w:spacing w:line="360" w:lineRule="auto"/>
              <w:jc w:val="right"/>
            </w:pPr>
            <w:r>
              <w:rPr>
                <w:rFonts w:ascii="宋体" w:hAnsi="宋体" w:hint="eastAsia"/>
              </w:rPr>
              <w:t xml:space="preserve">34.64%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3A752" w14:textId="77777777" w:rsidR="00FC5DF5" w:rsidRDefault="00FC5DF5">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06E45B" w14:textId="77777777" w:rsidR="00FC5DF5" w:rsidRDefault="00FC5DF5">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362BB" w14:textId="77777777" w:rsidR="00FC5DF5" w:rsidRDefault="00FC5DF5">
            <w:pPr>
              <w:spacing w:line="360" w:lineRule="auto"/>
              <w:jc w:val="right"/>
            </w:pPr>
            <w:r>
              <w:rPr>
                <w:rFonts w:ascii="宋体" w:hAnsi="宋体" w:hint="eastAsia"/>
              </w:rPr>
              <w:t xml:space="preserve">0.14% </w:t>
            </w:r>
          </w:p>
        </w:tc>
      </w:tr>
    </w:tbl>
    <w:p w14:paraId="492C314F" w14:textId="77777777" w:rsidR="00FC5DF5" w:rsidRDefault="00FC5DF5">
      <w:pPr>
        <w:spacing w:line="360" w:lineRule="auto"/>
        <w:jc w:val="center"/>
        <w:divId w:val="1444618821"/>
      </w:pPr>
      <w:r>
        <w:rPr>
          <w:rFonts w:ascii="宋体" w:hAnsi="宋体" w:hint="eastAsia"/>
        </w:rPr>
        <w:t>摩根均衡精选混合C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2037" w14:paraId="00E2571D" w14:textId="77777777">
        <w:trPr>
          <w:divId w:val="14446188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6C7A3E" w14:textId="77777777" w:rsidR="00FC5DF5" w:rsidRDefault="00FC5DF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9A6E7F" w14:textId="77777777" w:rsidR="00FC5DF5" w:rsidRDefault="00FC5DF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8DCD0A" w14:textId="77777777" w:rsidR="00FC5DF5" w:rsidRDefault="00FC5DF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FFB660" w14:textId="77777777" w:rsidR="00FC5DF5" w:rsidRDefault="00FC5DF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044E20" w14:textId="77777777" w:rsidR="00FC5DF5" w:rsidRDefault="00FC5DF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605E1" w14:textId="77777777" w:rsidR="00FC5DF5" w:rsidRDefault="00FC5DF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8C63EE" w14:textId="77777777" w:rsidR="00FC5DF5" w:rsidRDefault="00FC5DF5">
            <w:pPr>
              <w:spacing w:line="360" w:lineRule="auto"/>
              <w:jc w:val="center"/>
            </w:pPr>
            <w:r>
              <w:rPr>
                <w:rFonts w:ascii="宋体" w:hAnsi="宋体" w:hint="eastAsia"/>
              </w:rPr>
              <w:t xml:space="preserve">②－④ </w:t>
            </w:r>
          </w:p>
        </w:tc>
      </w:tr>
      <w:tr w:rsidR="00242037" w14:paraId="0FE920FA" w14:textId="77777777">
        <w:trPr>
          <w:divId w:val="14446188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4A91D" w14:textId="77777777" w:rsidR="00FC5DF5" w:rsidRDefault="00FC5DF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86C25" w14:textId="77777777" w:rsidR="00FC5DF5" w:rsidRDefault="00FC5DF5">
            <w:pPr>
              <w:spacing w:line="360" w:lineRule="auto"/>
              <w:jc w:val="right"/>
            </w:pPr>
            <w:r>
              <w:rPr>
                <w:rFonts w:ascii="宋体" w:hAnsi="宋体" w:hint="eastAsia"/>
              </w:rPr>
              <w:t xml:space="preserve">1.88%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985AA" w14:textId="77777777" w:rsidR="00FC5DF5" w:rsidRDefault="00FC5DF5">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9AA7B" w14:textId="77777777" w:rsidR="00FC5DF5" w:rsidRDefault="00FC5DF5">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DF910" w14:textId="77777777" w:rsidR="00FC5DF5" w:rsidRDefault="00FC5DF5">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58C67C" w14:textId="77777777" w:rsidR="00FC5DF5" w:rsidRDefault="00FC5DF5">
            <w:pPr>
              <w:spacing w:line="360" w:lineRule="auto"/>
              <w:jc w:val="right"/>
            </w:pPr>
            <w:r>
              <w:rPr>
                <w:rFonts w:ascii="宋体" w:hAnsi="宋体" w:hint="eastAsia"/>
              </w:rPr>
              <w:t xml:space="preserve">3.44%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35D90" w14:textId="77777777" w:rsidR="00FC5DF5" w:rsidRDefault="00FC5DF5">
            <w:pPr>
              <w:spacing w:line="360" w:lineRule="auto"/>
              <w:jc w:val="right"/>
            </w:pPr>
            <w:r>
              <w:rPr>
                <w:rFonts w:ascii="宋体" w:hAnsi="宋体" w:hint="eastAsia"/>
              </w:rPr>
              <w:t xml:space="preserve">0.57% </w:t>
            </w:r>
          </w:p>
        </w:tc>
      </w:tr>
      <w:tr w:rsidR="00242037" w14:paraId="38D0AA71" w14:textId="77777777">
        <w:trPr>
          <w:divId w:val="14446188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2CB1E" w14:textId="77777777" w:rsidR="00FC5DF5" w:rsidRDefault="00FC5DF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735DB" w14:textId="77777777" w:rsidR="00FC5DF5" w:rsidRDefault="00FC5DF5">
            <w:pPr>
              <w:spacing w:line="360" w:lineRule="auto"/>
              <w:jc w:val="right"/>
            </w:pPr>
            <w:r>
              <w:rPr>
                <w:rFonts w:ascii="宋体" w:hAnsi="宋体" w:hint="eastAsia"/>
              </w:rPr>
              <w:t xml:space="preserve">28.28%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A0B6B" w14:textId="77777777" w:rsidR="00FC5DF5" w:rsidRDefault="00FC5DF5">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4E12F" w14:textId="77777777" w:rsidR="00FC5DF5" w:rsidRDefault="00FC5DF5">
            <w:pPr>
              <w:spacing w:line="360" w:lineRule="auto"/>
              <w:jc w:val="right"/>
            </w:pPr>
            <w:r>
              <w:rPr>
                <w:rFonts w:ascii="宋体" w:hAnsi="宋体" w:hint="eastAsia"/>
              </w:rPr>
              <w:t xml:space="preserve">12.18%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FB5B1" w14:textId="77777777" w:rsidR="00FC5DF5" w:rsidRDefault="00FC5DF5">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FA3D8A" w14:textId="77777777" w:rsidR="00FC5DF5" w:rsidRDefault="00FC5DF5">
            <w:pPr>
              <w:spacing w:line="360" w:lineRule="auto"/>
              <w:jc w:val="right"/>
            </w:pPr>
            <w:r>
              <w:rPr>
                <w:rFonts w:ascii="宋体" w:hAnsi="宋体" w:hint="eastAsia"/>
              </w:rPr>
              <w:t xml:space="preserve">16.10%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7A2E3" w14:textId="77777777" w:rsidR="00FC5DF5" w:rsidRDefault="00FC5DF5">
            <w:pPr>
              <w:spacing w:line="360" w:lineRule="auto"/>
              <w:jc w:val="right"/>
            </w:pPr>
            <w:r>
              <w:rPr>
                <w:rFonts w:ascii="宋体" w:hAnsi="宋体" w:hint="eastAsia"/>
              </w:rPr>
              <w:t xml:space="preserve">0.50% </w:t>
            </w:r>
          </w:p>
        </w:tc>
      </w:tr>
      <w:tr w:rsidR="00242037" w14:paraId="2ECC6CE2" w14:textId="77777777">
        <w:trPr>
          <w:divId w:val="14446188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791EF" w14:textId="77777777" w:rsidR="00FC5DF5" w:rsidRDefault="00FC5DF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65257" w14:textId="77777777" w:rsidR="00FC5DF5" w:rsidRDefault="00FC5DF5">
            <w:pPr>
              <w:spacing w:line="360" w:lineRule="auto"/>
              <w:jc w:val="right"/>
            </w:pPr>
            <w:r>
              <w:rPr>
                <w:rFonts w:ascii="宋体" w:hAnsi="宋体" w:hint="eastAsia"/>
              </w:rPr>
              <w:t xml:space="preserve">31.36%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CF9D" w14:textId="77777777" w:rsidR="00FC5DF5" w:rsidRDefault="00FC5DF5">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6851D" w14:textId="77777777" w:rsidR="00FC5DF5" w:rsidRDefault="00FC5DF5">
            <w:pPr>
              <w:spacing w:line="360" w:lineRule="auto"/>
              <w:jc w:val="right"/>
            </w:pPr>
            <w:r>
              <w:rPr>
                <w:rFonts w:ascii="宋体" w:hAnsi="宋体" w:hint="eastAsia"/>
              </w:rPr>
              <w:t xml:space="preserve">15.96%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D8385" w14:textId="77777777" w:rsidR="00FC5DF5" w:rsidRDefault="00FC5DF5">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7B8B4A" w14:textId="77777777" w:rsidR="00FC5DF5" w:rsidRDefault="00FC5DF5">
            <w:pPr>
              <w:spacing w:line="360" w:lineRule="auto"/>
              <w:jc w:val="right"/>
            </w:pPr>
            <w:r>
              <w:rPr>
                <w:rFonts w:ascii="宋体" w:hAnsi="宋体" w:hint="eastAsia"/>
              </w:rPr>
              <w:t xml:space="preserve">15.40%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B6708" w14:textId="77777777" w:rsidR="00FC5DF5" w:rsidRDefault="00FC5DF5">
            <w:pPr>
              <w:spacing w:line="360" w:lineRule="auto"/>
              <w:jc w:val="right"/>
            </w:pPr>
            <w:r>
              <w:rPr>
                <w:rFonts w:ascii="宋体" w:hAnsi="宋体" w:hint="eastAsia"/>
              </w:rPr>
              <w:t xml:space="preserve">0.45% </w:t>
            </w:r>
          </w:p>
        </w:tc>
      </w:tr>
      <w:tr w:rsidR="00242037" w14:paraId="577412DC" w14:textId="77777777">
        <w:trPr>
          <w:divId w:val="14446188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9DECF" w14:textId="77777777" w:rsidR="00FC5DF5" w:rsidRDefault="00FC5DF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59AB2" w14:textId="77777777" w:rsidR="00FC5DF5" w:rsidRDefault="00FC5DF5">
            <w:pPr>
              <w:spacing w:line="360" w:lineRule="auto"/>
              <w:jc w:val="right"/>
            </w:pPr>
            <w:r>
              <w:rPr>
                <w:rFonts w:ascii="宋体" w:hAnsi="宋体" w:hint="eastAsia"/>
              </w:rPr>
              <w:t xml:space="preserve">31.44%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C5CEE" w14:textId="77777777" w:rsidR="00FC5DF5" w:rsidRDefault="00FC5DF5">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5EE21" w14:textId="77777777" w:rsidR="00FC5DF5" w:rsidRDefault="00FC5DF5">
            <w:pPr>
              <w:spacing w:line="360" w:lineRule="auto"/>
              <w:jc w:val="right"/>
            </w:pPr>
            <w:r>
              <w:rPr>
                <w:rFonts w:ascii="宋体" w:hAnsi="宋体" w:hint="eastAsia"/>
              </w:rPr>
              <w:t xml:space="preserve">34.64%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D2F65" w14:textId="77777777" w:rsidR="00FC5DF5" w:rsidRDefault="00FC5DF5">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901381" w14:textId="77777777" w:rsidR="00FC5DF5" w:rsidRDefault="00FC5DF5">
            <w:pPr>
              <w:spacing w:line="360" w:lineRule="auto"/>
              <w:jc w:val="right"/>
            </w:pPr>
            <w:r>
              <w:rPr>
                <w:rFonts w:ascii="宋体" w:hAnsi="宋体" w:hint="eastAsia"/>
              </w:rPr>
              <w:t xml:space="preserve">-3.20%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8FF39" w14:textId="77777777" w:rsidR="00FC5DF5" w:rsidRDefault="00FC5DF5">
            <w:pPr>
              <w:spacing w:line="360" w:lineRule="auto"/>
              <w:jc w:val="right"/>
            </w:pPr>
            <w:r>
              <w:rPr>
                <w:rFonts w:ascii="宋体" w:hAnsi="宋体" w:hint="eastAsia"/>
              </w:rPr>
              <w:t xml:space="preserve">0.14% </w:t>
            </w:r>
          </w:p>
        </w:tc>
      </w:tr>
    </w:tbl>
    <w:p w14:paraId="1B046401" w14:textId="77777777" w:rsidR="00FC5DF5" w:rsidRDefault="00FC5DF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27D4B4A" w14:textId="77777777" w:rsidR="00FC5DF5" w:rsidRDefault="00FC5DF5">
      <w:pPr>
        <w:spacing w:line="360" w:lineRule="auto"/>
        <w:jc w:val="left"/>
        <w:divId w:val="740638459"/>
      </w:pPr>
      <w:bookmarkStart w:id="70" w:name="m07_04_07_09"/>
      <w:bookmarkStart w:id="71" w:name="m07_04_07_09_tab"/>
      <w:r>
        <w:rPr>
          <w:rFonts w:ascii="宋体" w:hAnsi="宋体" w:hint="eastAsia"/>
          <w:noProof/>
        </w:rPr>
        <w:lastRenderedPageBreak/>
        <w:drawing>
          <wp:inline distT="0" distB="0" distL="0" distR="0" wp14:anchorId="25D2C0CF" wp14:editId="213B96E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BBE0FF3" w14:textId="77777777" w:rsidR="00FC5DF5" w:rsidRDefault="00FC5DF5">
      <w:pPr>
        <w:spacing w:line="360" w:lineRule="auto"/>
        <w:jc w:val="left"/>
        <w:divId w:val="1201435175"/>
      </w:pPr>
      <w:r>
        <w:rPr>
          <w:rFonts w:ascii="宋体" w:hAnsi="宋体" w:hint="eastAsia"/>
          <w:noProof/>
        </w:rPr>
        <w:drawing>
          <wp:inline distT="0" distB="0" distL="0" distR="0" wp14:anchorId="0617C268" wp14:editId="5889B7A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576D4B6" w14:textId="77777777" w:rsidR="00FC5DF5" w:rsidRDefault="00FC5DF5">
      <w:pPr>
        <w:spacing w:line="360" w:lineRule="auto"/>
      </w:pPr>
      <w:r>
        <w:rPr>
          <w:rFonts w:ascii="宋体" w:hAnsi="宋体" w:hint="eastAsia"/>
        </w:rPr>
        <w:t>注：</w:t>
      </w:r>
      <w:r>
        <w:rPr>
          <w:rFonts w:ascii="宋体" w:hAnsi="宋体" w:hint="eastAsia"/>
          <w:lang w:eastAsia="zh-Hans"/>
        </w:rPr>
        <w:t>本基金合同生效日为2024年9月3日，图示的时间段为合同生效日至本报告期末。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ACB38A2" w14:textId="77777777" w:rsidR="00FC5DF5" w:rsidRDefault="00FC5DF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1489C0F" w14:textId="77777777" w:rsidR="00FC5DF5" w:rsidRDefault="00FC5DF5">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42037" w14:paraId="34942D58" w14:textId="77777777">
        <w:trPr>
          <w:divId w:val="195147608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7B302" w14:textId="77777777" w:rsidR="00FC5DF5" w:rsidRDefault="00FC5DF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B191C" w14:textId="77777777" w:rsidR="00FC5DF5" w:rsidRDefault="00FC5DF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F28A8" w14:textId="77777777" w:rsidR="00FC5DF5" w:rsidRDefault="00FC5DF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77492" w14:textId="77777777" w:rsidR="00FC5DF5" w:rsidRDefault="00FC5DF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FE014" w14:textId="77777777" w:rsidR="00FC5DF5" w:rsidRDefault="00FC5DF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42037" w14:paraId="1C27F87A" w14:textId="77777777">
        <w:trPr>
          <w:divId w:val="195147608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C46C9" w14:textId="77777777" w:rsidR="00FC5DF5" w:rsidRDefault="00FC5D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4613E" w14:textId="77777777" w:rsidR="00FC5DF5" w:rsidRDefault="00FC5DF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23414A" w14:textId="77777777" w:rsidR="00FC5DF5" w:rsidRDefault="00FC5DF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CB5CF" w14:textId="77777777" w:rsidR="00FC5DF5" w:rsidRDefault="00FC5DF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79ED7" w14:textId="77777777" w:rsidR="00FC5DF5" w:rsidRDefault="00FC5DF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5735F" w14:textId="77777777" w:rsidR="00FC5DF5" w:rsidRDefault="00FC5DF5">
            <w:pPr>
              <w:widowControl/>
              <w:jc w:val="left"/>
            </w:pPr>
          </w:p>
        </w:tc>
      </w:tr>
      <w:tr w:rsidR="00242037" w14:paraId="2CC3621C" w14:textId="77777777">
        <w:trPr>
          <w:divId w:val="195147608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428A0" w14:textId="77777777" w:rsidR="00FC5DF5" w:rsidRDefault="00FC5DF5">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766D4" w14:textId="77777777" w:rsidR="00FC5DF5" w:rsidRDefault="00FC5DF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0B1A6" w14:textId="77777777" w:rsidR="00FC5DF5" w:rsidRDefault="00FC5DF5">
            <w:pPr>
              <w:jc w:val="center"/>
            </w:pPr>
            <w:r>
              <w:rPr>
                <w:rFonts w:ascii="宋体" w:hAnsi="宋体" w:hint="eastAsia"/>
                <w:szCs w:val="24"/>
                <w:lang w:eastAsia="zh-Hans"/>
              </w:rPr>
              <w:t>2024年9月3日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C16F4" w14:textId="77777777" w:rsidR="00FC5DF5" w:rsidRDefault="00FC5DF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96CD3" w14:textId="77777777" w:rsidR="00FC5DF5" w:rsidRDefault="00FC5DF5">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C0DA" w14:textId="77777777" w:rsidR="00FC5DF5" w:rsidRDefault="00FC5DF5">
            <w:pPr>
              <w:jc w:val="left"/>
            </w:pPr>
            <w:r>
              <w:rPr>
                <w:rFonts w:ascii="宋体" w:hAnsi="宋体" w:hint="eastAsia"/>
                <w:szCs w:val="24"/>
                <w:lang w:eastAsia="zh-Hans"/>
              </w:rPr>
              <w:t>梁鹏先生曾任上海申银万国证券研究所行业分析师，新活力资本投资公司投资</w:t>
            </w:r>
            <w:r>
              <w:rPr>
                <w:rFonts w:ascii="宋体" w:hAnsi="宋体" w:hint="eastAsia"/>
                <w:szCs w:val="24"/>
                <w:lang w:eastAsia="zh-Hans"/>
              </w:rPr>
              <w:lastRenderedPageBreak/>
              <w:t>副总监，太平基金管理有限公司基金经理；自2023年7月起加入摩根基金管理(中国)有限公司(原上投摩根基金管理有限公司)，现任国内权益投资部高级基金经理。</w:t>
            </w:r>
          </w:p>
        </w:tc>
      </w:tr>
    </w:tbl>
    <w:p w14:paraId="5E9789C3" w14:textId="77777777" w:rsidR="00FC5DF5" w:rsidRDefault="00FC5DF5">
      <w:pPr>
        <w:wordWrap w:val="0"/>
        <w:spacing w:line="360" w:lineRule="auto"/>
        <w:jc w:val="left"/>
        <w:divId w:val="2099210887"/>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8CE384" w14:textId="77777777" w:rsidR="00FC5DF5" w:rsidRDefault="00FC5DF5">
      <w:pPr>
        <w:pStyle w:val="XBRLTitle3"/>
        <w:spacing w:before="156"/>
        <w:ind w:left="0"/>
        <w:divId w:val="16621680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42037" w14:paraId="5B0610A4" w14:textId="77777777">
        <w:trPr>
          <w:divId w:val="123115967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6012B74" w14:textId="77777777" w:rsidR="00FC5DF5" w:rsidRDefault="00FC5DF5">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5ECB537" w14:textId="77777777" w:rsidR="00FC5DF5" w:rsidRDefault="00FC5DF5">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F0E20A" w14:textId="77777777" w:rsidR="00FC5DF5" w:rsidRDefault="00FC5DF5">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81C520E" w14:textId="77777777" w:rsidR="00FC5DF5" w:rsidRDefault="00FC5DF5">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184B450" w14:textId="77777777" w:rsidR="00FC5DF5" w:rsidRDefault="00FC5DF5">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42037" w14:paraId="19B6D926" w14:textId="77777777">
        <w:trPr>
          <w:divId w:val="123115967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94A89" w14:textId="77777777" w:rsidR="00FC5DF5" w:rsidRDefault="00FC5DF5">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D185F" w14:textId="77777777" w:rsidR="00FC5DF5" w:rsidRDefault="00FC5DF5">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CF3F8" w14:textId="77777777" w:rsidR="00FC5DF5" w:rsidRDefault="00FC5DF5">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82372" w14:textId="77777777" w:rsidR="00FC5DF5" w:rsidRDefault="00FC5DF5">
            <w:pPr>
              <w:jc w:val="right"/>
            </w:pPr>
            <w:r>
              <w:rPr>
                <w:rFonts w:ascii="宋体" w:hAnsi="宋体" w:hint="eastAsia"/>
                <w:szCs w:val="24"/>
              </w:rPr>
              <w:t>1,222,599,224.65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4A8A6" w14:textId="77777777" w:rsidR="00FC5DF5" w:rsidRDefault="00FC5DF5">
            <w:pPr>
              <w:jc w:val="center"/>
            </w:pPr>
            <w:r>
              <w:rPr>
                <w:rFonts w:ascii="宋体" w:hAnsi="宋体" w:hint="eastAsia"/>
                <w:szCs w:val="24"/>
              </w:rPr>
              <w:t>2017-12-01</w:t>
            </w:r>
          </w:p>
        </w:tc>
      </w:tr>
      <w:tr w:rsidR="00242037" w14:paraId="1F857D48" w14:textId="77777777">
        <w:trPr>
          <w:divId w:val="123115967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6B54F6A" w14:textId="77777777" w:rsidR="00FC5DF5" w:rsidRDefault="00FC5DF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B4495C" w14:textId="77777777" w:rsidR="00FC5DF5" w:rsidRDefault="00FC5DF5">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F1C92" w14:textId="77777777" w:rsidR="00FC5DF5" w:rsidRDefault="00FC5DF5">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7F82F" w14:textId="77777777" w:rsidR="00FC5DF5" w:rsidRDefault="00FC5DF5">
            <w:pPr>
              <w:jc w:val="right"/>
            </w:pPr>
            <w:r>
              <w:rPr>
                <w:rFonts w:ascii="宋体" w:hAnsi="宋体" w:hint="eastAsia"/>
                <w:szCs w:val="24"/>
              </w:rPr>
              <w:t>317,148,417.73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9198A" w14:textId="77777777" w:rsidR="00FC5DF5" w:rsidRDefault="00FC5DF5">
            <w:pPr>
              <w:jc w:val="center"/>
            </w:pPr>
            <w:r>
              <w:rPr>
                <w:rFonts w:ascii="宋体" w:hAnsi="宋体" w:hint="eastAsia"/>
                <w:szCs w:val="24"/>
              </w:rPr>
              <w:t>2024-07-04</w:t>
            </w:r>
          </w:p>
        </w:tc>
      </w:tr>
      <w:tr w:rsidR="00242037" w14:paraId="57C674FD" w14:textId="77777777">
        <w:trPr>
          <w:divId w:val="123115967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F23E4D5" w14:textId="77777777" w:rsidR="00FC5DF5" w:rsidRDefault="00FC5DF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EA9A0" w14:textId="77777777" w:rsidR="00FC5DF5" w:rsidRDefault="00FC5DF5">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E4EB1" w14:textId="77777777" w:rsidR="00FC5DF5" w:rsidRDefault="00FC5DF5">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DC7FA" w14:textId="77777777" w:rsidR="00FC5DF5" w:rsidRDefault="00FC5DF5">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D760B" w14:textId="77777777" w:rsidR="00FC5DF5" w:rsidRDefault="00FC5DF5">
            <w:pPr>
              <w:jc w:val="center"/>
            </w:pPr>
            <w:r>
              <w:rPr>
                <w:rFonts w:ascii="宋体" w:hAnsi="宋体" w:hint="eastAsia"/>
                <w:szCs w:val="24"/>
              </w:rPr>
              <w:t>-</w:t>
            </w:r>
          </w:p>
        </w:tc>
      </w:tr>
      <w:tr w:rsidR="00242037" w14:paraId="37890C2B" w14:textId="77777777">
        <w:trPr>
          <w:divId w:val="123115967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382E473" w14:textId="77777777" w:rsidR="00FC5DF5" w:rsidRDefault="00FC5DF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3081C" w14:textId="77777777" w:rsidR="00FC5DF5" w:rsidRDefault="00FC5DF5">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B0F95" w14:textId="77777777" w:rsidR="00FC5DF5" w:rsidRDefault="00FC5DF5">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1B93E" w14:textId="77777777" w:rsidR="00FC5DF5" w:rsidRDefault="00FC5DF5">
            <w:pPr>
              <w:jc w:val="right"/>
            </w:pPr>
            <w:r>
              <w:rPr>
                <w:rFonts w:ascii="宋体" w:hAnsi="宋体" w:hint="eastAsia"/>
                <w:szCs w:val="24"/>
              </w:rPr>
              <w:t>1,539,747,642.38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5C71DE" w14:textId="77777777" w:rsidR="00FC5DF5" w:rsidRDefault="00FC5DF5">
            <w:pPr>
              <w:jc w:val="center"/>
            </w:pPr>
            <w:r>
              <w:rPr>
                <w:rFonts w:ascii="宋体" w:hAnsi="宋体" w:hint="eastAsia"/>
                <w:szCs w:val="24"/>
              </w:rPr>
              <w:t xml:space="preserve">- </w:t>
            </w:r>
          </w:p>
        </w:tc>
      </w:tr>
    </w:tbl>
    <w:p w14:paraId="1FA4A224" w14:textId="77777777" w:rsidR="00FC5DF5" w:rsidRDefault="00FC5DF5">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9ED14BA" w14:textId="77777777" w:rsidR="00FC5DF5" w:rsidRDefault="00FC5DF5">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740C848" w14:textId="77777777" w:rsidR="00FC5DF5" w:rsidRDefault="00FC5DF5">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B507282" w14:textId="77777777" w:rsidR="00FC5DF5" w:rsidRDefault="00FC5DF5">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845C4D6" w14:textId="77777777" w:rsidR="00FC5DF5" w:rsidRDefault="00FC5DF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79D16E4" w14:textId="77777777" w:rsidR="00FC5DF5" w:rsidRDefault="00FC5DF5">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083F7CD" w14:textId="77777777" w:rsidR="00FC5DF5" w:rsidRDefault="00FC5DF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1C65E8C" w14:textId="77777777" w:rsidR="00FC5DF5" w:rsidRDefault="00FC5DF5">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0225EA12" w14:textId="77777777" w:rsidR="00FC5DF5" w:rsidRDefault="00FC5DF5">
      <w:pPr>
        <w:spacing w:line="360" w:lineRule="auto"/>
        <w:ind w:firstLineChars="200" w:firstLine="420"/>
        <w:jc w:val="left"/>
      </w:pPr>
      <w:r>
        <w:rPr>
          <w:rFonts w:ascii="宋体" w:hAnsi="宋体" w:cs="宋体" w:hint="eastAsia"/>
          <w:color w:val="000000"/>
          <w:kern w:val="0"/>
        </w:rPr>
        <w:t>2025年度是本基金成立后完整运作的第一个年头。在市场整体表现良好的情况下（沪深300指数上涨17.7%，同期创业板指上涨49.6%），基金净值上涨32.0%。</w:t>
      </w:r>
      <w:r>
        <w:rPr>
          <w:rFonts w:ascii="宋体" w:hAnsi="宋体" w:cs="宋体" w:hint="eastAsia"/>
          <w:color w:val="000000"/>
          <w:kern w:val="0"/>
        </w:rPr>
        <w:br/>
        <w:t xml:space="preserve">　　不管如何，本基金仍将坚持风险控制置于收益追求之上的基本原则，首先力求预防买错的风险和买贵的风险。在注重风险控制的同时，多维度进行研究分析比较，不偏离选择配置优良风险收益比资产的根本策略。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在投资组合的运作上，本基金报告期主要增加了化工、锂电池和生猪养殖三个行业方向的重点配置。上述行业都存在供给端或需求端或供需两端的积极变化。同时行业处于较低的估值区间，风险收益</w:t>
      </w:r>
      <w:proofErr w:type="gramStart"/>
      <w:r>
        <w:rPr>
          <w:rFonts w:ascii="宋体" w:hAnsi="宋体" w:cs="宋体" w:hint="eastAsia"/>
          <w:color w:val="000000"/>
          <w:kern w:val="0"/>
        </w:rPr>
        <w:t>比特征</w:t>
      </w:r>
      <w:proofErr w:type="gramEnd"/>
      <w:r>
        <w:rPr>
          <w:rFonts w:ascii="宋体" w:hAnsi="宋体" w:cs="宋体" w:hint="eastAsia"/>
          <w:color w:val="000000"/>
          <w:kern w:val="0"/>
        </w:rPr>
        <w:t>良好。</w:t>
      </w:r>
      <w:r>
        <w:rPr>
          <w:rFonts w:ascii="宋体" w:hAnsi="宋体" w:cs="宋体" w:hint="eastAsia"/>
          <w:color w:val="000000"/>
          <w:kern w:val="0"/>
        </w:rPr>
        <w:br/>
        <w:t xml:space="preserve">　　化工行业在建工程增速于2023年Q3见顶，同比</w:t>
      </w:r>
      <w:proofErr w:type="gramStart"/>
      <w:r>
        <w:rPr>
          <w:rFonts w:ascii="宋体" w:hAnsi="宋体" w:cs="宋体" w:hint="eastAsia"/>
          <w:color w:val="000000"/>
          <w:kern w:val="0"/>
        </w:rPr>
        <w:t>增速转</w:t>
      </w:r>
      <w:proofErr w:type="gramEnd"/>
      <w:r>
        <w:rPr>
          <w:rFonts w:ascii="宋体" w:hAnsi="宋体" w:cs="宋体" w:hint="eastAsia"/>
          <w:color w:val="000000"/>
          <w:kern w:val="0"/>
        </w:rPr>
        <w:t>负也已经历3个季度，行业资产周转率也跌至历史底部区域。诸多子行业处于低价格和低库存，而需求端逐渐进入了补库周期。历史经验来看PPI同比拐点出现并加速上行的阶段，化工行业具有较好的超额收益。而且龙头企业基于自身的成本、现金以及经营等优势，在</w:t>
      </w:r>
      <w:proofErr w:type="gramStart"/>
      <w:r>
        <w:rPr>
          <w:rFonts w:ascii="宋体" w:hAnsi="宋体" w:cs="宋体" w:hint="eastAsia"/>
          <w:color w:val="000000"/>
          <w:kern w:val="0"/>
        </w:rPr>
        <w:t>不</w:t>
      </w:r>
      <w:proofErr w:type="gramEnd"/>
      <w:r>
        <w:rPr>
          <w:rFonts w:ascii="宋体" w:hAnsi="宋体" w:cs="宋体" w:hint="eastAsia"/>
          <w:color w:val="000000"/>
          <w:kern w:val="0"/>
        </w:rPr>
        <w:t>基于经济修复的强假设下，也具备一定的盈利底气。叠加“反内卷”政策的推进或将加强其盈利弹性和持续性；锂电池产业</w:t>
      </w:r>
      <w:proofErr w:type="gramStart"/>
      <w:r>
        <w:rPr>
          <w:rFonts w:ascii="宋体" w:hAnsi="宋体" w:cs="宋体" w:hint="eastAsia"/>
          <w:color w:val="000000"/>
          <w:kern w:val="0"/>
        </w:rPr>
        <w:t>链属于</w:t>
      </w:r>
      <w:proofErr w:type="gramEnd"/>
      <w:r>
        <w:rPr>
          <w:rFonts w:ascii="宋体" w:hAnsi="宋体" w:cs="宋体" w:hint="eastAsia"/>
          <w:color w:val="000000"/>
          <w:kern w:val="0"/>
        </w:rPr>
        <w:t>供需两端都有积极变化的行业。基于储能</w:t>
      </w:r>
      <w:proofErr w:type="gramStart"/>
      <w:r>
        <w:rPr>
          <w:rFonts w:ascii="宋体" w:hAnsi="宋体" w:cs="宋体" w:hint="eastAsia"/>
          <w:color w:val="000000"/>
          <w:kern w:val="0"/>
        </w:rPr>
        <w:t>端需求超</w:t>
      </w:r>
      <w:proofErr w:type="gramEnd"/>
      <w:r>
        <w:rPr>
          <w:rFonts w:ascii="宋体" w:hAnsi="宋体" w:cs="宋体" w:hint="eastAsia"/>
          <w:color w:val="000000"/>
          <w:kern w:val="0"/>
        </w:rPr>
        <w:t>预期，上修2026年全球锂电池需求增速至25%。而供给端过去三年处于微利或亏损的状态，各环节扩产意愿明显不足。需求</w:t>
      </w:r>
      <w:proofErr w:type="gramStart"/>
      <w:r>
        <w:rPr>
          <w:rFonts w:ascii="宋体" w:hAnsi="宋体" w:cs="宋体" w:hint="eastAsia"/>
          <w:color w:val="000000"/>
          <w:kern w:val="0"/>
        </w:rPr>
        <w:t>端积极</w:t>
      </w:r>
      <w:proofErr w:type="gramEnd"/>
      <w:r>
        <w:rPr>
          <w:rFonts w:ascii="宋体" w:hAnsi="宋体" w:cs="宋体" w:hint="eastAsia"/>
          <w:color w:val="000000"/>
          <w:kern w:val="0"/>
        </w:rPr>
        <w:t>叠加供给端谨慎，或将带动整个</w:t>
      </w:r>
      <w:proofErr w:type="gramStart"/>
      <w:r>
        <w:rPr>
          <w:rFonts w:ascii="宋体" w:hAnsi="宋体" w:cs="宋体" w:hint="eastAsia"/>
          <w:color w:val="000000"/>
          <w:kern w:val="0"/>
        </w:rPr>
        <w:t>产业链各环节</w:t>
      </w:r>
      <w:proofErr w:type="gramEnd"/>
      <w:r>
        <w:rPr>
          <w:rFonts w:ascii="宋体" w:hAnsi="宋体" w:cs="宋体" w:hint="eastAsia"/>
          <w:color w:val="000000"/>
          <w:kern w:val="0"/>
        </w:rPr>
        <w:t>量价齐升；生猪养殖行业处于政策限制叠加行业亏损的双重去产能进程中，未来周期反转确定性较高，</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估值处于历史底部区间，具备较高的风险收益比。</w:t>
      </w:r>
      <w:r>
        <w:rPr>
          <w:rFonts w:ascii="宋体" w:hAnsi="宋体" w:cs="宋体" w:hint="eastAsia"/>
          <w:color w:val="000000"/>
          <w:kern w:val="0"/>
        </w:rPr>
        <w:br/>
        <w:t xml:space="preserve">　　此外，对于有色板块，我们也持续看好。在</w:t>
      </w:r>
      <w:proofErr w:type="gramStart"/>
      <w:r>
        <w:rPr>
          <w:rFonts w:ascii="宋体" w:hAnsi="宋体" w:cs="宋体" w:hint="eastAsia"/>
          <w:color w:val="000000"/>
          <w:kern w:val="0"/>
        </w:rPr>
        <w:t>资源端硬限制</w:t>
      </w:r>
      <w:proofErr w:type="gramEnd"/>
      <w:r>
        <w:rPr>
          <w:rFonts w:ascii="宋体" w:hAnsi="宋体" w:cs="宋体" w:hint="eastAsia"/>
          <w:color w:val="000000"/>
          <w:kern w:val="0"/>
        </w:rPr>
        <w:t>、</w:t>
      </w:r>
      <w:proofErr w:type="gramStart"/>
      <w:r>
        <w:rPr>
          <w:rFonts w:ascii="宋体" w:hAnsi="宋体" w:cs="宋体" w:hint="eastAsia"/>
          <w:color w:val="000000"/>
          <w:kern w:val="0"/>
        </w:rPr>
        <w:t>政策端软限制</w:t>
      </w:r>
      <w:proofErr w:type="gramEnd"/>
      <w:r>
        <w:rPr>
          <w:rFonts w:ascii="宋体" w:hAnsi="宋体" w:cs="宋体" w:hint="eastAsia"/>
          <w:color w:val="000000"/>
          <w:kern w:val="0"/>
        </w:rPr>
        <w:t>、金融属性延展等因素共振下，预计2026年板块仍将有一定的表现。但鉴于当前板块对产品价格已有了较合理的资产定价，我们将维持对有色行业的配置，而不再进行更多地加仓布局。</w:t>
      </w:r>
      <w:r>
        <w:rPr>
          <w:rFonts w:ascii="宋体" w:hAnsi="宋体" w:cs="宋体" w:hint="eastAsia"/>
          <w:color w:val="000000"/>
          <w:kern w:val="0"/>
        </w:rPr>
        <w:br/>
      </w:r>
      <w:r>
        <w:rPr>
          <w:rFonts w:ascii="宋体" w:hAnsi="宋体" w:cs="宋体" w:hint="eastAsia"/>
          <w:color w:val="000000"/>
          <w:kern w:val="0"/>
        </w:rPr>
        <w:lastRenderedPageBreak/>
        <w:t xml:space="preserve">　　展望2026年，我们对经济和市场保持较乐观的态度，预计在积极财政和</w:t>
      </w:r>
      <w:proofErr w:type="gramStart"/>
      <w:r>
        <w:rPr>
          <w:rFonts w:ascii="宋体" w:hAnsi="宋体" w:cs="宋体" w:hint="eastAsia"/>
          <w:color w:val="000000"/>
          <w:kern w:val="0"/>
        </w:rPr>
        <w:t>宽货币</w:t>
      </w:r>
      <w:proofErr w:type="gramEnd"/>
      <w:r>
        <w:rPr>
          <w:rFonts w:ascii="宋体" w:hAnsi="宋体" w:cs="宋体" w:hint="eastAsia"/>
          <w:color w:val="000000"/>
          <w:kern w:val="0"/>
        </w:rPr>
        <w:t>的政策背景下，经济改善或将在现实层面得到验证。在未来一年维度上，有望看到PPI和CPI的逐步回升。本基金将持续关注顺周期和大消费板块的投资机会。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但本基金仍力求坚守将风险控制置于收益追求之上的基本原则，宁愿承担由于保守策略带来的短期落后，也不想因为“跟风”而导致遭受无法挽回的大幅回撤和本金损失。而是寄期望通过合理的风险承担，获得基金资产长期稳健的增值回报。</w:t>
      </w:r>
    </w:p>
    <w:p w14:paraId="0391536A" w14:textId="77777777" w:rsidR="00FC5DF5" w:rsidRDefault="00FC5DF5">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939B6B0" w14:textId="77777777" w:rsidR="00FC5DF5" w:rsidRDefault="00FC5DF5">
      <w:pPr>
        <w:spacing w:line="360" w:lineRule="auto"/>
        <w:ind w:firstLineChars="200" w:firstLine="420"/>
      </w:pPr>
      <w:r>
        <w:rPr>
          <w:rFonts w:ascii="宋体" w:hAnsi="宋体" w:hint="eastAsia"/>
        </w:rPr>
        <w:t>本报告期摩根均衡精选混合A份额净值增长率为：2.01%，同期业绩比较基准收益率为：-1.56%；</w:t>
      </w:r>
      <w:r>
        <w:rPr>
          <w:rFonts w:ascii="宋体" w:hAnsi="宋体" w:hint="eastAsia"/>
        </w:rPr>
        <w:br/>
        <w:t xml:space="preserve">　　摩根均衡精选混合C份额净值增长率为：1.88%，同期业绩比较基准收益率为：-1.56%。</w:t>
      </w:r>
    </w:p>
    <w:p w14:paraId="36228314" w14:textId="77777777" w:rsidR="00FC5DF5" w:rsidRDefault="00FC5DF5">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650B5847" w14:textId="77777777" w:rsidR="00FC5DF5" w:rsidRDefault="00FC5DF5">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7F46769A" w14:textId="77777777" w:rsidR="00FC5DF5" w:rsidRDefault="00FC5DF5">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D40F7D7" w14:textId="77777777" w:rsidR="00FC5DF5" w:rsidRDefault="00FC5DF5">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42037" w14:paraId="5520BE71"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70E3B9" w14:textId="77777777" w:rsidR="00FC5DF5" w:rsidRDefault="00FC5DF5">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5DD0A46" w14:textId="77777777" w:rsidR="00FC5DF5" w:rsidRDefault="00FC5DF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BDFDFA4" w14:textId="77777777" w:rsidR="00FC5DF5" w:rsidRDefault="00FC5DF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69389F8" w14:textId="77777777" w:rsidR="00FC5DF5" w:rsidRDefault="00FC5DF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42037" w14:paraId="69CAE75D"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36DC9A" w14:textId="77777777" w:rsidR="00FC5DF5" w:rsidRDefault="00FC5DF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7B9DAD6" w14:textId="77777777" w:rsidR="00FC5DF5" w:rsidRDefault="00FC5DF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0D03E2" w14:textId="77777777" w:rsidR="00FC5DF5" w:rsidRDefault="00FC5DF5">
            <w:pPr>
              <w:jc w:val="right"/>
            </w:pPr>
            <w:r>
              <w:rPr>
                <w:rFonts w:ascii="宋体" w:hAnsi="宋体" w:hint="eastAsia"/>
                <w:szCs w:val="24"/>
                <w:lang w:eastAsia="zh-Hans"/>
              </w:rPr>
              <w:t>37,724,329.00</w:t>
            </w:r>
          </w:p>
        </w:tc>
        <w:tc>
          <w:tcPr>
            <w:tcW w:w="1333" w:type="pct"/>
            <w:tcBorders>
              <w:top w:val="single" w:sz="4" w:space="0" w:color="auto"/>
              <w:left w:val="nil"/>
              <w:bottom w:val="single" w:sz="4" w:space="0" w:color="auto"/>
              <w:right w:val="single" w:sz="4" w:space="0" w:color="auto"/>
            </w:tcBorders>
            <w:vAlign w:val="center"/>
            <w:hideMark/>
          </w:tcPr>
          <w:p w14:paraId="2E5ABB29" w14:textId="77777777" w:rsidR="00FC5DF5" w:rsidRDefault="00FC5DF5">
            <w:pPr>
              <w:jc w:val="right"/>
            </w:pPr>
            <w:r>
              <w:rPr>
                <w:rFonts w:ascii="宋体" w:hAnsi="宋体" w:hint="eastAsia"/>
                <w:szCs w:val="24"/>
                <w:lang w:eastAsia="zh-Hans"/>
              </w:rPr>
              <w:t>88.29</w:t>
            </w:r>
          </w:p>
        </w:tc>
      </w:tr>
      <w:tr w:rsidR="00242037" w14:paraId="1CA3E502"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1AC1F7" w14:textId="77777777" w:rsidR="00FC5DF5" w:rsidRDefault="00FC5D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8FD8C7" w14:textId="77777777" w:rsidR="00FC5DF5" w:rsidRDefault="00FC5DF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7C1F0A" w14:textId="77777777" w:rsidR="00FC5DF5" w:rsidRDefault="00FC5DF5">
            <w:pPr>
              <w:jc w:val="right"/>
            </w:pPr>
            <w:r>
              <w:rPr>
                <w:rFonts w:ascii="宋体" w:hAnsi="宋体" w:hint="eastAsia"/>
                <w:szCs w:val="24"/>
                <w:lang w:eastAsia="zh-Hans"/>
              </w:rPr>
              <w:t>37,724,329.00</w:t>
            </w:r>
          </w:p>
        </w:tc>
        <w:tc>
          <w:tcPr>
            <w:tcW w:w="1333" w:type="pct"/>
            <w:tcBorders>
              <w:top w:val="single" w:sz="4" w:space="0" w:color="auto"/>
              <w:left w:val="nil"/>
              <w:bottom w:val="single" w:sz="4" w:space="0" w:color="auto"/>
              <w:right w:val="single" w:sz="4" w:space="0" w:color="auto"/>
            </w:tcBorders>
            <w:vAlign w:val="center"/>
            <w:hideMark/>
          </w:tcPr>
          <w:p w14:paraId="26BF86D2" w14:textId="77777777" w:rsidR="00FC5DF5" w:rsidRDefault="00FC5DF5">
            <w:pPr>
              <w:jc w:val="right"/>
            </w:pPr>
            <w:r>
              <w:rPr>
                <w:rFonts w:ascii="宋体" w:hAnsi="宋体" w:hint="eastAsia"/>
                <w:szCs w:val="24"/>
                <w:lang w:eastAsia="zh-Hans"/>
              </w:rPr>
              <w:t>88.29</w:t>
            </w:r>
          </w:p>
        </w:tc>
      </w:tr>
      <w:tr w:rsidR="00242037" w14:paraId="681BB36D"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95327A" w14:textId="77777777" w:rsidR="00FC5DF5" w:rsidRDefault="00FC5DF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BE475D" w14:textId="77777777" w:rsidR="00FC5DF5" w:rsidRDefault="00FC5DF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C49AD9"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752510" w14:textId="77777777" w:rsidR="00FC5DF5" w:rsidRDefault="00FC5DF5">
            <w:pPr>
              <w:jc w:val="right"/>
            </w:pPr>
            <w:r>
              <w:rPr>
                <w:rFonts w:ascii="宋体" w:hAnsi="宋体" w:hint="eastAsia"/>
                <w:szCs w:val="24"/>
                <w:lang w:eastAsia="zh-Hans"/>
              </w:rPr>
              <w:t>-</w:t>
            </w:r>
          </w:p>
        </w:tc>
      </w:tr>
      <w:tr w:rsidR="00242037" w14:paraId="76E5156D"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BF3A90" w14:textId="77777777" w:rsidR="00FC5DF5" w:rsidRDefault="00FC5DF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365140" w14:textId="77777777" w:rsidR="00FC5DF5" w:rsidRDefault="00FC5DF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D7BACD"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2606F1" w14:textId="77777777" w:rsidR="00FC5DF5" w:rsidRDefault="00FC5DF5">
            <w:pPr>
              <w:jc w:val="right"/>
            </w:pPr>
            <w:r>
              <w:rPr>
                <w:rFonts w:ascii="宋体" w:hAnsi="宋体" w:hint="eastAsia"/>
                <w:szCs w:val="24"/>
                <w:lang w:eastAsia="zh-Hans"/>
              </w:rPr>
              <w:t>-</w:t>
            </w:r>
          </w:p>
        </w:tc>
      </w:tr>
      <w:tr w:rsidR="00242037" w14:paraId="4B23A7CA"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73FA8C" w14:textId="77777777" w:rsidR="00FC5DF5" w:rsidRDefault="00FC5D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5FA1C0" w14:textId="77777777" w:rsidR="00FC5DF5" w:rsidRDefault="00FC5DF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CD3B3B"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6649A3" w14:textId="77777777" w:rsidR="00FC5DF5" w:rsidRDefault="00FC5DF5">
            <w:pPr>
              <w:jc w:val="right"/>
            </w:pPr>
            <w:r>
              <w:rPr>
                <w:rFonts w:ascii="宋体" w:hAnsi="宋体" w:hint="eastAsia"/>
                <w:szCs w:val="24"/>
                <w:lang w:eastAsia="zh-Hans"/>
              </w:rPr>
              <w:t>-</w:t>
            </w:r>
          </w:p>
        </w:tc>
      </w:tr>
      <w:tr w:rsidR="00242037" w14:paraId="1587A740"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8C55A" w14:textId="77777777" w:rsidR="00FC5DF5" w:rsidRDefault="00FC5D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E7E6C9" w14:textId="77777777" w:rsidR="00FC5DF5" w:rsidRDefault="00FC5DF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8D85BC"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505989" w14:textId="77777777" w:rsidR="00FC5DF5" w:rsidRDefault="00FC5DF5">
            <w:pPr>
              <w:jc w:val="right"/>
            </w:pPr>
            <w:r>
              <w:rPr>
                <w:rFonts w:ascii="宋体" w:hAnsi="宋体" w:hint="eastAsia"/>
                <w:szCs w:val="24"/>
                <w:lang w:eastAsia="zh-Hans"/>
              </w:rPr>
              <w:t>-</w:t>
            </w:r>
          </w:p>
        </w:tc>
      </w:tr>
      <w:tr w:rsidR="00242037" w14:paraId="3641DF8D"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280ADC" w14:textId="77777777" w:rsidR="00FC5DF5" w:rsidRDefault="00FC5DF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B354DC5" w14:textId="77777777" w:rsidR="00FC5DF5" w:rsidRDefault="00FC5DF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57314"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4CB17D" w14:textId="77777777" w:rsidR="00FC5DF5" w:rsidRDefault="00FC5DF5">
            <w:pPr>
              <w:jc w:val="right"/>
            </w:pPr>
            <w:r>
              <w:rPr>
                <w:rFonts w:ascii="宋体" w:hAnsi="宋体" w:hint="eastAsia"/>
                <w:szCs w:val="24"/>
                <w:lang w:eastAsia="zh-Hans"/>
              </w:rPr>
              <w:t>-</w:t>
            </w:r>
          </w:p>
        </w:tc>
      </w:tr>
      <w:tr w:rsidR="00242037" w14:paraId="53A0019F"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2A0795" w14:textId="77777777" w:rsidR="00FC5DF5" w:rsidRDefault="00FC5DF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F718D10" w14:textId="77777777" w:rsidR="00FC5DF5" w:rsidRDefault="00FC5DF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3D5F8C"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877BA9" w14:textId="77777777" w:rsidR="00FC5DF5" w:rsidRDefault="00FC5DF5">
            <w:pPr>
              <w:jc w:val="right"/>
            </w:pPr>
            <w:r>
              <w:rPr>
                <w:rFonts w:ascii="宋体" w:hAnsi="宋体" w:hint="eastAsia"/>
                <w:szCs w:val="24"/>
                <w:lang w:eastAsia="zh-Hans"/>
              </w:rPr>
              <w:t>-</w:t>
            </w:r>
          </w:p>
        </w:tc>
      </w:tr>
      <w:tr w:rsidR="00242037" w14:paraId="3A3632BD"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6B1AF0" w14:textId="77777777" w:rsidR="00FC5DF5" w:rsidRDefault="00FC5DF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3F52B6C" w14:textId="77777777" w:rsidR="00FC5DF5" w:rsidRDefault="00FC5DF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8FBDF4"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770CE2" w14:textId="77777777" w:rsidR="00FC5DF5" w:rsidRDefault="00FC5DF5">
            <w:pPr>
              <w:jc w:val="right"/>
            </w:pPr>
            <w:r>
              <w:rPr>
                <w:rFonts w:ascii="宋体" w:hAnsi="宋体" w:hint="eastAsia"/>
                <w:szCs w:val="24"/>
                <w:lang w:eastAsia="zh-Hans"/>
              </w:rPr>
              <w:t>-</w:t>
            </w:r>
          </w:p>
        </w:tc>
      </w:tr>
      <w:tr w:rsidR="00242037" w14:paraId="730CD1AA"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454112" w14:textId="77777777" w:rsidR="00FC5DF5" w:rsidRDefault="00FC5DF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DE2329" w14:textId="77777777" w:rsidR="00FC5DF5" w:rsidRDefault="00FC5DF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F7AAA5" w14:textId="77777777" w:rsidR="00FC5DF5" w:rsidRDefault="00FC5DF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5A521D" w14:textId="77777777" w:rsidR="00FC5DF5" w:rsidRDefault="00FC5DF5">
            <w:pPr>
              <w:jc w:val="right"/>
            </w:pPr>
            <w:r>
              <w:rPr>
                <w:rFonts w:ascii="宋体" w:hAnsi="宋体" w:hint="eastAsia"/>
                <w:szCs w:val="24"/>
                <w:lang w:eastAsia="zh-Hans"/>
              </w:rPr>
              <w:t>-</w:t>
            </w:r>
          </w:p>
        </w:tc>
      </w:tr>
      <w:tr w:rsidR="00242037" w14:paraId="1F472136"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D44A43" w14:textId="77777777" w:rsidR="00FC5DF5" w:rsidRDefault="00FC5DF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431CE92" w14:textId="77777777" w:rsidR="00FC5DF5" w:rsidRDefault="00FC5DF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CE95E5" w14:textId="77777777" w:rsidR="00FC5DF5" w:rsidRDefault="00FC5DF5">
            <w:pPr>
              <w:jc w:val="right"/>
            </w:pPr>
            <w:r>
              <w:rPr>
                <w:rFonts w:ascii="宋体" w:hAnsi="宋体" w:hint="eastAsia"/>
                <w:szCs w:val="24"/>
                <w:lang w:eastAsia="zh-Hans"/>
              </w:rPr>
              <w:t>4,615,446.80</w:t>
            </w:r>
          </w:p>
        </w:tc>
        <w:tc>
          <w:tcPr>
            <w:tcW w:w="1333" w:type="pct"/>
            <w:tcBorders>
              <w:top w:val="single" w:sz="4" w:space="0" w:color="auto"/>
              <w:left w:val="nil"/>
              <w:bottom w:val="single" w:sz="4" w:space="0" w:color="auto"/>
              <w:right w:val="single" w:sz="4" w:space="0" w:color="auto"/>
            </w:tcBorders>
            <w:vAlign w:val="center"/>
            <w:hideMark/>
          </w:tcPr>
          <w:p w14:paraId="415970BF" w14:textId="77777777" w:rsidR="00FC5DF5" w:rsidRDefault="00FC5DF5">
            <w:pPr>
              <w:jc w:val="right"/>
            </w:pPr>
            <w:r>
              <w:rPr>
                <w:rFonts w:ascii="宋体" w:hAnsi="宋体" w:hint="eastAsia"/>
                <w:szCs w:val="24"/>
                <w:lang w:eastAsia="zh-Hans"/>
              </w:rPr>
              <w:t>10.80</w:t>
            </w:r>
          </w:p>
        </w:tc>
      </w:tr>
      <w:tr w:rsidR="00242037" w14:paraId="1131C0B7"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D1D595" w14:textId="77777777" w:rsidR="00FC5DF5" w:rsidRDefault="00FC5DF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AFB7B1D" w14:textId="77777777" w:rsidR="00FC5DF5" w:rsidRDefault="00FC5DF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AED409" w14:textId="77777777" w:rsidR="00FC5DF5" w:rsidRDefault="00FC5DF5">
            <w:pPr>
              <w:jc w:val="right"/>
            </w:pPr>
            <w:r>
              <w:rPr>
                <w:rFonts w:ascii="宋体" w:hAnsi="宋体" w:hint="eastAsia"/>
                <w:szCs w:val="24"/>
                <w:lang w:eastAsia="zh-Hans"/>
              </w:rPr>
              <w:t>386,571.50</w:t>
            </w:r>
          </w:p>
        </w:tc>
        <w:tc>
          <w:tcPr>
            <w:tcW w:w="1333" w:type="pct"/>
            <w:tcBorders>
              <w:top w:val="single" w:sz="4" w:space="0" w:color="auto"/>
              <w:left w:val="nil"/>
              <w:bottom w:val="single" w:sz="4" w:space="0" w:color="auto"/>
              <w:right w:val="single" w:sz="4" w:space="0" w:color="auto"/>
            </w:tcBorders>
            <w:vAlign w:val="center"/>
            <w:hideMark/>
          </w:tcPr>
          <w:p w14:paraId="3A094891" w14:textId="77777777" w:rsidR="00FC5DF5" w:rsidRDefault="00FC5DF5">
            <w:pPr>
              <w:jc w:val="right"/>
            </w:pPr>
            <w:r>
              <w:rPr>
                <w:rFonts w:ascii="宋体" w:hAnsi="宋体" w:hint="eastAsia"/>
                <w:szCs w:val="24"/>
                <w:lang w:eastAsia="zh-Hans"/>
              </w:rPr>
              <w:t>0.90</w:t>
            </w:r>
          </w:p>
        </w:tc>
      </w:tr>
      <w:tr w:rsidR="00242037" w14:paraId="4AEF0DF8" w14:textId="77777777">
        <w:trPr>
          <w:divId w:val="6004582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BADE62" w14:textId="77777777" w:rsidR="00FC5DF5" w:rsidRDefault="00FC5DF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7F22E64" w14:textId="77777777" w:rsidR="00FC5DF5" w:rsidRDefault="00FC5DF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EA9588" w14:textId="77777777" w:rsidR="00FC5DF5" w:rsidRDefault="00FC5DF5">
            <w:pPr>
              <w:jc w:val="right"/>
            </w:pPr>
            <w:r>
              <w:rPr>
                <w:rFonts w:ascii="宋体" w:hAnsi="宋体" w:hint="eastAsia"/>
                <w:szCs w:val="24"/>
                <w:lang w:eastAsia="zh-Hans"/>
              </w:rPr>
              <w:t>42,726,347.30</w:t>
            </w:r>
          </w:p>
        </w:tc>
        <w:tc>
          <w:tcPr>
            <w:tcW w:w="1333" w:type="pct"/>
            <w:tcBorders>
              <w:top w:val="single" w:sz="4" w:space="0" w:color="auto"/>
              <w:left w:val="nil"/>
              <w:bottom w:val="single" w:sz="4" w:space="0" w:color="auto"/>
              <w:right w:val="single" w:sz="4" w:space="0" w:color="auto"/>
            </w:tcBorders>
            <w:vAlign w:val="center"/>
            <w:hideMark/>
          </w:tcPr>
          <w:p w14:paraId="52776F20" w14:textId="77777777" w:rsidR="00FC5DF5" w:rsidRDefault="00FC5DF5">
            <w:pPr>
              <w:jc w:val="right"/>
            </w:pPr>
            <w:r>
              <w:rPr>
                <w:rFonts w:ascii="宋体" w:hAnsi="宋体" w:hint="eastAsia"/>
                <w:szCs w:val="24"/>
                <w:lang w:eastAsia="zh-Hans"/>
              </w:rPr>
              <w:t>100.00</w:t>
            </w:r>
          </w:p>
        </w:tc>
      </w:tr>
    </w:tbl>
    <w:p w14:paraId="4FF7B9C9" w14:textId="77777777" w:rsidR="00FC5DF5" w:rsidRDefault="00FC5DF5">
      <w:pPr>
        <w:spacing w:line="360" w:lineRule="auto"/>
        <w:jc w:val="left"/>
        <w:divId w:val="1204244092"/>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机制投资的港股公允价值为人民币1,585,715.00元,占期末净值比例为3.73%。</w:t>
      </w:r>
    </w:p>
    <w:p w14:paraId="6D9F33ED" w14:textId="77777777" w:rsidR="00FC5DF5" w:rsidRDefault="00FC5DF5">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0F97F81F" w14:textId="77777777" w:rsidR="00FC5DF5" w:rsidRDefault="00FC5DF5">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lastRenderedPageBreak/>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42037" w14:paraId="5121C68E" w14:textId="77777777">
        <w:trPr>
          <w:divId w:val="189939111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167BD3" w14:textId="77777777" w:rsidR="00FC5DF5" w:rsidRDefault="00FC5DF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D994130" w14:textId="77777777" w:rsidR="00FC5DF5" w:rsidRDefault="00FC5DF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B66D215" w14:textId="77777777" w:rsidR="00FC5DF5" w:rsidRDefault="00FC5DF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2967561" w14:textId="77777777" w:rsidR="00FC5DF5" w:rsidRDefault="00FC5DF5">
            <w:pPr>
              <w:jc w:val="center"/>
            </w:pPr>
            <w:r>
              <w:rPr>
                <w:rFonts w:ascii="宋体" w:hAnsi="宋体" w:hint="eastAsia"/>
                <w:color w:val="000000"/>
              </w:rPr>
              <w:t xml:space="preserve">占基金资产净值比例（%） </w:t>
            </w:r>
          </w:p>
        </w:tc>
      </w:tr>
      <w:tr w:rsidR="00242037" w14:paraId="096FD263"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CB17E5" w14:textId="77777777" w:rsidR="00FC5DF5" w:rsidRDefault="00FC5DF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606BA7" w14:textId="77777777" w:rsidR="00FC5DF5" w:rsidRDefault="00FC5DF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0EE01A" w14:textId="77777777" w:rsidR="00FC5DF5" w:rsidRDefault="00FC5DF5">
            <w:pPr>
              <w:jc w:val="right"/>
            </w:pPr>
            <w:r>
              <w:rPr>
                <w:rFonts w:ascii="宋体" w:hAnsi="宋体" w:hint="eastAsia"/>
                <w:szCs w:val="24"/>
                <w:lang w:eastAsia="zh-Hans"/>
              </w:rPr>
              <w:t>3,707,514.00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B817A4" w14:textId="77777777" w:rsidR="00FC5DF5" w:rsidRDefault="00FC5DF5">
            <w:pPr>
              <w:jc w:val="right"/>
            </w:pPr>
            <w:r>
              <w:rPr>
                <w:rFonts w:ascii="宋体" w:hAnsi="宋体" w:hint="eastAsia"/>
                <w:szCs w:val="24"/>
                <w:lang w:eastAsia="zh-Hans"/>
              </w:rPr>
              <w:t>8.72</w:t>
            </w:r>
          </w:p>
        </w:tc>
      </w:tr>
      <w:tr w:rsidR="00242037" w14:paraId="31E1D69F"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E6D158" w14:textId="77777777" w:rsidR="00FC5DF5" w:rsidRDefault="00FC5DF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F9EB58" w14:textId="77777777" w:rsidR="00FC5DF5" w:rsidRDefault="00FC5DF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C668A8" w14:textId="77777777" w:rsidR="00FC5DF5" w:rsidRDefault="00FC5DF5">
            <w:pPr>
              <w:jc w:val="right"/>
            </w:pPr>
            <w:r>
              <w:rPr>
                <w:rFonts w:ascii="宋体" w:hAnsi="宋体" w:hint="eastAsia"/>
                <w:szCs w:val="24"/>
                <w:lang w:eastAsia="zh-Hans"/>
              </w:rPr>
              <w:t>4,449,295.00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A9DF22" w14:textId="77777777" w:rsidR="00FC5DF5" w:rsidRDefault="00FC5DF5">
            <w:pPr>
              <w:jc w:val="right"/>
            </w:pPr>
            <w:r>
              <w:rPr>
                <w:rFonts w:ascii="宋体" w:hAnsi="宋体" w:hint="eastAsia"/>
                <w:szCs w:val="24"/>
                <w:lang w:eastAsia="zh-Hans"/>
              </w:rPr>
              <w:t>10.47</w:t>
            </w:r>
          </w:p>
        </w:tc>
      </w:tr>
      <w:tr w:rsidR="00242037" w14:paraId="30EF4D9E"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F35F3D" w14:textId="77777777" w:rsidR="00FC5DF5" w:rsidRDefault="00FC5DF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9979F4" w14:textId="77777777" w:rsidR="00FC5DF5" w:rsidRDefault="00FC5DF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E87AD3" w14:textId="77777777" w:rsidR="00FC5DF5" w:rsidRDefault="00FC5DF5">
            <w:pPr>
              <w:jc w:val="right"/>
            </w:pPr>
            <w:r>
              <w:rPr>
                <w:rFonts w:ascii="宋体" w:hAnsi="宋体" w:hint="eastAsia"/>
                <w:szCs w:val="24"/>
                <w:lang w:eastAsia="zh-Hans"/>
              </w:rPr>
              <w:t>26,483,209.00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BCF428" w14:textId="77777777" w:rsidR="00FC5DF5" w:rsidRDefault="00FC5DF5">
            <w:pPr>
              <w:jc w:val="right"/>
            </w:pPr>
            <w:r>
              <w:rPr>
                <w:rFonts w:ascii="宋体" w:hAnsi="宋体" w:hint="eastAsia"/>
                <w:szCs w:val="24"/>
                <w:lang w:eastAsia="zh-Hans"/>
              </w:rPr>
              <w:t>62.30</w:t>
            </w:r>
          </w:p>
        </w:tc>
      </w:tr>
      <w:tr w:rsidR="00242037" w14:paraId="38B6C756"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816AE1" w14:textId="77777777" w:rsidR="00FC5DF5" w:rsidRDefault="00FC5DF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EE3AB0" w14:textId="77777777" w:rsidR="00FC5DF5" w:rsidRDefault="00FC5DF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4E62EE"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361B00" w14:textId="77777777" w:rsidR="00FC5DF5" w:rsidRDefault="00FC5DF5">
            <w:pPr>
              <w:jc w:val="right"/>
            </w:pPr>
            <w:r>
              <w:rPr>
                <w:rFonts w:ascii="宋体" w:hAnsi="宋体" w:hint="eastAsia"/>
                <w:szCs w:val="24"/>
                <w:lang w:eastAsia="zh-Hans"/>
              </w:rPr>
              <w:t>-</w:t>
            </w:r>
          </w:p>
        </w:tc>
      </w:tr>
      <w:tr w:rsidR="00242037" w14:paraId="762A86F7"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09FD24" w14:textId="77777777" w:rsidR="00FC5DF5" w:rsidRDefault="00FC5DF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41322F" w14:textId="77777777" w:rsidR="00FC5DF5" w:rsidRDefault="00FC5DF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2F0254"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790E69" w14:textId="77777777" w:rsidR="00FC5DF5" w:rsidRDefault="00FC5DF5">
            <w:pPr>
              <w:jc w:val="right"/>
            </w:pPr>
            <w:r>
              <w:rPr>
                <w:rFonts w:ascii="宋体" w:hAnsi="宋体" w:hint="eastAsia"/>
                <w:szCs w:val="24"/>
                <w:lang w:eastAsia="zh-Hans"/>
              </w:rPr>
              <w:t>-</w:t>
            </w:r>
          </w:p>
        </w:tc>
      </w:tr>
      <w:tr w:rsidR="00242037" w14:paraId="451D2185"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88B41B" w14:textId="77777777" w:rsidR="00FC5DF5" w:rsidRDefault="00FC5DF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724BC0" w14:textId="77777777" w:rsidR="00FC5DF5" w:rsidRDefault="00FC5DF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D0B35B"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7D8327" w14:textId="77777777" w:rsidR="00FC5DF5" w:rsidRDefault="00FC5DF5">
            <w:pPr>
              <w:jc w:val="right"/>
            </w:pPr>
            <w:r>
              <w:rPr>
                <w:rFonts w:ascii="宋体" w:hAnsi="宋体" w:hint="eastAsia"/>
                <w:szCs w:val="24"/>
                <w:lang w:eastAsia="zh-Hans"/>
              </w:rPr>
              <w:t>-</w:t>
            </w:r>
          </w:p>
        </w:tc>
      </w:tr>
      <w:tr w:rsidR="00242037" w14:paraId="71EE4829"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9BC78F" w14:textId="77777777" w:rsidR="00FC5DF5" w:rsidRDefault="00FC5DF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435D11" w14:textId="77777777" w:rsidR="00FC5DF5" w:rsidRDefault="00FC5DF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561DC9"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C15BE0" w14:textId="77777777" w:rsidR="00FC5DF5" w:rsidRDefault="00FC5DF5">
            <w:pPr>
              <w:jc w:val="right"/>
            </w:pPr>
            <w:r>
              <w:rPr>
                <w:rFonts w:ascii="宋体" w:hAnsi="宋体" w:hint="eastAsia"/>
                <w:szCs w:val="24"/>
                <w:lang w:eastAsia="zh-Hans"/>
              </w:rPr>
              <w:t>-</w:t>
            </w:r>
          </w:p>
        </w:tc>
      </w:tr>
      <w:tr w:rsidR="00242037" w14:paraId="0E3F66E0"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53380B" w14:textId="77777777" w:rsidR="00FC5DF5" w:rsidRDefault="00FC5DF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99E52C" w14:textId="77777777" w:rsidR="00FC5DF5" w:rsidRDefault="00FC5DF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F9A766"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97A270" w14:textId="77777777" w:rsidR="00FC5DF5" w:rsidRDefault="00FC5DF5">
            <w:pPr>
              <w:jc w:val="right"/>
            </w:pPr>
            <w:r>
              <w:rPr>
                <w:rFonts w:ascii="宋体" w:hAnsi="宋体" w:hint="eastAsia"/>
                <w:szCs w:val="24"/>
                <w:lang w:eastAsia="zh-Hans"/>
              </w:rPr>
              <w:t>-</w:t>
            </w:r>
          </w:p>
        </w:tc>
      </w:tr>
      <w:tr w:rsidR="00242037" w14:paraId="516FC817"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5A5E18" w14:textId="77777777" w:rsidR="00FC5DF5" w:rsidRDefault="00FC5DF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D88A78" w14:textId="77777777" w:rsidR="00FC5DF5" w:rsidRDefault="00FC5DF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450FEE"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8124DC" w14:textId="77777777" w:rsidR="00FC5DF5" w:rsidRDefault="00FC5DF5">
            <w:pPr>
              <w:jc w:val="right"/>
            </w:pPr>
            <w:r>
              <w:rPr>
                <w:rFonts w:ascii="宋体" w:hAnsi="宋体" w:hint="eastAsia"/>
                <w:szCs w:val="24"/>
                <w:lang w:eastAsia="zh-Hans"/>
              </w:rPr>
              <w:t>-</w:t>
            </w:r>
          </w:p>
        </w:tc>
      </w:tr>
      <w:tr w:rsidR="00242037" w14:paraId="1E095F95"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5BEEB9" w14:textId="77777777" w:rsidR="00FC5DF5" w:rsidRDefault="00FC5DF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E21D48" w14:textId="77777777" w:rsidR="00FC5DF5" w:rsidRDefault="00FC5DF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8A001D" w14:textId="77777777" w:rsidR="00FC5DF5" w:rsidRDefault="00FC5DF5">
            <w:pPr>
              <w:jc w:val="right"/>
            </w:pPr>
            <w:r>
              <w:rPr>
                <w:rFonts w:ascii="宋体" w:hAnsi="宋体" w:hint="eastAsia"/>
                <w:szCs w:val="24"/>
                <w:lang w:eastAsia="zh-Hans"/>
              </w:rPr>
              <w:t>1,498,596.00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3331C6" w14:textId="77777777" w:rsidR="00FC5DF5" w:rsidRDefault="00FC5DF5">
            <w:pPr>
              <w:jc w:val="right"/>
            </w:pPr>
            <w:r>
              <w:rPr>
                <w:rFonts w:ascii="宋体" w:hAnsi="宋体" w:hint="eastAsia"/>
                <w:szCs w:val="24"/>
                <w:lang w:eastAsia="zh-Hans"/>
              </w:rPr>
              <w:t>3.53</w:t>
            </w:r>
          </w:p>
        </w:tc>
      </w:tr>
      <w:tr w:rsidR="00242037" w14:paraId="27FAF263"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A4AB1F" w14:textId="77777777" w:rsidR="00FC5DF5" w:rsidRDefault="00FC5DF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45B5DB" w14:textId="77777777" w:rsidR="00FC5DF5" w:rsidRDefault="00FC5DF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5E541F"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CE00A2" w14:textId="77777777" w:rsidR="00FC5DF5" w:rsidRDefault="00FC5DF5">
            <w:pPr>
              <w:jc w:val="right"/>
            </w:pPr>
            <w:r>
              <w:rPr>
                <w:rFonts w:ascii="宋体" w:hAnsi="宋体" w:hint="eastAsia"/>
                <w:szCs w:val="24"/>
                <w:lang w:eastAsia="zh-Hans"/>
              </w:rPr>
              <w:t>-</w:t>
            </w:r>
          </w:p>
        </w:tc>
      </w:tr>
      <w:tr w:rsidR="00242037" w14:paraId="2F4BB0B0"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3187E5" w14:textId="77777777" w:rsidR="00FC5DF5" w:rsidRDefault="00FC5DF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37446B" w14:textId="77777777" w:rsidR="00FC5DF5" w:rsidRDefault="00FC5DF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4889C0"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D94C29" w14:textId="77777777" w:rsidR="00FC5DF5" w:rsidRDefault="00FC5DF5">
            <w:pPr>
              <w:jc w:val="right"/>
            </w:pPr>
            <w:r>
              <w:rPr>
                <w:rFonts w:ascii="宋体" w:hAnsi="宋体" w:hint="eastAsia"/>
                <w:szCs w:val="24"/>
                <w:lang w:eastAsia="zh-Hans"/>
              </w:rPr>
              <w:t>-</w:t>
            </w:r>
          </w:p>
        </w:tc>
      </w:tr>
      <w:tr w:rsidR="00242037" w14:paraId="70CED8A3"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C62A15" w14:textId="77777777" w:rsidR="00FC5DF5" w:rsidRDefault="00FC5DF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90873" w14:textId="77777777" w:rsidR="00FC5DF5" w:rsidRDefault="00FC5DF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D5ECAE"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E5C54D" w14:textId="77777777" w:rsidR="00FC5DF5" w:rsidRDefault="00FC5DF5">
            <w:pPr>
              <w:jc w:val="right"/>
            </w:pPr>
            <w:r>
              <w:rPr>
                <w:rFonts w:ascii="宋体" w:hAnsi="宋体" w:hint="eastAsia"/>
                <w:szCs w:val="24"/>
                <w:lang w:eastAsia="zh-Hans"/>
              </w:rPr>
              <w:t>-</w:t>
            </w:r>
          </w:p>
        </w:tc>
      </w:tr>
      <w:tr w:rsidR="00242037" w14:paraId="2E8974E5"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59D1DC" w14:textId="77777777" w:rsidR="00FC5DF5" w:rsidRDefault="00FC5DF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D4CD72" w14:textId="77777777" w:rsidR="00FC5DF5" w:rsidRDefault="00FC5DF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DA7729"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1A5DB4" w14:textId="77777777" w:rsidR="00FC5DF5" w:rsidRDefault="00FC5DF5">
            <w:pPr>
              <w:jc w:val="right"/>
            </w:pPr>
            <w:r>
              <w:rPr>
                <w:rFonts w:ascii="宋体" w:hAnsi="宋体" w:hint="eastAsia"/>
                <w:szCs w:val="24"/>
                <w:lang w:eastAsia="zh-Hans"/>
              </w:rPr>
              <w:t>-</w:t>
            </w:r>
          </w:p>
        </w:tc>
      </w:tr>
      <w:tr w:rsidR="00242037" w14:paraId="32DFB5BF"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563900" w14:textId="77777777" w:rsidR="00FC5DF5" w:rsidRDefault="00FC5DF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D59D9B" w14:textId="77777777" w:rsidR="00FC5DF5" w:rsidRDefault="00FC5DF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0BE64E"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8EEB25" w14:textId="77777777" w:rsidR="00FC5DF5" w:rsidRDefault="00FC5DF5">
            <w:pPr>
              <w:jc w:val="right"/>
            </w:pPr>
            <w:r>
              <w:rPr>
                <w:rFonts w:ascii="宋体" w:hAnsi="宋体" w:hint="eastAsia"/>
                <w:szCs w:val="24"/>
                <w:lang w:eastAsia="zh-Hans"/>
              </w:rPr>
              <w:t>-</w:t>
            </w:r>
          </w:p>
        </w:tc>
      </w:tr>
      <w:tr w:rsidR="00242037" w14:paraId="1E1AD7D0"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4C28EB" w14:textId="77777777" w:rsidR="00FC5DF5" w:rsidRDefault="00FC5DF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CA929E" w14:textId="77777777" w:rsidR="00FC5DF5" w:rsidRDefault="00FC5DF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6789AB"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194FE6" w14:textId="77777777" w:rsidR="00FC5DF5" w:rsidRDefault="00FC5DF5">
            <w:pPr>
              <w:jc w:val="right"/>
            </w:pPr>
            <w:r>
              <w:rPr>
                <w:rFonts w:ascii="宋体" w:hAnsi="宋体" w:hint="eastAsia"/>
                <w:szCs w:val="24"/>
                <w:lang w:eastAsia="zh-Hans"/>
              </w:rPr>
              <w:t>-</w:t>
            </w:r>
          </w:p>
        </w:tc>
      </w:tr>
      <w:tr w:rsidR="00242037" w14:paraId="6F91B12C"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D61551" w14:textId="77777777" w:rsidR="00FC5DF5" w:rsidRDefault="00FC5DF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FC743B" w14:textId="77777777" w:rsidR="00FC5DF5" w:rsidRDefault="00FC5DF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03D0ED"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72F79A" w14:textId="77777777" w:rsidR="00FC5DF5" w:rsidRDefault="00FC5DF5">
            <w:pPr>
              <w:jc w:val="right"/>
            </w:pPr>
            <w:r>
              <w:rPr>
                <w:rFonts w:ascii="宋体" w:hAnsi="宋体" w:hint="eastAsia"/>
                <w:szCs w:val="24"/>
                <w:lang w:eastAsia="zh-Hans"/>
              </w:rPr>
              <w:t>-</w:t>
            </w:r>
          </w:p>
        </w:tc>
      </w:tr>
      <w:tr w:rsidR="00242037" w14:paraId="141CB904"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46EA35" w14:textId="77777777" w:rsidR="00FC5DF5" w:rsidRDefault="00FC5DF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93CB99" w14:textId="77777777" w:rsidR="00FC5DF5" w:rsidRDefault="00FC5DF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F665FA"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B306E7" w14:textId="77777777" w:rsidR="00FC5DF5" w:rsidRDefault="00FC5DF5">
            <w:pPr>
              <w:jc w:val="right"/>
            </w:pPr>
            <w:r>
              <w:rPr>
                <w:rFonts w:ascii="宋体" w:hAnsi="宋体" w:hint="eastAsia"/>
                <w:szCs w:val="24"/>
                <w:lang w:eastAsia="zh-Hans"/>
              </w:rPr>
              <w:t>-</w:t>
            </w:r>
          </w:p>
        </w:tc>
      </w:tr>
      <w:tr w:rsidR="00242037" w14:paraId="2023EC6F"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F293EA" w14:textId="77777777" w:rsidR="00FC5DF5" w:rsidRDefault="00FC5DF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213A18" w14:textId="77777777" w:rsidR="00FC5DF5" w:rsidRDefault="00FC5DF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BE8C81" w14:textId="77777777" w:rsidR="00FC5DF5" w:rsidRDefault="00FC5DF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20E5FE" w14:textId="77777777" w:rsidR="00FC5DF5" w:rsidRDefault="00FC5DF5">
            <w:pPr>
              <w:jc w:val="right"/>
            </w:pPr>
            <w:r>
              <w:rPr>
                <w:rFonts w:ascii="宋体" w:hAnsi="宋体" w:hint="eastAsia"/>
                <w:szCs w:val="24"/>
                <w:lang w:eastAsia="zh-Hans"/>
              </w:rPr>
              <w:t>-</w:t>
            </w:r>
          </w:p>
        </w:tc>
      </w:tr>
      <w:tr w:rsidR="00242037" w14:paraId="310FB664" w14:textId="77777777">
        <w:trPr>
          <w:divId w:val="189939111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3229C8" w14:textId="77777777" w:rsidR="00FC5DF5" w:rsidRDefault="00FC5DF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79A4C4" w14:textId="77777777" w:rsidR="00FC5DF5" w:rsidRDefault="00FC5DF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B2B523" w14:textId="77777777" w:rsidR="00FC5DF5" w:rsidRDefault="00FC5DF5">
            <w:pPr>
              <w:jc w:val="right"/>
            </w:pPr>
            <w:r>
              <w:rPr>
                <w:rFonts w:ascii="宋体" w:hAnsi="宋体" w:hint="eastAsia"/>
                <w:szCs w:val="24"/>
                <w:lang w:eastAsia="zh-Hans"/>
              </w:rPr>
              <w:t>36,138,614.00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DBF9ED" w14:textId="77777777" w:rsidR="00FC5DF5" w:rsidRDefault="00FC5DF5">
            <w:pPr>
              <w:jc w:val="right"/>
            </w:pPr>
            <w:r>
              <w:rPr>
                <w:rFonts w:ascii="宋体" w:hAnsi="宋体" w:hint="eastAsia"/>
                <w:szCs w:val="24"/>
                <w:lang w:eastAsia="zh-Hans"/>
              </w:rPr>
              <w:t>85.02</w:t>
            </w:r>
          </w:p>
        </w:tc>
      </w:tr>
    </w:tbl>
    <w:p w14:paraId="42D4E422" w14:textId="77777777" w:rsidR="00FC5DF5" w:rsidRDefault="00FC5DF5">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242037" w14:paraId="76DBC9B5"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40C2F7" w14:textId="77777777" w:rsidR="00FC5DF5" w:rsidRDefault="00FC5DF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847D08" w14:textId="77777777" w:rsidR="00FC5DF5" w:rsidRDefault="00FC5DF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4BD8D20" w14:textId="77777777" w:rsidR="00FC5DF5" w:rsidRDefault="00FC5DF5">
            <w:pPr>
              <w:jc w:val="center"/>
            </w:pPr>
            <w:r>
              <w:rPr>
                <w:rFonts w:ascii="宋体" w:hAnsi="宋体" w:hint="eastAsia"/>
                <w:color w:val="000000"/>
              </w:rPr>
              <w:t xml:space="preserve">占基金资产净值比例（%） </w:t>
            </w:r>
          </w:p>
        </w:tc>
      </w:tr>
      <w:tr w:rsidR="00242037" w14:paraId="14F42F88"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D610B9" w14:textId="77777777" w:rsidR="00FC5DF5" w:rsidRDefault="00FC5DF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74C7FAA"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CAA3A1" w14:textId="77777777" w:rsidR="00FC5DF5" w:rsidRDefault="00FC5DF5">
            <w:pPr>
              <w:jc w:val="right"/>
            </w:pPr>
            <w:r>
              <w:rPr>
                <w:rFonts w:ascii="宋体" w:hAnsi="宋体" w:hint="eastAsia"/>
                <w:szCs w:val="24"/>
                <w:lang w:eastAsia="zh-Hans"/>
              </w:rPr>
              <w:t>-</w:t>
            </w:r>
          </w:p>
        </w:tc>
      </w:tr>
      <w:tr w:rsidR="00242037" w14:paraId="10F80F4B"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D0384A" w14:textId="77777777" w:rsidR="00FC5DF5" w:rsidRDefault="00FC5DF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0C5E74" w14:textId="77777777" w:rsidR="00FC5DF5" w:rsidRDefault="00FC5DF5">
            <w:pPr>
              <w:jc w:val="right"/>
            </w:pPr>
            <w:r>
              <w:rPr>
                <w:rFonts w:ascii="宋体" w:hAnsi="宋体" w:hint="eastAsia"/>
                <w:szCs w:val="24"/>
                <w:lang w:eastAsia="zh-Hans"/>
              </w:rPr>
              <w:t>1,059,111.00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904D73" w14:textId="77777777" w:rsidR="00FC5DF5" w:rsidRDefault="00FC5DF5">
            <w:pPr>
              <w:jc w:val="right"/>
            </w:pPr>
            <w:r>
              <w:rPr>
                <w:rFonts w:ascii="宋体" w:hAnsi="宋体" w:hint="eastAsia"/>
                <w:szCs w:val="24"/>
                <w:lang w:eastAsia="zh-Hans"/>
              </w:rPr>
              <w:t>2.49</w:t>
            </w:r>
          </w:p>
        </w:tc>
      </w:tr>
      <w:tr w:rsidR="00242037" w14:paraId="77216202"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6F73E9" w14:textId="77777777" w:rsidR="00FC5DF5" w:rsidRDefault="00FC5DF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9BE65F2"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59C684" w14:textId="77777777" w:rsidR="00FC5DF5" w:rsidRDefault="00FC5DF5">
            <w:pPr>
              <w:jc w:val="right"/>
            </w:pPr>
            <w:r>
              <w:rPr>
                <w:rFonts w:ascii="宋体" w:hAnsi="宋体" w:hint="eastAsia"/>
                <w:szCs w:val="24"/>
                <w:lang w:eastAsia="zh-Hans"/>
              </w:rPr>
              <w:t>-</w:t>
            </w:r>
          </w:p>
        </w:tc>
      </w:tr>
      <w:tr w:rsidR="00242037" w14:paraId="66D9C3DC"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6B9DF6F" w14:textId="77777777" w:rsidR="00FC5DF5" w:rsidRDefault="00FC5DF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BD9724"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5C168D" w14:textId="77777777" w:rsidR="00FC5DF5" w:rsidRDefault="00FC5DF5">
            <w:pPr>
              <w:jc w:val="right"/>
            </w:pPr>
            <w:r>
              <w:rPr>
                <w:rFonts w:ascii="宋体" w:hAnsi="宋体" w:hint="eastAsia"/>
                <w:szCs w:val="24"/>
                <w:lang w:eastAsia="zh-Hans"/>
              </w:rPr>
              <w:t>-</w:t>
            </w:r>
          </w:p>
        </w:tc>
      </w:tr>
      <w:tr w:rsidR="00242037" w14:paraId="1368C4C7"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3BC84E" w14:textId="77777777" w:rsidR="00FC5DF5" w:rsidRDefault="00FC5DF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803C11"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8D28F4" w14:textId="77777777" w:rsidR="00FC5DF5" w:rsidRDefault="00FC5DF5">
            <w:pPr>
              <w:jc w:val="right"/>
            </w:pPr>
            <w:r>
              <w:rPr>
                <w:rFonts w:ascii="宋体" w:hAnsi="宋体" w:hint="eastAsia"/>
                <w:szCs w:val="24"/>
                <w:lang w:eastAsia="zh-Hans"/>
              </w:rPr>
              <w:t>-</w:t>
            </w:r>
          </w:p>
        </w:tc>
      </w:tr>
      <w:tr w:rsidR="00242037" w14:paraId="7C309306"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51B93F" w14:textId="77777777" w:rsidR="00FC5DF5" w:rsidRDefault="00FC5DF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3C6D25"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33F450" w14:textId="77777777" w:rsidR="00FC5DF5" w:rsidRDefault="00FC5DF5">
            <w:pPr>
              <w:jc w:val="right"/>
            </w:pPr>
            <w:r>
              <w:rPr>
                <w:rFonts w:ascii="宋体" w:hAnsi="宋体" w:hint="eastAsia"/>
                <w:szCs w:val="24"/>
                <w:lang w:eastAsia="zh-Hans"/>
              </w:rPr>
              <w:t>-</w:t>
            </w:r>
          </w:p>
        </w:tc>
      </w:tr>
      <w:tr w:rsidR="00242037" w14:paraId="45A01511"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855805" w14:textId="77777777" w:rsidR="00FC5DF5" w:rsidRDefault="00FC5DF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C8EA7FD" w14:textId="77777777" w:rsidR="00FC5DF5" w:rsidRDefault="00FC5DF5">
            <w:pPr>
              <w:jc w:val="right"/>
            </w:pPr>
            <w:r>
              <w:rPr>
                <w:rFonts w:ascii="宋体" w:hAnsi="宋体" w:hint="eastAsia"/>
                <w:szCs w:val="24"/>
                <w:lang w:eastAsia="zh-Hans"/>
              </w:rPr>
              <w:t>203,904.00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CF453D" w14:textId="77777777" w:rsidR="00FC5DF5" w:rsidRDefault="00FC5DF5">
            <w:pPr>
              <w:jc w:val="right"/>
            </w:pPr>
            <w:r>
              <w:rPr>
                <w:rFonts w:ascii="宋体" w:hAnsi="宋体" w:hint="eastAsia"/>
                <w:szCs w:val="24"/>
                <w:lang w:eastAsia="zh-Hans"/>
              </w:rPr>
              <w:t>0.48</w:t>
            </w:r>
          </w:p>
        </w:tc>
      </w:tr>
      <w:tr w:rsidR="00242037" w14:paraId="56EDB296"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551A33" w14:textId="77777777" w:rsidR="00FC5DF5" w:rsidRDefault="00FC5DF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DAD505" w14:textId="77777777" w:rsidR="00FC5DF5" w:rsidRDefault="00FC5DF5">
            <w:pPr>
              <w:jc w:val="right"/>
            </w:pPr>
            <w:r>
              <w:rPr>
                <w:rFonts w:ascii="宋体" w:hAnsi="宋体" w:hint="eastAsia"/>
                <w:szCs w:val="24"/>
                <w:lang w:eastAsia="zh-Hans"/>
              </w:rPr>
              <w:t>322,700.00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2AE707" w14:textId="77777777" w:rsidR="00FC5DF5" w:rsidRDefault="00FC5DF5">
            <w:pPr>
              <w:jc w:val="right"/>
            </w:pPr>
            <w:r>
              <w:rPr>
                <w:rFonts w:ascii="宋体" w:hAnsi="宋体" w:hint="eastAsia"/>
                <w:szCs w:val="24"/>
                <w:lang w:eastAsia="zh-Hans"/>
              </w:rPr>
              <w:t>0.76</w:t>
            </w:r>
          </w:p>
        </w:tc>
      </w:tr>
      <w:tr w:rsidR="00242037" w14:paraId="30C6A8CA"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E9036C" w14:textId="77777777" w:rsidR="00FC5DF5" w:rsidRDefault="00FC5DF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1354BC2"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A81F54" w14:textId="77777777" w:rsidR="00FC5DF5" w:rsidRDefault="00FC5DF5">
            <w:pPr>
              <w:jc w:val="right"/>
            </w:pPr>
            <w:r>
              <w:rPr>
                <w:rFonts w:ascii="宋体" w:hAnsi="宋体" w:hint="eastAsia"/>
                <w:szCs w:val="24"/>
                <w:lang w:eastAsia="zh-Hans"/>
              </w:rPr>
              <w:t>-</w:t>
            </w:r>
          </w:p>
        </w:tc>
      </w:tr>
      <w:tr w:rsidR="00242037" w14:paraId="5EFFB9F6"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0462DF7" w14:textId="77777777" w:rsidR="00FC5DF5" w:rsidRDefault="00FC5DF5">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5E3BBE"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26A7C9" w14:textId="77777777" w:rsidR="00FC5DF5" w:rsidRDefault="00FC5DF5">
            <w:pPr>
              <w:jc w:val="right"/>
            </w:pPr>
            <w:r>
              <w:rPr>
                <w:rFonts w:ascii="宋体" w:hAnsi="宋体" w:hint="eastAsia"/>
                <w:szCs w:val="24"/>
                <w:lang w:eastAsia="zh-Hans"/>
              </w:rPr>
              <w:t>-</w:t>
            </w:r>
          </w:p>
        </w:tc>
      </w:tr>
      <w:tr w:rsidR="00242037" w14:paraId="36CEC729"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38DFA72" w14:textId="77777777" w:rsidR="00FC5DF5" w:rsidRDefault="00FC5DF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CDA65B" w14:textId="77777777" w:rsidR="00FC5DF5" w:rsidRDefault="00FC5DF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73BAB7" w14:textId="77777777" w:rsidR="00FC5DF5" w:rsidRDefault="00FC5DF5">
            <w:pPr>
              <w:jc w:val="right"/>
            </w:pPr>
            <w:r>
              <w:rPr>
                <w:rFonts w:ascii="宋体" w:hAnsi="宋体" w:hint="eastAsia"/>
                <w:szCs w:val="24"/>
                <w:lang w:eastAsia="zh-Hans"/>
              </w:rPr>
              <w:t>-</w:t>
            </w:r>
          </w:p>
        </w:tc>
      </w:tr>
      <w:tr w:rsidR="00242037" w14:paraId="0D9B4039" w14:textId="77777777">
        <w:trPr>
          <w:divId w:val="14798354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BB5114" w14:textId="77777777" w:rsidR="00FC5DF5" w:rsidRDefault="00FC5DF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22364B" w14:textId="77777777" w:rsidR="00FC5DF5" w:rsidRDefault="00FC5DF5">
            <w:pPr>
              <w:jc w:val="right"/>
            </w:pPr>
            <w:r>
              <w:rPr>
                <w:rFonts w:ascii="宋体" w:hAnsi="宋体" w:hint="eastAsia"/>
                <w:szCs w:val="24"/>
                <w:lang w:eastAsia="zh-Hans"/>
              </w:rPr>
              <w:t>1,585,715.00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189C6C5" w14:textId="77777777" w:rsidR="00FC5DF5" w:rsidRDefault="00FC5DF5">
            <w:pPr>
              <w:jc w:val="right"/>
            </w:pPr>
            <w:r>
              <w:rPr>
                <w:rFonts w:ascii="宋体" w:hAnsi="宋体" w:hint="eastAsia"/>
                <w:szCs w:val="24"/>
                <w:lang w:eastAsia="zh-Hans"/>
              </w:rPr>
              <w:t>3.73</w:t>
            </w:r>
          </w:p>
        </w:tc>
      </w:tr>
    </w:tbl>
    <w:p w14:paraId="17FB7738" w14:textId="77777777" w:rsidR="00FC5DF5" w:rsidRDefault="00FC5DF5">
      <w:pPr>
        <w:spacing w:line="360" w:lineRule="auto"/>
        <w:divId w:val="1669209264"/>
      </w:pPr>
      <w:r>
        <w:rPr>
          <w:rFonts w:ascii="宋体" w:hAnsi="宋体" w:hint="eastAsia"/>
          <w:szCs w:val="21"/>
        </w:rPr>
        <w:t>注：</w:t>
      </w:r>
      <w:r>
        <w:rPr>
          <w:rFonts w:ascii="宋体" w:hAnsi="宋体" w:hint="eastAsia"/>
          <w:szCs w:val="21"/>
          <w:lang w:eastAsia="zh-Hans"/>
        </w:rPr>
        <w:t>以上分类采用全球行业分类标准（GICS）。</w:t>
      </w:r>
    </w:p>
    <w:p w14:paraId="25194EC6" w14:textId="77777777" w:rsidR="00FC5DF5" w:rsidRDefault="00FC5DF5">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lastRenderedPageBreak/>
        <w:t>期末按公允价值占基金资产净值比例大小排序的股票投资明细</w:t>
      </w:r>
      <w:bookmarkEnd w:id="184"/>
      <w:proofErr w:type="spellEnd"/>
    </w:p>
    <w:p w14:paraId="56EFDAF2" w14:textId="77777777" w:rsidR="00FC5DF5" w:rsidRDefault="00FC5DF5">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42037" w14:paraId="3642916A" w14:textId="77777777">
        <w:trPr>
          <w:divId w:val="112604331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F47A9" w14:textId="77777777" w:rsidR="00FC5DF5" w:rsidRDefault="00FC5DF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5CFEC1" w14:textId="77777777" w:rsidR="00FC5DF5" w:rsidRDefault="00FC5DF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A5FC38" w14:textId="77777777" w:rsidR="00FC5DF5" w:rsidRDefault="00FC5DF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C9BC79" w14:textId="77777777" w:rsidR="00FC5DF5" w:rsidRDefault="00FC5DF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50366A" w14:textId="77777777" w:rsidR="00FC5DF5" w:rsidRDefault="00FC5DF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44CC8" w14:textId="77777777" w:rsidR="00FC5DF5" w:rsidRDefault="00FC5DF5">
            <w:pPr>
              <w:jc w:val="center"/>
            </w:pPr>
            <w:r>
              <w:rPr>
                <w:rFonts w:ascii="宋体" w:hAnsi="宋体" w:hint="eastAsia"/>
                <w:color w:val="000000"/>
              </w:rPr>
              <w:t xml:space="preserve">占基金资产净值比例（%） </w:t>
            </w:r>
          </w:p>
        </w:tc>
      </w:tr>
      <w:tr w:rsidR="00242037" w14:paraId="0199F526"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1539E" w14:textId="77777777" w:rsidR="00FC5DF5" w:rsidRDefault="00FC5DF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1B283" w14:textId="77777777" w:rsidR="00FC5DF5" w:rsidRDefault="00FC5DF5">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A0476" w14:textId="77777777" w:rsidR="00FC5DF5" w:rsidRDefault="00FC5DF5">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9F78A" w14:textId="77777777" w:rsidR="00FC5DF5" w:rsidRDefault="00FC5DF5">
            <w:pPr>
              <w:jc w:val="right"/>
            </w:pPr>
            <w:r>
              <w:rPr>
                <w:rFonts w:ascii="宋体" w:hAnsi="宋体" w:hint="eastAsia"/>
                <w:szCs w:val="24"/>
                <w:lang w:eastAsia="zh-Hans"/>
              </w:rPr>
              <w:t>503,300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265A" w14:textId="77777777" w:rsidR="00FC5DF5" w:rsidRDefault="00FC5DF5">
            <w:pPr>
              <w:jc w:val="right"/>
            </w:pPr>
            <w:r>
              <w:rPr>
                <w:rFonts w:ascii="宋体" w:hAnsi="宋体" w:hint="eastAsia"/>
                <w:szCs w:val="24"/>
                <w:lang w:eastAsia="zh-Hans"/>
              </w:rPr>
              <w:t>3,744,552.00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E0D88" w14:textId="77777777" w:rsidR="00FC5DF5" w:rsidRDefault="00FC5DF5">
            <w:pPr>
              <w:jc w:val="right"/>
            </w:pPr>
            <w:r>
              <w:rPr>
                <w:rFonts w:ascii="宋体" w:hAnsi="宋体" w:hint="eastAsia"/>
                <w:szCs w:val="24"/>
                <w:lang w:eastAsia="zh-Hans"/>
              </w:rPr>
              <w:t>8.81</w:t>
            </w:r>
          </w:p>
        </w:tc>
      </w:tr>
      <w:tr w:rsidR="00242037" w14:paraId="70F7BDB0"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E6503" w14:textId="77777777" w:rsidR="00FC5DF5" w:rsidRDefault="00FC5DF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5CC07" w14:textId="77777777" w:rsidR="00FC5DF5" w:rsidRDefault="00FC5DF5">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106C5" w14:textId="77777777" w:rsidR="00FC5DF5" w:rsidRDefault="00FC5DF5">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D63AC" w14:textId="77777777" w:rsidR="00FC5DF5" w:rsidRDefault="00FC5DF5">
            <w:pPr>
              <w:jc w:val="right"/>
            </w:pPr>
            <w:r>
              <w:rPr>
                <w:rFonts w:ascii="宋体" w:hAnsi="宋体" w:hint="eastAsia"/>
                <w:szCs w:val="24"/>
                <w:lang w:eastAsia="zh-Hans"/>
              </w:rPr>
              <w:t>73,300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5887C" w14:textId="77777777" w:rsidR="00FC5DF5" w:rsidRDefault="00FC5DF5">
            <w:pPr>
              <w:jc w:val="right"/>
            </w:pPr>
            <w:r>
              <w:rPr>
                <w:rFonts w:ascii="宋体" w:hAnsi="宋体" w:hint="eastAsia"/>
                <w:szCs w:val="24"/>
                <w:lang w:eastAsia="zh-Hans"/>
              </w:rPr>
              <w:t>3,707,514.00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1F66E" w14:textId="77777777" w:rsidR="00FC5DF5" w:rsidRDefault="00FC5DF5">
            <w:pPr>
              <w:jc w:val="right"/>
            </w:pPr>
            <w:r>
              <w:rPr>
                <w:rFonts w:ascii="宋体" w:hAnsi="宋体" w:hint="eastAsia"/>
                <w:szCs w:val="24"/>
                <w:lang w:eastAsia="zh-Hans"/>
              </w:rPr>
              <w:t>8.72</w:t>
            </w:r>
          </w:p>
        </w:tc>
      </w:tr>
      <w:tr w:rsidR="00242037" w14:paraId="190D0776"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50012" w14:textId="77777777" w:rsidR="00FC5DF5" w:rsidRDefault="00FC5DF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0AB8C" w14:textId="77777777" w:rsidR="00FC5DF5" w:rsidRDefault="00FC5DF5">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20130" w14:textId="77777777" w:rsidR="00FC5DF5" w:rsidRDefault="00FC5DF5">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4547E" w14:textId="77777777" w:rsidR="00FC5DF5" w:rsidRDefault="00FC5DF5">
            <w:pPr>
              <w:jc w:val="right"/>
            </w:pPr>
            <w:r>
              <w:rPr>
                <w:rFonts w:ascii="宋体" w:hAnsi="宋体" w:hint="eastAsia"/>
                <w:szCs w:val="24"/>
                <w:lang w:eastAsia="zh-Hans"/>
              </w:rPr>
              <w:t>96,000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A5F9B" w14:textId="77777777" w:rsidR="00FC5DF5" w:rsidRDefault="00FC5DF5">
            <w:pPr>
              <w:jc w:val="right"/>
            </w:pPr>
            <w:r>
              <w:rPr>
                <w:rFonts w:ascii="宋体" w:hAnsi="宋体" w:hint="eastAsia"/>
                <w:szCs w:val="24"/>
                <w:lang w:eastAsia="zh-Hans"/>
              </w:rPr>
              <w:t>1,652,160.00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2A47C" w14:textId="77777777" w:rsidR="00FC5DF5" w:rsidRDefault="00FC5DF5">
            <w:pPr>
              <w:jc w:val="right"/>
            </w:pPr>
            <w:r>
              <w:rPr>
                <w:rFonts w:ascii="宋体" w:hAnsi="宋体" w:hint="eastAsia"/>
                <w:szCs w:val="24"/>
                <w:lang w:eastAsia="zh-Hans"/>
              </w:rPr>
              <w:t>3.89</w:t>
            </w:r>
          </w:p>
        </w:tc>
      </w:tr>
      <w:tr w:rsidR="00242037" w14:paraId="1E6DFB9E"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3E840" w14:textId="77777777" w:rsidR="00FC5DF5" w:rsidRDefault="00FC5DF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1A36E" w14:textId="77777777" w:rsidR="00FC5DF5" w:rsidRDefault="00FC5DF5">
            <w:pPr>
              <w:jc w:val="center"/>
            </w:pPr>
            <w:r>
              <w:rPr>
                <w:rFonts w:ascii="宋体" w:hAnsi="宋体" w:hint="eastAsia"/>
                <w:szCs w:val="24"/>
                <w:lang w:eastAsia="zh-Hans"/>
              </w:rPr>
              <w:t>002497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7BE67" w14:textId="77777777" w:rsidR="00FC5DF5" w:rsidRDefault="00FC5DF5">
            <w:pPr>
              <w:jc w:val="center"/>
            </w:pPr>
            <w:r>
              <w:rPr>
                <w:rFonts w:ascii="宋体" w:hAnsi="宋体" w:hint="eastAsia"/>
                <w:szCs w:val="24"/>
                <w:lang w:eastAsia="zh-Hans"/>
              </w:rPr>
              <w:t>雅化集团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0509A" w14:textId="77777777" w:rsidR="00FC5DF5" w:rsidRDefault="00FC5DF5">
            <w:pPr>
              <w:jc w:val="right"/>
            </w:pPr>
            <w:r>
              <w:rPr>
                <w:rFonts w:ascii="宋体" w:hAnsi="宋体" w:hint="eastAsia"/>
                <w:szCs w:val="24"/>
                <w:lang w:eastAsia="zh-Hans"/>
              </w:rPr>
              <w:t>63,300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12651" w14:textId="77777777" w:rsidR="00FC5DF5" w:rsidRDefault="00FC5DF5">
            <w:pPr>
              <w:jc w:val="right"/>
            </w:pPr>
            <w:r>
              <w:rPr>
                <w:rFonts w:ascii="宋体" w:hAnsi="宋体" w:hint="eastAsia"/>
                <w:szCs w:val="24"/>
                <w:lang w:eastAsia="zh-Hans"/>
              </w:rPr>
              <w:t>1,566,675.00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7F3BA" w14:textId="77777777" w:rsidR="00FC5DF5" w:rsidRDefault="00FC5DF5">
            <w:pPr>
              <w:jc w:val="right"/>
            </w:pPr>
            <w:r>
              <w:rPr>
                <w:rFonts w:ascii="宋体" w:hAnsi="宋体" w:hint="eastAsia"/>
                <w:szCs w:val="24"/>
                <w:lang w:eastAsia="zh-Hans"/>
              </w:rPr>
              <w:t>3.69</w:t>
            </w:r>
          </w:p>
        </w:tc>
      </w:tr>
      <w:tr w:rsidR="00242037" w14:paraId="134C3950"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A9617" w14:textId="77777777" w:rsidR="00FC5DF5" w:rsidRDefault="00FC5DF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CEB50" w14:textId="77777777" w:rsidR="00FC5DF5" w:rsidRDefault="00FC5DF5">
            <w:pPr>
              <w:jc w:val="center"/>
            </w:pPr>
            <w:r>
              <w:rPr>
                <w:rFonts w:ascii="宋体" w:hAnsi="宋体" w:hint="eastAsia"/>
                <w:szCs w:val="24"/>
                <w:lang w:eastAsia="zh-Hans"/>
              </w:rPr>
              <w:t>600711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38C0" w14:textId="77777777" w:rsidR="00FC5DF5" w:rsidRDefault="00FC5DF5">
            <w:pPr>
              <w:jc w:val="center"/>
            </w:pPr>
            <w:r>
              <w:rPr>
                <w:rFonts w:ascii="宋体" w:hAnsi="宋体" w:hint="eastAsia"/>
                <w:szCs w:val="24"/>
                <w:lang w:eastAsia="zh-Hans"/>
              </w:rPr>
              <w:t>盛屯矿业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9EBAD" w14:textId="77777777" w:rsidR="00FC5DF5" w:rsidRDefault="00FC5DF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32218" w14:textId="77777777" w:rsidR="00FC5DF5" w:rsidRDefault="00FC5DF5">
            <w:pPr>
              <w:jc w:val="right"/>
            </w:pPr>
            <w:r>
              <w:rPr>
                <w:rFonts w:ascii="宋体" w:hAnsi="宋体" w:hint="eastAsia"/>
                <w:szCs w:val="24"/>
                <w:lang w:eastAsia="zh-Hans"/>
              </w:rPr>
              <w:t>1,516,000.00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FA8D2" w14:textId="77777777" w:rsidR="00FC5DF5" w:rsidRDefault="00FC5DF5">
            <w:pPr>
              <w:jc w:val="right"/>
            </w:pPr>
            <w:r>
              <w:rPr>
                <w:rFonts w:ascii="宋体" w:hAnsi="宋体" w:hint="eastAsia"/>
                <w:szCs w:val="24"/>
                <w:lang w:eastAsia="zh-Hans"/>
              </w:rPr>
              <w:t>3.57</w:t>
            </w:r>
          </w:p>
        </w:tc>
      </w:tr>
      <w:tr w:rsidR="00242037" w14:paraId="7252BC29"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F6E4D" w14:textId="77777777" w:rsidR="00FC5DF5" w:rsidRDefault="00FC5DF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781AD" w14:textId="77777777" w:rsidR="00FC5DF5" w:rsidRDefault="00FC5DF5">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68D83" w14:textId="77777777" w:rsidR="00FC5DF5" w:rsidRDefault="00FC5DF5">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F8EE4" w14:textId="77777777" w:rsidR="00FC5DF5" w:rsidRDefault="00FC5DF5">
            <w:pPr>
              <w:jc w:val="right"/>
            </w:pPr>
            <w:r>
              <w:rPr>
                <w:rFonts w:ascii="宋体" w:hAnsi="宋体" w:hint="eastAsia"/>
                <w:szCs w:val="24"/>
                <w:lang w:eastAsia="zh-Hans"/>
              </w:rPr>
              <w:t>17,000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9926C" w14:textId="77777777" w:rsidR="00FC5DF5" w:rsidRDefault="00FC5DF5">
            <w:pPr>
              <w:jc w:val="right"/>
            </w:pPr>
            <w:r>
              <w:rPr>
                <w:rFonts w:ascii="宋体" w:hAnsi="宋体" w:hint="eastAsia"/>
                <w:szCs w:val="24"/>
                <w:lang w:eastAsia="zh-Hans"/>
              </w:rPr>
              <w:t>1,439,050.00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33205" w14:textId="77777777" w:rsidR="00FC5DF5" w:rsidRDefault="00FC5DF5">
            <w:pPr>
              <w:jc w:val="right"/>
            </w:pPr>
            <w:r>
              <w:rPr>
                <w:rFonts w:ascii="宋体" w:hAnsi="宋体" w:hint="eastAsia"/>
                <w:szCs w:val="24"/>
                <w:lang w:eastAsia="zh-Hans"/>
              </w:rPr>
              <w:t>3.39</w:t>
            </w:r>
          </w:p>
        </w:tc>
      </w:tr>
      <w:tr w:rsidR="00242037" w14:paraId="4668E30F"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962A2" w14:textId="77777777" w:rsidR="00FC5DF5" w:rsidRDefault="00FC5DF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9D6DD" w14:textId="77777777" w:rsidR="00FC5DF5" w:rsidRDefault="00FC5DF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4B96D" w14:textId="77777777" w:rsidR="00FC5DF5" w:rsidRDefault="00FC5DF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A359C" w14:textId="77777777" w:rsidR="00FC5DF5" w:rsidRDefault="00FC5DF5">
            <w:pPr>
              <w:jc w:val="right"/>
            </w:pPr>
            <w:r>
              <w:rPr>
                <w:rFonts w:ascii="宋体" w:hAnsi="宋体" w:hint="eastAsia"/>
                <w:szCs w:val="24"/>
                <w:lang w:eastAsia="zh-Hans"/>
              </w:rPr>
              <w:t>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75F30" w14:textId="77777777" w:rsidR="00FC5DF5" w:rsidRDefault="00FC5DF5">
            <w:pPr>
              <w:jc w:val="right"/>
            </w:pPr>
            <w:r>
              <w:rPr>
                <w:rFonts w:ascii="宋体" w:hAnsi="宋体" w:hint="eastAsia"/>
                <w:szCs w:val="24"/>
                <w:lang w:eastAsia="zh-Hans"/>
              </w:rPr>
              <w:t>1,432,314.00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B9326" w14:textId="77777777" w:rsidR="00FC5DF5" w:rsidRDefault="00FC5DF5">
            <w:pPr>
              <w:jc w:val="right"/>
            </w:pPr>
            <w:r>
              <w:rPr>
                <w:rFonts w:ascii="宋体" w:hAnsi="宋体" w:hint="eastAsia"/>
                <w:szCs w:val="24"/>
                <w:lang w:eastAsia="zh-Hans"/>
              </w:rPr>
              <w:t>3.37</w:t>
            </w:r>
          </w:p>
        </w:tc>
      </w:tr>
      <w:tr w:rsidR="00242037" w14:paraId="46307FEF"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B9083" w14:textId="77777777" w:rsidR="00FC5DF5" w:rsidRDefault="00FC5DF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3D82B" w14:textId="77777777" w:rsidR="00FC5DF5" w:rsidRDefault="00FC5DF5">
            <w:pPr>
              <w:jc w:val="center"/>
            </w:pPr>
            <w:r>
              <w:rPr>
                <w:rFonts w:ascii="宋体" w:hAnsi="宋体" w:hint="eastAsia"/>
                <w:szCs w:val="24"/>
                <w:lang w:eastAsia="zh-Hans"/>
              </w:rPr>
              <w:t>603225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8B6A6" w14:textId="77777777" w:rsidR="00FC5DF5" w:rsidRDefault="00FC5DF5">
            <w:pPr>
              <w:jc w:val="center"/>
            </w:pPr>
            <w:r>
              <w:rPr>
                <w:rFonts w:ascii="宋体" w:hAnsi="宋体" w:hint="eastAsia"/>
                <w:szCs w:val="24"/>
                <w:lang w:eastAsia="zh-Hans"/>
              </w:rPr>
              <w:t>新凤鸣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3CDA8" w14:textId="77777777" w:rsidR="00FC5DF5" w:rsidRDefault="00FC5DF5">
            <w:pPr>
              <w:jc w:val="right"/>
            </w:pPr>
            <w:r>
              <w:rPr>
                <w:rFonts w:ascii="宋体" w:hAnsi="宋体" w:hint="eastAsia"/>
                <w:szCs w:val="24"/>
                <w:lang w:eastAsia="zh-Hans"/>
              </w:rPr>
              <w:t>73,300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56739" w14:textId="77777777" w:rsidR="00FC5DF5" w:rsidRDefault="00FC5DF5">
            <w:pPr>
              <w:jc w:val="right"/>
            </w:pPr>
            <w:r>
              <w:rPr>
                <w:rFonts w:ascii="宋体" w:hAnsi="宋体" w:hint="eastAsia"/>
                <w:szCs w:val="24"/>
                <w:lang w:eastAsia="zh-Hans"/>
              </w:rPr>
              <w:t>1,426,418.00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5AA3B" w14:textId="77777777" w:rsidR="00FC5DF5" w:rsidRDefault="00FC5DF5">
            <w:pPr>
              <w:jc w:val="right"/>
            </w:pPr>
            <w:r>
              <w:rPr>
                <w:rFonts w:ascii="宋体" w:hAnsi="宋体" w:hint="eastAsia"/>
                <w:szCs w:val="24"/>
                <w:lang w:eastAsia="zh-Hans"/>
              </w:rPr>
              <w:t>3.36</w:t>
            </w:r>
          </w:p>
        </w:tc>
      </w:tr>
      <w:tr w:rsidR="00242037" w14:paraId="75D56426"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8E03F" w14:textId="77777777" w:rsidR="00FC5DF5" w:rsidRDefault="00FC5DF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FA45B" w14:textId="77777777" w:rsidR="00FC5DF5" w:rsidRDefault="00FC5DF5">
            <w:pPr>
              <w:jc w:val="center"/>
            </w:pPr>
            <w:r>
              <w:rPr>
                <w:rFonts w:ascii="宋体" w:hAnsi="宋体" w:hint="eastAsia"/>
                <w:szCs w:val="24"/>
                <w:lang w:eastAsia="zh-Hans"/>
              </w:rPr>
              <w:t>600141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11E3D" w14:textId="77777777" w:rsidR="00FC5DF5" w:rsidRDefault="00FC5DF5">
            <w:pPr>
              <w:jc w:val="center"/>
            </w:pPr>
            <w:r>
              <w:rPr>
                <w:rFonts w:ascii="宋体" w:hAnsi="宋体" w:hint="eastAsia"/>
                <w:szCs w:val="24"/>
                <w:lang w:eastAsia="zh-Hans"/>
              </w:rPr>
              <w:t>兴发集团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1C234" w14:textId="77777777" w:rsidR="00FC5DF5" w:rsidRDefault="00FC5DF5">
            <w:pPr>
              <w:jc w:val="right"/>
            </w:pPr>
            <w:r>
              <w:rPr>
                <w:rFonts w:ascii="宋体" w:hAnsi="宋体" w:hint="eastAsia"/>
                <w:szCs w:val="24"/>
                <w:lang w:eastAsia="zh-Hans"/>
              </w:rPr>
              <w:t>40,300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43FFF" w14:textId="77777777" w:rsidR="00FC5DF5" w:rsidRDefault="00FC5DF5">
            <w:pPr>
              <w:jc w:val="right"/>
            </w:pPr>
            <w:r>
              <w:rPr>
                <w:rFonts w:ascii="宋体" w:hAnsi="宋体" w:hint="eastAsia"/>
                <w:szCs w:val="24"/>
                <w:lang w:eastAsia="zh-Hans"/>
              </w:rPr>
              <w:t>1,393,574.00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042F" w14:textId="77777777" w:rsidR="00FC5DF5" w:rsidRDefault="00FC5DF5">
            <w:pPr>
              <w:jc w:val="right"/>
            </w:pPr>
            <w:r>
              <w:rPr>
                <w:rFonts w:ascii="宋体" w:hAnsi="宋体" w:hint="eastAsia"/>
                <w:szCs w:val="24"/>
                <w:lang w:eastAsia="zh-Hans"/>
              </w:rPr>
              <w:t>3.28</w:t>
            </w:r>
          </w:p>
        </w:tc>
      </w:tr>
      <w:tr w:rsidR="00242037" w14:paraId="47373049" w14:textId="77777777">
        <w:trPr>
          <w:divId w:val="11260433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00749" w14:textId="77777777" w:rsidR="00FC5DF5" w:rsidRDefault="00FC5DF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42A33" w14:textId="77777777" w:rsidR="00FC5DF5" w:rsidRDefault="00FC5DF5">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3C697" w14:textId="77777777" w:rsidR="00FC5DF5" w:rsidRDefault="00FC5DF5">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63D17" w14:textId="77777777" w:rsidR="00FC5DF5" w:rsidRDefault="00FC5DF5">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519A" w14:textId="77777777" w:rsidR="00FC5DF5" w:rsidRDefault="00FC5DF5">
            <w:pPr>
              <w:jc w:val="right"/>
            </w:pPr>
            <w:r>
              <w:rPr>
                <w:rFonts w:ascii="宋体" w:hAnsi="宋体" w:hint="eastAsia"/>
                <w:szCs w:val="24"/>
                <w:lang w:eastAsia="zh-Hans"/>
              </w:rPr>
              <w:t>1,315,200.00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17CA2" w14:textId="77777777" w:rsidR="00FC5DF5" w:rsidRDefault="00FC5DF5">
            <w:pPr>
              <w:jc w:val="right"/>
            </w:pPr>
            <w:r>
              <w:rPr>
                <w:rFonts w:ascii="宋体" w:hAnsi="宋体" w:hint="eastAsia"/>
                <w:szCs w:val="24"/>
                <w:lang w:eastAsia="zh-Hans"/>
              </w:rPr>
              <w:t>3.09</w:t>
            </w:r>
          </w:p>
        </w:tc>
      </w:tr>
    </w:tbl>
    <w:p w14:paraId="2B444DC4" w14:textId="77777777" w:rsidR="00FC5DF5" w:rsidRDefault="00FC5DF5">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6682B98" w14:textId="77777777" w:rsidR="00FC5DF5" w:rsidRDefault="00FC5DF5">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155D6CCB" w14:textId="77777777" w:rsidR="00FC5DF5" w:rsidRDefault="00FC5DF5">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3C2363EA" w14:textId="77777777" w:rsidR="00FC5DF5" w:rsidRDefault="00FC5DF5">
      <w:pPr>
        <w:spacing w:line="360" w:lineRule="auto"/>
        <w:ind w:firstLineChars="200" w:firstLine="420"/>
        <w:jc w:val="left"/>
      </w:pPr>
      <w:r>
        <w:rPr>
          <w:rFonts w:ascii="宋体" w:hAnsi="宋体" w:hint="eastAsia"/>
          <w:color w:val="000000"/>
          <w:szCs w:val="21"/>
          <w:lang w:eastAsia="zh-Hans"/>
        </w:rPr>
        <w:t>本基金本报告期末未持有债券。</w:t>
      </w:r>
    </w:p>
    <w:p w14:paraId="34BCDC61" w14:textId="77777777" w:rsidR="00FC5DF5" w:rsidRDefault="00FC5DF5">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C5F3CF2" w14:textId="77777777" w:rsidR="00FC5DF5" w:rsidRDefault="00FC5DF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CB1E33B" w14:textId="77777777" w:rsidR="00FC5DF5" w:rsidRDefault="00FC5DF5">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F674E09" w14:textId="77777777" w:rsidR="00FC5DF5" w:rsidRDefault="00FC5DF5">
      <w:pPr>
        <w:spacing w:line="360" w:lineRule="auto"/>
        <w:ind w:firstLineChars="200" w:firstLine="420"/>
        <w:divId w:val="1004548202"/>
      </w:pPr>
      <w:r>
        <w:rPr>
          <w:rFonts w:ascii="宋体" w:hAnsi="宋体" w:hint="eastAsia"/>
          <w:szCs w:val="21"/>
          <w:lang w:eastAsia="zh-Hans"/>
        </w:rPr>
        <w:t>本基金本报告期末未持有贵金属。</w:t>
      </w:r>
    </w:p>
    <w:p w14:paraId="492995FF" w14:textId="77777777" w:rsidR="00FC5DF5" w:rsidRDefault="00FC5DF5">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5B6C3299" w14:textId="77777777" w:rsidR="00FC5DF5" w:rsidRDefault="00FC5DF5">
      <w:pPr>
        <w:spacing w:line="360" w:lineRule="auto"/>
        <w:ind w:firstLineChars="200" w:firstLine="420"/>
        <w:divId w:val="2032029687"/>
      </w:pPr>
      <w:r>
        <w:rPr>
          <w:rFonts w:ascii="宋体" w:hAnsi="宋体" w:hint="eastAsia"/>
          <w:szCs w:val="21"/>
          <w:lang w:eastAsia="zh-Hans"/>
        </w:rPr>
        <w:t>本基金本报告期末未持有权证。</w:t>
      </w:r>
    </w:p>
    <w:p w14:paraId="60DE050D" w14:textId="77777777" w:rsidR="00FC5DF5" w:rsidRDefault="00FC5DF5">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4074AC06" w14:textId="77777777" w:rsidR="00FC5DF5" w:rsidRDefault="00FC5DF5">
      <w:pPr>
        <w:spacing w:line="360" w:lineRule="auto"/>
        <w:ind w:firstLineChars="200" w:firstLine="420"/>
        <w:divId w:val="1351181767"/>
      </w:pPr>
      <w:r>
        <w:rPr>
          <w:rFonts w:ascii="宋体" w:hAnsi="宋体" w:hint="eastAsia"/>
          <w:szCs w:val="21"/>
          <w:lang w:eastAsia="zh-Hans"/>
        </w:rPr>
        <w:t>本基金本报告期末未持有股指期货。</w:t>
      </w:r>
    </w:p>
    <w:p w14:paraId="56F83606" w14:textId="77777777" w:rsidR="00FC5DF5" w:rsidRDefault="00FC5DF5">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B3D67D6" w14:textId="77777777" w:rsidR="00FC5DF5" w:rsidRDefault="00FC5DF5">
      <w:pPr>
        <w:spacing w:line="360" w:lineRule="auto"/>
        <w:ind w:firstLineChars="200" w:firstLine="420"/>
        <w:divId w:val="452944279"/>
      </w:pPr>
      <w:bookmarkStart w:id="253" w:name="m510_01_1597"/>
      <w:bookmarkStart w:id="254" w:name="m510_01_1598"/>
      <w:bookmarkEnd w:id="253"/>
      <w:r>
        <w:rPr>
          <w:rFonts w:ascii="宋体" w:hAnsi="宋体" w:hint="eastAsia"/>
          <w:szCs w:val="21"/>
          <w:lang w:eastAsia="zh-Hans"/>
        </w:rPr>
        <w:t>本基金本报告期末未持有国债期货。</w:t>
      </w:r>
    </w:p>
    <w:p w14:paraId="4DC5468C" w14:textId="77777777" w:rsidR="00FC5DF5" w:rsidRDefault="00FC5DF5">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4303F7A" w14:textId="77777777" w:rsidR="00FC5DF5" w:rsidRDefault="00FC5DF5">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6A000442" w14:textId="77777777" w:rsidR="00FC5DF5" w:rsidRDefault="00FC5DF5">
      <w:pPr>
        <w:spacing w:line="360" w:lineRule="auto"/>
        <w:ind w:firstLineChars="200" w:firstLine="420"/>
      </w:pPr>
      <w:r>
        <w:rPr>
          <w:rFonts w:ascii="宋体" w:hAnsi="宋体" w:hint="eastAsia"/>
        </w:rPr>
        <w:lastRenderedPageBreak/>
        <w:t>本基金投资的前十名证券的发行主体中，内蒙古博源化工股份有限公司报告编制日前一年内曾受到内蒙古证监局的处罚。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DB0491F" w14:textId="77777777" w:rsidR="00FC5DF5" w:rsidRDefault="00FC5DF5">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0EF1E861" w14:textId="77777777" w:rsidR="00FC5DF5" w:rsidRDefault="00FC5DF5">
      <w:pPr>
        <w:spacing w:line="360" w:lineRule="auto"/>
        <w:ind w:firstLineChars="200" w:firstLine="420"/>
      </w:pPr>
      <w:r>
        <w:rPr>
          <w:rFonts w:ascii="宋体" w:hAnsi="宋体" w:hint="eastAsia"/>
        </w:rPr>
        <w:t>报告期内本基金投资的前十名股票中没有在基金合同规定备选股票库之外的股票。</w:t>
      </w:r>
    </w:p>
    <w:p w14:paraId="716C9AF7" w14:textId="77777777" w:rsidR="00FC5DF5" w:rsidRDefault="00FC5DF5">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42037" w14:paraId="1C956F75" w14:textId="77777777">
        <w:trPr>
          <w:divId w:val="201814559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81EBBD" w14:textId="77777777" w:rsidR="00FC5DF5" w:rsidRDefault="00FC5DF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DB52A" w14:textId="77777777" w:rsidR="00FC5DF5" w:rsidRDefault="00FC5DF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BB758" w14:textId="77777777" w:rsidR="00FC5DF5" w:rsidRDefault="00FC5DF5">
            <w:pPr>
              <w:jc w:val="center"/>
            </w:pPr>
            <w:r>
              <w:rPr>
                <w:rFonts w:ascii="宋体" w:hAnsi="宋体" w:hint="eastAsia"/>
              </w:rPr>
              <w:t>金额（元）</w:t>
            </w:r>
            <w:r>
              <w:t xml:space="preserve"> </w:t>
            </w:r>
          </w:p>
        </w:tc>
      </w:tr>
      <w:tr w:rsidR="00242037" w14:paraId="27254088"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18FBB" w14:textId="77777777" w:rsidR="00FC5DF5" w:rsidRDefault="00FC5DF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3C391" w14:textId="77777777" w:rsidR="00FC5DF5" w:rsidRDefault="00FC5DF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241DB" w14:textId="77777777" w:rsidR="00FC5DF5" w:rsidRDefault="00FC5DF5">
            <w:pPr>
              <w:jc w:val="right"/>
            </w:pPr>
            <w:r>
              <w:rPr>
                <w:rFonts w:ascii="宋体" w:hAnsi="宋体" w:hint="eastAsia"/>
              </w:rPr>
              <w:t>-</w:t>
            </w:r>
          </w:p>
        </w:tc>
      </w:tr>
      <w:tr w:rsidR="00242037" w14:paraId="2DAD1E3A"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9704E" w14:textId="77777777" w:rsidR="00FC5DF5" w:rsidRDefault="00FC5DF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64470" w14:textId="77777777" w:rsidR="00FC5DF5" w:rsidRDefault="00FC5DF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C704D" w14:textId="77777777" w:rsidR="00FC5DF5" w:rsidRDefault="00FC5DF5">
            <w:pPr>
              <w:jc w:val="right"/>
            </w:pPr>
            <w:r>
              <w:rPr>
                <w:rFonts w:ascii="宋体" w:hAnsi="宋体" w:hint="eastAsia"/>
              </w:rPr>
              <w:t>85,328.78</w:t>
            </w:r>
          </w:p>
        </w:tc>
      </w:tr>
      <w:tr w:rsidR="00242037" w14:paraId="08EF1BCE"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D7242" w14:textId="77777777" w:rsidR="00FC5DF5" w:rsidRDefault="00FC5DF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529FD" w14:textId="77777777" w:rsidR="00FC5DF5" w:rsidRDefault="00FC5DF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8AAD9" w14:textId="77777777" w:rsidR="00FC5DF5" w:rsidRDefault="00FC5DF5">
            <w:pPr>
              <w:jc w:val="right"/>
            </w:pPr>
            <w:r>
              <w:rPr>
                <w:rFonts w:ascii="宋体" w:hAnsi="宋体" w:hint="eastAsia"/>
              </w:rPr>
              <w:t>-</w:t>
            </w:r>
          </w:p>
        </w:tc>
      </w:tr>
      <w:tr w:rsidR="00242037" w14:paraId="7E5C8022"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A6090" w14:textId="77777777" w:rsidR="00FC5DF5" w:rsidRDefault="00FC5DF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74D08" w14:textId="77777777" w:rsidR="00FC5DF5" w:rsidRDefault="00FC5DF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2E1C7" w14:textId="77777777" w:rsidR="00FC5DF5" w:rsidRDefault="00FC5DF5">
            <w:pPr>
              <w:jc w:val="right"/>
            </w:pPr>
            <w:r>
              <w:rPr>
                <w:rFonts w:ascii="宋体" w:hAnsi="宋体" w:hint="eastAsia"/>
              </w:rPr>
              <w:t>-</w:t>
            </w:r>
          </w:p>
        </w:tc>
      </w:tr>
      <w:tr w:rsidR="00242037" w14:paraId="45142209"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C8778" w14:textId="77777777" w:rsidR="00FC5DF5" w:rsidRDefault="00FC5DF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5EED2" w14:textId="77777777" w:rsidR="00FC5DF5" w:rsidRDefault="00FC5DF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7BB2B" w14:textId="77777777" w:rsidR="00FC5DF5" w:rsidRDefault="00FC5DF5">
            <w:pPr>
              <w:jc w:val="right"/>
            </w:pPr>
            <w:r>
              <w:rPr>
                <w:rFonts w:ascii="宋体" w:hAnsi="宋体" w:hint="eastAsia"/>
              </w:rPr>
              <w:t>301,242.72</w:t>
            </w:r>
          </w:p>
        </w:tc>
      </w:tr>
      <w:tr w:rsidR="00242037" w14:paraId="524B40BE"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A7CB3" w14:textId="77777777" w:rsidR="00FC5DF5" w:rsidRDefault="00FC5DF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EB92C" w14:textId="77777777" w:rsidR="00FC5DF5" w:rsidRDefault="00FC5DF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26DCF" w14:textId="77777777" w:rsidR="00FC5DF5" w:rsidRDefault="00FC5DF5">
            <w:pPr>
              <w:jc w:val="right"/>
            </w:pPr>
            <w:r>
              <w:rPr>
                <w:rFonts w:ascii="宋体" w:hAnsi="宋体" w:hint="eastAsia"/>
              </w:rPr>
              <w:t>-</w:t>
            </w:r>
          </w:p>
        </w:tc>
      </w:tr>
      <w:tr w:rsidR="00242037" w14:paraId="60C26608"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F971F" w14:textId="77777777" w:rsidR="00FC5DF5" w:rsidRDefault="00FC5DF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5541C" w14:textId="77777777" w:rsidR="00FC5DF5" w:rsidRDefault="00FC5DF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87376" w14:textId="77777777" w:rsidR="00FC5DF5" w:rsidRDefault="00FC5DF5">
            <w:pPr>
              <w:jc w:val="right"/>
            </w:pPr>
            <w:r>
              <w:rPr>
                <w:rFonts w:ascii="宋体" w:hAnsi="宋体" w:hint="eastAsia"/>
              </w:rPr>
              <w:t>-</w:t>
            </w:r>
          </w:p>
        </w:tc>
      </w:tr>
      <w:tr w:rsidR="00242037" w14:paraId="50B038A1" w14:textId="77777777">
        <w:trPr>
          <w:divId w:val="2018145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13DF7" w14:textId="77777777" w:rsidR="00FC5DF5" w:rsidRDefault="00FC5DF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2E647" w14:textId="77777777" w:rsidR="00FC5DF5" w:rsidRDefault="00FC5DF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8F872" w14:textId="77777777" w:rsidR="00FC5DF5" w:rsidRDefault="00FC5DF5">
            <w:pPr>
              <w:jc w:val="right"/>
            </w:pPr>
            <w:r>
              <w:rPr>
                <w:rFonts w:ascii="宋体" w:hAnsi="宋体" w:hint="eastAsia"/>
              </w:rPr>
              <w:t>386,571.50</w:t>
            </w:r>
          </w:p>
        </w:tc>
      </w:tr>
    </w:tbl>
    <w:p w14:paraId="13796536" w14:textId="77777777" w:rsidR="00FC5DF5" w:rsidRDefault="00FC5DF5">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332C9199" w14:textId="77777777" w:rsidR="00FC5DF5" w:rsidRDefault="00FC5DF5">
      <w:pPr>
        <w:spacing w:line="360" w:lineRule="auto"/>
        <w:ind w:firstLineChars="200" w:firstLine="420"/>
        <w:jc w:val="left"/>
      </w:pPr>
      <w:r>
        <w:rPr>
          <w:rFonts w:ascii="宋体" w:hAnsi="宋体" w:hint="eastAsia"/>
        </w:rPr>
        <w:t xml:space="preserve">本基金本报告期末未持有处于转股期的可转换债券。 </w:t>
      </w:r>
    </w:p>
    <w:p w14:paraId="4FDA7146" w14:textId="77777777" w:rsidR="00FC5DF5" w:rsidRDefault="00FC5DF5">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0A386A57" w14:textId="77777777" w:rsidR="00FC5DF5" w:rsidRDefault="00FC5DF5">
      <w:pPr>
        <w:spacing w:line="360" w:lineRule="auto"/>
        <w:ind w:firstLineChars="200" w:firstLine="420"/>
        <w:jc w:val="left"/>
        <w:divId w:val="174564425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1545244" w14:textId="77777777" w:rsidR="00FC5DF5" w:rsidRDefault="00FC5DF5">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0AE4B932" w14:textId="77777777" w:rsidR="00FC5DF5" w:rsidRDefault="00FC5DF5">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3A17960" w14:textId="77777777" w:rsidR="00FC5DF5" w:rsidRDefault="00FC5DF5">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4BA12EB" w14:textId="77777777" w:rsidR="00FC5DF5" w:rsidRDefault="00FC5DF5">
      <w:pPr>
        <w:wordWrap w:val="0"/>
        <w:spacing w:line="360" w:lineRule="auto"/>
        <w:jc w:val="right"/>
        <w:divId w:val="17703842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242037" w14:paraId="5C7DC172" w14:textId="77777777">
        <w:trPr>
          <w:divId w:val="17703842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74A04E"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36AF80" w14:textId="77777777" w:rsidR="00FC5DF5" w:rsidRDefault="00FC5DF5">
            <w:pPr>
              <w:ind w:right="3"/>
              <w:jc w:val="center"/>
            </w:pPr>
            <w:r>
              <w:rPr>
                <w:rFonts w:ascii="宋体" w:hAnsi="宋体" w:hint="eastAsia"/>
                <w:lang w:eastAsia="zh-Hans"/>
              </w:rPr>
              <w:t>摩根均衡精选混合A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F768D7" w14:textId="77777777" w:rsidR="00FC5DF5" w:rsidRDefault="00FC5DF5">
            <w:pPr>
              <w:ind w:right="3"/>
              <w:jc w:val="center"/>
            </w:pPr>
            <w:r>
              <w:rPr>
                <w:rFonts w:ascii="宋体" w:hAnsi="宋体" w:hint="eastAsia"/>
                <w:lang w:eastAsia="zh-Hans"/>
              </w:rPr>
              <w:t>摩根均衡精选混合C</w:t>
            </w:r>
            <w:r>
              <w:rPr>
                <w:rFonts w:ascii="宋体" w:hAnsi="宋体" w:hint="eastAsia"/>
                <w:kern w:val="0"/>
                <w:szCs w:val="24"/>
                <w:lang w:eastAsia="zh-Hans"/>
              </w:rPr>
              <w:t xml:space="preserve"> </w:t>
            </w:r>
          </w:p>
        </w:tc>
      </w:tr>
      <w:tr w:rsidR="00242037" w14:paraId="3050BE1F" w14:textId="77777777">
        <w:trPr>
          <w:divId w:val="1770384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730BDE"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B2FEB" w14:textId="77777777" w:rsidR="00FC5DF5" w:rsidRDefault="00FC5DF5">
            <w:pPr>
              <w:jc w:val="right"/>
            </w:pPr>
            <w:r>
              <w:rPr>
                <w:rFonts w:ascii="宋体" w:hAnsi="宋体" w:hint="eastAsia"/>
              </w:rPr>
              <w:t>16,710,431.45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A3644" w14:textId="77777777" w:rsidR="00FC5DF5" w:rsidRDefault="00FC5DF5">
            <w:pPr>
              <w:jc w:val="right"/>
            </w:pPr>
            <w:r>
              <w:rPr>
                <w:rFonts w:ascii="宋体" w:hAnsi="宋体" w:hint="eastAsia"/>
              </w:rPr>
              <w:t>12,891,959.29</w:t>
            </w:r>
          </w:p>
        </w:tc>
      </w:tr>
      <w:tr w:rsidR="00242037" w14:paraId="5D1C6FA6" w14:textId="77777777">
        <w:trPr>
          <w:divId w:val="1770384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A8900"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868164" w14:textId="77777777" w:rsidR="00FC5DF5" w:rsidRDefault="00FC5DF5">
            <w:pPr>
              <w:jc w:val="right"/>
            </w:pPr>
            <w:r>
              <w:rPr>
                <w:rFonts w:ascii="宋体" w:hAnsi="宋体" w:hint="eastAsia"/>
              </w:rPr>
              <w:t>9,866,833.90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EC29A" w14:textId="77777777" w:rsidR="00FC5DF5" w:rsidRDefault="00FC5DF5">
            <w:pPr>
              <w:jc w:val="right"/>
            </w:pPr>
            <w:r>
              <w:rPr>
                <w:rFonts w:ascii="宋体" w:hAnsi="宋体" w:hint="eastAsia"/>
              </w:rPr>
              <w:t>616,566.31</w:t>
            </w:r>
          </w:p>
        </w:tc>
      </w:tr>
      <w:tr w:rsidR="00242037" w14:paraId="7FDF3E8A" w14:textId="77777777">
        <w:trPr>
          <w:divId w:val="1770384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42E1D"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99DD37" w14:textId="77777777" w:rsidR="00FC5DF5" w:rsidRDefault="00FC5DF5">
            <w:pPr>
              <w:jc w:val="right"/>
            </w:pPr>
            <w:r>
              <w:rPr>
                <w:rFonts w:ascii="宋体" w:hAnsi="宋体" w:hint="eastAsia"/>
              </w:rPr>
              <w:t>5,021,216.34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82FD1" w14:textId="77777777" w:rsidR="00FC5DF5" w:rsidRDefault="00FC5DF5">
            <w:pPr>
              <w:jc w:val="right"/>
            </w:pPr>
            <w:r>
              <w:rPr>
                <w:rFonts w:ascii="宋体" w:hAnsi="宋体" w:hint="eastAsia"/>
              </w:rPr>
              <w:t>2,870,585.09</w:t>
            </w:r>
          </w:p>
        </w:tc>
      </w:tr>
      <w:tr w:rsidR="00242037" w14:paraId="3E2098B8" w14:textId="77777777">
        <w:trPr>
          <w:divId w:val="1770384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6F22C4"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5875A" w14:textId="77777777" w:rsidR="00FC5DF5" w:rsidRDefault="00FC5DF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672D8" w14:textId="77777777" w:rsidR="00FC5DF5" w:rsidRDefault="00FC5DF5">
            <w:pPr>
              <w:jc w:val="right"/>
            </w:pPr>
            <w:r>
              <w:rPr>
                <w:rFonts w:ascii="宋体" w:hAnsi="宋体" w:hint="eastAsia"/>
              </w:rPr>
              <w:t>-</w:t>
            </w:r>
          </w:p>
        </w:tc>
      </w:tr>
      <w:tr w:rsidR="00242037" w14:paraId="033AEAF7" w14:textId="77777777">
        <w:trPr>
          <w:divId w:val="1770384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F92EE" w14:textId="77777777" w:rsidR="00FC5DF5" w:rsidRDefault="00FC5DF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045DE6" w14:textId="77777777" w:rsidR="00FC5DF5" w:rsidRDefault="00FC5DF5">
            <w:pPr>
              <w:jc w:val="right"/>
            </w:pPr>
            <w:r>
              <w:rPr>
                <w:rFonts w:ascii="宋体" w:hAnsi="宋体" w:hint="eastAsia"/>
              </w:rPr>
              <w:t>21,556,049.01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30530" w14:textId="77777777" w:rsidR="00FC5DF5" w:rsidRDefault="00FC5DF5">
            <w:pPr>
              <w:jc w:val="right"/>
            </w:pPr>
            <w:r>
              <w:rPr>
                <w:rFonts w:ascii="宋体" w:hAnsi="宋体" w:hint="eastAsia"/>
              </w:rPr>
              <w:t>10,637,940.51</w:t>
            </w:r>
          </w:p>
        </w:tc>
      </w:tr>
    </w:tbl>
    <w:p w14:paraId="0654C81F" w14:textId="77777777" w:rsidR="00FC5DF5" w:rsidRDefault="00FC5DF5">
      <w:pPr>
        <w:spacing w:line="360" w:lineRule="auto"/>
        <w:jc w:val="left"/>
        <w:divId w:val="177038422"/>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7D8DFE30" w14:textId="77777777" w:rsidR="00FC5DF5" w:rsidRDefault="00FC5DF5">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B5D7FB9" w14:textId="77777777" w:rsidR="00FC5DF5" w:rsidRDefault="00FC5DF5">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5CF9B658" w14:textId="77777777" w:rsidR="00FC5DF5" w:rsidRDefault="00FC5DF5">
      <w:pPr>
        <w:spacing w:line="360" w:lineRule="auto"/>
        <w:ind w:firstLineChars="200" w:firstLine="420"/>
        <w:jc w:val="left"/>
        <w:divId w:val="1535070717"/>
      </w:pPr>
      <w:r>
        <w:rPr>
          <w:rFonts w:ascii="宋体" w:hAnsi="宋体" w:hint="eastAsia"/>
          <w:szCs w:val="21"/>
          <w:lang w:eastAsia="zh-Hans"/>
        </w:rPr>
        <w:t>无。</w:t>
      </w:r>
      <w:r>
        <w:rPr>
          <w:rFonts w:ascii="宋体" w:hAnsi="宋体" w:hint="eastAsia"/>
          <w:szCs w:val="21"/>
        </w:rPr>
        <w:t xml:space="preserve"> </w:t>
      </w:r>
    </w:p>
    <w:p w14:paraId="72D53B83" w14:textId="77777777" w:rsidR="00FC5DF5" w:rsidRDefault="00FC5DF5">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7958FFDB" w14:textId="77777777" w:rsidR="00FC5DF5" w:rsidRDefault="00FC5DF5">
      <w:pPr>
        <w:spacing w:line="360" w:lineRule="auto"/>
        <w:ind w:firstLineChars="200" w:firstLine="420"/>
        <w:jc w:val="left"/>
        <w:divId w:val="2064517511"/>
      </w:pPr>
      <w:r>
        <w:rPr>
          <w:rFonts w:ascii="宋体" w:hAnsi="宋体" w:hint="eastAsia"/>
          <w:lang w:eastAsia="zh-Hans"/>
        </w:rPr>
        <w:t>无。</w:t>
      </w:r>
      <w:r>
        <w:rPr>
          <w:rFonts w:ascii="宋体" w:hAnsi="宋体" w:hint="eastAsia"/>
        </w:rPr>
        <w:t xml:space="preserve"> </w:t>
      </w:r>
    </w:p>
    <w:p w14:paraId="665C6AB8" w14:textId="77777777" w:rsidR="00FC5DF5" w:rsidRDefault="00FC5DF5">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276FFEC" w14:textId="77777777" w:rsidR="00FC5DF5" w:rsidRDefault="00FC5DF5">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242037" w14:paraId="0AC98BBD" w14:textId="77777777">
        <w:trPr>
          <w:divId w:val="189438625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4A381" w14:textId="77777777" w:rsidR="00FC5DF5" w:rsidRDefault="00FC5DF5">
            <w:pPr>
              <w:jc w:val="center"/>
            </w:pPr>
            <w:bookmarkStart w:id="349" w:name="OLE_LINK42"/>
            <w:bookmarkStart w:id="350" w:name="OLE_LINK41"/>
            <w:bookmarkStart w:id="351" w:name="m13_01"/>
            <w:bookmarkStart w:id="352" w:name="m13_01_01"/>
            <w:bookmarkStart w:id="353" w:name="_Toc433036733"/>
            <w:bookmarkStart w:id="354" w:name="m12_01"/>
            <w:bookmarkEnd w:id="42"/>
            <w:bookmarkEnd w:id="43"/>
            <w:bookmarkEnd w:id="349"/>
            <w:bookmarkEnd w:id="350"/>
            <w:bookmarkEnd w:id="351"/>
            <w:bookmarkEnd w:id="352"/>
            <w:bookmarkEnd w:id="353"/>
            <w:bookmarkEnd w:id="354"/>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414A22" w14:textId="77777777" w:rsidR="00FC5DF5" w:rsidRDefault="00FC5DF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5C2A9" w14:textId="77777777" w:rsidR="00FC5DF5" w:rsidRDefault="00FC5DF5">
            <w:pPr>
              <w:widowControl/>
              <w:jc w:val="center"/>
            </w:pPr>
            <w:r>
              <w:rPr>
                <w:rFonts w:ascii="宋体" w:hAnsi="宋体" w:hint="eastAsia"/>
                <w:color w:val="000000"/>
                <w:kern w:val="0"/>
              </w:rPr>
              <w:t xml:space="preserve">报告期末持有基金情况 </w:t>
            </w:r>
          </w:p>
        </w:tc>
      </w:tr>
      <w:tr w:rsidR="00242037" w14:paraId="79BBD715" w14:textId="77777777">
        <w:trPr>
          <w:divId w:val="189438625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289EE" w14:textId="77777777" w:rsidR="00FC5DF5" w:rsidRDefault="00FC5DF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2591D" w14:textId="77777777" w:rsidR="00FC5DF5" w:rsidRDefault="00FC5DF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16583" w14:textId="77777777" w:rsidR="00FC5DF5" w:rsidRDefault="00FC5DF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FFA01" w14:textId="77777777" w:rsidR="00FC5DF5" w:rsidRDefault="00FC5DF5">
            <w:pPr>
              <w:widowControl/>
              <w:jc w:val="center"/>
            </w:pPr>
            <w:r>
              <w:rPr>
                <w:rFonts w:ascii="宋体" w:hAnsi="宋体" w:hint="eastAsia"/>
                <w:color w:val="000000"/>
                <w:kern w:val="0"/>
              </w:rPr>
              <w:t xml:space="preserve">期初 </w:t>
            </w:r>
          </w:p>
          <w:p w14:paraId="6996C0AB" w14:textId="77777777" w:rsidR="00FC5DF5" w:rsidRDefault="00FC5DF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A5BD4" w14:textId="77777777" w:rsidR="00FC5DF5" w:rsidRDefault="00FC5DF5">
            <w:pPr>
              <w:widowControl/>
              <w:jc w:val="center"/>
            </w:pPr>
            <w:r>
              <w:rPr>
                <w:rFonts w:ascii="宋体" w:hAnsi="宋体" w:hint="eastAsia"/>
                <w:color w:val="000000"/>
                <w:kern w:val="0"/>
              </w:rPr>
              <w:t xml:space="preserve">申购 </w:t>
            </w:r>
          </w:p>
          <w:p w14:paraId="2651A996" w14:textId="77777777" w:rsidR="00FC5DF5" w:rsidRDefault="00FC5DF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3A39B" w14:textId="77777777" w:rsidR="00FC5DF5" w:rsidRDefault="00FC5DF5">
            <w:pPr>
              <w:widowControl/>
              <w:jc w:val="center"/>
            </w:pPr>
            <w:r>
              <w:rPr>
                <w:rFonts w:ascii="宋体" w:hAnsi="宋体" w:hint="eastAsia"/>
                <w:color w:val="000000"/>
                <w:kern w:val="0"/>
              </w:rPr>
              <w:t xml:space="preserve">赎回 </w:t>
            </w:r>
          </w:p>
          <w:p w14:paraId="2908290F" w14:textId="77777777" w:rsidR="00FC5DF5" w:rsidRDefault="00FC5DF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BDD52" w14:textId="77777777" w:rsidR="00FC5DF5" w:rsidRDefault="00FC5DF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66774" w14:textId="77777777" w:rsidR="00FC5DF5" w:rsidRDefault="00FC5DF5">
            <w:pPr>
              <w:widowControl/>
              <w:jc w:val="center"/>
            </w:pPr>
            <w:r>
              <w:rPr>
                <w:rFonts w:ascii="宋体" w:hAnsi="宋体" w:hint="eastAsia"/>
                <w:color w:val="000000"/>
                <w:kern w:val="0"/>
              </w:rPr>
              <w:t xml:space="preserve">份额占比 </w:t>
            </w:r>
          </w:p>
        </w:tc>
      </w:tr>
      <w:tr w:rsidR="00242037" w14:paraId="2D28E1A7" w14:textId="77777777">
        <w:trPr>
          <w:divId w:val="189438625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729E7" w14:textId="77777777" w:rsidR="00FC5DF5" w:rsidRDefault="00FC5DF5">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F64B2" w14:textId="77777777" w:rsidR="00FC5DF5" w:rsidRDefault="00FC5DF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70270" w14:textId="77777777" w:rsidR="00FC5DF5" w:rsidRDefault="00FC5DF5">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5739A" w14:textId="77777777" w:rsidR="00FC5DF5" w:rsidRDefault="00FC5DF5">
            <w:pPr>
              <w:widowControl/>
              <w:jc w:val="right"/>
            </w:pPr>
            <w:r>
              <w:rPr>
                <w:rFonts w:ascii="宋体" w:hAnsi="宋体" w:hint="eastAsia"/>
                <w:color w:val="000000"/>
                <w:szCs w:val="21"/>
              </w:rPr>
              <w:t>8,073,939.08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0D0E2" w14:textId="77777777" w:rsidR="00FC5DF5" w:rsidRDefault="00FC5DF5">
            <w:pPr>
              <w:widowControl/>
              <w:jc w:val="right"/>
            </w:pPr>
            <w:r>
              <w:rPr>
                <w:rFonts w:ascii="宋体" w:hAnsi="宋体" w:hint="eastAsia"/>
                <w:color w:val="000000"/>
                <w:szCs w:val="21"/>
              </w:rPr>
              <w:t>117,781.79</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A4458" w14:textId="77777777" w:rsidR="00FC5DF5" w:rsidRDefault="00FC5DF5">
            <w:pPr>
              <w:widowControl/>
              <w:jc w:val="right"/>
            </w:pPr>
            <w:r>
              <w:rPr>
                <w:rFonts w:ascii="宋体" w:hAnsi="宋体" w:hint="eastAsia"/>
                <w:color w:val="000000"/>
                <w:szCs w:val="21"/>
              </w:rPr>
              <w:t>40,000.00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CC06D" w14:textId="77777777" w:rsidR="00FC5DF5" w:rsidRDefault="00FC5DF5">
            <w:pPr>
              <w:widowControl/>
              <w:jc w:val="right"/>
            </w:pPr>
            <w:r>
              <w:rPr>
                <w:rFonts w:ascii="宋体" w:hAnsi="宋体" w:hint="eastAsia"/>
                <w:color w:val="000000"/>
                <w:szCs w:val="21"/>
              </w:rPr>
              <w:t>8,151,720.87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F1B57" w14:textId="77777777" w:rsidR="00FC5DF5" w:rsidRDefault="00FC5DF5">
            <w:pPr>
              <w:widowControl/>
              <w:jc w:val="right"/>
            </w:pPr>
            <w:r>
              <w:rPr>
                <w:rFonts w:ascii="宋体" w:hAnsi="宋体" w:hint="eastAsia"/>
                <w:color w:val="000000"/>
                <w:szCs w:val="21"/>
              </w:rPr>
              <w:t>25.32</w:t>
            </w:r>
            <w:r>
              <w:rPr>
                <w:szCs w:val="21"/>
              </w:rPr>
              <w:t>%</w:t>
            </w:r>
            <w:r>
              <w:t xml:space="preserve"> </w:t>
            </w:r>
          </w:p>
        </w:tc>
      </w:tr>
      <w:tr w:rsidR="00242037" w14:paraId="14E04960" w14:textId="77777777">
        <w:trPr>
          <w:divId w:val="189438625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57FB0" w14:textId="77777777" w:rsidR="00FC5DF5" w:rsidRDefault="00FC5DF5">
            <w:pPr>
              <w:widowControl/>
              <w:jc w:val="center"/>
            </w:pPr>
            <w:r>
              <w:rPr>
                <w:rFonts w:ascii="宋体" w:hAnsi="宋体" w:hint="eastAsia"/>
                <w:color w:val="000000"/>
                <w:kern w:val="0"/>
              </w:rPr>
              <w:t xml:space="preserve">产品特有风险 </w:t>
            </w:r>
          </w:p>
        </w:tc>
      </w:tr>
      <w:tr w:rsidR="00242037" w14:paraId="68B82E70" w14:textId="77777777">
        <w:trPr>
          <w:divId w:val="189438625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B9175" w14:textId="77777777" w:rsidR="00FC5DF5" w:rsidRDefault="00FC5DF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CDA5F1E" w14:textId="77777777" w:rsidR="00FC5DF5" w:rsidRDefault="00FC5DF5">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07FF955" w14:textId="77777777" w:rsidR="00FC5DF5" w:rsidRDefault="00FC5DF5">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288D2066" w14:textId="77777777" w:rsidR="00FC5DF5" w:rsidRDefault="00FC5DF5">
      <w:pPr>
        <w:spacing w:line="360" w:lineRule="auto"/>
        <w:ind w:firstLineChars="200" w:firstLine="420"/>
        <w:jc w:val="left"/>
      </w:pPr>
      <w:r>
        <w:rPr>
          <w:rFonts w:ascii="宋体" w:hAnsi="宋体" w:cs="宋体" w:hint="eastAsia"/>
          <w:color w:val="000000"/>
          <w:kern w:val="0"/>
        </w:rPr>
        <w:t>（一）中国证监会准予摩根均衡精选混合型证券投资基金募集注册的文件</w:t>
      </w:r>
      <w:r>
        <w:rPr>
          <w:rFonts w:ascii="宋体" w:hAnsi="宋体" w:cs="宋体" w:hint="eastAsia"/>
          <w:color w:val="000000"/>
          <w:kern w:val="0"/>
        </w:rPr>
        <w:br/>
        <w:t xml:space="preserve">　　（二）摩根均衡精选混合型证券投资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（三）摩根均衡精选混合型证券投资基金托管协议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920BFD2" w14:textId="77777777" w:rsidR="00FC5DF5" w:rsidRDefault="00FC5DF5">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lastRenderedPageBreak/>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086BC22B" w14:textId="77777777" w:rsidR="00FC5DF5" w:rsidRDefault="00FC5DF5">
      <w:pPr>
        <w:spacing w:line="360" w:lineRule="auto"/>
        <w:ind w:firstLineChars="200" w:firstLine="420"/>
        <w:jc w:val="left"/>
      </w:pPr>
      <w:r>
        <w:rPr>
          <w:rFonts w:ascii="宋体" w:hAnsi="宋体" w:cs="宋体" w:hint="eastAsia"/>
          <w:color w:val="000000"/>
          <w:kern w:val="0"/>
        </w:rPr>
        <w:t>基金管理人或基金托管人住所。</w:t>
      </w:r>
    </w:p>
    <w:p w14:paraId="2904AE29" w14:textId="77777777" w:rsidR="00FC5DF5" w:rsidRDefault="00FC5DF5">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339A19C3" w14:textId="77777777" w:rsidR="00FC5DF5" w:rsidRDefault="00FC5DF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39DB1087" w14:textId="77777777" w:rsidR="00FC5DF5" w:rsidRDefault="00FC5DF5">
      <w:pPr>
        <w:spacing w:line="360" w:lineRule="auto"/>
        <w:ind w:firstLineChars="600" w:firstLine="1687"/>
        <w:jc w:val="left"/>
      </w:pPr>
      <w:r>
        <w:rPr>
          <w:rFonts w:ascii="宋体" w:hAnsi="宋体" w:hint="eastAsia"/>
          <w:b/>
          <w:bCs/>
          <w:sz w:val="28"/>
          <w:szCs w:val="30"/>
        </w:rPr>
        <w:t xml:space="preserve">　 </w:t>
      </w:r>
    </w:p>
    <w:p w14:paraId="2415D7D9" w14:textId="77777777" w:rsidR="00FC5DF5" w:rsidRDefault="00FC5DF5">
      <w:pPr>
        <w:spacing w:line="360" w:lineRule="auto"/>
        <w:ind w:firstLineChars="600" w:firstLine="1687"/>
        <w:jc w:val="left"/>
      </w:pPr>
      <w:r>
        <w:rPr>
          <w:rFonts w:ascii="宋体" w:hAnsi="宋体" w:hint="eastAsia"/>
          <w:b/>
          <w:bCs/>
          <w:sz w:val="28"/>
          <w:szCs w:val="30"/>
        </w:rPr>
        <w:t xml:space="preserve">　 </w:t>
      </w:r>
    </w:p>
    <w:p w14:paraId="75065A46" w14:textId="77777777" w:rsidR="00FC5DF5" w:rsidRDefault="00FC5DF5">
      <w:pPr>
        <w:spacing w:line="360" w:lineRule="auto"/>
        <w:ind w:firstLineChars="600" w:firstLine="1446"/>
        <w:jc w:val="right"/>
      </w:pPr>
      <w:r>
        <w:rPr>
          <w:rFonts w:ascii="宋体" w:hAnsi="宋体" w:hint="eastAsia"/>
          <w:b/>
          <w:bCs/>
          <w:sz w:val="24"/>
          <w:szCs w:val="24"/>
        </w:rPr>
        <w:t>摩根基金管理（中国）有限公司</w:t>
      </w:r>
    </w:p>
    <w:p w14:paraId="0FC22359" w14:textId="77777777" w:rsidR="00FC5DF5" w:rsidRDefault="00FC5DF5">
      <w:pPr>
        <w:spacing w:line="360" w:lineRule="auto"/>
        <w:ind w:firstLineChars="600" w:firstLine="1446"/>
        <w:jc w:val="right"/>
      </w:pPr>
      <w:r>
        <w:rPr>
          <w:rFonts w:ascii="宋体" w:hAnsi="宋体" w:hint="eastAsia"/>
          <w:b/>
          <w:bCs/>
          <w:sz w:val="24"/>
          <w:szCs w:val="24"/>
        </w:rPr>
        <w:t>2026年1月22日</w:t>
      </w:r>
      <w:bookmarkEnd w:id="23"/>
    </w:p>
    <w:sectPr w:rsidR="00FC5DF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DCBD" w14:textId="77777777" w:rsidR="00FC5DF5" w:rsidRDefault="00FC5DF5">
      <w:pPr>
        <w:rPr>
          <w:szCs w:val="21"/>
        </w:rPr>
      </w:pPr>
      <w:r>
        <w:rPr>
          <w:szCs w:val="21"/>
        </w:rPr>
        <w:separator/>
      </w:r>
      <w:r>
        <w:rPr>
          <w:szCs w:val="21"/>
        </w:rPr>
        <w:t xml:space="preserve"> </w:t>
      </w:r>
    </w:p>
  </w:endnote>
  <w:endnote w:type="continuationSeparator" w:id="0">
    <w:p w14:paraId="06930E38" w14:textId="77777777" w:rsidR="00FC5DF5" w:rsidRDefault="00FC5DF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381" w14:textId="77777777" w:rsidR="00FC5DF5" w:rsidRDefault="00FC5DF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0C76" w14:textId="77777777" w:rsidR="00FC5DF5" w:rsidRDefault="00FC5DF5">
      <w:pPr>
        <w:rPr>
          <w:szCs w:val="21"/>
        </w:rPr>
      </w:pPr>
      <w:r>
        <w:rPr>
          <w:szCs w:val="21"/>
        </w:rPr>
        <w:separator/>
      </w:r>
      <w:r>
        <w:rPr>
          <w:szCs w:val="21"/>
        </w:rPr>
        <w:t xml:space="preserve"> </w:t>
      </w:r>
    </w:p>
  </w:footnote>
  <w:footnote w:type="continuationSeparator" w:id="0">
    <w:p w14:paraId="233BAE9C" w14:textId="77777777" w:rsidR="00FC5DF5" w:rsidRDefault="00FC5DF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B596" w14:textId="77777777" w:rsidR="00FC5DF5" w:rsidRDefault="00FC5DF5">
    <w:pPr>
      <w:pStyle w:val="a8"/>
      <w:jc w:val="right"/>
    </w:pPr>
    <w:r>
      <w:rPr>
        <w:rFonts w:ascii="宋体" w:hAnsi="宋体" w:hint="eastAsia"/>
      </w:rPr>
      <w:t>摩根均衡精选混合型证券投资基金2025年第4季度报告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48119537">
    <w:abstractNumId w:val="0"/>
  </w:num>
  <w:num w:numId="2" w16cid:durableId="222060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F5"/>
    <w:rsid w:val="00242037"/>
    <w:rsid w:val="003656C5"/>
    <w:rsid w:val="00783A6A"/>
    <w:rsid w:val="00AF03E4"/>
    <w:rsid w:val="00FC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00D5FD6"/>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3294">
      <w:marLeft w:val="0"/>
      <w:marRight w:val="0"/>
      <w:marTop w:val="0"/>
      <w:marBottom w:val="0"/>
      <w:divBdr>
        <w:top w:val="none" w:sz="0" w:space="0" w:color="auto"/>
        <w:left w:val="none" w:sz="0" w:space="0" w:color="auto"/>
        <w:bottom w:val="none" w:sz="0" w:space="0" w:color="auto"/>
        <w:right w:val="none" w:sz="0" w:space="0" w:color="auto"/>
      </w:divBdr>
    </w:div>
    <w:div w:id="166216806">
      <w:marLeft w:val="0"/>
      <w:marRight w:val="0"/>
      <w:marTop w:val="0"/>
      <w:marBottom w:val="0"/>
      <w:divBdr>
        <w:top w:val="none" w:sz="0" w:space="0" w:color="auto"/>
        <w:left w:val="none" w:sz="0" w:space="0" w:color="auto"/>
        <w:bottom w:val="none" w:sz="0" w:space="0" w:color="auto"/>
        <w:right w:val="none" w:sz="0" w:space="0" w:color="auto"/>
      </w:divBdr>
      <w:divsChild>
        <w:div w:id="825249100">
          <w:marLeft w:val="0"/>
          <w:marRight w:val="0"/>
          <w:marTop w:val="0"/>
          <w:marBottom w:val="0"/>
          <w:divBdr>
            <w:top w:val="none" w:sz="0" w:space="0" w:color="auto"/>
            <w:left w:val="none" w:sz="0" w:space="0" w:color="auto"/>
            <w:bottom w:val="none" w:sz="0" w:space="0" w:color="auto"/>
            <w:right w:val="none" w:sz="0" w:space="0" w:color="auto"/>
          </w:divBdr>
          <w:divsChild>
            <w:div w:id="12311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422">
      <w:marLeft w:val="0"/>
      <w:marRight w:val="0"/>
      <w:marTop w:val="0"/>
      <w:marBottom w:val="0"/>
      <w:divBdr>
        <w:top w:val="none" w:sz="0" w:space="0" w:color="auto"/>
        <w:left w:val="none" w:sz="0" w:space="0" w:color="auto"/>
        <w:bottom w:val="none" w:sz="0" w:space="0" w:color="auto"/>
        <w:right w:val="none" w:sz="0" w:space="0" w:color="auto"/>
      </w:divBdr>
    </w:div>
    <w:div w:id="188759073">
      <w:marLeft w:val="0"/>
      <w:marRight w:val="0"/>
      <w:marTop w:val="0"/>
      <w:marBottom w:val="0"/>
      <w:divBdr>
        <w:top w:val="none" w:sz="0" w:space="0" w:color="auto"/>
        <w:left w:val="none" w:sz="0" w:space="0" w:color="auto"/>
        <w:bottom w:val="none" w:sz="0" w:space="0" w:color="auto"/>
        <w:right w:val="none" w:sz="0" w:space="0" w:color="auto"/>
      </w:divBdr>
      <w:divsChild>
        <w:div w:id="1899391117">
          <w:marLeft w:val="0"/>
          <w:marRight w:val="0"/>
          <w:marTop w:val="0"/>
          <w:marBottom w:val="0"/>
          <w:divBdr>
            <w:top w:val="none" w:sz="0" w:space="0" w:color="auto"/>
            <w:left w:val="none" w:sz="0" w:space="0" w:color="auto"/>
            <w:bottom w:val="none" w:sz="0" w:space="0" w:color="auto"/>
            <w:right w:val="none" w:sz="0" w:space="0" w:color="auto"/>
          </w:divBdr>
        </w:div>
      </w:divsChild>
    </w:div>
    <w:div w:id="398483013">
      <w:marLeft w:val="0"/>
      <w:marRight w:val="0"/>
      <w:marTop w:val="0"/>
      <w:marBottom w:val="0"/>
      <w:divBdr>
        <w:top w:val="none" w:sz="0" w:space="0" w:color="auto"/>
        <w:left w:val="none" w:sz="0" w:space="0" w:color="auto"/>
        <w:bottom w:val="none" w:sz="0" w:space="0" w:color="auto"/>
        <w:right w:val="none" w:sz="0" w:space="0" w:color="auto"/>
      </w:divBdr>
      <w:divsChild>
        <w:div w:id="1894386256">
          <w:marLeft w:val="0"/>
          <w:marRight w:val="0"/>
          <w:marTop w:val="0"/>
          <w:marBottom w:val="0"/>
          <w:divBdr>
            <w:top w:val="none" w:sz="0" w:space="0" w:color="auto"/>
            <w:left w:val="none" w:sz="0" w:space="0" w:color="auto"/>
            <w:bottom w:val="none" w:sz="0" w:space="0" w:color="auto"/>
            <w:right w:val="none" w:sz="0" w:space="0" w:color="auto"/>
          </w:divBdr>
        </w:div>
      </w:divsChild>
    </w:div>
    <w:div w:id="452944279">
      <w:marLeft w:val="0"/>
      <w:marRight w:val="0"/>
      <w:marTop w:val="0"/>
      <w:marBottom w:val="0"/>
      <w:divBdr>
        <w:top w:val="none" w:sz="0" w:space="0" w:color="auto"/>
        <w:left w:val="none" w:sz="0" w:space="0" w:color="auto"/>
        <w:bottom w:val="none" w:sz="0" w:space="0" w:color="auto"/>
        <w:right w:val="none" w:sz="0" w:space="0" w:color="auto"/>
      </w:divBdr>
    </w:div>
    <w:div w:id="740638459">
      <w:marLeft w:val="0"/>
      <w:marRight w:val="0"/>
      <w:marTop w:val="0"/>
      <w:marBottom w:val="0"/>
      <w:divBdr>
        <w:top w:val="none" w:sz="0" w:space="0" w:color="auto"/>
        <w:left w:val="none" w:sz="0" w:space="0" w:color="auto"/>
        <w:bottom w:val="none" w:sz="0" w:space="0" w:color="auto"/>
        <w:right w:val="none" w:sz="0" w:space="0" w:color="auto"/>
      </w:divBdr>
    </w:div>
    <w:div w:id="868296475">
      <w:marLeft w:val="0"/>
      <w:marRight w:val="0"/>
      <w:marTop w:val="0"/>
      <w:marBottom w:val="0"/>
      <w:divBdr>
        <w:top w:val="none" w:sz="0" w:space="0" w:color="auto"/>
        <w:left w:val="none" w:sz="0" w:space="0" w:color="auto"/>
        <w:bottom w:val="none" w:sz="0" w:space="0" w:color="auto"/>
        <w:right w:val="none" w:sz="0" w:space="0" w:color="auto"/>
      </w:divBdr>
      <w:divsChild>
        <w:div w:id="1728608149">
          <w:marLeft w:val="0"/>
          <w:marRight w:val="0"/>
          <w:marTop w:val="0"/>
          <w:marBottom w:val="0"/>
          <w:divBdr>
            <w:top w:val="none" w:sz="0" w:space="0" w:color="auto"/>
            <w:left w:val="none" w:sz="0" w:space="0" w:color="auto"/>
            <w:bottom w:val="none" w:sz="0" w:space="0" w:color="auto"/>
            <w:right w:val="none" w:sz="0" w:space="0" w:color="auto"/>
          </w:divBdr>
        </w:div>
      </w:divsChild>
    </w:div>
    <w:div w:id="1004548202">
      <w:marLeft w:val="0"/>
      <w:marRight w:val="0"/>
      <w:marTop w:val="0"/>
      <w:marBottom w:val="0"/>
      <w:divBdr>
        <w:top w:val="none" w:sz="0" w:space="0" w:color="auto"/>
        <w:left w:val="none" w:sz="0" w:space="0" w:color="auto"/>
        <w:bottom w:val="none" w:sz="0" w:space="0" w:color="auto"/>
        <w:right w:val="none" w:sz="0" w:space="0" w:color="auto"/>
      </w:divBdr>
    </w:div>
    <w:div w:id="1031998686">
      <w:marLeft w:val="0"/>
      <w:marRight w:val="0"/>
      <w:marTop w:val="0"/>
      <w:marBottom w:val="0"/>
      <w:divBdr>
        <w:top w:val="none" w:sz="0" w:space="0" w:color="auto"/>
        <w:left w:val="none" w:sz="0" w:space="0" w:color="auto"/>
        <w:bottom w:val="none" w:sz="0" w:space="0" w:color="auto"/>
        <w:right w:val="none" w:sz="0" w:space="0" w:color="auto"/>
      </w:divBdr>
      <w:divsChild>
        <w:div w:id="1438258237">
          <w:marLeft w:val="0"/>
          <w:marRight w:val="0"/>
          <w:marTop w:val="0"/>
          <w:marBottom w:val="0"/>
          <w:divBdr>
            <w:top w:val="none" w:sz="0" w:space="0" w:color="auto"/>
            <w:left w:val="none" w:sz="0" w:space="0" w:color="auto"/>
            <w:bottom w:val="none" w:sz="0" w:space="0" w:color="auto"/>
            <w:right w:val="none" w:sz="0" w:space="0" w:color="auto"/>
          </w:divBdr>
        </w:div>
        <w:div w:id="1444618821">
          <w:marLeft w:val="0"/>
          <w:marRight w:val="0"/>
          <w:marTop w:val="0"/>
          <w:marBottom w:val="0"/>
          <w:divBdr>
            <w:top w:val="none" w:sz="0" w:space="0" w:color="auto"/>
            <w:left w:val="none" w:sz="0" w:space="0" w:color="auto"/>
            <w:bottom w:val="none" w:sz="0" w:space="0" w:color="auto"/>
            <w:right w:val="none" w:sz="0" w:space="0" w:color="auto"/>
          </w:divBdr>
        </w:div>
      </w:divsChild>
    </w:div>
    <w:div w:id="1126043317">
      <w:marLeft w:val="0"/>
      <w:marRight w:val="0"/>
      <w:marTop w:val="0"/>
      <w:marBottom w:val="0"/>
      <w:divBdr>
        <w:top w:val="none" w:sz="0" w:space="0" w:color="auto"/>
        <w:left w:val="none" w:sz="0" w:space="0" w:color="auto"/>
        <w:bottom w:val="none" w:sz="0" w:space="0" w:color="auto"/>
        <w:right w:val="none" w:sz="0" w:space="0" w:color="auto"/>
      </w:divBdr>
    </w:div>
    <w:div w:id="1201435175">
      <w:marLeft w:val="0"/>
      <w:marRight w:val="0"/>
      <w:marTop w:val="0"/>
      <w:marBottom w:val="0"/>
      <w:divBdr>
        <w:top w:val="none" w:sz="0" w:space="0" w:color="auto"/>
        <w:left w:val="none" w:sz="0" w:space="0" w:color="auto"/>
        <w:bottom w:val="none" w:sz="0" w:space="0" w:color="auto"/>
        <w:right w:val="none" w:sz="0" w:space="0" w:color="auto"/>
      </w:divBdr>
    </w:div>
    <w:div w:id="1204244092">
      <w:marLeft w:val="0"/>
      <w:marRight w:val="0"/>
      <w:marTop w:val="0"/>
      <w:marBottom w:val="0"/>
      <w:divBdr>
        <w:top w:val="none" w:sz="0" w:space="0" w:color="auto"/>
        <w:left w:val="none" w:sz="0" w:space="0" w:color="auto"/>
        <w:bottom w:val="none" w:sz="0" w:space="0" w:color="auto"/>
        <w:right w:val="none" w:sz="0" w:space="0" w:color="auto"/>
      </w:divBdr>
      <w:divsChild>
        <w:div w:id="600458233">
          <w:marLeft w:val="0"/>
          <w:marRight w:val="0"/>
          <w:marTop w:val="0"/>
          <w:marBottom w:val="0"/>
          <w:divBdr>
            <w:top w:val="none" w:sz="0" w:space="0" w:color="auto"/>
            <w:left w:val="none" w:sz="0" w:space="0" w:color="auto"/>
            <w:bottom w:val="none" w:sz="0" w:space="0" w:color="auto"/>
            <w:right w:val="none" w:sz="0" w:space="0" w:color="auto"/>
          </w:divBdr>
        </w:div>
      </w:divsChild>
    </w:div>
    <w:div w:id="1351181767">
      <w:marLeft w:val="0"/>
      <w:marRight w:val="0"/>
      <w:marTop w:val="0"/>
      <w:marBottom w:val="0"/>
      <w:divBdr>
        <w:top w:val="none" w:sz="0" w:space="0" w:color="auto"/>
        <w:left w:val="none" w:sz="0" w:space="0" w:color="auto"/>
        <w:bottom w:val="none" w:sz="0" w:space="0" w:color="auto"/>
        <w:right w:val="none" w:sz="0" w:space="0" w:color="auto"/>
      </w:divBdr>
    </w:div>
    <w:div w:id="1480003831">
      <w:marLeft w:val="0"/>
      <w:marRight w:val="0"/>
      <w:marTop w:val="0"/>
      <w:marBottom w:val="0"/>
      <w:divBdr>
        <w:top w:val="none" w:sz="0" w:space="0" w:color="auto"/>
        <w:left w:val="none" w:sz="0" w:space="0" w:color="auto"/>
        <w:bottom w:val="none" w:sz="0" w:space="0" w:color="auto"/>
        <w:right w:val="none" w:sz="0" w:space="0" w:color="auto"/>
      </w:divBdr>
      <w:divsChild>
        <w:div w:id="2018145591">
          <w:marLeft w:val="0"/>
          <w:marRight w:val="0"/>
          <w:marTop w:val="0"/>
          <w:marBottom w:val="0"/>
          <w:divBdr>
            <w:top w:val="none" w:sz="0" w:space="0" w:color="auto"/>
            <w:left w:val="none" w:sz="0" w:space="0" w:color="auto"/>
            <w:bottom w:val="none" w:sz="0" w:space="0" w:color="auto"/>
            <w:right w:val="none" w:sz="0" w:space="0" w:color="auto"/>
          </w:divBdr>
        </w:div>
      </w:divsChild>
    </w:div>
    <w:div w:id="1535070717">
      <w:marLeft w:val="0"/>
      <w:marRight w:val="0"/>
      <w:marTop w:val="0"/>
      <w:marBottom w:val="0"/>
      <w:divBdr>
        <w:top w:val="none" w:sz="0" w:space="0" w:color="auto"/>
        <w:left w:val="none" w:sz="0" w:space="0" w:color="auto"/>
        <w:bottom w:val="none" w:sz="0" w:space="0" w:color="auto"/>
        <w:right w:val="none" w:sz="0" w:space="0" w:color="auto"/>
      </w:divBdr>
    </w:div>
    <w:div w:id="1669209264">
      <w:marLeft w:val="0"/>
      <w:marRight w:val="0"/>
      <w:marTop w:val="0"/>
      <w:marBottom w:val="0"/>
      <w:divBdr>
        <w:top w:val="none" w:sz="0" w:space="0" w:color="auto"/>
        <w:left w:val="none" w:sz="0" w:space="0" w:color="auto"/>
        <w:bottom w:val="none" w:sz="0" w:space="0" w:color="auto"/>
        <w:right w:val="none" w:sz="0" w:space="0" w:color="auto"/>
      </w:divBdr>
      <w:divsChild>
        <w:div w:id="1479835493">
          <w:marLeft w:val="0"/>
          <w:marRight w:val="0"/>
          <w:marTop w:val="0"/>
          <w:marBottom w:val="0"/>
          <w:divBdr>
            <w:top w:val="none" w:sz="0" w:space="0" w:color="auto"/>
            <w:left w:val="none" w:sz="0" w:space="0" w:color="auto"/>
            <w:bottom w:val="none" w:sz="0" w:space="0" w:color="auto"/>
            <w:right w:val="none" w:sz="0" w:space="0" w:color="auto"/>
          </w:divBdr>
        </w:div>
      </w:divsChild>
    </w:div>
    <w:div w:id="1745644258">
      <w:marLeft w:val="0"/>
      <w:marRight w:val="0"/>
      <w:marTop w:val="0"/>
      <w:marBottom w:val="0"/>
      <w:divBdr>
        <w:top w:val="none" w:sz="0" w:space="0" w:color="auto"/>
        <w:left w:val="none" w:sz="0" w:space="0" w:color="auto"/>
        <w:bottom w:val="none" w:sz="0" w:space="0" w:color="auto"/>
        <w:right w:val="none" w:sz="0" w:space="0" w:color="auto"/>
      </w:divBdr>
    </w:div>
    <w:div w:id="2032029687">
      <w:marLeft w:val="0"/>
      <w:marRight w:val="0"/>
      <w:marTop w:val="0"/>
      <w:marBottom w:val="0"/>
      <w:divBdr>
        <w:top w:val="none" w:sz="0" w:space="0" w:color="auto"/>
        <w:left w:val="none" w:sz="0" w:space="0" w:color="auto"/>
        <w:bottom w:val="none" w:sz="0" w:space="0" w:color="auto"/>
        <w:right w:val="none" w:sz="0" w:space="0" w:color="auto"/>
      </w:divBdr>
    </w:div>
    <w:div w:id="2064517511">
      <w:marLeft w:val="0"/>
      <w:marRight w:val="0"/>
      <w:marTop w:val="0"/>
      <w:marBottom w:val="0"/>
      <w:divBdr>
        <w:top w:val="none" w:sz="0" w:space="0" w:color="auto"/>
        <w:left w:val="none" w:sz="0" w:space="0" w:color="auto"/>
        <w:bottom w:val="none" w:sz="0" w:space="0" w:color="auto"/>
        <w:right w:val="none" w:sz="0" w:space="0" w:color="auto"/>
      </w:divBdr>
    </w:div>
    <w:div w:id="2099210887">
      <w:marLeft w:val="0"/>
      <w:marRight w:val="0"/>
      <w:marTop w:val="0"/>
      <w:marBottom w:val="0"/>
      <w:divBdr>
        <w:top w:val="none" w:sz="0" w:space="0" w:color="auto"/>
        <w:left w:val="none" w:sz="0" w:space="0" w:color="auto"/>
        <w:bottom w:val="none" w:sz="0" w:space="0" w:color="auto"/>
        <w:right w:val="none" w:sz="0" w:space="0" w:color="auto"/>
      </w:divBdr>
      <w:divsChild>
        <w:div w:id="19514760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6507</Words>
  <Characters>2253</Characters>
  <Application>Microsoft Office Word</Application>
  <DocSecurity>0</DocSecurity>
  <Lines>225</Lines>
  <Paragraphs>583</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2026-01-14T13:55:00Z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