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55FA19" w14:textId="77777777" w:rsidR="00772423" w:rsidRDefault="0077242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4688525" w14:textId="77777777" w:rsidR="00772423" w:rsidRDefault="00772423">
      <w:pPr>
        <w:spacing w:line="360" w:lineRule="auto"/>
        <w:rPr>
          <w:rFonts w:ascii="宋体" w:hAnsi="宋体" w:hint="eastAsia"/>
          <w:sz w:val="48"/>
        </w:rPr>
      </w:pPr>
      <w:r>
        <w:rPr>
          <w:rFonts w:ascii="宋体" w:hAnsi="宋体" w:hint="eastAsia"/>
          <w:sz w:val="48"/>
        </w:rPr>
        <w:t xml:space="preserve">　 </w:t>
      </w:r>
    </w:p>
    <w:p w14:paraId="68C8C424" w14:textId="77777777" w:rsidR="00772423" w:rsidRDefault="00772423">
      <w:pPr>
        <w:spacing w:line="360" w:lineRule="auto"/>
        <w:jc w:val="center"/>
      </w:pPr>
      <w:r>
        <w:rPr>
          <w:rFonts w:ascii="宋体" w:hAnsi="宋体" w:hint="eastAsia"/>
          <w:b/>
          <w:bCs/>
          <w:color w:val="000000" w:themeColor="text1"/>
          <w:sz w:val="48"/>
          <w:szCs w:val="30"/>
        </w:rPr>
        <w:t>摩根均衡精选混合型证券投资基金</w:t>
      </w:r>
      <w:r>
        <w:rPr>
          <w:rFonts w:ascii="宋体" w:hAnsi="宋体" w:hint="eastAsia"/>
          <w:b/>
          <w:bCs/>
          <w:color w:val="000000" w:themeColor="text1"/>
          <w:sz w:val="48"/>
          <w:szCs w:val="30"/>
        </w:rPr>
        <w:br/>
        <w:t>2025年第3季度报告</w:t>
      </w:r>
    </w:p>
    <w:p w14:paraId="791981E6"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6299592D" w14:textId="77777777" w:rsidR="00772423" w:rsidRDefault="00772423">
      <w:pPr>
        <w:spacing w:line="360" w:lineRule="auto"/>
        <w:jc w:val="center"/>
      </w:pPr>
      <w:r>
        <w:rPr>
          <w:rFonts w:ascii="宋体" w:hAnsi="宋体" w:hint="eastAsia"/>
          <w:b/>
          <w:bCs/>
          <w:sz w:val="28"/>
          <w:szCs w:val="30"/>
        </w:rPr>
        <w:t>2025年9月30日</w:t>
      </w:r>
    </w:p>
    <w:p w14:paraId="2FFF00AB"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64C97A7C"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206CC323"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0786D243" w14:textId="33FE142E" w:rsidR="00772423" w:rsidRDefault="0077242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A3CFED3"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7108BE1D"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77725A17"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78F7126C"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398AB2FE"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19019A8F"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6D932315" w14:textId="77777777" w:rsidR="00772423" w:rsidRDefault="00772423">
      <w:pPr>
        <w:spacing w:line="360" w:lineRule="auto"/>
        <w:jc w:val="center"/>
        <w:rPr>
          <w:rFonts w:ascii="宋体" w:hAnsi="宋体" w:hint="eastAsia"/>
          <w:sz w:val="28"/>
          <w:szCs w:val="30"/>
        </w:rPr>
      </w:pPr>
      <w:r>
        <w:rPr>
          <w:rFonts w:ascii="宋体" w:hAnsi="宋体" w:hint="eastAsia"/>
          <w:sz w:val="28"/>
          <w:szCs w:val="30"/>
        </w:rPr>
        <w:t xml:space="preserve">　 </w:t>
      </w:r>
    </w:p>
    <w:p w14:paraId="40B5D33E" w14:textId="77777777" w:rsidR="00772423" w:rsidRDefault="00772423">
      <w:pPr>
        <w:spacing w:line="360" w:lineRule="auto"/>
        <w:ind w:firstLineChars="800" w:firstLine="2249"/>
        <w:jc w:val="left"/>
      </w:pPr>
      <w:r>
        <w:rPr>
          <w:rFonts w:ascii="宋体" w:hAnsi="宋体" w:hint="eastAsia"/>
          <w:b/>
          <w:bCs/>
          <w:sz w:val="28"/>
          <w:szCs w:val="30"/>
        </w:rPr>
        <w:t>基金管理人：摩根基金管理（中国）有限公司</w:t>
      </w:r>
    </w:p>
    <w:p w14:paraId="1A75B9AF" w14:textId="77777777" w:rsidR="00772423" w:rsidRDefault="00772423">
      <w:pPr>
        <w:spacing w:line="360" w:lineRule="auto"/>
        <w:ind w:firstLineChars="800" w:firstLine="2249"/>
        <w:jc w:val="left"/>
      </w:pPr>
      <w:r>
        <w:rPr>
          <w:rFonts w:ascii="宋体" w:hAnsi="宋体" w:hint="eastAsia"/>
          <w:b/>
          <w:bCs/>
          <w:sz w:val="28"/>
          <w:szCs w:val="30"/>
        </w:rPr>
        <w:t>基金托管人：中国光大银行股份有限公司</w:t>
      </w:r>
    </w:p>
    <w:p w14:paraId="31611EFB" w14:textId="77777777" w:rsidR="00772423" w:rsidRDefault="00772423">
      <w:pPr>
        <w:spacing w:line="360" w:lineRule="auto"/>
        <w:ind w:firstLineChars="800" w:firstLine="2249"/>
        <w:jc w:val="left"/>
      </w:pPr>
      <w:r>
        <w:rPr>
          <w:rFonts w:ascii="宋体" w:hAnsi="宋体" w:hint="eastAsia"/>
          <w:b/>
          <w:bCs/>
          <w:sz w:val="28"/>
          <w:szCs w:val="30"/>
        </w:rPr>
        <w:t>报告送出日期：2025年10月28日</w:t>
      </w:r>
    </w:p>
    <w:p w14:paraId="75EE43B2" w14:textId="77777777" w:rsidR="00772423" w:rsidRDefault="0077242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0A7EC90" w14:textId="77777777" w:rsidR="00772423" w:rsidRDefault="0077242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52B358A" w14:textId="77777777" w:rsidR="00772423" w:rsidRDefault="0077242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C0F72" w14:paraId="40682542" w14:textId="77777777">
        <w:trPr>
          <w:divId w:val="69260737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5B1D82E" w14:textId="77777777" w:rsidR="00772423" w:rsidRDefault="0077242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BF4FE0" w14:textId="77777777" w:rsidR="00772423" w:rsidRDefault="00772423">
            <w:pPr>
              <w:jc w:val="left"/>
            </w:pPr>
            <w:r>
              <w:rPr>
                <w:rFonts w:ascii="宋体" w:hAnsi="宋体" w:hint="eastAsia"/>
                <w:szCs w:val="24"/>
                <w:lang w:eastAsia="zh-Hans"/>
              </w:rPr>
              <w:t>摩根均衡精选混合</w:t>
            </w:r>
            <w:r>
              <w:rPr>
                <w:rFonts w:ascii="宋体" w:hAnsi="宋体" w:hint="eastAsia"/>
                <w:lang w:eastAsia="zh-Hans"/>
              </w:rPr>
              <w:t xml:space="preserve"> </w:t>
            </w:r>
          </w:p>
        </w:tc>
      </w:tr>
      <w:tr w:rsidR="005C0F72" w14:paraId="212B3DD0"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6A297E" w14:textId="77777777" w:rsidR="00772423" w:rsidRDefault="0077242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C6C2C7" w14:textId="77777777" w:rsidR="00772423" w:rsidRDefault="00772423">
            <w:pPr>
              <w:jc w:val="left"/>
            </w:pPr>
            <w:r>
              <w:rPr>
                <w:rFonts w:ascii="宋体" w:hAnsi="宋体" w:hint="eastAsia"/>
                <w:lang w:eastAsia="zh-Hans"/>
              </w:rPr>
              <w:t>021273</w:t>
            </w:r>
          </w:p>
        </w:tc>
      </w:tr>
      <w:tr w:rsidR="005C0F72" w14:paraId="4A088A57"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EF0F29" w14:textId="77777777" w:rsidR="00772423" w:rsidRDefault="0077242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254D04" w14:textId="77777777" w:rsidR="00772423" w:rsidRDefault="00772423">
            <w:pPr>
              <w:jc w:val="left"/>
            </w:pPr>
            <w:r>
              <w:rPr>
                <w:rFonts w:ascii="宋体" w:hAnsi="宋体" w:hint="eastAsia"/>
                <w:lang w:eastAsia="zh-Hans"/>
              </w:rPr>
              <w:t>契约型开放式</w:t>
            </w:r>
          </w:p>
        </w:tc>
      </w:tr>
      <w:tr w:rsidR="005C0F72" w14:paraId="4D4C9260"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AFF70F" w14:textId="77777777" w:rsidR="00772423" w:rsidRDefault="0077242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A5D0EB" w14:textId="77777777" w:rsidR="00772423" w:rsidRDefault="00772423">
            <w:pPr>
              <w:jc w:val="left"/>
            </w:pPr>
            <w:r>
              <w:rPr>
                <w:rFonts w:ascii="宋体" w:hAnsi="宋体" w:hint="eastAsia"/>
                <w:lang w:eastAsia="zh-Hans"/>
              </w:rPr>
              <w:t>2024年9月3日</w:t>
            </w:r>
          </w:p>
        </w:tc>
      </w:tr>
      <w:tr w:rsidR="005C0F72" w14:paraId="111A8983"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983FE6" w14:textId="77777777" w:rsidR="00772423" w:rsidRDefault="0077242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D817EC" w14:textId="77777777" w:rsidR="00772423" w:rsidRDefault="00772423">
            <w:pPr>
              <w:jc w:val="left"/>
            </w:pPr>
            <w:r>
              <w:rPr>
                <w:rFonts w:ascii="宋体" w:hAnsi="宋体" w:hint="eastAsia"/>
                <w:lang w:eastAsia="zh-Hans"/>
              </w:rPr>
              <w:t>29,602,390.74</w:t>
            </w:r>
            <w:r>
              <w:rPr>
                <w:rFonts w:hint="eastAsia"/>
              </w:rPr>
              <w:t>份</w:t>
            </w:r>
            <w:r>
              <w:rPr>
                <w:rFonts w:ascii="宋体" w:hAnsi="宋体" w:hint="eastAsia"/>
                <w:lang w:eastAsia="zh-Hans"/>
              </w:rPr>
              <w:t xml:space="preserve"> </w:t>
            </w:r>
          </w:p>
        </w:tc>
      </w:tr>
      <w:tr w:rsidR="005C0F72" w14:paraId="124C07F1"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1A12B9" w14:textId="77777777" w:rsidR="00772423" w:rsidRDefault="0077242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4D1C85" w14:textId="77777777" w:rsidR="00772423" w:rsidRDefault="00772423">
            <w:pPr>
              <w:jc w:val="left"/>
            </w:pPr>
            <w:r>
              <w:rPr>
                <w:rFonts w:ascii="宋体" w:hAnsi="宋体" w:hint="eastAsia"/>
                <w:lang w:eastAsia="zh-Hans"/>
              </w:rPr>
              <w:t>本基金主要通过精选个股和风险控制，力争为基金份额持有人获得超越业绩比较基准的收益。</w:t>
            </w:r>
          </w:p>
        </w:tc>
      </w:tr>
      <w:tr w:rsidR="005C0F72" w14:paraId="7A595FCD"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D95224" w14:textId="77777777" w:rsidR="00772423" w:rsidRDefault="0077242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30DB48" w14:textId="77777777" w:rsidR="00772423" w:rsidRDefault="00772423">
            <w:pPr>
              <w:jc w:val="left"/>
            </w:pPr>
            <w:r>
              <w:rPr>
                <w:rFonts w:ascii="宋体" w:hAnsi="宋体" w:hint="eastAsia"/>
                <w:lang w:eastAsia="zh-Hans"/>
              </w:rPr>
              <w:t>1.资产配置策略：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1）个股投资策略本基金秉承“将风险控制置于收益追求之上”的基本原则，结合中观和微观视角，优选良好的风险收益比个股，构建风格上相对均衡的投资组合。期望在控制风险的前提下，来追求超越市场平均水平的收益，力求实现基金资产</w:t>
            </w:r>
            <w:r>
              <w:rPr>
                <w:rFonts w:ascii="宋体" w:hAnsi="宋体" w:hint="eastAsia"/>
                <w:lang w:eastAsia="zh-Hans"/>
              </w:rPr>
              <w:lastRenderedPageBreak/>
              <w:t>的长期稳定增值。在个股的选择上，本基金坚持以企业价值为评估标准，聚焦于未来几年存在良好的增值可能的公司及由于政策变化或供给关系变化带来的经营预期改善的投资机会。在具体操作上，本基金将从定量和定性的角度综合分析公司的盈利能力以及盈利的确定性、持续性和成长性，重视公司基本面分析，现金流情况及估值合理性，追求良好的风险收益比，精选存在良好的增值可能的标的纳入投资组合。（2）港股通标的股票投资策略本基金可通过内地与香港股票市场交易互联互通机制投资于香港股票市场。本基金将采用与A股市场相同的个股精选策略，从企业盈利能力，盈利的确定性、成长性和持续性等角度入手，精选存在良好的增值可能的港股通标的纳入投资组合。</w:t>
            </w:r>
            <w:r>
              <w:rPr>
                <w:rFonts w:ascii="宋体" w:hAnsi="宋体" w:hint="eastAsia"/>
                <w:lang w:eastAsia="zh-Hans"/>
              </w:rPr>
              <w:br/>
              <w:t>3.其它投资策略：包括：债券投资策略、股指期货投资策略、股票期权投资策略、国债期货投资策略、资产支持证券投资策略、存托凭证投资策略、融资业务策略</w:t>
            </w:r>
          </w:p>
        </w:tc>
      </w:tr>
      <w:tr w:rsidR="005C0F72" w14:paraId="087C159A"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D250C" w14:textId="77777777" w:rsidR="00772423" w:rsidRDefault="0077242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4314A6" w14:textId="77777777" w:rsidR="00772423" w:rsidRDefault="00772423">
            <w:pPr>
              <w:jc w:val="left"/>
            </w:pPr>
            <w:r>
              <w:rPr>
                <w:rFonts w:ascii="宋体" w:hAnsi="宋体" w:hint="eastAsia"/>
                <w:lang w:eastAsia="zh-Hans"/>
              </w:rPr>
              <w:t>沪深300指数收益率*60%+中证港股通综合指数收益率*20%+银行活期存款利率（税后）*20%</w:t>
            </w:r>
          </w:p>
        </w:tc>
      </w:tr>
      <w:tr w:rsidR="005C0F72" w14:paraId="1BF329CB"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555AA3" w14:textId="77777777" w:rsidR="00772423" w:rsidRDefault="0077242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82E0B4" w14:textId="77777777" w:rsidR="00772423" w:rsidRDefault="00772423">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本基金可投资香港联合交易所上市的股票，将面临港股通机制下因投资环境、投资标的、市场制度以及交易规则等差异带来的特有风险。</w:t>
            </w:r>
          </w:p>
        </w:tc>
      </w:tr>
      <w:tr w:rsidR="005C0F72" w14:paraId="4004DA34"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970066" w14:textId="77777777" w:rsidR="00772423" w:rsidRDefault="0077242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F736F9" w14:textId="77777777" w:rsidR="00772423" w:rsidRDefault="00772423">
            <w:pPr>
              <w:jc w:val="left"/>
            </w:pPr>
            <w:r>
              <w:rPr>
                <w:rFonts w:ascii="宋体" w:hAnsi="宋体" w:hint="eastAsia"/>
                <w:lang w:eastAsia="zh-Hans"/>
              </w:rPr>
              <w:t>摩根基金管理（中国）有限公司</w:t>
            </w:r>
          </w:p>
        </w:tc>
      </w:tr>
      <w:tr w:rsidR="005C0F72" w14:paraId="6A303953" w14:textId="77777777">
        <w:trPr>
          <w:divId w:val="6926073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33DE86" w14:textId="77777777" w:rsidR="00772423" w:rsidRDefault="0077242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EC8829" w14:textId="77777777" w:rsidR="00772423" w:rsidRDefault="00772423">
            <w:pPr>
              <w:jc w:val="left"/>
            </w:pPr>
            <w:r>
              <w:rPr>
                <w:rFonts w:ascii="宋体" w:hAnsi="宋体" w:hint="eastAsia"/>
                <w:lang w:eastAsia="zh-Hans"/>
              </w:rPr>
              <w:t>中国光大银行股份有限公司</w:t>
            </w:r>
          </w:p>
        </w:tc>
      </w:tr>
      <w:tr w:rsidR="005C0F72" w14:paraId="2E60FD01" w14:textId="77777777">
        <w:trPr>
          <w:divId w:val="69260737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141A57" w14:textId="77777777" w:rsidR="00772423" w:rsidRDefault="0077242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436FBF" w14:textId="77777777" w:rsidR="00772423" w:rsidRDefault="00772423">
            <w:pPr>
              <w:jc w:val="center"/>
            </w:pPr>
            <w:r>
              <w:rPr>
                <w:rFonts w:ascii="宋体" w:hAnsi="宋体" w:hint="eastAsia"/>
                <w:lang w:eastAsia="zh-Hans"/>
              </w:rPr>
              <w:t>摩根均衡精选混合A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2BAB1" w14:textId="77777777" w:rsidR="00772423" w:rsidRDefault="00772423">
            <w:pPr>
              <w:jc w:val="center"/>
            </w:pPr>
            <w:r>
              <w:rPr>
                <w:rFonts w:ascii="宋体" w:hAnsi="宋体" w:hint="eastAsia"/>
                <w:lang w:eastAsia="zh-Hans"/>
              </w:rPr>
              <w:t>摩根均衡精选混合C</w:t>
            </w:r>
            <w:r>
              <w:rPr>
                <w:rFonts w:ascii="宋体" w:hAnsi="宋体" w:hint="eastAsia"/>
                <w:kern w:val="0"/>
                <w:sz w:val="20"/>
                <w:lang w:eastAsia="zh-Hans"/>
              </w:rPr>
              <w:t xml:space="preserve"> </w:t>
            </w:r>
          </w:p>
        </w:tc>
      </w:tr>
      <w:tr w:rsidR="005C0F72" w14:paraId="76807697" w14:textId="77777777">
        <w:trPr>
          <w:divId w:val="69260737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6EDFF" w14:textId="77777777" w:rsidR="00772423" w:rsidRDefault="0077242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5394A" w14:textId="77777777" w:rsidR="00772423" w:rsidRDefault="00772423">
            <w:pPr>
              <w:jc w:val="center"/>
            </w:pPr>
            <w:r>
              <w:rPr>
                <w:rFonts w:ascii="宋体" w:hAnsi="宋体" w:hint="eastAsia"/>
                <w:lang w:eastAsia="zh-Hans"/>
              </w:rPr>
              <w:t>021273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383B5" w14:textId="77777777" w:rsidR="00772423" w:rsidRDefault="00772423">
            <w:pPr>
              <w:jc w:val="center"/>
            </w:pPr>
            <w:r>
              <w:rPr>
                <w:rFonts w:ascii="宋体" w:hAnsi="宋体" w:hint="eastAsia"/>
                <w:lang w:eastAsia="zh-Hans"/>
              </w:rPr>
              <w:t>021274</w:t>
            </w:r>
            <w:r>
              <w:rPr>
                <w:rFonts w:ascii="宋体" w:hAnsi="宋体" w:hint="eastAsia"/>
                <w:kern w:val="0"/>
                <w:sz w:val="20"/>
                <w:lang w:eastAsia="zh-Hans"/>
              </w:rPr>
              <w:t xml:space="preserve"> </w:t>
            </w:r>
          </w:p>
        </w:tc>
      </w:tr>
      <w:bookmarkEnd w:id="33"/>
      <w:bookmarkEnd w:id="32"/>
      <w:tr w:rsidR="005C0F72" w14:paraId="2AB9FFA4" w14:textId="77777777">
        <w:trPr>
          <w:divId w:val="69260737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5275C4" w14:textId="77777777" w:rsidR="00772423" w:rsidRDefault="0077242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CC43C" w14:textId="77777777" w:rsidR="00772423" w:rsidRDefault="00772423">
            <w:pPr>
              <w:jc w:val="center"/>
            </w:pPr>
            <w:r>
              <w:rPr>
                <w:rFonts w:ascii="宋体" w:hAnsi="宋体" w:hint="eastAsia"/>
                <w:lang w:eastAsia="zh-Hans"/>
              </w:rPr>
              <w:t>16,710,431.45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0F814" w14:textId="77777777" w:rsidR="00772423" w:rsidRDefault="00772423">
            <w:pPr>
              <w:jc w:val="center"/>
            </w:pPr>
            <w:r>
              <w:rPr>
                <w:rFonts w:ascii="宋体" w:hAnsi="宋体" w:hint="eastAsia"/>
                <w:lang w:eastAsia="zh-Hans"/>
              </w:rPr>
              <w:t>12,891,959.29</w:t>
            </w:r>
            <w:r>
              <w:rPr>
                <w:rFonts w:hint="eastAsia"/>
              </w:rPr>
              <w:t>份</w:t>
            </w:r>
            <w:r>
              <w:rPr>
                <w:rFonts w:ascii="宋体" w:hAnsi="宋体" w:hint="eastAsia"/>
                <w:lang w:eastAsia="zh-Hans"/>
              </w:rPr>
              <w:t xml:space="preserve"> </w:t>
            </w:r>
          </w:p>
        </w:tc>
      </w:tr>
    </w:tbl>
    <w:p w14:paraId="3C911177" w14:textId="77777777" w:rsidR="00772423" w:rsidRDefault="0077242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457E8BC" w14:textId="77777777" w:rsidR="00772423" w:rsidRDefault="0077242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B883A5A" w14:textId="77777777" w:rsidR="00772423" w:rsidRDefault="00772423">
      <w:pPr>
        <w:jc w:val="right"/>
        <w:divId w:val="211158691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5C0F72" w14:paraId="410864C1" w14:textId="77777777">
        <w:trPr>
          <w:divId w:val="211158691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338888" w14:textId="77777777" w:rsidR="00772423" w:rsidRDefault="0077242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8098A39" w14:textId="77777777" w:rsidR="00772423" w:rsidRDefault="00772423">
            <w:pPr>
              <w:pStyle w:val="a5"/>
              <w:jc w:val="center"/>
              <w:rPr>
                <w:rFonts w:hint="eastAsia"/>
              </w:rPr>
            </w:pPr>
            <w:r>
              <w:rPr>
                <w:rFonts w:hint="eastAsia"/>
                <w:kern w:val="2"/>
                <w:sz w:val="21"/>
                <w:szCs w:val="24"/>
                <w:lang w:eastAsia="zh-Hans"/>
              </w:rPr>
              <w:t xml:space="preserve">报告期（2025年7月1日 - 2025年9月30日） </w:t>
            </w:r>
          </w:p>
        </w:tc>
      </w:tr>
      <w:tr w:rsidR="005C0F72" w14:paraId="3096CF52" w14:textId="77777777">
        <w:trPr>
          <w:divId w:val="211158691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E14DB" w14:textId="77777777" w:rsidR="00772423" w:rsidRDefault="0077242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943001C" w14:textId="77777777" w:rsidR="00772423" w:rsidRDefault="00772423">
            <w:pPr>
              <w:jc w:val="center"/>
            </w:pPr>
            <w:r>
              <w:rPr>
                <w:rFonts w:ascii="宋体" w:hAnsi="宋体" w:hint="eastAsia"/>
                <w:szCs w:val="24"/>
                <w:lang w:eastAsia="zh-Hans"/>
              </w:rPr>
              <w:t>摩根均衡精选混合A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A67F109" w14:textId="77777777" w:rsidR="00772423" w:rsidRDefault="00772423">
            <w:pPr>
              <w:jc w:val="center"/>
            </w:pPr>
            <w:r>
              <w:rPr>
                <w:rFonts w:ascii="宋体" w:hAnsi="宋体" w:hint="eastAsia"/>
                <w:szCs w:val="24"/>
                <w:lang w:eastAsia="zh-Hans"/>
              </w:rPr>
              <w:t>摩根均衡精选混合C</w:t>
            </w:r>
          </w:p>
        </w:tc>
      </w:tr>
      <w:tr w:rsidR="005C0F72" w14:paraId="65BD3176" w14:textId="77777777">
        <w:trPr>
          <w:divId w:val="2111586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9C4998" w14:textId="77777777" w:rsidR="00772423" w:rsidRDefault="0077242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C006AA" w14:textId="77777777" w:rsidR="00772423" w:rsidRDefault="00772423">
            <w:pPr>
              <w:jc w:val="right"/>
            </w:pPr>
            <w:r>
              <w:rPr>
                <w:rFonts w:ascii="宋体" w:hAnsi="宋体" w:hint="eastAsia"/>
                <w:szCs w:val="24"/>
                <w:lang w:eastAsia="zh-Hans"/>
              </w:rPr>
              <w:t>2,031,100.47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CC754F" w14:textId="77777777" w:rsidR="00772423" w:rsidRDefault="00772423">
            <w:pPr>
              <w:jc w:val="right"/>
            </w:pPr>
            <w:r>
              <w:rPr>
                <w:rFonts w:ascii="宋体" w:hAnsi="宋体" w:hint="eastAsia"/>
                <w:szCs w:val="24"/>
                <w:lang w:eastAsia="zh-Hans"/>
              </w:rPr>
              <w:t>2,164,804.46</w:t>
            </w:r>
          </w:p>
        </w:tc>
      </w:tr>
      <w:tr w:rsidR="005C0F72" w14:paraId="2E576EFF" w14:textId="77777777">
        <w:trPr>
          <w:divId w:val="2111586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1F6CF0" w14:textId="77777777" w:rsidR="00772423" w:rsidRDefault="0077242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A2EA56" w14:textId="77777777" w:rsidR="00772423" w:rsidRDefault="00772423">
            <w:pPr>
              <w:jc w:val="right"/>
            </w:pPr>
            <w:r>
              <w:rPr>
                <w:rFonts w:ascii="宋体" w:hAnsi="宋体" w:hint="eastAsia"/>
                <w:szCs w:val="24"/>
                <w:lang w:eastAsia="zh-Hans"/>
              </w:rPr>
              <w:t>3,799,358.40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04B317" w14:textId="77777777" w:rsidR="00772423" w:rsidRDefault="00772423">
            <w:pPr>
              <w:jc w:val="right"/>
            </w:pPr>
            <w:r>
              <w:rPr>
                <w:rFonts w:ascii="宋体" w:hAnsi="宋体" w:hint="eastAsia"/>
                <w:szCs w:val="24"/>
                <w:lang w:eastAsia="zh-Hans"/>
              </w:rPr>
              <w:t>4,523,523.87</w:t>
            </w:r>
          </w:p>
        </w:tc>
      </w:tr>
      <w:tr w:rsidR="005C0F72" w14:paraId="690ED68F" w14:textId="77777777">
        <w:trPr>
          <w:divId w:val="2111586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49E701" w14:textId="77777777" w:rsidR="00772423" w:rsidRDefault="0077242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2FFE50" w14:textId="77777777" w:rsidR="00772423" w:rsidRDefault="00772423">
            <w:pPr>
              <w:jc w:val="right"/>
            </w:pPr>
            <w:r>
              <w:rPr>
                <w:rFonts w:ascii="宋体" w:hAnsi="宋体" w:hint="eastAsia"/>
                <w:szCs w:val="24"/>
                <w:lang w:eastAsia="zh-Hans"/>
              </w:rPr>
              <w:t>0.2608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3BFABD" w14:textId="77777777" w:rsidR="00772423" w:rsidRDefault="00772423">
            <w:pPr>
              <w:jc w:val="right"/>
            </w:pPr>
            <w:r>
              <w:rPr>
                <w:rFonts w:ascii="宋体" w:hAnsi="宋体" w:hint="eastAsia"/>
                <w:szCs w:val="24"/>
                <w:lang w:eastAsia="zh-Hans"/>
              </w:rPr>
              <w:t>0.2727</w:t>
            </w:r>
          </w:p>
        </w:tc>
      </w:tr>
      <w:tr w:rsidR="005C0F72" w14:paraId="31172D86" w14:textId="77777777">
        <w:trPr>
          <w:divId w:val="2111586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4A2B19" w14:textId="77777777" w:rsidR="00772423" w:rsidRDefault="0077242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6467A7" w14:textId="77777777" w:rsidR="00772423" w:rsidRDefault="00772423">
            <w:pPr>
              <w:jc w:val="right"/>
            </w:pPr>
            <w:r>
              <w:rPr>
                <w:rFonts w:ascii="宋体" w:hAnsi="宋体" w:hint="eastAsia"/>
                <w:szCs w:val="24"/>
                <w:lang w:eastAsia="zh-Hans"/>
              </w:rPr>
              <w:t>21,675,927.11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E93806" w14:textId="77777777" w:rsidR="00772423" w:rsidRDefault="00772423">
            <w:pPr>
              <w:jc w:val="right"/>
            </w:pPr>
            <w:r>
              <w:rPr>
                <w:rFonts w:ascii="宋体" w:hAnsi="宋体" w:hint="eastAsia"/>
                <w:szCs w:val="24"/>
                <w:lang w:eastAsia="zh-Hans"/>
              </w:rPr>
              <w:t>16,633,223.15</w:t>
            </w:r>
          </w:p>
        </w:tc>
      </w:tr>
      <w:tr w:rsidR="005C0F72" w14:paraId="6EE30116" w14:textId="77777777">
        <w:trPr>
          <w:divId w:val="2111586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3A4485" w14:textId="77777777" w:rsidR="00772423" w:rsidRDefault="0077242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63902A" w14:textId="77777777" w:rsidR="00772423" w:rsidRDefault="00772423">
            <w:pPr>
              <w:jc w:val="right"/>
            </w:pPr>
            <w:r>
              <w:rPr>
                <w:rFonts w:ascii="宋体" w:hAnsi="宋体" w:hint="eastAsia"/>
                <w:szCs w:val="24"/>
                <w:lang w:eastAsia="zh-Hans"/>
              </w:rPr>
              <w:t>1.2971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9E59AC" w14:textId="77777777" w:rsidR="00772423" w:rsidRDefault="00772423">
            <w:pPr>
              <w:jc w:val="right"/>
            </w:pPr>
            <w:r>
              <w:rPr>
                <w:rFonts w:ascii="宋体" w:hAnsi="宋体" w:hint="eastAsia"/>
                <w:szCs w:val="24"/>
                <w:lang w:eastAsia="zh-Hans"/>
              </w:rPr>
              <w:t>1.2902</w:t>
            </w:r>
          </w:p>
        </w:tc>
      </w:tr>
    </w:tbl>
    <w:p w14:paraId="15AD8E86" w14:textId="77777777" w:rsidR="00772423" w:rsidRDefault="00772423">
      <w:pPr>
        <w:wordWrap w:val="0"/>
        <w:spacing w:line="360" w:lineRule="auto"/>
        <w:jc w:val="left"/>
        <w:divId w:val="1544705482"/>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E4162F4" w14:textId="77777777" w:rsidR="00772423" w:rsidRDefault="0077242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D7DEDEC" w14:textId="77777777" w:rsidR="00772423" w:rsidRDefault="0077242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31D7B49" w14:textId="77777777" w:rsidR="00772423" w:rsidRDefault="00772423">
      <w:pPr>
        <w:spacing w:line="360" w:lineRule="auto"/>
        <w:jc w:val="center"/>
        <w:divId w:val="1820998221"/>
      </w:pPr>
      <w:r>
        <w:rPr>
          <w:rFonts w:ascii="宋体" w:hAnsi="宋体" w:hint="eastAsia"/>
        </w:rPr>
        <w:t>摩根均衡精选混合A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C0F72" w14:paraId="7DFCFCCE" w14:textId="77777777">
        <w:trPr>
          <w:divId w:val="18209982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0F5F6E" w14:textId="77777777" w:rsidR="00772423" w:rsidRDefault="0077242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CCFCD8" w14:textId="77777777" w:rsidR="00772423" w:rsidRDefault="0077242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0CA3F1" w14:textId="77777777" w:rsidR="00772423" w:rsidRDefault="0077242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FA143D" w14:textId="77777777" w:rsidR="00772423" w:rsidRDefault="0077242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E76823" w14:textId="77777777" w:rsidR="00772423" w:rsidRDefault="0077242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2E9D9" w14:textId="77777777" w:rsidR="00772423" w:rsidRDefault="0077242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21E939" w14:textId="77777777" w:rsidR="00772423" w:rsidRDefault="00772423">
            <w:pPr>
              <w:spacing w:line="360" w:lineRule="auto"/>
              <w:jc w:val="center"/>
            </w:pPr>
            <w:r>
              <w:rPr>
                <w:rFonts w:ascii="宋体" w:hAnsi="宋体" w:hint="eastAsia"/>
              </w:rPr>
              <w:t xml:space="preserve">②－④ </w:t>
            </w:r>
          </w:p>
        </w:tc>
      </w:tr>
      <w:tr w:rsidR="005C0F72" w14:paraId="78E3F8A2" w14:textId="77777777">
        <w:trPr>
          <w:divId w:val="18209982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B6784" w14:textId="77777777" w:rsidR="00772423" w:rsidRDefault="0077242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F1662" w14:textId="77777777" w:rsidR="00772423" w:rsidRDefault="00772423">
            <w:pPr>
              <w:spacing w:line="360" w:lineRule="auto"/>
              <w:jc w:val="right"/>
            </w:pPr>
            <w:r>
              <w:rPr>
                <w:rFonts w:ascii="宋体" w:hAnsi="宋体" w:hint="eastAsia"/>
              </w:rPr>
              <w:t xml:space="preserve">26.08%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A88F1" w14:textId="77777777" w:rsidR="00772423" w:rsidRDefault="00772423">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44922" w14:textId="77777777" w:rsidR="00772423" w:rsidRDefault="00772423">
            <w:pPr>
              <w:spacing w:line="360" w:lineRule="auto"/>
              <w:jc w:val="right"/>
            </w:pPr>
            <w:r>
              <w:rPr>
                <w:rFonts w:ascii="宋体" w:hAnsi="宋体" w:hint="eastAsia"/>
              </w:rPr>
              <w:t xml:space="preserve">14.00%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69769" w14:textId="77777777" w:rsidR="00772423" w:rsidRDefault="00772423">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8B6CF0" w14:textId="77777777" w:rsidR="00772423" w:rsidRDefault="00772423">
            <w:pPr>
              <w:spacing w:line="360" w:lineRule="auto"/>
              <w:jc w:val="right"/>
            </w:pPr>
            <w:r>
              <w:rPr>
                <w:rFonts w:ascii="宋体" w:hAnsi="宋体" w:hint="eastAsia"/>
              </w:rPr>
              <w:t xml:space="preserve">12.08%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F0C34" w14:textId="77777777" w:rsidR="00772423" w:rsidRDefault="00772423">
            <w:pPr>
              <w:spacing w:line="360" w:lineRule="auto"/>
              <w:jc w:val="right"/>
            </w:pPr>
            <w:r>
              <w:rPr>
                <w:rFonts w:ascii="宋体" w:hAnsi="宋体" w:hint="eastAsia"/>
              </w:rPr>
              <w:t xml:space="preserve">0.43% </w:t>
            </w:r>
          </w:p>
        </w:tc>
      </w:tr>
      <w:tr w:rsidR="005C0F72" w14:paraId="6B08902C" w14:textId="77777777">
        <w:trPr>
          <w:divId w:val="18209982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66592" w14:textId="77777777" w:rsidR="00772423" w:rsidRDefault="0077242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382A8" w14:textId="77777777" w:rsidR="00772423" w:rsidRDefault="00772423">
            <w:pPr>
              <w:spacing w:line="360" w:lineRule="auto"/>
              <w:jc w:val="right"/>
            </w:pPr>
            <w:r>
              <w:rPr>
                <w:rFonts w:ascii="宋体" w:hAnsi="宋体" w:hint="eastAsia"/>
              </w:rPr>
              <w:t xml:space="preserve">20.89%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84118" w14:textId="77777777" w:rsidR="00772423" w:rsidRDefault="00772423">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61C4C" w14:textId="77777777" w:rsidR="00772423" w:rsidRDefault="00772423">
            <w:pPr>
              <w:spacing w:line="360" w:lineRule="auto"/>
              <w:jc w:val="right"/>
            </w:pPr>
            <w:r>
              <w:rPr>
                <w:rFonts w:ascii="宋体" w:hAnsi="宋体" w:hint="eastAsia"/>
              </w:rPr>
              <w:t xml:space="preserve">15.55%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85CA3" w14:textId="77777777" w:rsidR="00772423" w:rsidRDefault="0077242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56A890" w14:textId="77777777" w:rsidR="00772423" w:rsidRDefault="00772423">
            <w:pPr>
              <w:spacing w:line="360" w:lineRule="auto"/>
              <w:jc w:val="right"/>
            </w:pPr>
            <w:r>
              <w:rPr>
                <w:rFonts w:ascii="宋体" w:hAnsi="宋体" w:hint="eastAsia"/>
              </w:rPr>
              <w:t xml:space="preserve">5.34%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D83DD" w14:textId="77777777" w:rsidR="00772423" w:rsidRDefault="00772423">
            <w:pPr>
              <w:spacing w:line="360" w:lineRule="auto"/>
              <w:jc w:val="right"/>
            </w:pPr>
            <w:r>
              <w:rPr>
                <w:rFonts w:ascii="宋体" w:hAnsi="宋体" w:hint="eastAsia"/>
              </w:rPr>
              <w:t xml:space="preserve">0.47% </w:t>
            </w:r>
          </w:p>
        </w:tc>
      </w:tr>
      <w:tr w:rsidR="005C0F72" w14:paraId="6E6458B7" w14:textId="77777777">
        <w:trPr>
          <w:divId w:val="18209982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FCE7D" w14:textId="77777777" w:rsidR="00772423" w:rsidRDefault="0077242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15778" w14:textId="77777777" w:rsidR="00772423" w:rsidRDefault="00772423">
            <w:pPr>
              <w:spacing w:line="360" w:lineRule="auto"/>
              <w:jc w:val="right"/>
            </w:pPr>
            <w:r>
              <w:rPr>
                <w:rFonts w:ascii="宋体" w:hAnsi="宋体" w:hint="eastAsia"/>
              </w:rPr>
              <w:t xml:space="preserve">29.63%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56A10" w14:textId="77777777" w:rsidR="00772423" w:rsidRDefault="00772423">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2CEFD" w14:textId="77777777" w:rsidR="00772423" w:rsidRDefault="00772423">
            <w:pPr>
              <w:spacing w:line="360" w:lineRule="auto"/>
              <w:jc w:val="right"/>
            </w:pPr>
            <w:r>
              <w:rPr>
                <w:rFonts w:ascii="宋体" w:hAnsi="宋体" w:hint="eastAsia"/>
              </w:rPr>
              <w:t xml:space="preserve">16.28%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B9E53" w14:textId="77777777" w:rsidR="00772423" w:rsidRDefault="0077242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B58489" w14:textId="77777777" w:rsidR="00772423" w:rsidRDefault="00772423">
            <w:pPr>
              <w:spacing w:line="360" w:lineRule="auto"/>
              <w:jc w:val="right"/>
            </w:pPr>
            <w:r>
              <w:rPr>
                <w:rFonts w:ascii="宋体" w:hAnsi="宋体" w:hint="eastAsia"/>
              </w:rPr>
              <w:t xml:space="preserve">13.35%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A3FF5" w14:textId="77777777" w:rsidR="00772423" w:rsidRDefault="00772423">
            <w:pPr>
              <w:spacing w:line="360" w:lineRule="auto"/>
              <w:jc w:val="right"/>
            </w:pPr>
            <w:r>
              <w:rPr>
                <w:rFonts w:ascii="宋体" w:hAnsi="宋体" w:hint="eastAsia"/>
              </w:rPr>
              <w:t xml:space="preserve">0.20% </w:t>
            </w:r>
          </w:p>
        </w:tc>
      </w:tr>
      <w:tr w:rsidR="005C0F72" w14:paraId="17B0EC75" w14:textId="77777777">
        <w:trPr>
          <w:divId w:val="18209982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C65F6" w14:textId="77777777" w:rsidR="00772423" w:rsidRDefault="0077242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03D0C" w14:textId="77777777" w:rsidR="00772423" w:rsidRDefault="00772423">
            <w:pPr>
              <w:spacing w:line="360" w:lineRule="auto"/>
              <w:jc w:val="right"/>
            </w:pPr>
            <w:r>
              <w:rPr>
                <w:rFonts w:ascii="宋体" w:hAnsi="宋体" w:hint="eastAsia"/>
              </w:rPr>
              <w:t xml:space="preserve">29.71%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2D56A" w14:textId="77777777" w:rsidR="00772423" w:rsidRDefault="00772423">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23E76" w14:textId="77777777" w:rsidR="00772423" w:rsidRDefault="00772423">
            <w:pPr>
              <w:spacing w:line="360" w:lineRule="auto"/>
              <w:jc w:val="right"/>
            </w:pPr>
            <w:r>
              <w:rPr>
                <w:rFonts w:ascii="宋体" w:hAnsi="宋体" w:hint="eastAsia"/>
              </w:rPr>
              <w:t xml:space="preserve">37.10%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337D8" w14:textId="77777777" w:rsidR="00772423" w:rsidRDefault="00772423">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A2206D" w14:textId="77777777" w:rsidR="00772423" w:rsidRDefault="00772423">
            <w:pPr>
              <w:spacing w:line="360" w:lineRule="auto"/>
              <w:jc w:val="right"/>
            </w:pPr>
            <w:r>
              <w:rPr>
                <w:rFonts w:ascii="宋体" w:hAnsi="宋体" w:hint="eastAsia"/>
              </w:rPr>
              <w:t xml:space="preserve">-7.39%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2CFF6" w14:textId="77777777" w:rsidR="00772423" w:rsidRDefault="00772423">
            <w:pPr>
              <w:spacing w:line="360" w:lineRule="auto"/>
              <w:jc w:val="right"/>
            </w:pPr>
            <w:r>
              <w:rPr>
                <w:rFonts w:ascii="宋体" w:hAnsi="宋体" w:hint="eastAsia"/>
              </w:rPr>
              <w:t xml:space="preserve">0.06% </w:t>
            </w:r>
          </w:p>
        </w:tc>
      </w:tr>
    </w:tbl>
    <w:p w14:paraId="796C010B" w14:textId="77777777" w:rsidR="00772423" w:rsidRDefault="00772423">
      <w:pPr>
        <w:spacing w:line="360" w:lineRule="auto"/>
        <w:jc w:val="center"/>
        <w:divId w:val="94520950"/>
      </w:pPr>
      <w:r>
        <w:rPr>
          <w:rFonts w:ascii="宋体" w:hAnsi="宋体" w:hint="eastAsia"/>
        </w:rPr>
        <w:t>摩根均衡精选混合C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C0F72" w14:paraId="0BAF8DB7" w14:textId="77777777">
        <w:trPr>
          <w:divId w:val="945209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70FA35" w14:textId="77777777" w:rsidR="00772423" w:rsidRDefault="0077242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3B9CCA" w14:textId="77777777" w:rsidR="00772423" w:rsidRDefault="0077242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FAF3E8" w14:textId="77777777" w:rsidR="00772423" w:rsidRDefault="0077242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6BF54E" w14:textId="77777777" w:rsidR="00772423" w:rsidRDefault="0077242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AE8C01" w14:textId="77777777" w:rsidR="00772423" w:rsidRDefault="0077242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DAD99" w14:textId="77777777" w:rsidR="00772423" w:rsidRDefault="0077242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399901" w14:textId="77777777" w:rsidR="00772423" w:rsidRDefault="00772423">
            <w:pPr>
              <w:spacing w:line="360" w:lineRule="auto"/>
              <w:jc w:val="center"/>
            </w:pPr>
            <w:r>
              <w:rPr>
                <w:rFonts w:ascii="宋体" w:hAnsi="宋体" w:hint="eastAsia"/>
              </w:rPr>
              <w:t xml:space="preserve">②－④ </w:t>
            </w:r>
          </w:p>
        </w:tc>
      </w:tr>
      <w:tr w:rsidR="005C0F72" w14:paraId="14289638" w14:textId="77777777">
        <w:trPr>
          <w:divId w:val="945209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C4A7E" w14:textId="77777777" w:rsidR="00772423" w:rsidRDefault="0077242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2B9A2" w14:textId="77777777" w:rsidR="00772423" w:rsidRDefault="00772423">
            <w:pPr>
              <w:spacing w:line="360" w:lineRule="auto"/>
              <w:jc w:val="right"/>
            </w:pPr>
            <w:r>
              <w:rPr>
                <w:rFonts w:ascii="宋体" w:hAnsi="宋体" w:hint="eastAsia"/>
              </w:rPr>
              <w:t xml:space="preserve">25.92%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87156" w14:textId="77777777" w:rsidR="00772423" w:rsidRDefault="00772423">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0E940" w14:textId="77777777" w:rsidR="00772423" w:rsidRDefault="00772423">
            <w:pPr>
              <w:spacing w:line="360" w:lineRule="auto"/>
              <w:jc w:val="right"/>
            </w:pPr>
            <w:r>
              <w:rPr>
                <w:rFonts w:ascii="宋体" w:hAnsi="宋体" w:hint="eastAsia"/>
              </w:rPr>
              <w:t xml:space="preserve">14.00%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12380" w14:textId="77777777" w:rsidR="00772423" w:rsidRDefault="00772423">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1BCAE0" w14:textId="77777777" w:rsidR="00772423" w:rsidRDefault="00772423">
            <w:pPr>
              <w:spacing w:line="360" w:lineRule="auto"/>
              <w:jc w:val="right"/>
            </w:pPr>
            <w:r>
              <w:rPr>
                <w:rFonts w:ascii="宋体" w:hAnsi="宋体" w:hint="eastAsia"/>
              </w:rPr>
              <w:t xml:space="preserve">11.92%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2EA70" w14:textId="77777777" w:rsidR="00772423" w:rsidRDefault="00772423">
            <w:pPr>
              <w:spacing w:line="360" w:lineRule="auto"/>
              <w:jc w:val="right"/>
            </w:pPr>
            <w:r>
              <w:rPr>
                <w:rFonts w:ascii="宋体" w:hAnsi="宋体" w:hint="eastAsia"/>
              </w:rPr>
              <w:t xml:space="preserve">0.43% </w:t>
            </w:r>
          </w:p>
        </w:tc>
      </w:tr>
      <w:tr w:rsidR="005C0F72" w14:paraId="4AB7420D" w14:textId="77777777">
        <w:trPr>
          <w:divId w:val="945209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7996A" w14:textId="77777777" w:rsidR="00772423" w:rsidRDefault="0077242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564C1" w14:textId="77777777" w:rsidR="00772423" w:rsidRDefault="00772423">
            <w:pPr>
              <w:spacing w:line="360" w:lineRule="auto"/>
              <w:jc w:val="right"/>
            </w:pPr>
            <w:r>
              <w:rPr>
                <w:rFonts w:ascii="宋体" w:hAnsi="宋体" w:hint="eastAsia"/>
              </w:rPr>
              <w:t xml:space="preserve">20.59%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713A8" w14:textId="77777777" w:rsidR="00772423" w:rsidRDefault="00772423">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A022C" w14:textId="77777777" w:rsidR="00772423" w:rsidRDefault="00772423">
            <w:pPr>
              <w:spacing w:line="360" w:lineRule="auto"/>
              <w:jc w:val="right"/>
            </w:pPr>
            <w:r>
              <w:rPr>
                <w:rFonts w:ascii="宋体" w:hAnsi="宋体" w:hint="eastAsia"/>
              </w:rPr>
              <w:t xml:space="preserve">15.55%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252C9" w14:textId="77777777" w:rsidR="00772423" w:rsidRDefault="0077242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BECC26" w14:textId="77777777" w:rsidR="00772423" w:rsidRDefault="00772423">
            <w:pPr>
              <w:spacing w:line="360" w:lineRule="auto"/>
              <w:jc w:val="right"/>
            </w:pPr>
            <w:r>
              <w:rPr>
                <w:rFonts w:ascii="宋体" w:hAnsi="宋体" w:hint="eastAsia"/>
              </w:rPr>
              <w:t xml:space="preserve">5.04%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AB38E" w14:textId="77777777" w:rsidR="00772423" w:rsidRDefault="00772423">
            <w:pPr>
              <w:spacing w:line="360" w:lineRule="auto"/>
              <w:jc w:val="right"/>
            </w:pPr>
            <w:r>
              <w:rPr>
                <w:rFonts w:ascii="宋体" w:hAnsi="宋体" w:hint="eastAsia"/>
              </w:rPr>
              <w:t xml:space="preserve">0.47% </w:t>
            </w:r>
          </w:p>
        </w:tc>
      </w:tr>
      <w:tr w:rsidR="005C0F72" w14:paraId="0ABD6ABE" w14:textId="77777777">
        <w:trPr>
          <w:divId w:val="945209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DC30A" w14:textId="77777777" w:rsidR="00772423" w:rsidRDefault="0077242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03A10" w14:textId="77777777" w:rsidR="00772423" w:rsidRDefault="00772423">
            <w:pPr>
              <w:spacing w:line="360" w:lineRule="auto"/>
              <w:jc w:val="right"/>
            </w:pPr>
            <w:r>
              <w:rPr>
                <w:rFonts w:ascii="宋体" w:hAnsi="宋体" w:hint="eastAsia"/>
              </w:rPr>
              <w:t xml:space="preserve">28.99%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05327" w14:textId="77777777" w:rsidR="00772423" w:rsidRDefault="00772423">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2C2C1" w14:textId="77777777" w:rsidR="00772423" w:rsidRDefault="00772423">
            <w:pPr>
              <w:spacing w:line="360" w:lineRule="auto"/>
              <w:jc w:val="right"/>
            </w:pPr>
            <w:r>
              <w:rPr>
                <w:rFonts w:ascii="宋体" w:hAnsi="宋体" w:hint="eastAsia"/>
              </w:rPr>
              <w:t xml:space="preserve">16.28%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639CF" w14:textId="77777777" w:rsidR="00772423" w:rsidRDefault="0077242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348FEC" w14:textId="77777777" w:rsidR="00772423" w:rsidRDefault="00772423">
            <w:pPr>
              <w:spacing w:line="360" w:lineRule="auto"/>
              <w:jc w:val="right"/>
            </w:pPr>
            <w:r>
              <w:rPr>
                <w:rFonts w:ascii="宋体" w:hAnsi="宋体" w:hint="eastAsia"/>
              </w:rPr>
              <w:t xml:space="preserve">12.71%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1FC6A" w14:textId="77777777" w:rsidR="00772423" w:rsidRDefault="00772423">
            <w:pPr>
              <w:spacing w:line="360" w:lineRule="auto"/>
              <w:jc w:val="right"/>
            </w:pPr>
            <w:r>
              <w:rPr>
                <w:rFonts w:ascii="宋体" w:hAnsi="宋体" w:hint="eastAsia"/>
              </w:rPr>
              <w:t xml:space="preserve">0.20% </w:t>
            </w:r>
          </w:p>
        </w:tc>
      </w:tr>
      <w:tr w:rsidR="005C0F72" w14:paraId="3D850BEA" w14:textId="77777777">
        <w:trPr>
          <w:divId w:val="945209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4B4CC" w14:textId="77777777" w:rsidR="00772423" w:rsidRDefault="0077242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8AB4E" w14:textId="77777777" w:rsidR="00772423" w:rsidRDefault="00772423">
            <w:pPr>
              <w:spacing w:line="360" w:lineRule="auto"/>
              <w:jc w:val="right"/>
            </w:pPr>
            <w:r>
              <w:rPr>
                <w:rFonts w:ascii="宋体" w:hAnsi="宋体" w:hint="eastAsia"/>
              </w:rPr>
              <w:t xml:space="preserve">29.02%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0CE32" w14:textId="77777777" w:rsidR="00772423" w:rsidRDefault="00772423">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2F536" w14:textId="77777777" w:rsidR="00772423" w:rsidRDefault="00772423">
            <w:pPr>
              <w:spacing w:line="360" w:lineRule="auto"/>
              <w:jc w:val="right"/>
            </w:pPr>
            <w:r>
              <w:rPr>
                <w:rFonts w:ascii="宋体" w:hAnsi="宋体" w:hint="eastAsia"/>
              </w:rPr>
              <w:t xml:space="preserve">37.10%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5D010" w14:textId="77777777" w:rsidR="00772423" w:rsidRDefault="00772423">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9BEDE9" w14:textId="77777777" w:rsidR="00772423" w:rsidRDefault="00772423">
            <w:pPr>
              <w:spacing w:line="360" w:lineRule="auto"/>
              <w:jc w:val="right"/>
            </w:pPr>
            <w:r>
              <w:rPr>
                <w:rFonts w:ascii="宋体" w:hAnsi="宋体" w:hint="eastAsia"/>
              </w:rPr>
              <w:t xml:space="preserve">-8.08%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2CD27" w14:textId="77777777" w:rsidR="00772423" w:rsidRDefault="00772423">
            <w:pPr>
              <w:spacing w:line="360" w:lineRule="auto"/>
              <w:jc w:val="right"/>
            </w:pPr>
            <w:r>
              <w:rPr>
                <w:rFonts w:ascii="宋体" w:hAnsi="宋体" w:hint="eastAsia"/>
              </w:rPr>
              <w:t xml:space="preserve">0.06% </w:t>
            </w:r>
          </w:p>
        </w:tc>
      </w:tr>
    </w:tbl>
    <w:p w14:paraId="3426D312" w14:textId="77777777" w:rsidR="00772423" w:rsidRDefault="0077242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07C22D1" w14:textId="77777777" w:rsidR="00772423" w:rsidRDefault="00772423">
      <w:pPr>
        <w:spacing w:line="360" w:lineRule="auto"/>
        <w:jc w:val="left"/>
        <w:divId w:val="2002344811"/>
      </w:pPr>
      <w:bookmarkStart w:id="70" w:name="m07_04_07_09"/>
      <w:bookmarkStart w:id="71" w:name="m07_04_07_09_tab"/>
      <w:r>
        <w:rPr>
          <w:rFonts w:ascii="宋体" w:hAnsi="宋体" w:hint="eastAsia"/>
          <w:noProof/>
        </w:rPr>
        <w:lastRenderedPageBreak/>
        <w:drawing>
          <wp:inline distT="0" distB="0" distL="0" distR="0" wp14:anchorId="3E0FD53E" wp14:editId="007487F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5509E7E" w14:textId="77777777" w:rsidR="00772423" w:rsidRDefault="00772423">
      <w:pPr>
        <w:spacing w:line="360" w:lineRule="auto"/>
        <w:jc w:val="left"/>
        <w:divId w:val="1096902596"/>
      </w:pPr>
      <w:r>
        <w:rPr>
          <w:rFonts w:ascii="宋体" w:hAnsi="宋体" w:hint="eastAsia"/>
          <w:noProof/>
        </w:rPr>
        <w:drawing>
          <wp:inline distT="0" distB="0" distL="0" distR="0" wp14:anchorId="1191ADEF" wp14:editId="1CCA661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0DD1733" w14:textId="0EAA3D4B" w:rsidR="00772423" w:rsidRDefault="00772423">
      <w:pPr>
        <w:spacing w:line="360" w:lineRule="auto"/>
      </w:pPr>
      <w:r>
        <w:rPr>
          <w:rFonts w:ascii="宋体" w:hAnsi="宋体" w:hint="eastAsia"/>
        </w:rPr>
        <w:t>注：</w:t>
      </w:r>
      <w:r>
        <w:rPr>
          <w:rFonts w:ascii="宋体" w:hAnsi="宋体" w:hint="eastAsia"/>
          <w:lang w:eastAsia="zh-Hans"/>
        </w:rPr>
        <w:t>本基金合同生效日为2024年9月3日，</w:t>
      </w:r>
      <w:r w:rsidR="00B945A0">
        <w:rPr>
          <w:rFonts w:ascii="宋体" w:hAnsi="宋体" w:hint="eastAsia"/>
          <w:lang w:eastAsia="zh-Hans"/>
        </w:rPr>
        <w:t>图示的时间段为合同生效日至本报告期末。</w:t>
      </w:r>
      <w:r>
        <w:rPr>
          <w:rFonts w:ascii="宋体" w:hAnsi="宋体" w:hint="eastAsia"/>
          <w:lang w:eastAsia="zh-Hans"/>
        </w:rPr>
        <w:br/>
        <w:t>本基金建仓期为本基金合同生效日起 6 个月，建仓期结束时资产配置比例符合本基金基金合同规定。</w:t>
      </w:r>
      <w:r>
        <w:rPr>
          <w:rFonts w:ascii="宋体" w:hAnsi="宋体" w:hint="eastAsia"/>
          <w:kern w:val="0"/>
          <w:lang w:eastAsia="zh-Hans"/>
        </w:rPr>
        <w:t xml:space="preserve"> </w:t>
      </w:r>
    </w:p>
    <w:p w14:paraId="7CCFC7AE" w14:textId="77777777" w:rsidR="00772423" w:rsidRDefault="0077242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A2C5B57" w14:textId="77777777" w:rsidR="00772423" w:rsidRDefault="00772423">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C0F72" w14:paraId="566A2027" w14:textId="77777777">
        <w:trPr>
          <w:divId w:val="102899013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8FFA2" w14:textId="77777777" w:rsidR="00772423" w:rsidRDefault="0077242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33BA53" w14:textId="77777777" w:rsidR="00772423" w:rsidRDefault="0077242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FDF24" w14:textId="77777777" w:rsidR="00772423" w:rsidRDefault="0077242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02B83" w14:textId="77777777" w:rsidR="00772423" w:rsidRDefault="0077242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22CB7" w14:textId="77777777" w:rsidR="00772423" w:rsidRDefault="0077242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C0F72" w14:paraId="5232E732" w14:textId="77777777">
        <w:trPr>
          <w:divId w:val="102899013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0506F" w14:textId="77777777" w:rsidR="00772423" w:rsidRDefault="0077242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A8B1D" w14:textId="77777777" w:rsidR="00772423" w:rsidRDefault="0077242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7BABE" w14:textId="77777777" w:rsidR="00772423" w:rsidRDefault="0077242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3D162" w14:textId="77777777" w:rsidR="00772423" w:rsidRDefault="0077242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46595" w14:textId="77777777" w:rsidR="00772423" w:rsidRDefault="0077242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9DBD3" w14:textId="77777777" w:rsidR="00772423" w:rsidRDefault="00772423">
            <w:pPr>
              <w:widowControl/>
              <w:jc w:val="left"/>
            </w:pPr>
          </w:p>
        </w:tc>
      </w:tr>
      <w:tr w:rsidR="005C0F72" w14:paraId="37ADC72A" w14:textId="77777777">
        <w:trPr>
          <w:divId w:val="102899013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C5631" w14:textId="77777777" w:rsidR="00772423" w:rsidRDefault="00772423">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344EE" w14:textId="77777777" w:rsidR="00772423" w:rsidRDefault="0077242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841F7" w14:textId="77777777" w:rsidR="00772423" w:rsidRDefault="00772423">
            <w:pPr>
              <w:jc w:val="center"/>
            </w:pPr>
            <w:r>
              <w:rPr>
                <w:rFonts w:ascii="宋体" w:hAnsi="宋体" w:hint="eastAsia"/>
                <w:szCs w:val="24"/>
                <w:lang w:eastAsia="zh-Hans"/>
              </w:rPr>
              <w:t>2024年9月3日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782F6" w14:textId="77777777" w:rsidR="00772423" w:rsidRDefault="0077242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7F63B" w14:textId="77777777" w:rsidR="00772423" w:rsidRDefault="00772423">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DE743" w14:textId="77777777" w:rsidR="00772423" w:rsidRDefault="00772423">
            <w:pPr>
              <w:jc w:val="left"/>
            </w:pPr>
            <w:r>
              <w:rPr>
                <w:rFonts w:ascii="宋体" w:hAnsi="宋体" w:hint="eastAsia"/>
                <w:szCs w:val="24"/>
                <w:lang w:eastAsia="zh-Hans"/>
              </w:rPr>
              <w:t>梁鹏先生曾任上海申银万国证券研究所行业分析师，新活力资本投资公司投资</w:t>
            </w:r>
            <w:r>
              <w:rPr>
                <w:rFonts w:ascii="宋体" w:hAnsi="宋体" w:hint="eastAsia"/>
                <w:szCs w:val="24"/>
                <w:lang w:eastAsia="zh-Hans"/>
              </w:rPr>
              <w:lastRenderedPageBreak/>
              <w:t>副总监，太平基金管理有限公司基金经理；自2023年7月起加入摩根基金管理(中国)有限公司(原上投摩根基金管理有限公司)，现任国内权益投资部高级基金经理。</w:t>
            </w:r>
          </w:p>
        </w:tc>
      </w:tr>
    </w:tbl>
    <w:p w14:paraId="20BE5739" w14:textId="77777777" w:rsidR="00772423" w:rsidRDefault="00772423">
      <w:pPr>
        <w:wordWrap w:val="0"/>
        <w:spacing w:line="360" w:lineRule="auto"/>
        <w:jc w:val="left"/>
        <w:divId w:val="192157090"/>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124EBB1" w14:textId="77777777" w:rsidR="00772423" w:rsidRDefault="00772423">
      <w:pPr>
        <w:pStyle w:val="XBRLTitle3"/>
        <w:spacing w:before="156"/>
        <w:ind w:left="0"/>
        <w:divId w:val="2049262049"/>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C0F72" w14:paraId="0352D3FE" w14:textId="77777777">
        <w:trPr>
          <w:divId w:val="204104894"/>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072B1CE" w14:textId="77777777" w:rsidR="00772423" w:rsidRDefault="00772423">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B1BF0C6" w14:textId="77777777" w:rsidR="00772423" w:rsidRDefault="0077242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9F0939A" w14:textId="77777777" w:rsidR="00772423" w:rsidRDefault="0077242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5B5336" w14:textId="77777777" w:rsidR="00772423" w:rsidRDefault="0077242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3941769" w14:textId="77777777" w:rsidR="00772423" w:rsidRDefault="0077242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C0F72" w14:paraId="49CB037B" w14:textId="77777777">
        <w:trPr>
          <w:divId w:val="204104894"/>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B5745" w14:textId="77777777" w:rsidR="00772423" w:rsidRDefault="00772423">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FBB0D" w14:textId="77777777" w:rsidR="00772423" w:rsidRDefault="00772423">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7A90E" w14:textId="77777777" w:rsidR="00772423" w:rsidRDefault="00772423">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D54ED" w14:textId="77777777" w:rsidR="00772423" w:rsidRDefault="00772423">
            <w:pPr>
              <w:jc w:val="right"/>
            </w:pPr>
            <w:r>
              <w:rPr>
                <w:rFonts w:ascii="宋体" w:hAnsi="宋体" w:hint="eastAsia"/>
                <w:szCs w:val="24"/>
              </w:rPr>
              <w:t>1,252,693,332.15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FF5F1" w14:textId="77777777" w:rsidR="00772423" w:rsidRDefault="00772423">
            <w:pPr>
              <w:jc w:val="center"/>
            </w:pPr>
            <w:r>
              <w:rPr>
                <w:rFonts w:ascii="宋体" w:hAnsi="宋体" w:hint="eastAsia"/>
                <w:szCs w:val="24"/>
              </w:rPr>
              <w:t>2017-12-01</w:t>
            </w:r>
          </w:p>
        </w:tc>
      </w:tr>
      <w:tr w:rsidR="005C0F72" w14:paraId="76CFE3D9" w14:textId="77777777">
        <w:trPr>
          <w:divId w:val="20410489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C5152F0" w14:textId="77777777" w:rsidR="00772423" w:rsidRDefault="0077242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E77F15" w14:textId="77777777" w:rsidR="00772423" w:rsidRDefault="0077242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02FD75" w14:textId="77777777" w:rsidR="00772423" w:rsidRDefault="00772423">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22726" w14:textId="77777777" w:rsidR="00772423" w:rsidRDefault="00772423">
            <w:pPr>
              <w:jc w:val="right"/>
            </w:pPr>
            <w:r>
              <w:rPr>
                <w:rFonts w:ascii="宋体" w:hAnsi="宋体" w:hint="eastAsia"/>
                <w:szCs w:val="24"/>
              </w:rPr>
              <w:t>323,406,825.12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4DF1B" w14:textId="77777777" w:rsidR="00772423" w:rsidRDefault="00772423">
            <w:pPr>
              <w:jc w:val="center"/>
            </w:pPr>
            <w:r>
              <w:rPr>
                <w:rFonts w:ascii="宋体" w:hAnsi="宋体" w:hint="eastAsia"/>
                <w:szCs w:val="24"/>
              </w:rPr>
              <w:t>2024-07-04</w:t>
            </w:r>
          </w:p>
        </w:tc>
      </w:tr>
      <w:tr w:rsidR="005C0F72" w14:paraId="21774550" w14:textId="77777777">
        <w:trPr>
          <w:divId w:val="20410489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0650241" w14:textId="77777777" w:rsidR="00772423" w:rsidRDefault="0077242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144C5B" w14:textId="77777777" w:rsidR="00772423" w:rsidRDefault="0077242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2299B" w14:textId="77777777" w:rsidR="00772423" w:rsidRDefault="0077242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C30462" w14:textId="77777777" w:rsidR="00772423" w:rsidRDefault="0077242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8C2514" w14:textId="77777777" w:rsidR="00772423" w:rsidRDefault="00772423">
            <w:pPr>
              <w:jc w:val="center"/>
            </w:pPr>
            <w:r>
              <w:rPr>
                <w:rFonts w:ascii="宋体" w:hAnsi="宋体" w:hint="eastAsia"/>
                <w:szCs w:val="24"/>
              </w:rPr>
              <w:t>-</w:t>
            </w:r>
          </w:p>
        </w:tc>
      </w:tr>
      <w:tr w:rsidR="005C0F72" w14:paraId="0D18E518" w14:textId="77777777">
        <w:trPr>
          <w:divId w:val="20410489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7AAC7C1" w14:textId="77777777" w:rsidR="00772423" w:rsidRDefault="0077242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E3211" w14:textId="77777777" w:rsidR="00772423" w:rsidRDefault="0077242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93B93A" w14:textId="77777777" w:rsidR="00772423" w:rsidRDefault="00772423">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5B413" w14:textId="77777777" w:rsidR="00772423" w:rsidRDefault="00772423">
            <w:pPr>
              <w:jc w:val="right"/>
            </w:pPr>
            <w:r>
              <w:rPr>
                <w:rFonts w:ascii="宋体" w:hAnsi="宋体" w:hint="eastAsia"/>
                <w:szCs w:val="24"/>
              </w:rPr>
              <w:t>1,576,100,157.27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49F3C1" w14:textId="77777777" w:rsidR="00772423" w:rsidRDefault="00772423">
            <w:pPr>
              <w:jc w:val="center"/>
            </w:pPr>
            <w:r>
              <w:rPr>
                <w:rFonts w:ascii="宋体" w:hAnsi="宋体" w:hint="eastAsia"/>
                <w:szCs w:val="24"/>
              </w:rPr>
              <w:t xml:space="preserve">- </w:t>
            </w:r>
          </w:p>
        </w:tc>
      </w:tr>
    </w:tbl>
    <w:p w14:paraId="0F19831E" w14:textId="77777777" w:rsidR="00772423" w:rsidRDefault="00772423">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60C7DA1E" w14:textId="77777777" w:rsidR="00772423" w:rsidRDefault="00772423">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E07ACA4" w14:textId="77777777" w:rsidR="00772423" w:rsidRDefault="00772423">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776FBC7" w14:textId="77777777" w:rsidR="00772423" w:rsidRDefault="00772423">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6AA5BFDB" w14:textId="77777777" w:rsidR="00772423" w:rsidRDefault="0077242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3BE2818" w14:textId="77777777" w:rsidR="00772423" w:rsidRDefault="00772423">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6115245E" w14:textId="77777777" w:rsidR="00772423" w:rsidRDefault="0077242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3210989" w14:textId="77777777" w:rsidR="00772423" w:rsidRDefault="00772423">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5778904" w14:textId="77777777" w:rsidR="00772423" w:rsidRDefault="00772423">
      <w:pPr>
        <w:spacing w:line="360" w:lineRule="auto"/>
        <w:ind w:firstLineChars="200" w:firstLine="420"/>
        <w:jc w:val="left"/>
      </w:pPr>
      <w:r>
        <w:rPr>
          <w:rFonts w:ascii="宋体" w:hAnsi="宋体" w:cs="宋体" w:hint="eastAsia"/>
          <w:color w:val="000000"/>
          <w:kern w:val="0"/>
        </w:rPr>
        <w:t>2025年三季度，市场整体表现良好，沪深300指数上涨17.9%。本基金仍将坚持风险控制置于收益追求之上的基本原则，首先力求预防买错的风险和买贵的风险。在注重风险控制的同时，多维度进行研究分析比较，不偏离选择配置优良风险收益比资产的根本策略。</w:t>
      </w:r>
      <w:r>
        <w:rPr>
          <w:rFonts w:ascii="宋体" w:hAnsi="宋体" w:cs="宋体" w:hint="eastAsia"/>
          <w:color w:val="000000"/>
          <w:kern w:val="0"/>
        </w:rPr>
        <w:br/>
        <w:t xml:space="preserve">　　在投资组合的运作上，三季度，本基金兑现了部分达到目标市值的稀土产业链公司，增加了化工、生猪养殖和锂电池三个行业方向的配置。龙头企业基于自身的成本、现金以及经营等优势，处于盈利拐头向上的趋势。叠加“反内卷”政策的推进，或将加速其进度以及增加产业的盈利弹性，龙头公司具备较好的风险收益比。</w:t>
      </w:r>
      <w:r>
        <w:rPr>
          <w:rFonts w:ascii="宋体" w:hAnsi="宋体" w:cs="宋体" w:hint="eastAsia"/>
          <w:color w:val="000000"/>
          <w:kern w:val="0"/>
        </w:rPr>
        <w:br/>
        <w:t xml:space="preserve">　　展望四季度，我们对经济和市场保持较乐观的态度，预计在积极财政和</w:t>
      </w:r>
      <w:proofErr w:type="gramStart"/>
      <w:r>
        <w:rPr>
          <w:rFonts w:ascii="宋体" w:hAnsi="宋体" w:cs="宋体" w:hint="eastAsia"/>
          <w:color w:val="000000"/>
          <w:kern w:val="0"/>
        </w:rPr>
        <w:t>宽货币</w:t>
      </w:r>
      <w:proofErr w:type="gramEnd"/>
      <w:r>
        <w:rPr>
          <w:rFonts w:ascii="宋体" w:hAnsi="宋体" w:cs="宋体" w:hint="eastAsia"/>
          <w:color w:val="000000"/>
          <w:kern w:val="0"/>
        </w:rPr>
        <w:t>的政策背景下，经济改善或将在现实层面得到验证，在未来一年维度上，有望看到PPI和CPI的逐步回升。本基金将持续关注顺周期和大消费板块的投资机会。</w:t>
      </w:r>
      <w:r>
        <w:rPr>
          <w:rFonts w:ascii="宋体" w:hAnsi="宋体" w:cs="宋体" w:hint="eastAsia"/>
          <w:color w:val="000000"/>
          <w:kern w:val="0"/>
        </w:rPr>
        <w:br/>
        <w:t xml:space="preserve">　　诚然我们清楚风险只有在成为事实时才会造成损失，投资人不会因为基金规避了风险而付费。但本基金仍力求坚守将风险控制置于收益追求之上的基本原则，宁愿承担由于保守策略带来的短期落后，也不想因为“跟风”而导致遭受无法挽回的大幅回撤和本金损失。而是寄期望通过合理的风险承担，争取获得基金资产长期稳健的增值回报。</w:t>
      </w:r>
    </w:p>
    <w:p w14:paraId="75D0136D" w14:textId="77777777" w:rsidR="00772423" w:rsidRDefault="00772423">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A863D8D" w14:textId="77777777" w:rsidR="00772423" w:rsidRDefault="00772423">
      <w:pPr>
        <w:spacing w:line="360" w:lineRule="auto"/>
        <w:ind w:firstLineChars="200" w:firstLine="420"/>
      </w:pPr>
      <w:r>
        <w:rPr>
          <w:rFonts w:ascii="宋体" w:hAnsi="宋体" w:hint="eastAsia"/>
        </w:rPr>
        <w:t>本报告期摩根均衡精选混合A份额净值增长率为：26.08%，同期业绩比较基准收益率为：14.00%；</w:t>
      </w:r>
      <w:r>
        <w:rPr>
          <w:rFonts w:ascii="宋体" w:hAnsi="宋体" w:hint="eastAsia"/>
        </w:rPr>
        <w:br/>
        <w:t xml:space="preserve">　　摩根均衡精选混合C份额净值增长率为：25.92%，同期业绩比较基准收益率为：14.00%。</w:t>
      </w:r>
    </w:p>
    <w:p w14:paraId="1AF414EE" w14:textId="77777777" w:rsidR="00772423" w:rsidRDefault="00772423">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0D3A59C" w14:textId="77777777" w:rsidR="00772423" w:rsidRDefault="00772423">
      <w:pPr>
        <w:spacing w:line="360" w:lineRule="auto"/>
        <w:ind w:firstLineChars="200" w:firstLine="420"/>
        <w:jc w:val="left"/>
      </w:pPr>
      <w:r>
        <w:rPr>
          <w:rFonts w:ascii="宋体" w:hAnsi="宋体" w:hint="eastAsia"/>
        </w:rPr>
        <w:t>截至本报告期末,本基金有连续超过六十个工作日出现基金资产净值低于五千万元的情形，</w:t>
      </w:r>
      <w:r>
        <w:rPr>
          <w:rFonts w:ascii="宋体" w:hAnsi="宋体" w:hint="eastAsia"/>
        </w:rPr>
        <w:lastRenderedPageBreak/>
        <w:t xml:space="preserve">相应解决方案已报送中国证监会。 </w:t>
      </w:r>
    </w:p>
    <w:p w14:paraId="72851F85" w14:textId="77777777" w:rsidR="00772423" w:rsidRDefault="00772423">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781726F3" w14:textId="77777777" w:rsidR="00772423" w:rsidRDefault="00772423">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C0F72" w14:paraId="30D39E44"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3E3F60" w14:textId="77777777" w:rsidR="00772423" w:rsidRDefault="00772423">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E120C89" w14:textId="77777777" w:rsidR="00772423" w:rsidRDefault="0077242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577A242" w14:textId="77777777" w:rsidR="00772423" w:rsidRDefault="0077242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998AA8C" w14:textId="77777777" w:rsidR="00772423" w:rsidRDefault="0077242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C0F72" w14:paraId="64EC5245"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6B75A3" w14:textId="77777777" w:rsidR="00772423" w:rsidRDefault="0077242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28CCD5F" w14:textId="77777777" w:rsidR="00772423" w:rsidRDefault="0077242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AFA992" w14:textId="77777777" w:rsidR="00772423" w:rsidRDefault="00772423">
            <w:pPr>
              <w:jc w:val="right"/>
            </w:pPr>
            <w:r>
              <w:rPr>
                <w:rFonts w:ascii="宋体" w:hAnsi="宋体" w:hint="eastAsia"/>
                <w:szCs w:val="24"/>
                <w:lang w:eastAsia="zh-Hans"/>
              </w:rPr>
              <w:t>33,345,363.00</w:t>
            </w:r>
          </w:p>
        </w:tc>
        <w:tc>
          <w:tcPr>
            <w:tcW w:w="1333" w:type="pct"/>
            <w:tcBorders>
              <w:top w:val="single" w:sz="4" w:space="0" w:color="auto"/>
              <w:left w:val="nil"/>
              <w:bottom w:val="single" w:sz="4" w:space="0" w:color="auto"/>
              <w:right w:val="single" w:sz="4" w:space="0" w:color="auto"/>
            </w:tcBorders>
            <w:vAlign w:val="center"/>
            <w:hideMark/>
          </w:tcPr>
          <w:p w14:paraId="3409541B" w14:textId="77777777" w:rsidR="00772423" w:rsidRDefault="00772423">
            <w:pPr>
              <w:jc w:val="right"/>
            </w:pPr>
            <w:r>
              <w:rPr>
                <w:rFonts w:ascii="宋体" w:hAnsi="宋体" w:hint="eastAsia"/>
                <w:szCs w:val="24"/>
                <w:lang w:eastAsia="zh-Hans"/>
              </w:rPr>
              <w:t>86.52</w:t>
            </w:r>
          </w:p>
        </w:tc>
      </w:tr>
      <w:tr w:rsidR="005C0F72" w14:paraId="220220E1"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1CFF53" w14:textId="77777777" w:rsidR="00772423" w:rsidRDefault="00772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7C0053" w14:textId="77777777" w:rsidR="00772423" w:rsidRDefault="0077242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253C94" w14:textId="77777777" w:rsidR="00772423" w:rsidRDefault="00772423">
            <w:pPr>
              <w:jc w:val="right"/>
            </w:pPr>
            <w:r>
              <w:rPr>
                <w:rFonts w:ascii="宋体" w:hAnsi="宋体" w:hint="eastAsia"/>
                <w:szCs w:val="24"/>
                <w:lang w:eastAsia="zh-Hans"/>
              </w:rPr>
              <w:t>33,345,363.00</w:t>
            </w:r>
          </w:p>
        </w:tc>
        <w:tc>
          <w:tcPr>
            <w:tcW w:w="1333" w:type="pct"/>
            <w:tcBorders>
              <w:top w:val="single" w:sz="4" w:space="0" w:color="auto"/>
              <w:left w:val="nil"/>
              <w:bottom w:val="single" w:sz="4" w:space="0" w:color="auto"/>
              <w:right w:val="single" w:sz="4" w:space="0" w:color="auto"/>
            </w:tcBorders>
            <w:vAlign w:val="center"/>
            <w:hideMark/>
          </w:tcPr>
          <w:p w14:paraId="2791DE19" w14:textId="77777777" w:rsidR="00772423" w:rsidRDefault="00772423">
            <w:pPr>
              <w:jc w:val="right"/>
            </w:pPr>
            <w:r>
              <w:rPr>
                <w:rFonts w:ascii="宋体" w:hAnsi="宋体" w:hint="eastAsia"/>
                <w:szCs w:val="24"/>
                <w:lang w:eastAsia="zh-Hans"/>
              </w:rPr>
              <w:t>86.52</w:t>
            </w:r>
          </w:p>
        </w:tc>
      </w:tr>
      <w:tr w:rsidR="005C0F72" w14:paraId="47DEB802"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B40944" w14:textId="77777777" w:rsidR="00772423" w:rsidRDefault="0077242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3D45205" w14:textId="77777777" w:rsidR="00772423" w:rsidRDefault="0077242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5B34E7"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094667" w14:textId="77777777" w:rsidR="00772423" w:rsidRDefault="00772423">
            <w:pPr>
              <w:jc w:val="right"/>
            </w:pPr>
            <w:r>
              <w:rPr>
                <w:rFonts w:ascii="宋体" w:hAnsi="宋体" w:hint="eastAsia"/>
                <w:szCs w:val="24"/>
                <w:lang w:eastAsia="zh-Hans"/>
              </w:rPr>
              <w:t>-</w:t>
            </w:r>
          </w:p>
        </w:tc>
      </w:tr>
      <w:tr w:rsidR="005C0F72" w14:paraId="19FAB22D"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45EF5B" w14:textId="77777777" w:rsidR="00772423" w:rsidRDefault="0077242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FC4C9B" w14:textId="77777777" w:rsidR="00772423" w:rsidRDefault="0077242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1381EC"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6BE345" w14:textId="77777777" w:rsidR="00772423" w:rsidRDefault="00772423">
            <w:pPr>
              <w:jc w:val="right"/>
            </w:pPr>
            <w:r>
              <w:rPr>
                <w:rFonts w:ascii="宋体" w:hAnsi="宋体" w:hint="eastAsia"/>
                <w:szCs w:val="24"/>
                <w:lang w:eastAsia="zh-Hans"/>
              </w:rPr>
              <w:t>-</w:t>
            </w:r>
          </w:p>
        </w:tc>
      </w:tr>
      <w:tr w:rsidR="005C0F72" w14:paraId="3A424C6D"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921AB3" w14:textId="77777777" w:rsidR="00772423" w:rsidRDefault="00772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D172144" w14:textId="77777777" w:rsidR="00772423" w:rsidRDefault="0077242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63F82F"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34EBAE" w14:textId="77777777" w:rsidR="00772423" w:rsidRDefault="00772423">
            <w:pPr>
              <w:jc w:val="right"/>
            </w:pPr>
            <w:r>
              <w:rPr>
                <w:rFonts w:ascii="宋体" w:hAnsi="宋体" w:hint="eastAsia"/>
                <w:szCs w:val="24"/>
                <w:lang w:eastAsia="zh-Hans"/>
              </w:rPr>
              <w:t>-</w:t>
            </w:r>
          </w:p>
        </w:tc>
      </w:tr>
      <w:tr w:rsidR="005C0F72" w14:paraId="646B3792"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7ABFC0" w14:textId="77777777" w:rsidR="00772423" w:rsidRDefault="00772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1AED89" w14:textId="77777777" w:rsidR="00772423" w:rsidRDefault="0077242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1770DF"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51D528" w14:textId="77777777" w:rsidR="00772423" w:rsidRDefault="00772423">
            <w:pPr>
              <w:jc w:val="right"/>
            </w:pPr>
            <w:r>
              <w:rPr>
                <w:rFonts w:ascii="宋体" w:hAnsi="宋体" w:hint="eastAsia"/>
                <w:szCs w:val="24"/>
                <w:lang w:eastAsia="zh-Hans"/>
              </w:rPr>
              <w:t>-</w:t>
            </w:r>
          </w:p>
        </w:tc>
      </w:tr>
      <w:tr w:rsidR="005C0F72" w14:paraId="68E57771"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3FC64B" w14:textId="77777777" w:rsidR="00772423" w:rsidRDefault="0077242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9A6CE17" w14:textId="77777777" w:rsidR="00772423" w:rsidRDefault="0077242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3D0D96"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3F3BC9" w14:textId="77777777" w:rsidR="00772423" w:rsidRDefault="00772423">
            <w:pPr>
              <w:jc w:val="right"/>
            </w:pPr>
            <w:r>
              <w:rPr>
                <w:rFonts w:ascii="宋体" w:hAnsi="宋体" w:hint="eastAsia"/>
                <w:szCs w:val="24"/>
                <w:lang w:eastAsia="zh-Hans"/>
              </w:rPr>
              <w:t>-</w:t>
            </w:r>
          </w:p>
        </w:tc>
      </w:tr>
      <w:tr w:rsidR="005C0F72" w14:paraId="38A10838"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2419B2" w14:textId="77777777" w:rsidR="00772423" w:rsidRDefault="0077242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1FA8DDD" w14:textId="77777777" w:rsidR="00772423" w:rsidRDefault="0077242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214D13"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969A0E" w14:textId="77777777" w:rsidR="00772423" w:rsidRDefault="00772423">
            <w:pPr>
              <w:jc w:val="right"/>
            </w:pPr>
            <w:r>
              <w:rPr>
                <w:rFonts w:ascii="宋体" w:hAnsi="宋体" w:hint="eastAsia"/>
                <w:szCs w:val="24"/>
                <w:lang w:eastAsia="zh-Hans"/>
              </w:rPr>
              <w:t>-</w:t>
            </w:r>
          </w:p>
        </w:tc>
      </w:tr>
      <w:tr w:rsidR="005C0F72" w14:paraId="79EAB815"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C50D03" w14:textId="77777777" w:rsidR="00772423" w:rsidRDefault="0077242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690D633" w14:textId="77777777" w:rsidR="00772423" w:rsidRDefault="0077242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763F83"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6F6E64" w14:textId="77777777" w:rsidR="00772423" w:rsidRDefault="00772423">
            <w:pPr>
              <w:jc w:val="right"/>
            </w:pPr>
            <w:r>
              <w:rPr>
                <w:rFonts w:ascii="宋体" w:hAnsi="宋体" w:hint="eastAsia"/>
                <w:szCs w:val="24"/>
                <w:lang w:eastAsia="zh-Hans"/>
              </w:rPr>
              <w:t>-</w:t>
            </w:r>
          </w:p>
        </w:tc>
      </w:tr>
      <w:tr w:rsidR="005C0F72" w14:paraId="156F225F"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A501F4" w14:textId="77777777" w:rsidR="00772423" w:rsidRDefault="00772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48BF17" w14:textId="77777777" w:rsidR="00772423" w:rsidRDefault="0077242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D799D6" w14:textId="77777777" w:rsidR="00772423" w:rsidRDefault="00772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35A7B2" w14:textId="77777777" w:rsidR="00772423" w:rsidRDefault="00772423">
            <w:pPr>
              <w:jc w:val="right"/>
            </w:pPr>
            <w:r>
              <w:rPr>
                <w:rFonts w:ascii="宋体" w:hAnsi="宋体" w:hint="eastAsia"/>
                <w:szCs w:val="24"/>
                <w:lang w:eastAsia="zh-Hans"/>
              </w:rPr>
              <w:t>-</w:t>
            </w:r>
          </w:p>
        </w:tc>
      </w:tr>
      <w:tr w:rsidR="005C0F72" w14:paraId="23A4BA55"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864DA8" w14:textId="77777777" w:rsidR="00772423" w:rsidRDefault="0077242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25E1A3F" w14:textId="77777777" w:rsidR="00772423" w:rsidRDefault="0077242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21B229" w14:textId="77777777" w:rsidR="00772423" w:rsidRDefault="00772423">
            <w:pPr>
              <w:jc w:val="right"/>
            </w:pPr>
            <w:r>
              <w:rPr>
                <w:rFonts w:ascii="宋体" w:hAnsi="宋体" w:hint="eastAsia"/>
                <w:szCs w:val="24"/>
                <w:lang w:eastAsia="zh-Hans"/>
              </w:rPr>
              <w:t>4,759,991.07</w:t>
            </w:r>
          </w:p>
        </w:tc>
        <w:tc>
          <w:tcPr>
            <w:tcW w:w="1333" w:type="pct"/>
            <w:tcBorders>
              <w:top w:val="single" w:sz="4" w:space="0" w:color="auto"/>
              <w:left w:val="nil"/>
              <w:bottom w:val="single" w:sz="4" w:space="0" w:color="auto"/>
              <w:right w:val="single" w:sz="4" w:space="0" w:color="auto"/>
            </w:tcBorders>
            <w:vAlign w:val="center"/>
            <w:hideMark/>
          </w:tcPr>
          <w:p w14:paraId="2ABCAF7B" w14:textId="77777777" w:rsidR="00772423" w:rsidRDefault="00772423">
            <w:pPr>
              <w:jc w:val="right"/>
            </w:pPr>
            <w:r>
              <w:rPr>
                <w:rFonts w:ascii="宋体" w:hAnsi="宋体" w:hint="eastAsia"/>
                <w:szCs w:val="24"/>
                <w:lang w:eastAsia="zh-Hans"/>
              </w:rPr>
              <w:t>12.35</w:t>
            </w:r>
          </w:p>
        </w:tc>
      </w:tr>
      <w:tr w:rsidR="005C0F72" w14:paraId="62090C9E"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8D0EA6" w14:textId="77777777" w:rsidR="00772423" w:rsidRDefault="0077242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B779986" w14:textId="77777777" w:rsidR="00772423" w:rsidRDefault="0077242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496B64" w14:textId="77777777" w:rsidR="00772423" w:rsidRDefault="00772423">
            <w:pPr>
              <w:jc w:val="right"/>
            </w:pPr>
            <w:r>
              <w:rPr>
                <w:rFonts w:ascii="宋体" w:hAnsi="宋体" w:hint="eastAsia"/>
                <w:szCs w:val="24"/>
                <w:lang w:eastAsia="zh-Hans"/>
              </w:rPr>
              <w:t>433,179.93</w:t>
            </w:r>
          </w:p>
        </w:tc>
        <w:tc>
          <w:tcPr>
            <w:tcW w:w="1333" w:type="pct"/>
            <w:tcBorders>
              <w:top w:val="single" w:sz="4" w:space="0" w:color="auto"/>
              <w:left w:val="nil"/>
              <w:bottom w:val="single" w:sz="4" w:space="0" w:color="auto"/>
              <w:right w:val="single" w:sz="4" w:space="0" w:color="auto"/>
            </w:tcBorders>
            <w:vAlign w:val="center"/>
            <w:hideMark/>
          </w:tcPr>
          <w:p w14:paraId="59A9CC22" w14:textId="77777777" w:rsidR="00772423" w:rsidRDefault="00772423">
            <w:pPr>
              <w:jc w:val="right"/>
            </w:pPr>
            <w:r>
              <w:rPr>
                <w:rFonts w:ascii="宋体" w:hAnsi="宋体" w:hint="eastAsia"/>
                <w:szCs w:val="24"/>
                <w:lang w:eastAsia="zh-Hans"/>
              </w:rPr>
              <w:t>1.12</w:t>
            </w:r>
          </w:p>
        </w:tc>
      </w:tr>
      <w:tr w:rsidR="005C0F72" w14:paraId="6C177733" w14:textId="77777777">
        <w:trPr>
          <w:divId w:val="28772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35E231" w14:textId="77777777" w:rsidR="00772423" w:rsidRDefault="0077242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E332EA4" w14:textId="77777777" w:rsidR="00772423" w:rsidRDefault="0077242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91364D" w14:textId="77777777" w:rsidR="00772423" w:rsidRDefault="00772423">
            <w:pPr>
              <w:jc w:val="right"/>
            </w:pPr>
            <w:r>
              <w:rPr>
                <w:rFonts w:ascii="宋体" w:hAnsi="宋体" w:hint="eastAsia"/>
                <w:szCs w:val="24"/>
                <w:lang w:eastAsia="zh-Hans"/>
              </w:rPr>
              <w:t>38,538,534.00</w:t>
            </w:r>
          </w:p>
        </w:tc>
        <w:tc>
          <w:tcPr>
            <w:tcW w:w="1333" w:type="pct"/>
            <w:tcBorders>
              <w:top w:val="single" w:sz="4" w:space="0" w:color="auto"/>
              <w:left w:val="nil"/>
              <w:bottom w:val="single" w:sz="4" w:space="0" w:color="auto"/>
              <w:right w:val="single" w:sz="4" w:space="0" w:color="auto"/>
            </w:tcBorders>
            <w:vAlign w:val="center"/>
            <w:hideMark/>
          </w:tcPr>
          <w:p w14:paraId="39DCF107" w14:textId="77777777" w:rsidR="00772423" w:rsidRDefault="00772423">
            <w:pPr>
              <w:jc w:val="right"/>
            </w:pPr>
            <w:r>
              <w:rPr>
                <w:rFonts w:ascii="宋体" w:hAnsi="宋体" w:hint="eastAsia"/>
                <w:szCs w:val="24"/>
                <w:lang w:eastAsia="zh-Hans"/>
              </w:rPr>
              <w:t>100.00</w:t>
            </w:r>
          </w:p>
        </w:tc>
      </w:tr>
    </w:tbl>
    <w:p w14:paraId="5B44E1AD" w14:textId="77777777" w:rsidR="00772423" w:rsidRDefault="00772423">
      <w:pPr>
        <w:spacing w:line="360" w:lineRule="auto"/>
        <w:jc w:val="left"/>
        <w:divId w:val="1174682576"/>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机制投资的港股公允价值为人民币5,280,588.00元,占期末净值比例为13.78%。</w:t>
      </w:r>
    </w:p>
    <w:p w14:paraId="7C929751" w14:textId="77777777" w:rsidR="00772423" w:rsidRDefault="00772423">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1EC3E6BA" w14:textId="77777777" w:rsidR="00772423" w:rsidRDefault="00772423">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C0F72" w14:paraId="02CD8CE8" w14:textId="77777777">
        <w:trPr>
          <w:divId w:val="72687404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77416A" w14:textId="77777777" w:rsidR="00772423" w:rsidRDefault="0077242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6156329" w14:textId="77777777" w:rsidR="00772423" w:rsidRDefault="0077242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D8A0C10" w14:textId="77777777" w:rsidR="00772423" w:rsidRDefault="0077242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3FD986F" w14:textId="77777777" w:rsidR="00772423" w:rsidRDefault="00772423">
            <w:pPr>
              <w:jc w:val="center"/>
            </w:pPr>
            <w:r>
              <w:rPr>
                <w:rFonts w:ascii="宋体" w:hAnsi="宋体" w:hint="eastAsia"/>
                <w:color w:val="000000"/>
              </w:rPr>
              <w:t xml:space="preserve">占基金资产净值比例（%） </w:t>
            </w:r>
          </w:p>
        </w:tc>
      </w:tr>
      <w:tr w:rsidR="005C0F72" w14:paraId="31C98138"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A344B3" w14:textId="77777777" w:rsidR="00772423" w:rsidRDefault="0077242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8F4525" w14:textId="77777777" w:rsidR="00772423" w:rsidRDefault="0077242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5C7D2C" w14:textId="77777777" w:rsidR="00772423" w:rsidRDefault="00772423">
            <w:pPr>
              <w:jc w:val="right"/>
            </w:pPr>
            <w:r>
              <w:rPr>
                <w:rFonts w:ascii="宋体" w:hAnsi="宋体" w:hint="eastAsia"/>
                <w:szCs w:val="24"/>
                <w:lang w:eastAsia="zh-Hans"/>
              </w:rPr>
              <w:t>3,641,100.00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3AEE02" w14:textId="77777777" w:rsidR="00772423" w:rsidRDefault="00772423">
            <w:pPr>
              <w:jc w:val="right"/>
            </w:pPr>
            <w:r>
              <w:rPr>
                <w:rFonts w:ascii="宋体" w:hAnsi="宋体" w:hint="eastAsia"/>
                <w:szCs w:val="24"/>
                <w:lang w:eastAsia="zh-Hans"/>
              </w:rPr>
              <w:t>9.50</w:t>
            </w:r>
          </w:p>
        </w:tc>
      </w:tr>
      <w:tr w:rsidR="005C0F72" w14:paraId="05BCFE8C"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6F078E" w14:textId="77777777" w:rsidR="00772423" w:rsidRDefault="0077242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818DA1" w14:textId="77777777" w:rsidR="00772423" w:rsidRDefault="0077242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23386B"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386664" w14:textId="77777777" w:rsidR="00772423" w:rsidRDefault="00772423">
            <w:pPr>
              <w:jc w:val="right"/>
            </w:pPr>
            <w:r>
              <w:rPr>
                <w:rFonts w:ascii="宋体" w:hAnsi="宋体" w:hint="eastAsia"/>
                <w:szCs w:val="24"/>
                <w:lang w:eastAsia="zh-Hans"/>
              </w:rPr>
              <w:t>-</w:t>
            </w:r>
          </w:p>
        </w:tc>
      </w:tr>
      <w:tr w:rsidR="005C0F72" w14:paraId="71A0C3E1"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7DE9C5" w14:textId="77777777" w:rsidR="00772423" w:rsidRDefault="0077242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7E0B25" w14:textId="77777777" w:rsidR="00772423" w:rsidRDefault="0077242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7E8FD1" w14:textId="77777777" w:rsidR="00772423" w:rsidRDefault="00772423">
            <w:pPr>
              <w:jc w:val="right"/>
            </w:pPr>
            <w:r>
              <w:rPr>
                <w:rFonts w:ascii="宋体" w:hAnsi="宋体" w:hint="eastAsia"/>
                <w:szCs w:val="24"/>
                <w:lang w:eastAsia="zh-Hans"/>
              </w:rPr>
              <w:t>24,423,675.00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6004B1" w14:textId="77777777" w:rsidR="00772423" w:rsidRDefault="00772423">
            <w:pPr>
              <w:jc w:val="right"/>
            </w:pPr>
            <w:r>
              <w:rPr>
                <w:rFonts w:ascii="宋体" w:hAnsi="宋体" w:hint="eastAsia"/>
                <w:szCs w:val="24"/>
                <w:lang w:eastAsia="zh-Hans"/>
              </w:rPr>
              <w:t>63.75</w:t>
            </w:r>
          </w:p>
        </w:tc>
      </w:tr>
      <w:tr w:rsidR="005C0F72" w14:paraId="242063EA"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8776D0" w14:textId="77777777" w:rsidR="00772423" w:rsidRDefault="0077242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E5EEF1" w14:textId="77777777" w:rsidR="00772423" w:rsidRDefault="0077242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0C642C"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6BD6E8" w14:textId="77777777" w:rsidR="00772423" w:rsidRDefault="00772423">
            <w:pPr>
              <w:jc w:val="right"/>
            </w:pPr>
            <w:r>
              <w:rPr>
                <w:rFonts w:ascii="宋体" w:hAnsi="宋体" w:hint="eastAsia"/>
                <w:szCs w:val="24"/>
                <w:lang w:eastAsia="zh-Hans"/>
              </w:rPr>
              <w:t>-</w:t>
            </w:r>
          </w:p>
        </w:tc>
      </w:tr>
      <w:tr w:rsidR="005C0F72" w14:paraId="78952FF8"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A5D57D" w14:textId="77777777" w:rsidR="00772423" w:rsidRDefault="0077242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FBC8D8" w14:textId="77777777" w:rsidR="00772423" w:rsidRDefault="0077242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54D54C"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877B62" w14:textId="77777777" w:rsidR="00772423" w:rsidRDefault="00772423">
            <w:pPr>
              <w:jc w:val="right"/>
            </w:pPr>
            <w:r>
              <w:rPr>
                <w:rFonts w:ascii="宋体" w:hAnsi="宋体" w:hint="eastAsia"/>
                <w:szCs w:val="24"/>
                <w:lang w:eastAsia="zh-Hans"/>
              </w:rPr>
              <w:t>-</w:t>
            </w:r>
          </w:p>
        </w:tc>
      </w:tr>
      <w:tr w:rsidR="005C0F72" w14:paraId="30EAF965"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5E4757" w14:textId="77777777" w:rsidR="00772423" w:rsidRDefault="0077242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E38D07" w14:textId="77777777" w:rsidR="00772423" w:rsidRDefault="0077242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A616C4"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C43324" w14:textId="77777777" w:rsidR="00772423" w:rsidRDefault="00772423">
            <w:pPr>
              <w:jc w:val="right"/>
            </w:pPr>
            <w:r>
              <w:rPr>
                <w:rFonts w:ascii="宋体" w:hAnsi="宋体" w:hint="eastAsia"/>
                <w:szCs w:val="24"/>
                <w:lang w:eastAsia="zh-Hans"/>
              </w:rPr>
              <w:t>-</w:t>
            </w:r>
          </w:p>
        </w:tc>
      </w:tr>
      <w:tr w:rsidR="005C0F72" w14:paraId="1876FF07"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6E6159" w14:textId="77777777" w:rsidR="00772423" w:rsidRDefault="0077242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995C03" w14:textId="77777777" w:rsidR="00772423" w:rsidRDefault="0077242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6BC046"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BC0776" w14:textId="77777777" w:rsidR="00772423" w:rsidRDefault="00772423">
            <w:pPr>
              <w:jc w:val="right"/>
            </w:pPr>
            <w:r>
              <w:rPr>
                <w:rFonts w:ascii="宋体" w:hAnsi="宋体" w:hint="eastAsia"/>
                <w:szCs w:val="24"/>
                <w:lang w:eastAsia="zh-Hans"/>
              </w:rPr>
              <w:t>-</w:t>
            </w:r>
          </w:p>
        </w:tc>
      </w:tr>
      <w:tr w:rsidR="005C0F72" w14:paraId="41D7FD65"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227C1F" w14:textId="77777777" w:rsidR="00772423" w:rsidRDefault="0077242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007D2A" w14:textId="77777777" w:rsidR="00772423" w:rsidRDefault="0077242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CE8E2D"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3106A0" w14:textId="77777777" w:rsidR="00772423" w:rsidRDefault="00772423">
            <w:pPr>
              <w:jc w:val="right"/>
            </w:pPr>
            <w:r>
              <w:rPr>
                <w:rFonts w:ascii="宋体" w:hAnsi="宋体" w:hint="eastAsia"/>
                <w:szCs w:val="24"/>
                <w:lang w:eastAsia="zh-Hans"/>
              </w:rPr>
              <w:t>-</w:t>
            </w:r>
          </w:p>
        </w:tc>
      </w:tr>
      <w:tr w:rsidR="005C0F72" w14:paraId="404B3961"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20DA4B" w14:textId="77777777" w:rsidR="00772423" w:rsidRDefault="0077242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63377B" w14:textId="77777777" w:rsidR="00772423" w:rsidRDefault="0077242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54210E"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84F8D8" w14:textId="77777777" w:rsidR="00772423" w:rsidRDefault="00772423">
            <w:pPr>
              <w:jc w:val="right"/>
            </w:pPr>
            <w:r>
              <w:rPr>
                <w:rFonts w:ascii="宋体" w:hAnsi="宋体" w:hint="eastAsia"/>
                <w:szCs w:val="24"/>
                <w:lang w:eastAsia="zh-Hans"/>
              </w:rPr>
              <w:t>-</w:t>
            </w:r>
          </w:p>
        </w:tc>
      </w:tr>
      <w:tr w:rsidR="005C0F72" w14:paraId="4C8558C5"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E51FF2" w14:textId="77777777" w:rsidR="00772423" w:rsidRDefault="0077242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075B5D" w14:textId="77777777" w:rsidR="00772423" w:rsidRDefault="0077242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48A718"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3F3949" w14:textId="77777777" w:rsidR="00772423" w:rsidRDefault="00772423">
            <w:pPr>
              <w:jc w:val="right"/>
            </w:pPr>
            <w:r>
              <w:rPr>
                <w:rFonts w:ascii="宋体" w:hAnsi="宋体" w:hint="eastAsia"/>
                <w:szCs w:val="24"/>
                <w:lang w:eastAsia="zh-Hans"/>
              </w:rPr>
              <w:t>-</w:t>
            </w:r>
          </w:p>
        </w:tc>
      </w:tr>
      <w:tr w:rsidR="005C0F72" w14:paraId="054CB43C"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AB60B3" w14:textId="77777777" w:rsidR="00772423" w:rsidRDefault="00772423">
            <w:pPr>
              <w:jc w:val="center"/>
            </w:pPr>
            <w:r>
              <w:rPr>
                <w:rFonts w:ascii="宋体" w:hAnsi="宋体" w:hint="eastAsia"/>
                <w:color w:val="000000"/>
              </w:rPr>
              <w:lastRenderedPageBreak/>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A9726A" w14:textId="77777777" w:rsidR="00772423" w:rsidRDefault="0077242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973FF9"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7E09DA" w14:textId="77777777" w:rsidR="00772423" w:rsidRDefault="00772423">
            <w:pPr>
              <w:jc w:val="right"/>
            </w:pPr>
            <w:r>
              <w:rPr>
                <w:rFonts w:ascii="宋体" w:hAnsi="宋体" w:hint="eastAsia"/>
                <w:szCs w:val="24"/>
                <w:lang w:eastAsia="zh-Hans"/>
              </w:rPr>
              <w:t>-</w:t>
            </w:r>
          </w:p>
        </w:tc>
      </w:tr>
      <w:tr w:rsidR="005C0F72" w14:paraId="78B18D8F"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AB1293" w14:textId="77777777" w:rsidR="00772423" w:rsidRDefault="0077242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F474C2" w14:textId="77777777" w:rsidR="00772423" w:rsidRDefault="0077242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300AC6"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1A0EAA" w14:textId="77777777" w:rsidR="00772423" w:rsidRDefault="00772423">
            <w:pPr>
              <w:jc w:val="right"/>
            </w:pPr>
            <w:r>
              <w:rPr>
                <w:rFonts w:ascii="宋体" w:hAnsi="宋体" w:hint="eastAsia"/>
                <w:szCs w:val="24"/>
                <w:lang w:eastAsia="zh-Hans"/>
              </w:rPr>
              <w:t>-</w:t>
            </w:r>
          </w:p>
        </w:tc>
      </w:tr>
      <w:tr w:rsidR="005C0F72" w14:paraId="4BCFAE50"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90A640" w14:textId="77777777" w:rsidR="00772423" w:rsidRDefault="0077242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6D678" w14:textId="77777777" w:rsidR="00772423" w:rsidRDefault="0077242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9E7EAE"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6E9ED2" w14:textId="77777777" w:rsidR="00772423" w:rsidRDefault="00772423">
            <w:pPr>
              <w:jc w:val="right"/>
            </w:pPr>
            <w:r>
              <w:rPr>
                <w:rFonts w:ascii="宋体" w:hAnsi="宋体" w:hint="eastAsia"/>
                <w:szCs w:val="24"/>
                <w:lang w:eastAsia="zh-Hans"/>
              </w:rPr>
              <w:t>-</w:t>
            </w:r>
          </w:p>
        </w:tc>
      </w:tr>
      <w:tr w:rsidR="005C0F72" w14:paraId="6F883E97"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5F0C99" w14:textId="77777777" w:rsidR="00772423" w:rsidRDefault="0077242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734C1B" w14:textId="77777777" w:rsidR="00772423" w:rsidRDefault="0077242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3B91D5"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56730A" w14:textId="77777777" w:rsidR="00772423" w:rsidRDefault="00772423">
            <w:pPr>
              <w:jc w:val="right"/>
            </w:pPr>
            <w:r>
              <w:rPr>
                <w:rFonts w:ascii="宋体" w:hAnsi="宋体" w:hint="eastAsia"/>
                <w:szCs w:val="24"/>
                <w:lang w:eastAsia="zh-Hans"/>
              </w:rPr>
              <w:t>-</w:t>
            </w:r>
          </w:p>
        </w:tc>
      </w:tr>
      <w:tr w:rsidR="005C0F72" w14:paraId="120DF17E"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D61FA4" w14:textId="77777777" w:rsidR="00772423" w:rsidRDefault="0077242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88A8ED" w14:textId="77777777" w:rsidR="00772423" w:rsidRDefault="0077242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C55779"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B9B2D1" w14:textId="77777777" w:rsidR="00772423" w:rsidRDefault="00772423">
            <w:pPr>
              <w:jc w:val="right"/>
            </w:pPr>
            <w:r>
              <w:rPr>
                <w:rFonts w:ascii="宋体" w:hAnsi="宋体" w:hint="eastAsia"/>
                <w:szCs w:val="24"/>
                <w:lang w:eastAsia="zh-Hans"/>
              </w:rPr>
              <w:t>-</w:t>
            </w:r>
          </w:p>
        </w:tc>
      </w:tr>
      <w:tr w:rsidR="005C0F72" w14:paraId="76CF3614"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F6221A" w14:textId="77777777" w:rsidR="00772423" w:rsidRDefault="0077242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87032E" w14:textId="77777777" w:rsidR="00772423" w:rsidRDefault="0077242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91DD58"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E54686" w14:textId="77777777" w:rsidR="00772423" w:rsidRDefault="00772423">
            <w:pPr>
              <w:jc w:val="right"/>
            </w:pPr>
            <w:r>
              <w:rPr>
                <w:rFonts w:ascii="宋体" w:hAnsi="宋体" w:hint="eastAsia"/>
                <w:szCs w:val="24"/>
                <w:lang w:eastAsia="zh-Hans"/>
              </w:rPr>
              <w:t>-</w:t>
            </w:r>
          </w:p>
        </w:tc>
      </w:tr>
      <w:tr w:rsidR="005C0F72" w14:paraId="34F4C48F"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5A8E56" w14:textId="77777777" w:rsidR="00772423" w:rsidRDefault="0077242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133C01" w14:textId="77777777" w:rsidR="00772423" w:rsidRDefault="0077242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F1C623"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4AE309" w14:textId="77777777" w:rsidR="00772423" w:rsidRDefault="00772423">
            <w:pPr>
              <w:jc w:val="right"/>
            </w:pPr>
            <w:r>
              <w:rPr>
                <w:rFonts w:ascii="宋体" w:hAnsi="宋体" w:hint="eastAsia"/>
                <w:szCs w:val="24"/>
                <w:lang w:eastAsia="zh-Hans"/>
              </w:rPr>
              <w:t>-</w:t>
            </w:r>
          </w:p>
        </w:tc>
      </w:tr>
      <w:tr w:rsidR="005C0F72" w14:paraId="20D442E7"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257831" w14:textId="77777777" w:rsidR="00772423" w:rsidRDefault="0077242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80CC44" w14:textId="77777777" w:rsidR="00772423" w:rsidRDefault="0077242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2905BA"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CD6CD0" w14:textId="77777777" w:rsidR="00772423" w:rsidRDefault="00772423">
            <w:pPr>
              <w:jc w:val="right"/>
            </w:pPr>
            <w:r>
              <w:rPr>
                <w:rFonts w:ascii="宋体" w:hAnsi="宋体" w:hint="eastAsia"/>
                <w:szCs w:val="24"/>
                <w:lang w:eastAsia="zh-Hans"/>
              </w:rPr>
              <w:t>-</w:t>
            </w:r>
          </w:p>
        </w:tc>
      </w:tr>
      <w:tr w:rsidR="005C0F72" w14:paraId="64E35F7D"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175B82" w14:textId="77777777" w:rsidR="00772423" w:rsidRDefault="0077242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1E378F" w14:textId="77777777" w:rsidR="00772423" w:rsidRDefault="0077242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463EAB" w14:textId="77777777" w:rsidR="00772423" w:rsidRDefault="00772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DEF82A" w14:textId="77777777" w:rsidR="00772423" w:rsidRDefault="00772423">
            <w:pPr>
              <w:jc w:val="right"/>
            </w:pPr>
            <w:r>
              <w:rPr>
                <w:rFonts w:ascii="宋体" w:hAnsi="宋体" w:hint="eastAsia"/>
                <w:szCs w:val="24"/>
                <w:lang w:eastAsia="zh-Hans"/>
              </w:rPr>
              <w:t>-</w:t>
            </w:r>
          </w:p>
        </w:tc>
      </w:tr>
      <w:tr w:rsidR="005C0F72" w14:paraId="57644F80" w14:textId="77777777">
        <w:trPr>
          <w:divId w:val="72687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D31E66" w14:textId="77777777" w:rsidR="00772423" w:rsidRDefault="0077242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41D652" w14:textId="77777777" w:rsidR="00772423" w:rsidRDefault="0077242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C7C229" w14:textId="77777777" w:rsidR="00772423" w:rsidRDefault="00772423">
            <w:pPr>
              <w:jc w:val="right"/>
            </w:pPr>
            <w:r>
              <w:rPr>
                <w:rFonts w:ascii="宋体" w:hAnsi="宋体" w:hint="eastAsia"/>
                <w:szCs w:val="24"/>
                <w:lang w:eastAsia="zh-Hans"/>
              </w:rPr>
              <w:t>28,064,775.00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707C7B" w14:textId="77777777" w:rsidR="00772423" w:rsidRDefault="00772423">
            <w:pPr>
              <w:jc w:val="right"/>
            </w:pPr>
            <w:r>
              <w:rPr>
                <w:rFonts w:ascii="宋体" w:hAnsi="宋体" w:hint="eastAsia"/>
                <w:szCs w:val="24"/>
                <w:lang w:eastAsia="zh-Hans"/>
              </w:rPr>
              <w:t>73.26</w:t>
            </w:r>
          </w:p>
        </w:tc>
      </w:tr>
    </w:tbl>
    <w:p w14:paraId="3E4AD304" w14:textId="77777777" w:rsidR="00772423" w:rsidRDefault="00772423">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5C0F72" w14:paraId="79A11A54"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8E2169" w14:textId="77777777" w:rsidR="00772423" w:rsidRDefault="00772423">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2A494A3" w14:textId="77777777" w:rsidR="00772423" w:rsidRDefault="00772423">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E6DC5F" w14:textId="77777777" w:rsidR="00772423" w:rsidRDefault="00772423">
            <w:pPr>
              <w:jc w:val="center"/>
            </w:pPr>
            <w:r>
              <w:rPr>
                <w:rFonts w:ascii="宋体" w:hAnsi="宋体" w:hint="eastAsia"/>
                <w:color w:val="000000"/>
              </w:rPr>
              <w:t xml:space="preserve">占基金资产净值比例（%） </w:t>
            </w:r>
          </w:p>
        </w:tc>
      </w:tr>
      <w:tr w:rsidR="005C0F72" w14:paraId="48D13E65"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7BF5FD" w14:textId="77777777" w:rsidR="00772423" w:rsidRDefault="00772423">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298ACED" w14:textId="77777777" w:rsidR="00772423" w:rsidRDefault="00772423">
            <w:pPr>
              <w:jc w:val="right"/>
            </w:pPr>
            <w:r>
              <w:rPr>
                <w:rFonts w:ascii="宋体" w:hAnsi="宋体" w:hint="eastAsia"/>
                <w:szCs w:val="24"/>
                <w:lang w:eastAsia="zh-Hans"/>
              </w:rPr>
              <w:t>723,600.00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62EB48D" w14:textId="77777777" w:rsidR="00772423" w:rsidRDefault="00772423">
            <w:pPr>
              <w:jc w:val="right"/>
            </w:pPr>
            <w:r>
              <w:rPr>
                <w:rFonts w:ascii="宋体" w:hAnsi="宋体" w:hint="eastAsia"/>
                <w:szCs w:val="24"/>
                <w:lang w:eastAsia="zh-Hans"/>
              </w:rPr>
              <w:t>1.89</w:t>
            </w:r>
          </w:p>
        </w:tc>
      </w:tr>
      <w:tr w:rsidR="005C0F72" w14:paraId="70938DE1"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5372DF" w14:textId="77777777" w:rsidR="00772423" w:rsidRDefault="00772423">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26AA81C" w14:textId="77777777" w:rsidR="00772423" w:rsidRDefault="00772423">
            <w:pPr>
              <w:jc w:val="right"/>
            </w:pPr>
            <w:r>
              <w:rPr>
                <w:rFonts w:ascii="宋体" w:hAnsi="宋体" w:hint="eastAsia"/>
                <w:szCs w:val="24"/>
                <w:lang w:eastAsia="zh-Hans"/>
              </w:rPr>
              <w:t>668,880.00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BFFE81" w14:textId="77777777" w:rsidR="00772423" w:rsidRDefault="00772423">
            <w:pPr>
              <w:jc w:val="right"/>
            </w:pPr>
            <w:r>
              <w:rPr>
                <w:rFonts w:ascii="宋体" w:hAnsi="宋体" w:hint="eastAsia"/>
                <w:szCs w:val="24"/>
                <w:lang w:eastAsia="zh-Hans"/>
              </w:rPr>
              <w:t>1.75</w:t>
            </w:r>
          </w:p>
        </w:tc>
      </w:tr>
      <w:tr w:rsidR="005C0F72" w14:paraId="431045C6"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B6DA9C" w14:textId="77777777" w:rsidR="00772423" w:rsidRDefault="00772423">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ED85D6" w14:textId="77777777" w:rsidR="00772423" w:rsidRDefault="00772423">
            <w:pPr>
              <w:jc w:val="right"/>
            </w:pPr>
            <w:r>
              <w:rPr>
                <w:rFonts w:ascii="宋体" w:hAnsi="宋体" w:hint="eastAsia"/>
                <w:szCs w:val="24"/>
                <w:lang w:eastAsia="zh-Hans"/>
              </w:rPr>
              <w:t>1,501,098.00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34438C" w14:textId="77777777" w:rsidR="00772423" w:rsidRDefault="00772423">
            <w:pPr>
              <w:jc w:val="right"/>
            </w:pPr>
            <w:r>
              <w:rPr>
                <w:rFonts w:ascii="宋体" w:hAnsi="宋体" w:hint="eastAsia"/>
                <w:szCs w:val="24"/>
                <w:lang w:eastAsia="zh-Hans"/>
              </w:rPr>
              <w:t>3.92</w:t>
            </w:r>
          </w:p>
        </w:tc>
      </w:tr>
      <w:tr w:rsidR="005C0F72" w14:paraId="7FEE1585"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25196C4" w14:textId="77777777" w:rsidR="00772423" w:rsidRDefault="00772423">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11D53C" w14:textId="77777777" w:rsidR="00772423" w:rsidRDefault="0077242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A2E5E8D" w14:textId="77777777" w:rsidR="00772423" w:rsidRDefault="00772423">
            <w:pPr>
              <w:jc w:val="right"/>
            </w:pPr>
            <w:r>
              <w:rPr>
                <w:rFonts w:ascii="宋体" w:hAnsi="宋体" w:hint="eastAsia"/>
                <w:szCs w:val="24"/>
                <w:lang w:eastAsia="zh-Hans"/>
              </w:rPr>
              <w:t>-</w:t>
            </w:r>
          </w:p>
        </w:tc>
      </w:tr>
      <w:tr w:rsidR="005C0F72" w14:paraId="0E4C0DCF"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BC8866" w14:textId="77777777" w:rsidR="00772423" w:rsidRDefault="00772423">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AC99F46" w14:textId="77777777" w:rsidR="00772423" w:rsidRDefault="0077242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3F021C2" w14:textId="77777777" w:rsidR="00772423" w:rsidRDefault="00772423">
            <w:pPr>
              <w:jc w:val="right"/>
            </w:pPr>
            <w:r>
              <w:rPr>
                <w:rFonts w:ascii="宋体" w:hAnsi="宋体" w:hint="eastAsia"/>
                <w:szCs w:val="24"/>
                <w:lang w:eastAsia="zh-Hans"/>
              </w:rPr>
              <w:t>-</w:t>
            </w:r>
          </w:p>
        </w:tc>
      </w:tr>
      <w:tr w:rsidR="005C0F72" w14:paraId="5DC71587"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6BA7B1E" w14:textId="77777777" w:rsidR="00772423" w:rsidRDefault="00772423">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11FB3A" w14:textId="77777777" w:rsidR="00772423" w:rsidRDefault="00772423">
            <w:pPr>
              <w:jc w:val="right"/>
            </w:pPr>
            <w:r>
              <w:rPr>
                <w:rFonts w:ascii="宋体" w:hAnsi="宋体" w:hint="eastAsia"/>
                <w:szCs w:val="24"/>
                <w:lang w:eastAsia="zh-Hans"/>
              </w:rPr>
              <w:t>821,700.00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BDFA4EE" w14:textId="77777777" w:rsidR="00772423" w:rsidRDefault="00772423">
            <w:pPr>
              <w:jc w:val="right"/>
            </w:pPr>
            <w:r>
              <w:rPr>
                <w:rFonts w:ascii="宋体" w:hAnsi="宋体" w:hint="eastAsia"/>
                <w:szCs w:val="24"/>
                <w:lang w:eastAsia="zh-Hans"/>
              </w:rPr>
              <w:t>2.14</w:t>
            </w:r>
          </w:p>
        </w:tc>
      </w:tr>
      <w:tr w:rsidR="005C0F72" w14:paraId="3D86FFE9"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91B86E" w14:textId="77777777" w:rsidR="00772423" w:rsidRDefault="00772423">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5D2C61" w14:textId="77777777" w:rsidR="00772423" w:rsidRDefault="00772423">
            <w:pPr>
              <w:jc w:val="right"/>
            </w:pPr>
            <w:r>
              <w:rPr>
                <w:rFonts w:ascii="宋体" w:hAnsi="宋体" w:hint="eastAsia"/>
                <w:szCs w:val="24"/>
                <w:lang w:eastAsia="zh-Hans"/>
              </w:rPr>
              <w:t>1,565,310.00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F7C459A" w14:textId="77777777" w:rsidR="00772423" w:rsidRDefault="00772423">
            <w:pPr>
              <w:jc w:val="right"/>
            </w:pPr>
            <w:r>
              <w:rPr>
                <w:rFonts w:ascii="宋体" w:hAnsi="宋体" w:hint="eastAsia"/>
                <w:szCs w:val="24"/>
                <w:lang w:eastAsia="zh-Hans"/>
              </w:rPr>
              <w:t>4.09</w:t>
            </w:r>
          </w:p>
        </w:tc>
      </w:tr>
      <w:tr w:rsidR="005C0F72" w14:paraId="2519CE55"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1454BF" w14:textId="77777777" w:rsidR="00772423" w:rsidRDefault="00772423">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A04320D" w14:textId="77777777" w:rsidR="00772423" w:rsidRDefault="0077242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E00F092" w14:textId="77777777" w:rsidR="00772423" w:rsidRDefault="00772423">
            <w:pPr>
              <w:jc w:val="right"/>
            </w:pPr>
            <w:r>
              <w:rPr>
                <w:rFonts w:ascii="宋体" w:hAnsi="宋体" w:hint="eastAsia"/>
                <w:szCs w:val="24"/>
                <w:lang w:eastAsia="zh-Hans"/>
              </w:rPr>
              <w:t>-</w:t>
            </w:r>
          </w:p>
        </w:tc>
      </w:tr>
      <w:tr w:rsidR="005C0F72" w14:paraId="5F3D0FCD"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A0D5CAE" w14:textId="77777777" w:rsidR="00772423" w:rsidRDefault="00772423">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DA97C32" w14:textId="77777777" w:rsidR="00772423" w:rsidRDefault="0077242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0E3CBF" w14:textId="77777777" w:rsidR="00772423" w:rsidRDefault="00772423">
            <w:pPr>
              <w:jc w:val="right"/>
            </w:pPr>
            <w:r>
              <w:rPr>
                <w:rFonts w:ascii="宋体" w:hAnsi="宋体" w:hint="eastAsia"/>
                <w:szCs w:val="24"/>
                <w:lang w:eastAsia="zh-Hans"/>
              </w:rPr>
              <w:t>-</w:t>
            </w:r>
          </w:p>
        </w:tc>
      </w:tr>
      <w:tr w:rsidR="005C0F72" w14:paraId="467C5308"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4940FF4" w14:textId="77777777" w:rsidR="00772423" w:rsidRDefault="00772423">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34CD5E" w14:textId="77777777" w:rsidR="00772423" w:rsidRDefault="0077242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B7852A" w14:textId="77777777" w:rsidR="00772423" w:rsidRDefault="00772423">
            <w:pPr>
              <w:jc w:val="right"/>
            </w:pPr>
            <w:r>
              <w:rPr>
                <w:rFonts w:ascii="宋体" w:hAnsi="宋体" w:hint="eastAsia"/>
                <w:szCs w:val="24"/>
                <w:lang w:eastAsia="zh-Hans"/>
              </w:rPr>
              <w:t>-</w:t>
            </w:r>
          </w:p>
        </w:tc>
      </w:tr>
      <w:tr w:rsidR="005C0F72" w14:paraId="490B0F6B"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8A2B48" w14:textId="77777777" w:rsidR="00772423" w:rsidRDefault="00772423">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AB26AD" w14:textId="77777777" w:rsidR="00772423" w:rsidRDefault="0077242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DF77331" w14:textId="77777777" w:rsidR="00772423" w:rsidRDefault="00772423">
            <w:pPr>
              <w:jc w:val="right"/>
            </w:pPr>
            <w:r>
              <w:rPr>
                <w:rFonts w:ascii="宋体" w:hAnsi="宋体" w:hint="eastAsia"/>
                <w:szCs w:val="24"/>
                <w:lang w:eastAsia="zh-Hans"/>
              </w:rPr>
              <w:t>-</w:t>
            </w:r>
          </w:p>
        </w:tc>
      </w:tr>
      <w:tr w:rsidR="005C0F72" w14:paraId="551F590A" w14:textId="77777777">
        <w:trPr>
          <w:divId w:val="50417312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85B5602" w14:textId="77777777" w:rsidR="00772423" w:rsidRDefault="00772423">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FF7845" w14:textId="77777777" w:rsidR="00772423" w:rsidRDefault="00772423">
            <w:pPr>
              <w:jc w:val="right"/>
            </w:pPr>
            <w:r>
              <w:rPr>
                <w:rFonts w:ascii="宋体" w:hAnsi="宋体" w:hint="eastAsia"/>
                <w:szCs w:val="24"/>
                <w:lang w:eastAsia="zh-Hans"/>
              </w:rPr>
              <w:t>5,280,588.00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DB5DE56" w14:textId="77777777" w:rsidR="00772423" w:rsidRDefault="00772423">
            <w:pPr>
              <w:jc w:val="right"/>
            </w:pPr>
            <w:r>
              <w:rPr>
                <w:rFonts w:ascii="宋体" w:hAnsi="宋体" w:hint="eastAsia"/>
                <w:szCs w:val="24"/>
                <w:lang w:eastAsia="zh-Hans"/>
              </w:rPr>
              <w:t>13.78</w:t>
            </w:r>
          </w:p>
        </w:tc>
      </w:tr>
    </w:tbl>
    <w:p w14:paraId="2EA7BFA2" w14:textId="77777777" w:rsidR="00772423" w:rsidRDefault="00772423">
      <w:pPr>
        <w:spacing w:line="360" w:lineRule="auto"/>
        <w:divId w:val="295993020"/>
      </w:pPr>
      <w:r>
        <w:rPr>
          <w:rFonts w:ascii="宋体" w:hAnsi="宋体" w:hint="eastAsia"/>
          <w:szCs w:val="21"/>
        </w:rPr>
        <w:t>注：</w:t>
      </w:r>
      <w:r>
        <w:rPr>
          <w:rFonts w:ascii="宋体" w:hAnsi="宋体" w:hint="eastAsia"/>
          <w:szCs w:val="21"/>
          <w:lang w:eastAsia="zh-Hans"/>
        </w:rPr>
        <w:t>以上分类采用全球行业分类标准（GICS）。</w:t>
      </w:r>
    </w:p>
    <w:p w14:paraId="746F6C03" w14:textId="77777777" w:rsidR="00772423" w:rsidRDefault="00772423">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718F97D6" w14:textId="77777777" w:rsidR="00772423" w:rsidRDefault="00772423">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C0F72" w14:paraId="294FAA40" w14:textId="77777777">
        <w:trPr>
          <w:divId w:val="140490914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C0EA8C" w14:textId="77777777" w:rsidR="00772423" w:rsidRDefault="0077242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F2D5CC" w14:textId="77777777" w:rsidR="00772423" w:rsidRDefault="0077242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00E441" w14:textId="77777777" w:rsidR="00772423" w:rsidRDefault="0077242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414FE2" w14:textId="77777777" w:rsidR="00772423" w:rsidRDefault="0077242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A24268" w14:textId="77777777" w:rsidR="00772423" w:rsidRDefault="0077242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DA5730" w14:textId="77777777" w:rsidR="00772423" w:rsidRDefault="00772423">
            <w:pPr>
              <w:jc w:val="center"/>
            </w:pPr>
            <w:r>
              <w:rPr>
                <w:rFonts w:ascii="宋体" w:hAnsi="宋体" w:hint="eastAsia"/>
                <w:color w:val="000000"/>
              </w:rPr>
              <w:t xml:space="preserve">占基金资产净值比例（%） </w:t>
            </w:r>
          </w:p>
        </w:tc>
      </w:tr>
      <w:tr w:rsidR="005C0F72" w14:paraId="485609D3"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31C9C" w14:textId="77777777" w:rsidR="00772423" w:rsidRDefault="0077242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D71D3" w14:textId="77777777" w:rsidR="00772423" w:rsidRDefault="00772423">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48DE1" w14:textId="77777777" w:rsidR="00772423" w:rsidRDefault="00772423">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3F5F6" w14:textId="77777777" w:rsidR="00772423" w:rsidRDefault="00772423">
            <w:pPr>
              <w:jc w:val="right"/>
            </w:pPr>
            <w:r>
              <w:rPr>
                <w:rFonts w:ascii="宋体" w:hAnsi="宋体" w:hint="eastAsia"/>
                <w:szCs w:val="24"/>
                <w:lang w:eastAsia="zh-Hans"/>
              </w:rPr>
              <w:t>68,700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FB6B4" w14:textId="77777777" w:rsidR="00772423" w:rsidRDefault="00772423">
            <w:pPr>
              <w:jc w:val="right"/>
            </w:pPr>
            <w:r>
              <w:rPr>
                <w:rFonts w:ascii="宋体" w:hAnsi="宋体" w:hint="eastAsia"/>
                <w:szCs w:val="24"/>
                <w:lang w:eastAsia="zh-Hans"/>
              </w:rPr>
              <w:t>3,641,100.00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11D83" w14:textId="77777777" w:rsidR="00772423" w:rsidRDefault="00772423">
            <w:pPr>
              <w:jc w:val="right"/>
            </w:pPr>
            <w:r>
              <w:rPr>
                <w:rFonts w:ascii="宋体" w:hAnsi="宋体" w:hint="eastAsia"/>
                <w:szCs w:val="24"/>
                <w:lang w:eastAsia="zh-Hans"/>
              </w:rPr>
              <w:t>9.50</w:t>
            </w:r>
          </w:p>
        </w:tc>
      </w:tr>
      <w:tr w:rsidR="005C0F72" w14:paraId="45C51EE5"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3B853" w14:textId="77777777" w:rsidR="00772423" w:rsidRDefault="0077242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3055F" w14:textId="77777777" w:rsidR="00772423" w:rsidRDefault="00772423">
            <w:pPr>
              <w:jc w:val="center"/>
            </w:pPr>
            <w:r>
              <w:rPr>
                <w:rFonts w:ascii="宋体" w:hAnsi="宋体" w:hint="eastAsia"/>
                <w:szCs w:val="24"/>
                <w:lang w:eastAsia="zh-Hans"/>
              </w:rPr>
              <w:t>002102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1D059" w14:textId="77777777" w:rsidR="00772423" w:rsidRDefault="00772423">
            <w:pPr>
              <w:jc w:val="center"/>
            </w:pPr>
            <w:r>
              <w:rPr>
                <w:rFonts w:ascii="宋体" w:hAnsi="宋体" w:hint="eastAsia"/>
                <w:szCs w:val="24"/>
                <w:lang w:eastAsia="zh-Hans"/>
              </w:rPr>
              <w:t>能特科技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2C112" w14:textId="77777777" w:rsidR="00772423" w:rsidRDefault="00772423">
            <w:pPr>
              <w:jc w:val="right"/>
            </w:pPr>
            <w:r>
              <w:rPr>
                <w:rFonts w:ascii="宋体" w:hAnsi="宋体" w:hint="eastAsia"/>
                <w:szCs w:val="24"/>
                <w:lang w:eastAsia="zh-Hans"/>
              </w:rPr>
              <w:t>733,000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5A81B" w14:textId="77777777" w:rsidR="00772423" w:rsidRDefault="00772423">
            <w:pPr>
              <w:jc w:val="right"/>
            </w:pPr>
            <w:r>
              <w:rPr>
                <w:rFonts w:ascii="宋体" w:hAnsi="宋体" w:hint="eastAsia"/>
                <w:szCs w:val="24"/>
                <w:lang w:eastAsia="zh-Hans"/>
              </w:rPr>
              <w:t>2,785,400.00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EE21C" w14:textId="77777777" w:rsidR="00772423" w:rsidRDefault="00772423">
            <w:pPr>
              <w:jc w:val="right"/>
            </w:pPr>
            <w:r>
              <w:rPr>
                <w:rFonts w:ascii="宋体" w:hAnsi="宋体" w:hint="eastAsia"/>
                <w:szCs w:val="24"/>
                <w:lang w:eastAsia="zh-Hans"/>
              </w:rPr>
              <w:t>7.27</w:t>
            </w:r>
          </w:p>
        </w:tc>
      </w:tr>
      <w:tr w:rsidR="005C0F72" w14:paraId="0B88ECE8"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EFF0C" w14:textId="77777777" w:rsidR="00772423" w:rsidRDefault="0077242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B509E" w14:textId="77777777" w:rsidR="00772423" w:rsidRDefault="00772423">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08E65" w14:textId="77777777" w:rsidR="00772423" w:rsidRDefault="00772423">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3A017" w14:textId="77777777" w:rsidR="00772423" w:rsidRDefault="00772423">
            <w:pPr>
              <w:jc w:val="right"/>
            </w:pPr>
            <w:r>
              <w:rPr>
                <w:rFonts w:ascii="宋体" w:hAnsi="宋体" w:hint="eastAsia"/>
                <w:szCs w:val="24"/>
                <w:lang w:eastAsia="zh-Hans"/>
              </w:rPr>
              <w:t>433,000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185AB" w14:textId="77777777" w:rsidR="00772423" w:rsidRDefault="00772423">
            <w:pPr>
              <w:jc w:val="right"/>
            </w:pPr>
            <w:r>
              <w:rPr>
                <w:rFonts w:ascii="宋体" w:hAnsi="宋体" w:hint="eastAsia"/>
                <w:szCs w:val="24"/>
                <w:lang w:eastAsia="zh-Hans"/>
              </w:rPr>
              <w:t>2,749,550.00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1DFF1" w14:textId="77777777" w:rsidR="00772423" w:rsidRDefault="00772423">
            <w:pPr>
              <w:jc w:val="right"/>
            </w:pPr>
            <w:r>
              <w:rPr>
                <w:rFonts w:ascii="宋体" w:hAnsi="宋体" w:hint="eastAsia"/>
                <w:szCs w:val="24"/>
                <w:lang w:eastAsia="zh-Hans"/>
              </w:rPr>
              <w:t>7.18</w:t>
            </w:r>
          </w:p>
        </w:tc>
      </w:tr>
      <w:tr w:rsidR="005C0F72" w14:paraId="006BFD74"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53748" w14:textId="77777777" w:rsidR="00772423" w:rsidRDefault="0077242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68512" w14:textId="77777777" w:rsidR="00772423" w:rsidRDefault="00772423">
            <w:pPr>
              <w:jc w:val="center"/>
            </w:pPr>
            <w:r>
              <w:rPr>
                <w:rFonts w:ascii="宋体" w:hAnsi="宋体" w:hint="eastAsia"/>
                <w:szCs w:val="24"/>
                <w:lang w:eastAsia="zh-Hans"/>
              </w:rPr>
              <w:t>002100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BDB0E" w14:textId="77777777" w:rsidR="00772423" w:rsidRDefault="00772423">
            <w:pPr>
              <w:jc w:val="center"/>
            </w:pPr>
            <w:r>
              <w:rPr>
                <w:rFonts w:ascii="宋体" w:hAnsi="宋体" w:hint="eastAsia"/>
                <w:szCs w:val="24"/>
                <w:lang w:eastAsia="zh-Hans"/>
              </w:rPr>
              <w:t>天康生物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F87EB" w14:textId="77777777" w:rsidR="00772423" w:rsidRDefault="00772423">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E286C" w14:textId="77777777" w:rsidR="00772423" w:rsidRDefault="00772423">
            <w:pPr>
              <w:jc w:val="right"/>
            </w:pPr>
            <w:r>
              <w:rPr>
                <w:rFonts w:ascii="宋体" w:hAnsi="宋体" w:hint="eastAsia"/>
                <w:szCs w:val="24"/>
                <w:lang w:eastAsia="zh-Hans"/>
              </w:rPr>
              <w:t>2,211,000.00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1A035" w14:textId="77777777" w:rsidR="00772423" w:rsidRDefault="00772423">
            <w:pPr>
              <w:jc w:val="right"/>
            </w:pPr>
            <w:r>
              <w:rPr>
                <w:rFonts w:ascii="宋体" w:hAnsi="宋体" w:hint="eastAsia"/>
                <w:szCs w:val="24"/>
                <w:lang w:eastAsia="zh-Hans"/>
              </w:rPr>
              <w:t>5.77</w:t>
            </w:r>
          </w:p>
        </w:tc>
      </w:tr>
      <w:tr w:rsidR="005C0F72" w14:paraId="607813FD"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709B5" w14:textId="77777777" w:rsidR="00772423" w:rsidRDefault="0077242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C31EE" w14:textId="77777777" w:rsidR="00772423" w:rsidRDefault="00772423">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46036" w14:textId="77777777" w:rsidR="00772423" w:rsidRDefault="00772423">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BCEE8" w14:textId="77777777" w:rsidR="00772423" w:rsidRDefault="00772423">
            <w:pPr>
              <w:jc w:val="right"/>
            </w:pPr>
            <w:r>
              <w:rPr>
                <w:rFonts w:ascii="宋体" w:hAnsi="宋体" w:hint="eastAsia"/>
                <w:szCs w:val="24"/>
                <w:lang w:eastAsia="zh-Hans"/>
              </w:rPr>
              <w:t>23,300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D8B93" w14:textId="77777777" w:rsidR="00772423" w:rsidRDefault="00772423">
            <w:pPr>
              <w:jc w:val="right"/>
            </w:pPr>
            <w:r>
              <w:rPr>
                <w:rFonts w:ascii="宋体" w:hAnsi="宋体" w:hint="eastAsia"/>
                <w:szCs w:val="24"/>
                <w:lang w:eastAsia="zh-Hans"/>
              </w:rPr>
              <w:t>2,120,300.00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05274" w14:textId="77777777" w:rsidR="00772423" w:rsidRDefault="00772423">
            <w:pPr>
              <w:jc w:val="right"/>
            </w:pPr>
            <w:r>
              <w:rPr>
                <w:rFonts w:ascii="宋体" w:hAnsi="宋体" w:hint="eastAsia"/>
                <w:szCs w:val="24"/>
                <w:lang w:eastAsia="zh-Hans"/>
              </w:rPr>
              <w:t>5.53</w:t>
            </w:r>
          </w:p>
        </w:tc>
      </w:tr>
      <w:tr w:rsidR="005C0F72" w14:paraId="328C7372"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3C7D1" w14:textId="77777777" w:rsidR="00772423" w:rsidRDefault="0077242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5A73F" w14:textId="77777777" w:rsidR="00772423" w:rsidRDefault="00772423">
            <w:pPr>
              <w:jc w:val="center"/>
            </w:pPr>
            <w:r>
              <w:rPr>
                <w:rFonts w:ascii="宋体" w:hAnsi="宋体" w:hint="eastAsia"/>
                <w:szCs w:val="24"/>
                <w:lang w:eastAsia="zh-Hans"/>
              </w:rPr>
              <w:t>000932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DDB59" w14:textId="77777777" w:rsidR="00772423" w:rsidRDefault="00772423">
            <w:pPr>
              <w:jc w:val="center"/>
            </w:pPr>
            <w:r>
              <w:rPr>
                <w:rFonts w:ascii="宋体" w:hAnsi="宋体" w:hint="eastAsia"/>
                <w:szCs w:val="24"/>
                <w:lang w:eastAsia="zh-Hans"/>
              </w:rPr>
              <w:t>华菱钢铁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4DFC4" w14:textId="77777777" w:rsidR="00772423" w:rsidRDefault="00772423">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9348C" w14:textId="77777777" w:rsidR="00772423" w:rsidRDefault="00772423">
            <w:pPr>
              <w:jc w:val="right"/>
            </w:pPr>
            <w:r>
              <w:rPr>
                <w:rFonts w:ascii="宋体" w:hAnsi="宋体" w:hint="eastAsia"/>
                <w:szCs w:val="24"/>
                <w:lang w:eastAsia="zh-Hans"/>
              </w:rPr>
              <w:t>1,947,000.00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1D09A" w14:textId="77777777" w:rsidR="00772423" w:rsidRDefault="00772423">
            <w:pPr>
              <w:jc w:val="right"/>
            </w:pPr>
            <w:r>
              <w:rPr>
                <w:rFonts w:ascii="宋体" w:hAnsi="宋体" w:hint="eastAsia"/>
                <w:szCs w:val="24"/>
                <w:lang w:eastAsia="zh-Hans"/>
              </w:rPr>
              <w:t>5.08</w:t>
            </w:r>
          </w:p>
        </w:tc>
      </w:tr>
      <w:tr w:rsidR="005C0F72" w14:paraId="79544E81"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5AB8A" w14:textId="77777777" w:rsidR="00772423" w:rsidRDefault="0077242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29FC8" w14:textId="77777777" w:rsidR="00772423" w:rsidRDefault="00772423">
            <w:pPr>
              <w:jc w:val="center"/>
            </w:pPr>
            <w:r>
              <w:rPr>
                <w:rFonts w:ascii="宋体" w:hAnsi="宋体" w:hint="eastAsia"/>
                <w:szCs w:val="24"/>
                <w:lang w:eastAsia="zh-Hans"/>
              </w:rPr>
              <w:t>03750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87C8B" w14:textId="77777777" w:rsidR="00772423" w:rsidRDefault="0077242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EC5E0" w14:textId="77777777" w:rsidR="00772423" w:rsidRDefault="00772423">
            <w:pPr>
              <w:jc w:val="right"/>
            </w:pPr>
            <w:r>
              <w:rPr>
                <w:rFonts w:ascii="宋体" w:hAnsi="宋体" w:hint="eastAsia"/>
                <w:szCs w:val="24"/>
                <w:lang w:eastAsia="zh-Hans"/>
              </w:rPr>
              <w:t>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9F2FF" w14:textId="77777777" w:rsidR="00772423" w:rsidRDefault="00772423">
            <w:pPr>
              <w:jc w:val="right"/>
            </w:pPr>
            <w:r>
              <w:rPr>
                <w:rFonts w:ascii="宋体" w:hAnsi="宋体" w:hint="eastAsia"/>
                <w:szCs w:val="24"/>
                <w:lang w:eastAsia="zh-Hans"/>
              </w:rPr>
              <w:t>1,565,310.00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C0B8F" w14:textId="77777777" w:rsidR="00772423" w:rsidRDefault="00772423">
            <w:pPr>
              <w:jc w:val="right"/>
            </w:pPr>
            <w:r>
              <w:rPr>
                <w:rFonts w:ascii="宋体" w:hAnsi="宋体" w:hint="eastAsia"/>
                <w:szCs w:val="24"/>
                <w:lang w:eastAsia="zh-Hans"/>
              </w:rPr>
              <w:t>4.09</w:t>
            </w:r>
          </w:p>
        </w:tc>
      </w:tr>
      <w:tr w:rsidR="005C0F72" w14:paraId="072948AE"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497E3" w14:textId="77777777" w:rsidR="00772423" w:rsidRDefault="0077242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39E07" w14:textId="77777777" w:rsidR="00772423" w:rsidRDefault="0077242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26616" w14:textId="77777777" w:rsidR="00772423" w:rsidRDefault="0077242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31110" w14:textId="77777777" w:rsidR="00772423" w:rsidRDefault="00772423">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2800F" w14:textId="77777777" w:rsidR="00772423" w:rsidRDefault="00772423">
            <w:pPr>
              <w:jc w:val="right"/>
            </w:pPr>
            <w:r>
              <w:rPr>
                <w:rFonts w:ascii="宋体" w:hAnsi="宋体" w:hint="eastAsia"/>
                <w:szCs w:val="24"/>
                <w:lang w:eastAsia="zh-Hans"/>
              </w:rPr>
              <w:t>1,430,000.00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792D8" w14:textId="77777777" w:rsidR="00772423" w:rsidRDefault="00772423">
            <w:pPr>
              <w:jc w:val="right"/>
            </w:pPr>
            <w:r>
              <w:rPr>
                <w:rFonts w:ascii="宋体" w:hAnsi="宋体" w:hint="eastAsia"/>
                <w:szCs w:val="24"/>
                <w:lang w:eastAsia="zh-Hans"/>
              </w:rPr>
              <w:t>3.73</w:t>
            </w:r>
          </w:p>
        </w:tc>
      </w:tr>
      <w:tr w:rsidR="005C0F72" w14:paraId="667D697F"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5F761" w14:textId="77777777" w:rsidR="00772423" w:rsidRDefault="0077242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0189C" w14:textId="77777777" w:rsidR="00772423" w:rsidRDefault="00772423">
            <w:pPr>
              <w:jc w:val="center"/>
            </w:pPr>
            <w:r>
              <w:rPr>
                <w:rFonts w:ascii="宋体" w:hAnsi="宋体" w:hint="eastAsia"/>
                <w:szCs w:val="24"/>
                <w:lang w:eastAsia="zh-Hans"/>
              </w:rPr>
              <w:t>002541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CE061" w14:textId="77777777" w:rsidR="00772423" w:rsidRDefault="00772423">
            <w:pPr>
              <w:jc w:val="center"/>
            </w:pPr>
            <w:r>
              <w:rPr>
                <w:rFonts w:ascii="宋体" w:hAnsi="宋体" w:hint="eastAsia"/>
                <w:szCs w:val="24"/>
                <w:lang w:eastAsia="zh-Hans"/>
              </w:rPr>
              <w:t>鸿路钢构</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8BC90" w14:textId="77777777" w:rsidR="00772423" w:rsidRDefault="00772423">
            <w:pPr>
              <w:jc w:val="right"/>
            </w:pPr>
            <w:r>
              <w:rPr>
                <w:rFonts w:ascii="宋体" w:hAnsi="宋体" w:hint="eastAsia"/>
                <w:szCs w:val="24"/>
                <w:lang w:eastAsia="zh-Hans"/>
              </w:rPr>
              <w:t>73,300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69330" w14:textId="77777777" w:rsidR="00772423" w:rsidRDefault="00772423">
            <w:pPr>
              <w:jc w:val="right"/>
            </w:pPr>
            <w:r>
              <w:rPr>
                <w:rFonts w:ascii="宋体" w:hAnsi="宋体" w:hint="eastAsia"/>
                <w:szCs w:val="24"/>
                <w:lang w:eastAsia="zh-Hans"/>
              </w:rPr>
              <w:t>1,402,962.00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97F17" w14:textId="77777777" w:rsidR="00772423" w:rsidRDefault="00772423">
            <w:pPr>
              <w:jc w:val="right"/>
            </w:pPr>
            <w:r>
              <w:rPr>
                <w:rFonts w:ascii="宋体" w:hAnsi="宋体" w:hint="eastAsia"/>
                <w:szCs w:val="24"/>
                <w:lang w:eastAsia="zh-Hans"/>
              </w:rPr>
              <w:t>3.66</w:t>
            </w:r>
          </w:p>
        </w:tc>
      </w:tr>
      <w:tr w:rsidR="005C0F72" w14:paraId="50871B97" w14:textId="77777777">
        <w:trPr>
          <w:divId w:val="14049091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52CA9" w14:textId="77777777" w:rsidR="00772423" w:rsidRDefault="0077242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F5572" w14:textId="77777777" w:rsidR="00772423" w:rsidRDefault="00772423">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DA83D" w14:textId="77777777" w:rsidR="00772423" w:rsidRDefault="00772423">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C2458" w14:textId="77777777" w:rsidR="00772423" w:rsidRDefault="00772423">
            <w:pPr>
              <w:jc w:val="right"/>
            </w:pPr>
            <w:r>
              <w:rPr>
                <w:rFonts w:ascii="宋体" w:hAnsi="宋体" w:hint="eastAsia"/>
                <w:szCs w:val="24"/>
                <w:lang w:eastAsia="zh-Hans"/>
              </w:rPr>
              <w:t>93,300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B2B4C" w14:textId="77777777" w:rsidR="00772423" w:rsidRDefault="00772423">
            <w:pPr>
              <w:jc w:val="right"/>
            </w:pPr>
            <w:r>
              <w:rPr>
                <w:rFonts w:ascii="宋体" w:hAnsi="宋体" w:hint="eastAsia"/>
                <w:szCs w:val="24"/>
                <w:lang w:eastAsia="zh-Hans"/>
              </w:rPr>
              <w:t>1,400,433.00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8C8AB" w14:textId="77777777" w:rsidR="00772423" w:rsidRDefault="00772423">
            <w:pPr>
              <w:jc w:val="right"/>
            </w:pPr>
            <w:r>
              <w:rPr>
                <w:rFonts w:ascii="宋体" w:hAnsi="宋体" w:hint="eastAsia"/>
                <w:szCs w:val="24"/>
                <w:lang w:eastAsia="zh-Hans"/>
              </w:rPr>
              <w:t>3.66</w:t>
            </w:r>
          </w:p>
        </w:tc>
      </w:tr>
    </w:tbl>
    <w:p w14:paraId="6A3A5708" w14:textId="77777777" w:rsidR="00772423" w:rsidRDefault="00772423">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5B29AC51" w14:textId="77777777" w:rsidR="00772423" w:rsidRDefault="00772423">
      <w:pPr>
        <w:spacing w:line="360" w:lineRule="auto"/>
        <w:ind w:firstLineChars="200" w:firstLine="420"/>
        <w:jc w:val="left"/>
      </w:pPr>
      <w:r>
        <w:rPr>
          <w:rFonts w:ascii="宋体" w:hAnsi="宋体" w:hint="eastAsia"/>
        </w:rPr>
        <w:lastRenderedPageBreak/>
        <w:t>本基金本报告期末未持有债券。</w:t>
      </w:r>
      <w:bookmarkStart w:id="207" w:name="m08QD_06"/>
      <w:bookmarkEnd w:id="207"/>
      <w:r>
        <w:rPr>
          <w:rFonts w:ascii="宋体" w:hAnsi="宋体" w:hint="eastAsia"/>
        </w:rPr>
        <w:t xml:space="preserve"> </w:t>
      </w:r>
    </w:p>
    <w:p w14:paraId="68C4742B" w14:textId="77777777" w:rsidR="00772423" w:rsidRDefault="00772423">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53A9802B" w14:textId="77777777" w:rsidR="00772423" w:rsidRDefault="00772423">
      <w:pPr>
        <w:spacing w:line="360" w:lineRule="auto"/>
        <w:ind w:firstLineChars="200" w:firstLine="420"/>
        <w:jc w:val="left"/>
      </w:pPr>
      <w:r>
        <w:rPr>
          <w:rFonts w:ascii="宋体" w:hAnsi="宋体" w:hint="eastAsia"/>
          <w:color w:val="000000"/>
          <w:szCs w:val="21"/>
          <w:lang w:eastAsia="zh-Hans"/>
        </w:rPr>
        <w:t>本基金本报告期末未持有债券。</w:t>
      </w:r>
    </w:p>
    <w:p w14:paraId="28A6D6B3" w14:textId="77777777" w:rsidR="00772423" w:rsidRDefault="00772423">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23876C24" w14:textId="77777777" w:rsidR="00772423" w:rsidRDefault="0077242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D4C7620" w14:textId="77777777" w:rsidR="00772423" w:rsidRDefault="00772423">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195C6353" w14:textId="77777777" w:rsidR="00772423" w:rsidRDefault="00772423">
      <w:pPr>
        <w:spacing w:line="360" w:lineRule="auto"/>
        <w:ind w:firstLineChars="200" w:firstLine="420"/>
        <w:divId w:val="1747414696"/>
      </w:pPr>
      <w:r>
        <w:rPr>
          <w:rFonts w:ascii="宋体" w:hAnsi="宋体" w:hint="eastAsia"/>
          <w:szCs w:val="21"/>
          <w:lang w:eastAsia="zh-Hans"/>
        </w:rPr>
        <w:t>本基金本报告期末未持有贵金属。</w:t>
      </w:r>
    </w:p>
    <w:p w14:paraId="085B1563" w14:textId="77777777" w:rsidR="00772423" w:rsidRDefault="00772423">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29502D37" w14:textId="77777777" w:rsidR="00772423" w:rsidRDefault="00772423">
      <w:pPr>
        <w:spacing w:line="360" w:lineRule="auto"/>
        <w:ind w:firstLineChars="200" w:firstLine="420"/>
        <w:divId w:val="1208295424"/>
      </w:pPr>
      <w:r>
        <w:rPr>
          <w:rFonts w:ascii="宋体" w:hAnsi="宋体" w:hint="eastAsia"/>
          <w:szCs w:val="21"/>
          <w:lang w:eastAsia="zh-Hans"/>
        </w:rPr>
        <w:t>本基金本报告期末未持有权证。</w:t>
      </w:r>
    </w:p>
    <w:p w14:paraId="03E35DF1" w14:textId="77777777" w:rsidR="00772423" w:rsidRDefault="00772423">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44979A8D" w14:textId="77777777" w:rsidR="00772423" w:rsidRDefault="00772423">
      <w:pPr>
        <w:spacing w:line="360" w:lineRule="auto"/>
        <w:ind w:firstLineChars="200" w:firstLine="420"/>
        <w:divId w:val="666134065"/>
      </w:pPr>
      <w:r>
        <w:rPr>
          <w:rFonts w:ascii="宋体" w:hAnsi="宋体" w:hint="eastAsia"/>
          <w:szCs w:val="21"/>
          <w:lang w:eastAsia="zh-Hans"/>
        </w:rPr>
        <w:t>本基金本报告期末未持有股指期货。</w:t>
      </w:r>
    </w:p>
    <w:p w14:paraId="0710EF50" w14:textId="77777777" w:rsidR="00772423" w:rsidRDefault="00772423">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2FB98C9B" w14:textId="77777777" w:rsidR="00772423" w:rsidRDefault="00772423">
      <w:pPr>
        <w:spacing w:line="360" w:lineRule="auto"/>
        <w:ind w:firstLineChars="200" w:firstLine="420"/>
        <w:divId w:val="239027187"/>
      </w:pPr>
      <w:bookmarkStart w:id="253" w:name="m510_01_1597"/>
      <w:bookmarkStart w:id="254" w:name="m510_01_1598"/>
      <w:bookmarkEnd w:id="253"/>
      <w:r>
        <w:rPr>
          <w:rFonts w:ascii="宋体" w:hAnsi="宋体" w:hint="eastAsia"/>
          <w:szCs w:val="21"/>
          <w:lang w:eastAsia="zh-Hans"/>
        </w:rPr>
        <w:t>本基金本报告期末未持有国债期货。</w:t>
      </w:r>
    </w:p>
    <w:p w14:paraId="7C53E727" w14:textId="77777777" w:rsidR="00772423" w:rsidRDefault="00772423">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39D7C2FF" w14:textId="77777777" w:rsidR="00772423" w:rsidRDefault="00772423">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256085FB" w14:textId="77777777" w:rsidR="00772423" w:rsidRDefault="00772423">
      <w:pPr>
        <w:spacing w:line="360" w:lineRule="auto"/>
        <w:ind w:firstLineChars="200" w:firstLine="420"/>
      </w:pPr>
      <w:r>
        <w:rPr>
          <w:rFonts w:ascii="宋体" w:hAnsi="宋体" w:hint="eastAsia"/>
        </w:rPr>
        <w:t>本基金投资的前十名证券的发行主体中，内蒙古博源化工股份有限公司报告编制日前一年内曾受到内蒙古证监局的处罚。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300C3C1" w14:textId="77777777" w:rsidR="00772423" w:rsidRDefault="00772423">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4F628739" w14:textId="77777777" w:rsidR="00772423" w:rsidRDefault="00772423">
      <w:pPr>
        <w:spacing w:line="360" w:lineRule="auto"/>
        <w:ind w:firstLineChars="200" w:firstLine="420"/>
      </w:pPr>
      <w:r>
        <w:rPr>
          <w:rFonts w:ascii="宋体" w:hAnsi="宋体" w:hint="eastAsia"/>
        </w:rPr>
        <w:t>报告期内本基金投资的前十名股票中没有在基金合同规定备选股票库之外的股票。</w:t>
      </w:r>
    </w:p>
    <w:p w14:paraId="11EA73D3" w14:textId="77777777" w:rsidR="00772423" w:rsidRDefault="00772423">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C0F72" w14:paraId="596ED647" w14:textId="77777777">
        <w:trPr>
          <w:divId w:val="150381292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A0F29" w14:textId="77777777" w:rsidR="00772423" w:rsidRDefault="0077242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489DD" w14:textId="77777777" w:rsidR="00772423" w:rsidRDefault="0077242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9A153" w14:textId="77777777" w:rsidR="00772423" w:rsidRDefault="00772423">
            <w:pPr>
              <w:jc w:val="center"/>
            </w:pPr>
            <w:r>
              <w:rPr>
                <w:rFonts w:ascii="宋体" w:hAnsi="宋体" w:hint="eastAsia"/>
              </w:rPr>
              <w:t>金额（元）</w:t>
            </w:r>
            <w:r>
              <w:t xml:space="preserve"> </w:t>
            </w:r>
          </w:p>
        </w:tc>
      </w:tr>
      <w:tr w:rsidR="005C0F72" w14:paraId="2144C397"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F4C92" w14:textId="77777777" w:rsidR="00772423" w:rsidRDefault="0077242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92A4C" w14:textId="77777777" w:rsidR="00772423" w:rsidRDefault="0077242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8745B" w14:textId="77777777" w:rsidR="00772423" w:rsidRDefault="00772423">
            <w:pPr>
              <w:jc w:val="right"/>
            </w:pPr>
            <w:r>
              <w:rPr>
                <w:rFonts w:ascii="宋体" w:hAnsi="宋体" w:hint="eastAsia"/>
              </w:rPr>
              <w:t>-</w:t>
            </w:r>
          </w:p>
        </w:tc>
      </w:tr>
      <w:tr w:rsidR="005C0F72" w14:paraId="095658BA"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04D7F" w14:textId="77777777" w:rsidR="00772423" w:rsidRDefault="0077242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9F295" w14:textId="77777777" w:rsidR="00772423" w:rsidRDefault="0077242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BF1C1" w14:textId="77777777" w:rsidR="00772423" w:rsidRDefault="00772423">
            <w:pPr>
              <w:jc w:val="right"/>
            </w:pPr>
            <w:r>
              <w:rPr>
                <w:rFonts w:ascii="宋体" w:hAnsi="宋体" w:hint="eastAsia"/>
              </w:rPr>
              <w:t>432,884.30</w:t>
            </w:r>
          </w:p>
        </w:tc>
      </w:tr>
      <w:tr w:rsidR="005C0F72" w14:paraId="320EFB51"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6825B" w14:textId="77777777" w:rsidR="00772423" w:rsidRDefault="0077242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3AC09" w14:textId="77777777" w:rsidR="00772423" w:rsidRDefault="0077242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B99FB" w14:textId="77777777" w:rsidR="00772423" w:rsidRDefault="00772423">
            <w:pPr>
              <w:jc w:val="right"/>
            </w:pPr>
            <w:r>
              <w:rPr>
                <w:rFonts w:ascii="宋体" w:hAnsi="宋体" w:hint="eastAsia"/>
              </w:rPr>
              <w:t>-</w:t>
            </w:r>
          </w:p>
        </w:tc>
      </w:tr>
      <w:tr w:rsidR="005C0F72" w14:paraId="5A17EE4F"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C10B2" w14:textId="77777777" w:rsidR="00772423" w:rsidRDefault="00772423">
            <w:pPr>
              <w:jc w:val="center"/>
            </w:pPr>
            <w:r>
              <w:rPr>
                <w:rFonts w:ascii="宋体" w:hAnsi="宋体" w:hint="eastAsia"/>
              </w:rPr>
              <w:lastRenderedPageBreak/>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92DF8" w14:textId="77777777" w:rsidR="00772423" w:rsidRDefault="0077242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54A80" w14:textId="77777777" w:rsidR="00772423" w:rsidRDefault="00772423">
            <w:pPr>
              <w:jc w:val="right"/>
            </w:pPr>
            <w:r>
              <w:rPr>
                <w:rFonts w:ascii="宋体" w:hAnsi="宋体" w:hint="eastAsia"/>
              </w:rPr>
              <w:t>-</w:t>
            </w:r>
          </w:p>
        </w:tc>
      </w:tr>
      <w:tr w:rsidR="005C0F72" w14:paraId="4AD03748"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E366C" w14:textId="77777777" w:rsidR="00772423" w:rsidRDefault="0077242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AB264" w14:textId="77777777" w:rsidR="00772423" w:rsidRDefault="0077242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A620C" w14:textId="77777777" w:rsidR="00772423" w:rsidRDefault="00772423">
            <w:pPr>
              <w:jc w:val="right"/>
            </w:pPr>
            <w:r>
              <w:rPr>
                <w:rFonts w:ascii="宋体" w:hAnsi="宋体" w:hint="eastAsia"/>
              </w:rPr>
              <w:t>295.63</w:t>
            </w:r>
          </w:p>
        </w:tc>
      </w:tr>
      <w:tr w:rsidR="005C0F72" w14:paraId="51492080"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5A597" w14:textId="77777777" w:rsidR="00772423" w:rsidRDefault="0077242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E62ED" w14:textId="77777777" w:rsidR="00772423" w:rsidRDefault="0077242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60C78" w14:textId="77777777" w:rsidR="00772423" w:rsidRDefault="00772423">
            <w:pPr>
              <w:jc w:val="right"/>
            </w:pPr>
            <w:r>
              <w:rPr>
                <w:rFonts w:ascii="宋体" w:hAnsi="宋体" w:hint="eastAsia"/>
              </w:rPr>
              <w:t>-</w:t>
            </w:r>
          </w:p>
        </w:tc>
      </w:tr>
      <w:tr w:rsidR="005C0F72" w14:paraId="635E11CB"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09E38" w14:textId="77777777" w:rsidR="00772423" w:rsidRDefault="0077242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2D4BC" w14:textId="77777777" w:rsidR="00772423" w:rsidRDefault="0077242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81D05" w14:textId="77777777" w:rsidR="00772423" w:rsidRDefault="00772423">
            <w:pPr>
              <w:jc w:val="right"/>
            </w:pPr>
            <w:r>
              <w:rPr>
                <w:rFonts w:ascii="宋体" w:hAnsi="宋体" w:hint="eastAsia"/>
              </w:rPr>
              <w:t>-</w:t>
            </w:r>
          </w:p>
        </w:tc>
      </w:tr>
      <w:tr w:rsidR="005C0F72" w14:paraId="35C2E7D5" w14:textId="77777777">
        <w:trPr>
          <w:divId w:val="15038129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D95CE" w14:textId="77777777" w:rsidR="00772423" w:rsidRDefault="0077242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8B962" w14:textId="77777777" w:rsidR="00772423" w:rsidRDefault="0077242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CAB42" w14:textId="77777777" w:rsidR="00772423" w:rsidRDefault="00772423">
            <w:pPr>
              <w:jc w:val="right"/>
            </w:pPr>
            <w:r>
              <w:rPr>
                <w:rFonts w:ascii="宋体" w:hAnsi="宋体" w:hint="eastAsia"/>
              </w:rPr>
              <w:t>433,179.93</w:t>
            </w:r>
          </w:p>
        </w:tc>
      </w:tr>
    </w:tbl>
    <w:p w14:paraId="11449C97" w14:textId="77777777" w:rsidR="00772423" w:rsidRDefault="00772423">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103807E7" w14:textId="77777777" w:rsidR="00772423" w:rsidRDefault="00772423">
      <w:pPr>
        <w:spacing w:line="360" w:lineRule="auto"/>
        <w:ind w:firstLineChars="200" w:firstLine="420"/>
        <w:jc w:val="left"/>
      </w:pPr>
      <w:r>
        <w:rPr>
          <w:rFonts w:ascii="宋体" w:hAnsi="宋体" w:hint="eastAsia"/>
        </w:rPr>
        <w:t xml:space="preserve">本基金本报告期末未持有处于转股期的可转换债券。 </w:t>
      </w:r>
    </w:p>
    <w:p w14:paraId="5093E17D" w14:textId="77777777" w:rsidR="00772423" w:rsidRDefault="00772423">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543E5791" w14:textId="77777777" w:rsidR="00772423" w:rsidRDefault="00772423">
      <w:pPr>
        <w:spacing w:line="360" w:lineRule="auto"/>
        <w:ind w:firstLineChars="200" w:firstLine="420"/>
        <w:jc w:val="left"/>
        <w:divId w:val="201499450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6B249BD" w14:textId="77777777" w:rsidR="00772423" w:rsidRDefault="00772423">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30C3BF5D" w14:textId="77777777" w:rsidR="00772423" w:rsidRDefault="00772423">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6091153F" w14:textId="77777777" w:rsidR="00772423" w:rsidRDefault="00772423">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38E8F026" w14:textId="77777777" w:rsidR="00772423" w:rsidRDefault="00772423">
      <w:pPr>
        <w:wordWrap w:val="0"/>
        <w:spacing w:line="360" w:lineRule="auto"/>
        <w:jc w:val="right"/>
        <w:divId w:val="315955596"/>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5C0F72" w14:paraId="18A63A53" w14:textId="77777777">
        <w:trPr>
          <w:divId w:val="31595559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B51A89C" w14:textId="77777777" w:rsidR="00772423" w:rsidRDefault="00772423">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E5B76" w14:textId="77777777" w:rsidR="00772423" w:rsidRDefault="00772423">
            <w:pPr>
              <w:ind w:right="3"/>
              <w:jc w:val="center"/>
            </w:pPr>
            <w:r>
              <w:rPr>
                <w:rFonts w:ascii="宋体" w:hAnsi="宋体" w:hint="eastAsia"/>
                <w:lang w:eastAsia="zh-Hans"/>
              </w:rPr>
              <w:t>摩根均衡精选混合A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7A233" w14:textId="77777777" w:rsidR="00772423" w:rsidRDefault="00772423">
            <w:pPr>
              <w:ind w:right="3"/>
              <w:jc w:val="center"/>
            </w:pPr>
            <w:r>
              <w:rPr>
                <w:rFonts w:ascii="宋体" w:hAnsi="宋体" w:hint="eastAsia"/>
                <w:lang w:eastAsia="zh-Hans"/>
              </w:rPr>
              <w:t>摩根均衡精选混合C</w:t>
            </w:r>
            <w:r>
              <w:rPr>
                <w:rFonts w:ascii="宋体" w:hAnsi="宋体" w:hint="eastAsia"/>
                <w:kern w:val="0"/>
                <w:szCs w:val="24"/>
                <w:lang w:eastAsia="zh-Hans"/>
              </w:rPr>
              <w:t xml:space="preserve"> </w:t>
            </w:r>
          </w:p>
        </w:tc>
      </w:tr>
      <w:tr w:rsidR="005C0F72" w14:paraId="567EEA79" w14:textId="77777777">
        <w:trPr>
          <w:divId w:val="3159555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1833AE" w14:textId="77777777" w:rsidR="00772423" w:rsidRDefault="00772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837687" w14:textId="77777777" w:rsidR="00772423" w:rsidRDefault="00772423">
            <w:pPr>
              <w:jc w:val="right"/>
            </w:pPr>
            <w:r>
              <w:rPr>
                <w:rFonts w:ascii="宋体" w:hAnsi="宋体" w:hint="eastAsia"/>
              </w:rPr>
              <w:t>12,242,820.76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66C420" w14:textId="77777777" w:rsidR="00772423" w:rsidRDefault="00772423">
            <w:pPr>
              <w:jc w:val="right"/>
            </w:pPr>
            <w:r>
              <w:rPr>
                <w:rFonts w:ascii="宋体" w:hAnsi="宋体" w:hint="eastAsia"/>
              </w:rPr>
              <w:t>20,339,551.25</w:t>
            </w:r>
          </w:p>
        </w:tc>
      </w:tr>
      <w:tr w:rsidR="005C0F72" w14:paraId="3A61B29D" w14:textId="77777777">
        <w:trPr>
          <w:divId w:val="3159555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5FE8B" w14:textId="77777777" w:rsidR="00772423" w:rsidRDefault="00772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330B7D" w14:textId="77777777" w:rsidR="00772423" w:rsidRDefault="00772423">
            <w:pPr>
              <w:jc w:val="right"/>
            </w:pPr>
            <w:r>
              <w:rPr>
                <w:rFonts w:ascii="宋体" w:hAnsi="宋体" w:hint="eastAsia"/>
              </w:rPr>
              <w:t>15,015,017.38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4C90F3" w14:textId="77777777" w:rsidR="00772423" w:rsidRDefault="00772423">
            <w:pPr>
              <w:jc w:val="right"/>
            </w:pPr>
            <w:r>
              <w:rPr>
                <w:rFonts w:ascii="宋体" w:hAnsi="宋体" w:hint="eastAsia"/>
              </w:rPr>
              <w:t>3,827,825.68</w:t>
            </w:r>
          </w:p>
        </w:tc>
      </w:tr>
      <w:tr w:rsidR="005C0F72" w14:paraId="790CB45E" w14:textId="77777777">
        <w:trPr>
          <w:divId w:val="3159555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DFFEF" w14:textId="77777777" w:rsidR="00772423" w:rsidRDefault="00772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057EE" w14:textId="77777777" w:rsidR="00772423" w:rsidRDefault="00772423">
            <w:pPr>
              <w:jc w:val="right"/>
            </w:pPr>
            <w:r>
              <w:rPr>
                <w:rFonts w:ascii="宋体" w:hAnsi="宋体" w:hint="eastAsia"/>
              </w:rPr>
              <w:t>10,547,406.69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DA12B6" w14:textId="77777777" w:rsidR="00772423" w:rsidRDefault="00772423">
            <w:pPr>
              <w:jc w:val="right"/>
            </w:pPr>
            <w:r>
              <w:rPr>
                <w:rFonts w:ascii="宋体" w:hAnsi="宋体" w:hint="eastAsia"/>
              </w:rPr>
              <w:t>11,275,417.64</w:t>
            </w:r>
          </w:p>
        </w:tc>
      </w:tr>
      <w:tr w:rsidR="005C0F72" w14:paraId="4B637D2D" w14:textId="77777777">
        <w:trPr>
          <w:divId w:val="3159555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07BD9" w14:textId="77777777" w:rsidR="00772423" w:rsidRDefault="00772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C1DDB" w14:textId="77777777" w:rsidR="00772423" w:rsidRDefault="0077242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22354C" w14:textId="77777777" w:rsidR="00772423" w:rsidRDefault="00772423">
            <w:pPr>
              <w:jc w:val="right"/>
            </w:pPr>
            <w:r>
              <w:rPr>
                <w:rFonts w:ascii="宋体" w:hAnsi="宋体" w:hint="eastAsia"/>
              </w:rPr>
              <w:t>-</w:t>
            </w:r>
          </w:p>
        </w:tc>
      </w:tr>
      <w:tr w:rsidR="005C0F72" w14:paraId="13A08251" w14:textId="77777777">
        <w:trPr>
          <w:divId w:val="3159555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5F5A6" w14:textId="77777777" w:rsidR="00772423" w:rsidRDefault="00772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6DB407" w14:textId="77777777" w:rsidR="00772423" w:rsidRDefault="00772423">
            <w:pPr>
              <w:jc w:val="right"/>
            </w:pPr>
            <w:r>
              <w:rPr>
                <w:rFonts w:ascii="宋体" w:hAnsi="宋体" w:hint="eastAsia"/>
              </w:rPr>
              <w:t>16,710,431.45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A03866" w14:textId="77777777" w:rsidR="00772423" w:rsidRDefault="00772423">
            <w:pPr>
              <w:jc w:val="right"/>
            </w:pPr>
            <w:r>
              <w:rPr>
                <w:rFonts w:ascii="宋体" w:hAnsi="宋体" w:hint="eastAsia"/>
              </w:rPr>
              <w:t>12,891,959.29</w:t>
            </w:r>
          </w:p>
        </w:tc>
      </w:tr>
    </w:tbl>
    <w:p w14:paraId="0FB40837" w14:textId="77777777" w:rsidR="00772423" w:rsidRDefault="00772423">
      <w:pPr>
        <w:spacing w:line="360" w:lineRule="auto"/>
        <w:jc w:val="left"/>
        <w:divId w:val="31595559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08ABCE98" w14:textId="77777777" w:rsidR="00772423" w:rsidRDefault="00772423">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422161EE" w14:textId="77777777" w:rsidR="00772423" w:rsidRDefault="00772423">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15B6B098" w14:textId="77777777" w:rsidR="00772423" w:rsidRDefault="00772423">
      <w:pPr>
        <w:spacing w:line="360" w:lineRule="auto"/>
        <w:ind w:firstLineChars="200" w:firstLine="420"/>
        <w:jc w:val="left"/>
        <w:divId w:val="290093193"/>
      </w:pPr>
      <w:r>
        <w:rPr>
          <w:rFonts w:ascii="宋体" w:hAnsi="宋体" w:hint="eastAsia"/>
          <w:szCs w:val="21"/>
          <w:lang w:eastAsia="zh-Hans"/>
        </w:rPr>
        <w:t>无。</w:t>
      </w:r>
      <w:r>
        <w:rPr>
          <w:rFonts w:ascii="宋体" w:hAnsi="宋体" w:hint="eastAsia"/>
          <w:szCs w:val="21"/>
        </w:rPr>
        <w:t xml:space="preserve"> </w:t>
      </w:r>
    </w:p>
    <w:p w14:paraId="1CA1757D" w14:textId="77777777" w:rsidR="00772423" w:rsidRDefault="00772423">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7924EDB6" w14:textId="77777777" w:rsidR="00772423" w:rsidRDefault="00772423">
      <w:pPr>
        <w:spacing w:line="360" w:lineRule="auto"/>
        <w:ind w:firstLineChars="200" w:firstLine="420"/>
        <w:jc w:val="left"/>
        <w:divId w:val="1478646576"/>
      </w:pPr>
      <w:r>
        <w:rPr>
          <w:rFonts w:ascii="宋体" w:hAnsi="宋体" w:hint="eastAsia"/>
          <w:lang w:eastAsia="zh-Hans"/>
        </w:rPr>
        <w:t>无。</w:t>
      </w:r>
      <w:r>
        <w:rPr>
          <w:rFonts w:ascii="宋体" w:hAnsi="宋体" w:hint="eastAsia"/>
        </w:rPr>
        <w:t xml:space="preserve"> </w:t>
      </w:r>
    </w:p>
    <w:p w14:paraId="18C04CE4" w14:textId="77777777" w:rsidR="00772423" w:rsidRDefault="00772423">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24527E5A" w14:textId="77777777" w:rsidR="00772423" w:rsidRDefault="00772423">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47"/>
        <w:gridCol w:w="1100"/>
        <w:gridCol w:w="1290"/>
        <w:gridCol w:w="1231"/>
        <w:gridCol w:w="1223"/>
        <w:gridCol w:w="1290"/>
        <w:gridCol w:w="1414"/>
      </w:tblGrid>
      <w:tr w:rsidR="005C0F72" w14:paraId="1D8CF84E" w14:textId="77777777">
        <w:trPr>
          <w:divId w:val="173932996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60D07" w14:textId="77777777" w:rsidR="00772423" w:rsidRDefault="00772423">
            <w:pPr>
              <w:jc w:val="center"/>
            </w:pPr>
            <w:bookmarkStart w:id="349" w:name="OLE_LINK42"/>
            <w:bookmarkStart w:id="350" w:name="OLE_LINK41"/>
            <w:bookmarkStart w:id="351" w:name="m13_01"/>
            <w:bookmarkStart w:id="352" w:name="m13_01_01"/>
            <w:bookmarkStart w:id="353" w:name="_Toc433036733"/>
            <w:bookmarkStart w:id="354" w:name="m12_01"/>
            <w:bookmarkEnd w:id="42"/>
            <w:bookmarkEnd w:id="43"/>
            <w:bookmarkEnd w:id="349"/>
            <w:bookmarkEnd w:id="350"/>
            <w:bookmarkEnd w:id="351"/>
            <w:bookmarkEnd w:id="352"/>
            <w:bookmarkEnd w:id="353"/>
            <w:bookmarkEnd w:id="354"/>
            <w:bookmarkEnd w:id="22"/>
            <w:r>
              <w:rPr>
                <w:rFonts w:ascii="宋体" w:hAnsi="宋体" w:hint="eastAsia"/>
                <w:color w:val="000000"/>
                <w:kern w:val="0"/>
              </w:rPr>
              <w:t>投</w:t>
            </w:r>
            <w:r>
              <w:rPr>
                <w:rFonts w:ascii="宋体" w:hAnsi="宋体" w:hint="eastAsia"/>
                <w:color w:val="000000"/>
                <w:kern w:val="0"/>
              </w:rPr>
              <w:lastRenderedPageBreak/>
              <w:t xml:space="preserve">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E8036" w14:textId="77777777" w:rsidR="00772423" w:rsidRDefault="00772423">
            <w:pPr>
              <w:widowControl/>
              <w:jc w:val="center"/>
            </w:pPr>
            <w:r>
              <w:rPr>
                <w:rFonts w:ascii="宋体" w:hAnsi="宋体" w:hint="eastAsia"/>
                <w:color w:val="000000"/>
                <w:kern w:val="0"/>
              </w:rPr>
              <w:lastRenderedPageBreak/>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97A13" w14:textId="77777777" w:rsidR="00772423" w:rsidRDefault="00772423">
            <w:pPr>
              <w:widowControl/>
              <w:jc w:val="center"/>
            </w:pPr>
            <w:r>
              <w:rPr>
                <w:rFonts w:ascii="宋体" w:hAnsi="宋体" w:hint="eastAsia"/>
                <w:color w:val="000000"/>
                <w:kern w:val="0"/>
              </w:rPr>
              <w:t xml:space="preserve">报告期末持有基金情况 </w:t>
            </w:r>
          </w:p>
        </w:tc>
      </w:tr>
      <w:tr w:rsidR="005C0F72" w14:paraId="128BF4BB" w14:textId="77777777">
        <w:trPr>
          <w:divId w:val="173932996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E942A" w14:textId="77777777" w:rsidR="00772423" w:rsidRDefault="00772423">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6E234" w14:textId="77777777" w:rsidR="00772423" w:rsidRDefault="00772423">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0C1A7" w14:textId="77777777" w:rsidR="00772423" w:rsidRDefault="00772423">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D1F88F" w14:textId="77777777" w:rsidR="00772423" w:rsidRDefault="00772423">
            <w:pPr>
              <w:widowControl/>
              <w:jc w:val="center"/>
            </w:pPr>
            <w:r>
              <w:rPr>
                <w:rFonts w:ascii="宋体" w:hAnsi="宋体" w:hint="eastAsia"/>
                <w:color w:val="000000"/>
                <w:kern w:val="0"/>
              </w:rPr>
              <w:t xml:space="preserve">期初 </w:t>
            </w:r>
          </w:p>
          <w:p w14:paraId="4D397E6F" w14:textId="77777777" w:rsidR="00772423" w:rsidRDefault="00772423">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44529" w14:textId="77777777" w:rsidR="00772423" w:rsidRDefault="00772423">
            <w:pPr>
              <w:widowControl/>
              <w:jc w:val="center"/>
            </w:pPr>
            <w:r>
              <w:rPr>
                <w:rFonts w:ascii="宋体" w:hAnsi="宋体" w:hint="eastAsia"/>
                <w:color w:val="000000"/>
                <w:kern w:val="0"/>
              </w:rPr>
              <w:t xml:space="preserve">申购 </w:t>
            </w:r>
          </w:p>
          <w:p w14:paraId="6BCE11C1" w14:textId="77777777" w:rsidR="00772423" w:rsidRDefault="00772423">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C0D7A" w14:textId="77777777" w:rsidR="00772423" w:rsidRDefault="00772423">
            <w:pPr>
              <w:widowControl/>
              <w:jc w:val="center"/>
            </w:pPr>
            <w:r>
              <w:rPr>
                <w:rFonts w:ascii="宋体" w:hAnsi="宋体" w:hint="eastAsia"/>
                <w:color w:val="000000"/>
                <w:kern w:val="0"/>
              </w:rPr>
              <w:t xml:space="preserve">赎回 </w:t>
            </w:r>
          </w:p>
          <w:p w14:paraId="26EDDE9C" w14:textId="77777777" w:rsidR="00772423" w:rsidRDefault="00772423">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1BF9F" w14:textId="77777777" w:rsidR="00772423" w:rsidRDefault="00772423">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0EC0A" w14:textId="77777777" w:rsidR="00772423" w:rsidRDefault="00772423">
            <w:pPr>
              <w:widowControl/>
              <w:jc w:val="center"/>
            </w:pPr>
            <w:r>
              <w:rPr>
                <w:rFonts w:ascii="宋体" w:hAnsi="宋体" w:hint="eastAsia"/>
                <w:color w:val="000000"/>
                <w:kern w:val="0"/>
              </w:rPr>
              <w:t xml:space="preserve">份额占比 </w:t>
            </w:r>
          </w:p>
        </w:tc>
      </w:tr>
      <w:tr w:rsidR="005C0F72" w14:paraId="7369DFE8" w14:textId="77777777">
        <w:trPr>
          <w:divId w:val="1739329963"/>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86D26" w14:textId="77777777" w:rsidR="00772423" w:rsidRDefault="00772423">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FFBA8" w14:textId="77777777" w:rsidR="00772423" w:rsidRDefault="00772423">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6465A" w14:textId="77777777" w:rsidR="00772423" w:rsidRDefault="00772423">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5E14F" w14:textId="77777777" w:rsidR="00772423" w:rsidRDefault="00772423">
            <w:pPr>
              <w:widowControl/>
              <w:jc w:val="right"/>
            </w:pPr>
            <w:r>
              <w:rPr>
                <w:rFonts w:ascii="宋体" w:hAnsi="宋体" w:hint="eastAsia"/>
                <w:color w:val="000000"/>
                <w:szCs w:val="21"/>
              </w:rPr>
              <w:t>7,320,892.67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15BC8" w14:textId="77777777" w:rsidR="00772423" w:rsidRDefault="00772423">
            <w:pPr>
              <w:widowControl/>
              <w:jc w:val="right"/>
            </w:pPr>
            <w:r>
              <w:rPr>
                <w:rFonts w:ascii="宋体" w:hAnsi="宋体" w:hint="eastAsia"/>
                <w:color w:val="000000"/>
                <w:szCs w:val="21"/>
              </w:rPr>
              <w:t>753,046.41</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AD775" w14:textId="77777777" w:rsidR="00772423" w:rsidRDefault="00772423">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86824" w14:textId="77777777" w:rsidR="00772423" w:rsidRDefault="00772423">
            <w:pPr>
              <w:widowControl/>
              <w:jc w:val="right"/>
            </w:pPr>
            <w:r>
              <w:rPr>
                <w:rFonts w:ascii="宋体" w:hAnsi="宋体" w:hint="eastAsia"/>
                <w:color w:val="000000"/>
                <w:szCs w:val="21"/>
              </w:rPr>
              <w:t>8,073,939.08</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FEF3D" w14:textId="77777777" w:rsidR="00772423" w:rsidRDefault="00772423">
            <w:pPr>
              <w:widowControl/>
              <w:jc w:val="right"/>
            </w:pPr>
            <w:r>
              <w:rPr>
                <w:rFonts w:ascii="宋体" w:hAnsi="宋体" w:hint="eastAsia"/>
                <w:color w:val="000000"/>
                <w:szCs w:val="21"/>
              </w:rPr>
              <w:t>27.27</w:t>
            </w:r>
            <w:r>
              <w:rPr>
                <w:szCs w:val="21"/>
              </w:rPr>
              <w:t>%</w:t>
            </w:r>
            <w:r>
              <w:t xml:space="preserve"> </w:t>
            </w:r>
          </w:p>
        </w:tc>
      </w:tr>
      <w:tr w:rsidR="005C0F72" w14:paraId="3AF2F631" w14:textId="77777777">
        <w:trPr>
          <w:divId w:val="173932996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FC4F0" w14:textId="77777777" w:rsidR="00772423" w:rsidRDefault="00772423">
            <w:pPr>
              <w:widowControl/>
              <w:jc w:val="center"/>
            </w:pPr>
            <w:r>
              <w:rPr>
                <w:rFonts w:ascii="宋体" w:hAnsi="宋体" w:hint="eastAsia"/>
                <w:color w:val="000000"/>
                <w:kern w:val="0"/>
              </w:rPr>
              <w:t xml:space="preserve">产品特有风险 </w:t>
            </w:r>
          </w:p>
        </w:tc>
      </w:tr>
      <w:tr w:rsidR="005C0F72" w14:paraId="221CC405" w14:textId="77777777">
        <w:trPr>
          <w:divId w:val="173932996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B88D3" w14:textId="77777777" w:rsidR="00772423" w:rsidRDefault="00772423">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498C497" w14:textId="77777777" w:rsidR="00772423" w:rsidRDefault="00772423">
      <w:pPr>
        <w:pStyle w:val="XBRLTitle1"/>
        <w:spacing w:before="156" w:line="360" w:lineRule="auto"/>
        <w:ind w:left="425"/>
      </w:pPr>
      <w:bookmarkStart w:id="355" w:name="_Toc17898228"/>
      <w:bookmarkStart w:id="356" w:name="_Toc17897969"/>
      <w:bookmarkStart w:id="357" w:name="_Toc512519529"/>
      <w:bookmarkStart w:id="358" w:name="_Toc490050049"/>
      <w:bookmarkStart w:id="359" w:name="_Toc481075097"/>
      <w:bookmarkStart w:id="360" w:name="_Toc438646481"/>
      <w:bookmarkStart w:id="361" w:name="_Toc513295878"/>
      <w:bookmarkStart w:id="362" w:name="_Toc513295941"/>
      <w:bookmarkEnd w:id="341"/>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33BAA75A" w14:textId="77777777" w:rsidR="00772423" w:rsidRDefault="00772423">
      <w:pPr>
        <w:pStyle w:val="XBRLTitle2"/>
        <w:spacing w:before="156" w:line="360" w:lineRule="auto"/>
        <w:ind w:left="454"/>
      </w:pPr>
      <w:bookmarkStart w:id="363" w:name="_Toc438646482"/>
      <w:bookmarkStart w:id="364" w:name="_Toc17898229"/>
      <w:bookmarkStart w:id="365" w:name="_Toc17897970"/>
      <w:bookmarkStart w:id="366" w:name="_Toc512519530"/>
      <w:bookmarkStart w:id="367" w:name="_Toc481075098"/>
      <w:bookmarkStart w:id="368" w:name="_Toc490050050"/>
      <w:bookmarkStart w:id="369" w:name="_Toc513295879"/>
      <w:bookmarkStart w:id="370" w:name="_Toc513295942"/>
      <w:bookmarkStart w:id="371" w:name="m801_01_1733"/>
      <w:proofErr w:type="spellStart"/>
      <w:r>
        <w:rPr>
          <w:rFonts w:hAnsi="宋体" w:hint="eastAsia"/>
        </w:rPr>
        <w:t>备查文件目录</w:t>
      </w:r>
      <w:bookmarkEnd w:id="363"/>
      <w:bookmarkEnd w:id="364"/>
      <w:bookmarkEnd w:id="365"/>
      <w:bookmarkEnd w:id="366"/>
      <w:bookmarkEnd w:id="367"/>
      <w:bookmarkEnd w:id="368"/>
      <w:bookmarkEnd w:id="369"/>
      <w:bookmarkEnd w:id="370"/>
      <w:proofErr w:type="spellEnd"/>
      <w:r>
        <w:rPr>
          <w:rFonts w:hAnsi="宋体" w:hint="eastAsia"/>
        </w:rPr>
        <w:t xml:space="preserve"> </w:t>
      </w:r>
    </w:p>
    <w:p w14:paraId="1AB30103" w14:textId="77777777" w:rsidR="00772423" w:rsidRDefault="00772423">
      <w:pPr>
        <w:spacing w:line="360" w:lineRule="auto"/>
        <w:ind w:firstLineChars="200" w:firstLine="420"/>
        <w:jc w:val="left"/>
      </w:pPr>
      <w:r>
        <w:rPr>
          <w:rFonts w:ascii="宋体" w:hAnsi="宋体" w:cs="宋体" w:hint="eastAsia"/>
          <w:color w:val="000000"/>
          <w:kern w:val="0"/>
        </w:rPr>
        <w:t>（一）中国证监会准予摩根均衡精选混合型证券投资基金募集注册的文件</w:t>
      </w:r>
      <w:r>
        <w:rPr>
          <w:rFonts w:ascii="宋体" w:hAnsi="宋体" w:cs="宋体" w:hint="eastAsia"/>
          <w:color w:val="000000"/>
          <w:kern w:val="0"/>
        </w:rPr>
        <w:br/>
        <w:t xml:space="preserve">　　（二）摩根均衡精选混合型证券投资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（三）摩根均衡精选混合型证券投资基金托管协议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03A9758" w14:textId="77777777" w:rsidR="00772423" w:rsidRDefault="00772423">
      <w:pPr>
        <w:pStyle w:val="XBRLTitle2"/>
        <w:spacing w:before="156" w:line="360" w:lineRule="auto"/>
        <w:ind w:left="454"/>
      </w:pPr>
      <w:bookmarkStart w:id="372" w:name="_Toc438646483"/>
      <w:bookmarkStart w:id="373" w:name="_Toc17898230"/>
      <w:bookmarkStart w:id="374" w:name="_Toc17897971"/>
      <w:bookmarkStart w:id="375" w:name="_Toc512519531"/>
      <w:bookmarkStart w:id="376" w:name="_Toc481075099"/>
      <w:bookmarkStart w:id="377" w:name="_Toc490050051"/>
      <w:bookmarkStart w:id="378" w:name="_Toc513295880"/>
      <w:bookmarkStart w:id="379" w:name="_Toc513295943"/>
      <w:bookmarkStart w:id="380" w:name="m801_01_1734"/>
      <w:bookmarkEnd w:id="371"/>
      <w:proofErr w:type="spellStart"/>
      <w:r>
        <w:rPr>
          <w:rFonts w:hAnsi="宋体" w:hint="eastAsia"/>
        </w:rPr>
        <w:t>存放地点</w:t>
      </w:r>
      <w:bookmarkEnd w:id="372"/>
      <w:bookmarkEnd w:id="373"/>
      <w:bookmarkEnd w:id="374"/>
      <w:bookmarkEnd w:id="375"/>
      <w:bookmarkEnd w:id="376"/>
      <w:bookmarkEnd w:id="377"/>
      <w:bookmarkEnd w:id="378"/>
      <w:bookmarkEnd w:id="379"/>
      <w:proofErr w:type="spellEnd"/>
      <w:r>
        <w:rPr>
          <w:rFonts w:hAnsi="宋体" w:hint="eastAsia"/>
        </w:rPr>
        <w:t xml:space="preserve"> </w:t>
      </w:r>
    </w:p>
    <w:p w14:paraId="42CD0135" w14:textId="77777777" w:rsidR="00772423" w:rsidRDefault="00772423">
      <w:pPr>
        <w:spacing w:line="360" w:lineRule="auto"/>
        <w:ind w:firstLineChars="200" w:firstLine="420"/>
        <w:jc w:val="left"/>
      </w:pPr>
      <w:r>
        <w:rPr>
          <w:rFonts w:ascii="宋体" w:hAnsi="宋体" w:cs="宋体" w:hint="eastAsia"/>
          <w:color w:val="000000"/>
          <w:kern w:val="0"/>
        </w:rPr>
        <w:t>基金管理人或基金托管人住所。</w:t>
      </w:r>
    </w:p>
    <w:p w14:paraId="4DB419DB" w14:textId="77777777" w:rsidR="00772423" w:rsidRDefault="00772423">
      <w:pPr>
        <w:pStyle w:val="XBRLTitle2"/>
        <w:spacing w:before="156" w:line="360" w:lineRule="auto"/>
        <w:ind w:left="454"/>
      </w:pPr>
      <w:bookmarkStart w:id="381" w:name="_Toc438646484"/>
      <w:bookmarkStart w:id="382" w:name="_Toc17898231"/>
      <w:bookmarkStart w:id="383" w:name="_Toc17897972"/>
      <w:bookmarkStart w:id="384" w:name="_Toc512519532"/>
      <w:bookmarkStart w:id="385" w:name="_Toc481075100"/>
      <w:bookmarkStart w:id="386" w:name="_Toc490050052"/>
      <w:bookmarkStart w:id="387" w:name="_Toc513295881"/>
      <w:bookmarkStart w:id="388" w:name="_Toc513295944"/>
      <w:bookmarkStart w:id="389" w:name="m801_01_1735"/>
      <w:bookmarkEnd w:id="380"/>
      <w:proofErr w:type="spellStart"/>
      <w:r>
        <w:rPr>
          <w:rFonts w:hAnsi="宋体" w:hint="eastAsia"/>
        </w:rPr>
        <w:t>查阅方式</w:t>
      </w:r>
      <w:bookmarkEnd w:id="381"/>
      <w:bookmarkEnd w:id="382"/>
      <w:bookmarkEnd w:id="383"/>
      <w:bookmarkEnd w:id="384"/>
      <w:bookmarkEnd w:id="385"/>
      <w:bookmarkEnd w:id="386"/>
      <w:bookmarkEnd w:id="387"/>
      <w:bookmarkEnd w:id="388"/>
      <w:proofErr w:type="spellEnd"/>
      <w:r>
        <w:rPr>
          <w:rFonts w:hAnsi="宋体" w:hint="eastAsia"/>
        </w:rPr>
        <w:t xml:space="preserve"> </w:t>
      </w:r>
    </w:p>
    <w:p w14:paraId="1150CAF7" w14:textId="77777777" w:rsidR="00772423" w:rsidRDefault="0077242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9"/>
    <w:p w14:paraId="6387287D" w14:textId="77777777" w:rsidR="00772423" w:rsidRDefault="00772423">
      <w:pPr>
        <w:spacing w:line="360" w:lineRule="auto"/>
        <w:ind w:firstLineChars="600" w:firstLine="1687"/>
        <w:jc w:val="left"/>
      </w:pPr>
      <w:r>
        <w:rPr>
          <w:rFonts w:ascii="宋体" w:hAnsi="宋体" w:hint="eastAsia"/>
          <w:b/>
          <w:bCs/>
          <w:sz w:val="28"/>
          <w:szCs w:val="30"/>
        </w:rPr>
        <w:t xml:space="preserve">　 </w:t>
      </w:r>
    </w:p>
    <w:p w14:paraId="53293D8B" w14:textId="77777777" w:rsidR="00772423" w:rsidRDefault="00772423">
      <w:pPr>
        <w:spacing w:line="360" w:lineRule="auto"/>
        <w:ind w:firstLineChars="600" w:firstLine="1687"/>
        <w:jc w:val="left"/>
      </w:pPr>
      <w:r>
        <w:rPr>
          <w:rFonts w:ascii="宋体" w:hAnsi="宋体" w:hint="eastAsia"/>
          <w:b/>
          <w:bCs/>
          <w:sz w:val="28"/>
          <w:szCs w:val="30"/>
        </w:rPr>
        <w:t xml:space="preserve">　 </w:t>
      </w:r>
    </w:p>
    <w:p w14:paraId="702ADA2E" w14:textId="77777777" w:rsidR="00772423" w:rsidRDefault="00772423">
      <w:pPr>
        <w:spacing w:line="360" w:lineRule="auto"/>
        <w:ind w:firstLineChars="600" w:firstLine="1446"/>
        <w:jc w:val="right"/>
      </w:pPr>
      <w:r>
        <w:rPr>
          <w:rFonts w:ascii="宋体" w:hAnsi="宋体" w:hint="eastAsia"/>
          <w:b/>
          <w:bCs/>
          <w:sz w:val="24"/>
          <w:szCs w:val="24"/>
        </w:rPr>
        <w:t>摩根基金管理（中国）有限公司</w:t>
      </w:r>
    </w:p>
    <w:p w14:paraId="37010B00" w14:textId="77777777" w:rsidR="00772423" w:rsidRDefault="00772423">
      <w:pPr>
        <w:spacing w:line="360" w:lineRule="auto"/>
        <w:ind w:firstLineChars="600" w:firstLine="1446"/>
        <w:jc w:val="right"/>
      </w:pPr>
      <w:r>
        <w:rPr>
          <w:rFonts w:ascii="宋体" w:hAnsi="宋体" w:hint="eastAsia"/>
          <w:b/>
          <w:bCs/>
          <w:sz w:val="24"/>
          <w:szCs w:val="24"/>
        </w:rPr>
        <w:t>2025年10月28日</w:t>
      </w:r>
      <w:bookmarkEnd w:id="23"/>
    </w:p>
    <w:sectPr w:rsidR="0077242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FF8A" w14:textId="77777777" w:rsidR="00772423" w:rsidRDefault="00772423">
      <w:pPr>
        <w:rPr>
          <w:szCs w:val="21"/>
        </w:rPr>
      </w:pPr>
      <w:r>
        <w:rPr>
          <w:szCs w:val="21"/>
        </w:rPr>
        <w:separator/>
      </w:r>
      <w:r>
        <w:rPr>
          <w:szCs w:val="21"/>
        </w:rPr>
        <w:t xml:space="preserve"> </w:t>
      </w:r>
    </w:p>
  </w:endnote>
  <w:endnote w:type="continuationSeparator" w:id="0">
    <w:p w14:paraId="28BDFA52" w14:textId="77777777" w:rsidR="00772423" w:rsidRDefault="0077242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A73B" w14:textId="77777777" w:rsidR="00772423" w:rsidRDefault="0077242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5C0C" w14:textId="77777777" w:rsidR="00772423" w:rsidRDefault="00772423">
      <w:pPr>
        <w:rPr>
          <w:szCs w:val="21"/>
        </w:rPr>
      </w:pPr>
      <w:r>
        <w:rPr>
          <w:szCs w:val="21"/>
        </w:rPr>
        <w:separator/>
      </w:r>
      <w:r>
        <w:rPr>
          <w:szCs w:val="21"/>
        </w:rPr>
        <w:t xml:space="preserve"> </w:t>
      </w:r>
    </w:p>
  </w:footnote>
  <w:footnote w:type="continuationSeparator" w:id="0">
    <w:p w14:paraId="28BE086C" w14:textId="77777777" w:rsidR="00772423" w:rsidRDefault="0077242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E175" w14:textId="77777777" w:rsidR="00772423" w:rsidRDefault="00772423">
    <w:pPr>
      <w:pStyle w:val="a8"/>
      <w:jc w:val="right"/>
    </w:pPr>
    <w:r>
      <w:rPr>
        <w:rFonts w:ascii="宋体" w:hAnsi="宋体" w:hint="eastAsia"/>
      </w:rPr>
      <w:t>摩根均衡精选混合型证券投资基金2025年第3季度报告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47727557">
    <w:abstractNumId w:val="0"/>
  </w:num>
  <w:num w:numId="2" w16cid:durableId="1630239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23"/>
    <w:rsid w:val="001858DA"/>
    <w:rsid w:val="005C0F72"/>
    <w:rsid w:val="00772423"/>
    <w:rsid w:val="0080161B"/>
    <w:rsid w:val="00855E76"/>
    <w:rsid w:val="00B945A0"/>
    <w:rsid w:val="00D2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88BED28"/>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B945A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7090">
      <w:marLeft w:val="0"/>
      <w:marRight w:val="0"/>
      <w:marTop w:val="0"/>
      <w:marBottom w:val="0"/>
      <w:divBdr>
        <w:top w:val="none" w:sz="0" w:space="0" w:color="auto"/>
        <w:left w:val="none" w:sz="0" w:space="0" w:color="auto"/>
        <w:bottom w:val="none" w:sz="0" w:space="0" w:color="auto"/>
        <w:right w:val="none" w:sz="0" w:space="0" w:color="auto"/>
      </w:divBdr>
      <w:divsChild>
        <w:div w:id="1028990138">
          <w:marLeft w:val="0"/>
          <w:marRight w:val="0"/>
          <w:marTop w:val="0"/>
          <w:marBottom w:val="0"/>
          <w:divBdr>
            <w:top w:val="none" w:sz="0" w:space="0" w:color="auto"/>
            <w:left w:val="none" w:sz="0" w:space="0" w:color="auto"/>
            <w:bottom w:val="none" w:sz="0" w:space="0" w:color="auto"/>
            <w:right w:val="none" w:sz="0" w:space="0" w:color="auto"/>
          </w:divBdr>
        </w:div>
      </w:divsChild>
    </w:div>
    <w:div w:id="239027187">
      <w:marLeft w:val="0"/>
      <w:marRight w:val="0"/>
      <w:marTop w:val="0"/>
      <w:marBottom w:val="0"/>
      <w:divBdr>
        <w:top w:val="none" w:sz="0" w:space="0" w:color="auto"/>
        <w:left w:val="none" w:sz="0" w:space="0" w:color="auto"/>
        <w:bottom w:val="none" w:sz="0" w:space="0" w:color="auto"/>
        <w:right w:val="none" w:sz="0" w:space="0" w:color="auto"/>
      </w:divBdr>
    </w:div>
    <w:div w:id="290093193">
      <w:marLeft w:val="0"/>
      <w:marRight w:val="0"/>
      <w:marTop w:val="0"/>
      <w:marBottom w:val="0"/>
      <w:divBdr>
        <w:top w:val="none" w:sz="0" w:space="0" w:color="auto"/>
        <w:left w:val="none" w:sz="0" w:space="0" w:color="auto"/>
        <w:bottom w:val="none" w:sz="0" w:space="0" w:color="auto"/>
        <w:right w:val="none" w:sz="0" w:space="0" w:color="auto"/>
      </w:divBdr>
    </w:div>
    <w:div w:id="295993020">
      <w:marLeft w:val="0"/>
      <w:marRight w:val="0"/>
      <w:marTop w:val="0"/>
      <w:marBottom w:val="0"/>
      <w:divBdr>
        <w:top w:val="none" w:sz="0" w:space="0" w:color="auto"/>
        <w:left w:val="none" w:sz="0" w:space="0" w:color="auto"/>
        <w:bottom w:val="none" w:sz="0" w:space="0" w:color="auto"/>
        <w:right w:val="none" w:sz="0" w:space="0" w:color="auto"/>
      </w:divBdr>
      <w:divsChild>
        <w:div w:id="504173129">
          <w:marLeft w:val="0"/>
          <w:marRight w:val="0"/>
          <w:marTop w:val="0"/>
          <w:marBottom w:val="0"/>
          <w:divBdr>
            <w:top w:val="none" w:sz="0" w:space="0" w:color="auto"/>
            <w:left w:val="none" w:sz="0" w:space="0" w:color="auto"/>
            <w:bottom w:val="none" w:sz="0" w:space="0" w:color="auto"/>
            <w:right w:val="none" w:sz="0" w:space="0" w:color="auto"/>
          </w:divBdr>
        </w:div>
      </w:divsChild>
    </w:div>
    <w:div w:id="315955596">
      <w:marLeft w:val="0"/>
      <w:marRight w:val="0"/>
      <w:marTop w:val="0"/>
      <w:marBottom w:val="0"/>
      <w:divBdr>
        <w:top w:val="none" w:sz="0" w:space="0" w:color="auto"/>
        <w:left w:val="none" w:sz="0" w:space="0" w:color="auto"/>
        <w:bottom w:val="none" w:sz="0" w:space="0" w:color="auto"/>
        <w:right w:val="none" w:sz="0" w:space="0" w:color="auto"/>
      </w:divBdr>
    </w:div>
    <w:div w:id="664356939">
      <w:marLeft w:val="0"/>
      <w:marRight w:val="0"/>
      <w:marTop w:val="0"/>
      <w:marBottom w:val="0"/>
      <w:divBdr>
        <w:top w:val="none" w:sz="0" w:space="0" w:color="auto"/>
        <w:left w:val="none" w:sz="0" w:space="0" w:color="auto"/>
        <w:bottom w:val="none" w:sz="0" w:space="0" w:color="auto"/>
        <w:right w:val="none" w:sz="0" w:space="0" w:color="auto"/>
      </w:divBdr>
      <w:divsChild>
        <w:div w:id="1820998221">
          <w:marLeft w:val="0"/>
          <w:marRight w:val="0"/>
          <w:marTop w:val="0"/>
          <w:marBottom w:val="0"/>
          <w:divBdr>
            <w:top w:val="none" w:sz="0" w:space="0" w:color="auto"/>
            <w:left w:val="none" w:sz="0" w:space="0" w:color="auto"/>
            <w:bottom w:val="none" w:sz="0" w:space="0" w:color="auto"/>
            <w:right w:val="none" w:sz="0" w:space="0" w:color="auto"/>
          </w:divBdr>
        </w:div>
        <w:div w:id="94520950">
          <w:marLeft w:val="0"/>
          <w:marRight w:val="0"/>
          <w:marTop w:val="0"/>
          <w:marBottom w:val="0"/>
          <w:divBdr>
            <w:top w:val="none" w:sz="0" w:space="0" w:color="auto"/>
            <w:left w:val="none" w:sz="0" w:space="0" w:color="auto"/>
            <w:bottom w:val="none" w:sz="0" w:space="0" w:color="auto"/>
            <w:right w:val="none" w:sz="0" w:space="0" w:color="auto"/>
          </w:divBdr>
        </w:div>
      </w:divsChild>
    </w:div>
    <w:div w:id="666134065">
      <w:marLeft w:val="0"/>
      <w:marRight w:val="0"/>
      <w:marTop w:val="0"/>
      <w:marBottom w:val="0"/>
      <w:divBdr>
        <w:top w:val="none" w:sz="0" w:space="0" w:color="auto"/>
        <w:left w:val="none" w:sz="0" w:space="0" w:color="auto"/>
        <w:bottom w:val="none" w:sz="0" w:space="0" w:color="auto"/>
        <w:right w:val="none" w:sz="0" w:space="0" w:color="auto"/>
      </w:divBdr>
    </w:div>
    <w:div w:id="692607373">
      <w:marLeft w:val="0"/>
      <w:marRight w:val="0"/>
      <w:marTop w:val="0"/>
      <w:marBottom w:val="0"/>
      <w:divBdr>
        <w:top w:val="none" w:sz="0" w:space="0" w:color="auto"/>
        <w:left w:val="none" w:sz="0" w:space="0" w:color="auto"/>
        <w:bottom w:val="none" w:sz="0" w:space="0" w:color="auto"/>
        <w:right w:val="none" w:sz="0" w:space="0" w:color="auto"/>
      </w:divBdr>
    </w:div>
    <w:div w:id="906766235">
      <w:marLeft w:val="0"/>
      <w:marRight w:val="0"/>
      <w:marTop w:val="0"/>
      <w:marBottom w:val="0"/>
      <w:divBdr>
        <w:top w:val="none" w:sz="0" w:space="0" w:color="auto"/>
        <w:left w:val="none" w:sz="0" w:space="0" w:color="auto"/>
        <w:bottom w:val="none" w:sz="0" w:space="0" w:color="auto"/>
        <w:right w:val="none" w:sz="0" w:space="0" w:color="auto"/>
      </w:divBdr>
      <w:divsChild>
        <w:div w:id="1503812923">
          <w:marLeft w:val="0"/>
          <w:marRight w:val="0"/>
          <w:marTop w:val="0"/>
          <w:marBottom w:val="0"/>
          <w:divBdr>
            <w:top w:val="none" w:sz="0" w:space="0" w:color="auto"/>
            <w:left w:val="none" w:sz="0" w:space="0" w:color="auto"/>
            <w:bottom w:val="none" w:sz="0" w:space="0" w:color="auto"/>
            <w:right w:val="none" w:sz="0" w:space="0" w:color="auto"/>
          </w:divBdr>
        </w:div>
      </w:divsChild>
    </w:div>
    <w:div w:id="1096902596">
      <w:marLeft w:val="0"/>
      <w:marRight w:val="0"/>
      <w:marTop w:val="0"/>
      <w:marBottom w:val="0"/>
      <w:divBdr>
        <w:top w:val="none" w:sz="0" w:space="0" w:color="auto"/>
        <w:left w:val="none" w:sz="0" w:space="0" w:color="auto"/>
        <w:bottom w:val="none" w:sz="0" w:space="0" w:color="auto"/>
        <w:right w:val="none" w:sz="0" w:space="0" w:color="auto"/>
      </w:divBdr>
    </w:div>
    <w:div w:id="1174682576">
      <w:marLeft w:val="0"/>
      <w:marRight w:val="0"/>
      <w:marTop w:val="0"/>
      <w:marBottom w:val="0"/>
      <w:divBdr>
        <w:top w:val="none" w:sz="0" w:space="0" w:color="auto"/>
        <w:left w:val="none" w:sz="0" w:space="0" w:color="auto"/>
        <w:bottom w:val="none" w:sz="0" w:space="0" w:color="auto"/>
        <w:right w:val="none" w:sz="0" w:space="0" w:color="auto"/>
      </w:divBdr>
      <w:divsChild>
        <w:div w:id="28772034">
          <w:marLeft w:val="0"/>
          <w:marRight w:val="0"/>
          <w:marTop w:val="0"/>
          <w:marBottom w:val="0"/>
          <w:divBdr>
            <w:top w:val="none" w:sz="0" w:space="0" w:color="auto"/>
            <w:left w:val="none" w:sz="0" w:space="0" w:color="auto"/>
            <w:bottom w:val="none" w:sz="0" w:space="0" w:color="auto"/>
            <w:right w:val="none" w:sz="0" w:space="0" w:color="auto"/>
          </w:divBdr>
        </w:div>
      </w:divsChild>
    </w:div>
    <w:div w:id="1208295424">
      <w:marLeft w:val="0"/>
      <w:marRight w:val="0"/>
      <w:marTop w:val="0"/>
      <w:marBottom w:val="0"/>
      <w:divBdr>
        <w:top w:val="none" w:sz="0" w:space="0" w:color="auto"/>
        <w:left w:val="none" w:sz="0" w:space="0" w:color="auto"/>
        <w:bottom w:val="none" w:sz="0" w:space="0" w:color="auto"/>
        <w:right w:val="none" w:sz="0" w:space="0" w:color="auto"/>
      </w:divBdr>
    </w:div>
    <w:div w:id="1229997416">
      <w:marLeft w:val="0"/>
      <w:marRight w:val="0"/>
      <w:marTop w:val="0"/>
      <w:marBottom w:val="0"/>
      <w:divBdr>
        <w:top w:val="none" w:sz="0" w:space="0" w:color="auto"/>
        <w:left w:val="none" w:sz="0" w:space="0" w:color="auto"/>
        <w:bottom w:val="none" w:sz="0" w:space="0" w:color="auto"/>
        <w:right w:val="none" w:sz="0" w:space="0" w:color="auto"/>
      </w:divBdr>
      <w:divsChild>
        <w:div w:id="726874041">
          <w:marLeft w:val="0"/>
          <w:marRight w:val="0"/>
          <w:marTop w:val="0"/>
          <w:marBottom w:val="0"/>
          <w:divBdr>
            <w:top w:val="none" w:sz="0" w:space="0" w:color="auto"/>
            <w:left w:val="none" w:sz="0" w:space="0" w:color="auto"/>
            <w:bottom w:val="none" w:sz="0" w:space="0" w:color="auto"/>
            <w:right w:val="none" w:sz="0" w:space="0" w:color="auto"/>
          </w:divBdr>
        </w:div>
      </w:divsChild>
    </w:div>
    <w:div w:id="1404909141">
      <w:marLeft w:val="0"/>
      <w:marRight w:val="0"/>
      <w:marTop w:val="0"/>
      <w:marBottom w:val="0"/>
      <w:divBdr>
        <w:top w:val="none" w:sz="0" w:space="0" w:color="auto"/>
        <w:left w:val="none" w:sz="0" w:space="0" w:color="auto"/>
        <w:bottom w:val="none" w:sz="0" w:space="0" w:color="auto"/>
        <w:right w:val="none" w:sz="0" w:space="0" w:color="auto"/>
      </w:divBdr>
    </w:div>
    <w:div w:id="1450319419">
      <w:marLeft w:val="0"/>
      <w:marRight w:val="0"/>
      <w:marTop w:val="0"/>
      <w:marBottom w:val="0"/>
      <w:divBdr>
        <w:top w:val="none" w:sz="0" w:space="0" w:color="auto"/>
        <w:left w:val="none" w:sz="0" w:space="0" w:color="auto"/>
        <w:bottom w:val="none" w:sz="0" w:space="0" w:color="auto"/>
        <w:right w:val="none" w:sz="0" w:space="0" w:color="auto"/>
      </w:divBdr>
      <w:divsChild>
        <w:div w:id="1739329963">
          <w:marLeft w:val="0"/>
          <w:marRight w:val="0"/>
          <w:marTop w:val="0"/>
          <w:marBottom w:val="0"/>
          <w:divBdr>
            <w:top w:val="none" w:sz="0" w:space="0" w:color="auto"/>
            <w:left w:val="none" w:sz="0" w:space="0" w:color="auto"/>
            <w:bottom w:val="none" w:sz="0" w:space="0" w:color="auto"/>
            <w:right w:val="none" w:sz="0" w:space="0" w:color="auto"/>
          </w:divBdr>
        </w:div>
      </w:divsChild>
    </w:div>
    <w:div w:id="1478646576">
      <w:marLeft w:val="0"/>
      <w:marRight w:val="0"/>
      <w:marTop w:val="0"/>
      <w:marBottom w:val="0"/>
      <w:divBdr>
        <w:top w:val="none" w:sz="0" w:space="0" w:color="auto"/>
        <w:left w:val="none" w:sz="0" w:space="0" w:color="auto"/>
        <w:bottom w:val="none" w:sz="0" w:space="0" w:color="auto"/>
        <w:right w:val="none" w:sz="0" w:space="0" w:color="auto"/>
      </w:divBdr>
    </w:div>
    <w:div w:id="1544705482">
      <w:marLeft w:val="0"/>
      <w:marRight w:val="0"/>
      <w:marTop w:val="0"/>
      <w:marBottom w:val="0"/>
      <w:divBdr>
        <w:top w:val="none" w:sz="0" w:space="0" w:color="auto"/>
        <w:left w:val="none" w:sz="0" w:space="0" w:color="auto"/>
        <w:bottom w:val="none" w:sz="0" w:space="0" w:color="auto"/>
        <w:right w:val="none" w:sz="0" w:space="0" w:color="auto"/>
      </w:divBdr>
      <w:divsChild>
        <w:div w:id="2111586918">
          <w:marLeft w:val="0"/>
          <w:marRight w:val="0"/>
          <w:marTop w:val="0"/>
          <w:marBottom w:val="0"/>
          <w:divBdr>
            <w:top w:val="none" w:sz="0" w:space="0" w:color="auto"/>
            <w:left w:val="none" w:sz="0" w:space="0" w:color="auto"/>
            <w:bottom w:val="none" w:sz="0" w:space="0" w:color="auto"/>
            <w:right w:val="none" w:sz="0" w:space="0" w:color="auto"/>
          </w:divBdr>
        </w:div>
      </w:divsChild>
    </w:div>
    <w:div w:id="1747414696">
      <w:marLeft w:val="0"/>
      <w:marRight w:val="0"/>
      <w:marTop w:val="0"/>
      <w:marBottom w:val="0"/>
      <w:divBdr>
        <w:top w:val="none" w:sz="0" w:space="0" w:color="auto"/>
        <w:left w:val="none" w:sz="0" w:space="0" w:color="auto"/>
        <w:bottom w:val="none" w:sz="0" w:space="0" w:color="auto"/>
        <w:right w:val="none" w:sz="0" w:space="0" w:color="auto"/>
      </w:divBdr>
    </w:div>
    <w:div w:id="2002344811">
      <w:marLeft w:val="0"/>
      <w:marRight w:val="0"/>
      <w:marTop w:val="0"/>
      <w:marBottom w:val="0"/>
      <w:divBdr>
        <w:top w:val="none" w:sz="0" w:space="0" w:color="auto"/>
        <w:left w:val="none" w:sz="0" w:space="0" w:color="auto"/>
        <w:bottom w:val="none" w:sz="0" w:space="0" w:color="auto"/>
        <w:right w:val="none" w:sz="0" w:space="0" w:color="auto"/>
      </w:divBdr>
    </w:div>
    <w:div w:id="2014994503">
      <w:marLeft w:val="0"/>
      <w:marRight w:val="0"/>
      <w:marTop w:val="0"/>
      <w:marBottom w:val="0"/>
      <w:divBdr>
        <w:top w:val="none" w:sz="0" w:space="0" w:color="auto"/>
        <w:left w:val="none" w:sz="0" w:space="0" w:color="auto"/>
        <w:bottom w:val="none" w:sz="0" w:space="0" w:color="auto"/>
        <w:right w:val="none" w:sz="0" w:space="0" w:color="auto"/>
      </w:divBdr>
    </w:div>
    <w:div w:id="2049262049">
      <w:marLeft w:val="0"/>
      <w:marRight w:val="0"/>
      <w:marTop w:val="0"/>
      <w:marBottom w:val="0"/>
      <w:divBdr>
        <w:top w:val="none" w:sz="0" w:space="0" w:color="auto"/>
        <w:left w:val="none" w:sz="0" w:space="0" w:color="auto"/>
        <w:bottom w:val="none" w:sz="0" w:space="0" w:color="auto"/>
        <w:right w:val="none" w:sz="0" w:space="0" w:color="auto"/>
      </w:divBdr>
      <w:divsChild>
        <w:div w:id="1848211144">
          <w:marLeft w:val="0"/>
          <w:marRight w:val="0"/>
          <w:marTop w:val="0"/>
          <w:marBottom w:val="0"/>
          <w:divBdr>
            <w:top w:val="none" w:sz="0" w:space="0" w:color="auto"/>
            <w:left w:val="none" w:sz="0" w:space="0" w:color="auto"/>
            <w:bottom w:val="none" w:sz="0" w:space="0" w:color="auto"/>
            <w:right w:val="none" w:sz="0" w:space="0" w:color="auto"/>
          </w:divBdr>
          <w:divsChild>
            <w:div w:id="204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6081</Words>
  <Characters>2223</Characters>
  <Application>Microsoft Office Word</Application>
  <DocSecurity>0</DocSecurity>
  <Lines>222</Lines>
  <Paragraphs>593</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2025-10-21T02:25:00Z</dcterms:created>
  <dcterms:modified xsi:type="dcterms:W3CDTF">2025-10-27T07:18:00Z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