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38F9D" w14:textId="77777777" w:rsidR="00F4082E" w:rsidRDefault="00F4082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339476F" w14:textId="77777777" w:rsidR="00F4082E" w:rsidRDefault="00F4082E">
      <w:pPr>
        <w:spacing w:line="360" w:lineRule="auto"/>
        <w:rPr>
          <w:rFonts w:ascii="宋体" w:hAnsi="宋体" w:hint="eastAsia"/>
          <w:sz w:val="48"/>
        </w:rPr>
      </w:pPr>
      <w:r>
        <w:rPr>
          <w:rFonts w:ascii="宋体" w:hAnsi="宋体" w:hint="eastAsia"/>
          <w:sz w:val="48"/>
        </w:rPr>
        <w:t xml:space="preserve">　 </w:t>
      </w:r>
    </w:p>
    <w:p w14:paraId="27765F84" w14:textId="77777777" w:rsidR="00F4082E" w:rsidRDefault="00F4082E">
      <w:pPr>
        <w:spacing w:line="360" w:lineRule="auto"/>
        <w:jc w:val="center"/>
      </w:pPr>
      <w:r>
        <w:rPr>
          <w:rFonts w:ascii="宋体" w:hAnsi="宋体" w:hint="eastAsia"/>
          <w:b/>
          <w:bCs/>
          <w:color w:val="000000" w:themeColor="text1"/>
          <w:sz w:val="48"/>
          <w:szCs w:val="30"/>
        </w:rPr>
        <w:t>摩根瑞锦纯债债券型证券投资基金</w:t>
      </w:r>
      <w:r>
        <w:rPr>
          <w:rFonts w:ascii="宋体" w:hAnsi="宋体" w:hint="eastAsia"/>
          <w:b/>
          <w:bCs/>
          <w:color w:val="000000" w:themeColor="text1"/>
          <w:sz w:val="48"/>
          <w:szCs w:val="30"/>
        </w:rPr>
        <w:br/>
        <w:t>2025年第4季度报告</w:t>
      </w:r>
    </w:p>
    <w:p w14:paraId="033B1DE7"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0DF6DD52" w14:textId="77777777" w:rsidR="00F4082E" w:rsidRDefault="00F4082E">
      <w:pPr>
        <w:spacing w:line="360" w:lineRule="auto"/>
        <w:jc w:val="center"/>
      </w:pPr>
      <w:r>
        <w:rPr>
          <w:rFonts w:ascii="宋体" w:hAnsi="宋体" w:hint="eastAsia"/>
          <w:b/>
          <w:bCs/>
          <w:sz w:val="28"/>
          <w:szCs w:val="30"/>
        </w:rPr>
        <w:t>2025年12月31日</w:t>
      </w:r>
    </w:p>
    <w:p w14:paraId="52954152"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42F7CFEA" w14:textId="1C6D77F1"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r w:rsidR="005F123E">
        <w:rPr>
          <w:rFonts w:ascii="宋体" w:hAnsi="宋体" w:hint="eastAsia"/>
          <w:sz w:val="28"/>
          <w:szCs w:val="30"/>
        </w:rPr>
        <w:t xml:space="preserve"> </w:t>
      </w:r>
    </w:p>
    <w:p w14:paraId="37F017C7"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10CD09FC" w14:textId="77777777" w:rsidR="00F4082E" w:rsidRDefault="00F4082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504B01C"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3FE4F86A"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4E1AD6F8"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76B5C779"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36B275ED"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7762E06F"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2748EC46" w14:textId="77777777" w:rsidR="00F4082E" w:rsidRDefault="00F4082E">
      <w:pPr>
        <w:spacing w:line="360" w:lineRule="auto"/>
        <w:jc w:val="center"/>
        <w:rPr>
          <w:rFonts w:ascii="宋体" w:hAnsi="宋体" w:hint="eastAsia"/>
          <w:sz w:val="28"/>
          <w:szCs w:val="30"/>
        </w:rPr>
      </w:pPr>
      <w:r>
        <w:rPr>
          <w:rFonts w:ascii="宋体" w:hAnsi="宋体" w:hint="eastAsia"/>
          <w:sz w:val="28"/>
          <w:szCs w:val="30"/>
        </w:rPr>
        <w:t xml:space="preserve">　 </w:t>
      </w:r>
    </w:p>
    <w:p w14:paraId="339D0D47" w14:textId="77777777" w:rsidR="00F4082E" w:rsidRDefault="00F4082E">
      <w:pPr>
        <w:spacing w:line="360" w:lineRule="auto"/>
        <w:ind w:firstLineChars="800" w:firstLine="2249"/>
        <w:jc w:val="left"/>
      </w:pPr>
      <w:r>
        <w:rPr>
          <w:rFonts w:ascii="宋体" w:hAnsi="宋体" w:hint="eastAsia"/>
          <w:b/>
          <w:bCs/>
          <w:sz w:val="28"/>
          <w:szCs w:val="30"/>
        </w:rPr>
        <w:t>基金管理人：摩根基金管理（中国）有限公司</w:t>
      </w:r>
    </w:p>
    <w:p w14:paraId="2B131A16" w14:textId="77777777" w:rsidR="00F4082E" w:rsidRDefault="00F4082E">
      <w:pPr>
        <w:spacing w:line="360" w:lineRule="auto"/>
        <w:ind w:firstLineChars="800" w:firstLine="2249"/>
        <w:jc w:val="left"/>
      </w:pPr>
      <w:r>
        <w:rPr>
          <w:rFonts w:ascii="宋体" w:hAnsi="宋体" w:hint="eastAsia"/>
          <w:b/>
          <w:bCs/>
          <w:sz w:val="28"/>
          <w:szCs w:val="30"/>
        </w:rPr>
        <w:t>基金托管人：浙商银行股份有限公司</w:t>
      </w:r>
    </w:p>
    <w:p w14:paraId="16DC87CD" w14:textId="77777777" w:rsidR="00F4082E" w:rsidRDefault="00F4082E">
      <w:pPr>
        <w:spacing w:line="360" w:lineRule="auto"/>
        <w:ind w:firstLineChars="800" w:firstLine="2249"/>
        <w:jc w:val="left"/>
      </w:pPr>
      <w:r>
        <w:rPr>
          <w:rFonts w:ascii="宋体" w:hAnsi="宋体" w:hint="eastAsia"/>
          <w:b/>
          <w:bCs/>
          <w:sz w:val="28"/>
          <w:szCs w:val="30"/>
        </w:rPr>
        <w:t>报告送出日期：2026年1月22日</w:t>
      </w:r>
    </w:p>
    <w:p w14:paraId="255273BA" w14:textId="77777777" w:rsidR="00F4082E" w:rsidRDefault="00F4082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672E7F82" w14:textId="77777777" w:rsidR="00F4082E" w:rsidRDefault="00F4082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基金托管人浙商银行股份有限公司根据本基金合同规定，于2026年1月21日复核了本报告中的财务指标、净值表现和投资组合报告等内容，保证复核内容不存在虚假记载、误导性陈述或者重大遗漏。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DDE8F5D" w14:textId="77777777" w:rsidR="00F4082E" w:rsidRDefault="00F4082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B2160" w14:paraId="5D0E2ADD" w14:textId="77777777">
        <w:trPr>
          <w:divId w:val="68544762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E2EEDA0" w14:textId="77777777" w:rsidR="00F4082E" w:rsidRDefault="00F4082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F034B" w14:textId="77777777" w:rsidR="00F4082E" w:rsidRDefault="00F4082E">
            <w:pPr>
              <w:jc w:val="left"/>
            </w:pPr>
            <w:r>
              <w:rPr>
                <w:rFonts w:ascii="宋体" w:hAnsi="宋体" w:hint="eastAsia"/>
                <w:szCs w:val="24"/>
                <w:lang w:eastAsia="zh-Hans"/>
              </w:rPr>
              <w:t>摩根瑞锦纯债债券</w:t>
            </w:r>
            <w:r>
              <w:rPr>
                <w:rFonts w:ascii="宋体" w:hAnsi="宋体" w:hint="eastAsia"/>
                <w:lang w:eastAsia="zh-Hans"/>
              </w:rPr>
              <w:t xml:space="preserve"> </w:t>
            </w:r>
          </w:p>
        </w:tc>
      </w:tr>
      <w:tr w:rsidR="001B2160" w14:paraId="31C5D950"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8F393B" w14:textId="77777777" w:rsidR="00F4082E" w:rsidRDefault="00F4082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9330DA" w14:textId="77777777" w:rsidR="00F4082E" w:rsidRDefault="00F4082E">
            <w:pPr>
              <w:jc w:val="left"/>
            </w:pPr>
            <w:r>
              <w:rPr>
                <w:rFonts w:ascii="宋体" w:hAnsi="宋体" w:hint="eastAsia"/>
                <w:lang w:eastAsia="zh-Hans"/>
              </w:rPr>
              <w:t>019460</w:t>
            </w:r>
          </w:p>
        </w:tc>
      </w:tr>
      <w:tr w:rsidR="001B2160" w14:paraId="149921C1"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2E9BCC" w14:textId="77777777" w:rsidR="00F4082E" w:rsidRDefault="00F4082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1B8A65" w14:textId="77777777" w:rsidR="00F4082E" w:rsidRDefault="00F4082E">
            <w:pPr>
              <w:jc w:val="left"/>
            </w:pPr>
            <w:r>
              <w:rPr>
                <w:rFonts w:ascii="宋体" w:hAnsi="宋体" w:hint="eastAsia"/>
                <w:lang w:eastAsia="zh-Hans"/>
              </w:rPr>
              <w:t>契约型开放式</w:t>
            </w:r>
          </w:p>
        </w:tc>
      </w:tr>
      <w:tr w:rsidR="001B2160" w14:paraId="74EE8CF9"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0B384" w14:textId="77777777" w:rsidR="00F4082E" w:rsidRDefault="00F4082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E3B6F5" w14:textId="77777777" w:rsidR="00F4082E" w:rsidRDefault="00F4082E">
            <w:pPr>
              <w:jc w:val="left"/>
            </w:pPr>
            <w:r>
              <w:rPr>
                <w:rFonts w:ascii="宋体" w:hAnsi="宋体" w:hint="eastAsia"/>
                <w:lang w:eastAsia="zh-Hans"/>
              </w:rPr>
              <w:t>2023年10月24日</w:t>
            </w:r>
          </w:p>
        </w:tc>
      </w:tr>
      <w:tr w:rsidR="001B2160" w14:paraId="042F226A"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A32098" w14:textId="77777777" w:rsidR="00F4082E" w:rsidRDefault="00F4082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266CF7" w14:textId="77777777" w:rsidR="00F4082E" w:rsidRDefault="00F4082E">
            <w:pPr>
              <w:jc w:val="left"/>
            </w:pPr>
            <w:r>
              <w:rPr>
                <w:rFonts w:ascii="宋体" w:hAnsi="宋体" w:hint="eastAsia"/>
                <w:lang w:eastAsia="zh-Hans"/>
              </w:rPr>
              <w:t>280,118,622.84</w:t>
            </w:r>
            <w:r>
              <w:rPr>
                <w:rFonts w:hint="eastAsia"/>
              </w:rPr>
              <w:t>份</w:t>
            </w:r>
            <w:r>
              <w:rPr>
                <w:rFonts w:ascii="宋体" w:hAnsi="宋体" w:hint="eastAsia"/>
                <w:lang w:eastAsia="zh-Hans"/>
              </w:rPr>
              <w:t xml:space="preserve"> </w:t>
            </w:r>
          </w:p>
        </w:tc>
      </w:tr>
      <w:tr w:rsidR="001B2160" w14:paraId="2795C361"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7F874" w14:textId="77777777" w:rsidR="00F4082E" w:rsidRDefault="00F4082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13399B" w14:textId="77777777" w:rsidR="00F4082E" w:rsidRDefault="00F4082E">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1B2160" w14:paraId="359DB9BB"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5326F" w14:textId="77777777" w:rsidR="00F4082E" w:rsidRDefault="00F4082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CB021" w14:textId="77777777" w:rsidR="00F4082E" w:rsidRDefault="00F4082E">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w:t>
            </w:r>
            <w:r>
              <w:rPr>
                <w:rFonts w:ascii="宋体" w:hAnsi="宋体" w:hint="eastAsia"/>
                <w:lang w:eastAsia="zh-Hans"/>
              </w:rPr>
              <w:br/>
              <w:t>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w:t>
            </w:r>
            <w:r>
              <w:rPr>
                <w:rFonts w:ascii="宋体" w:hAnsi="宋体" w:hint="eastAsia"/>
                <w:lang w:eastAsia="zh-Hans"/>
              </w:rPr>
              <w:lastRenderedPageBreak/>
              <w:t>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5、其他投资策略：包括回购策略、证券公司短期公司债券投资策略、国债期货投资策略</w:t>
            </w:r>
          </w:p>
        </w:tc>
      </w:tr>
      <w:tr w:rsidR="001B2160" w14:paraId="0062C124"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B094E" w14:textId="77777777" w:rsidR="00F4082E" w:rsidRDefault="00F4082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D0F564" w14:textId="77777777" w:rsidR="00F4082E" w:rsidRDefault="00F4082E">
            <w:pPr>
              <w:jc w:val="left"/>
            </w:pPr>
            <w:r>
              <w:rPr>
                <w:rFonts w:ascii="宋体" w:hAnsi="宋体" w:hint="eastAsia"/>
                <w:lang w:eastAsia="zh-Hans"/>
              </w:rPr>
              <w:t>中债综合全价（总值）指数收益率×95%+银行活期存款利率（税后）×5%</w:t>
            </w:r>
          </w:p>
        </w:tc>
      </w:tr>
      <w:tr w:rsidR="001B2160" w14:paraId="2301FA37"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84450" w14:textId="77777777" w:rsidR="00F4082E" w:rsidRDefault="00F4082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1A0C8" w14:textId="77777777" w:rsidR="00F4082E" w:rsidRDefault="00F4082E">
            <w:pPr>
              <w:jc w:val="left"/>
            </w:pPr>
            <w:r>
              <w:rPr>
                <w:rFonts w:ascii="宋体" w:hAnsi="宋体" w:hint="eastAsia"/>
                <w:lang w:eastAsia="zh-Hans"/>
              </w:rPr>
              <w:t>本基金为债券型基金，其预期风险与预期收益高于货币市场基金，低于混合型基金和股票型基金。</w:t>
            </w:r>
          </w:p>
        </w:tc>
      </w:tr>
      <w:tr w:rsidR="001B2160" w14:paraId="310B74F7"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E8D67E" w14:textId="77777777" w:rsidR="00F4082E" w:rsidRDefault="00F4082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795055" w14:textId="77777777" w:rsidR="00F4082E" w:rsidRDefault="00F4082E">
            <w:pPr>
              <w:jc w:val="left"/>
            </w:pPr>
            <w:r>
              <w:rPr>
                <w:rFonts w:ascii="宋体" w:hAnsi="宋体" w:hint="eastAsia"/>
                <w:lang w:eastAsia="zh-Hans"/>
              </w:rPr>
              <w:t>摩根基金管理（中国）有限公司</w:t>
            </w:r>
          </w:p>
        </w:tc>
      </w:tr>
      <w:tr w:rsidR="001B2160" w14:paraId="615F368E" w14:textId="77777777">
        <w:trPr>
          <w:divId w:val="68544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30864" w14:textId="77777777" w:rsidR="00F4082E" w:rsidRDefault="00F4082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B5A3F1" w14:textId="77777777" w:rsidR="00F4082E" w:rsidRDefault="00F4082E">
            <w:pPr>
              <w:jc w:val="left"/>
            </w:pPr>
            <w:r>
              <w:rPr>
                <w:rFonts w:ascii="宋体" w:hAnsi="宋体" w:hint="eastAsia"/>
                <w:lang w:eastAsia="zh-Hans"/>
              </w:rPr>
              <w:t>浙商银行股份有限公司</w:t>
            </w:r>
          </w:p>
        </w:tc>
      </w:tr>
      <w:tr w:rsidR="001B2160" w14:paraId="1BAF1D90" w14:textId="77777777">
        <w:trPr>
          <w:divId w:val="68544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BCD5E8" w14:textId="77777777" w:rsidR="00F4082E" w:rsidRDefault="00F4082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6E37A" w14:textId="77777777" w:rsidR="00F4082E" w:rsidRDefault="00F4082E">
            <w:pPr>
              <w:jc w:val="center"/>
            </w:pPr>
            <w:r>
              <w:rPr>
                <w:rFonts w:ascii="宋体" w:hAnsi="宋体" w:hint="eastAsia"/>
                <w:lang w:eastAsia="zh-Hans"/>
              </w:rPr>
              <w:t>摩根瑞锦纯债债券A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169A7" w14:textId="77777777" w:rsidR="00F4082E" w:rsidRDefault="00F4082E">
            <w:pPr>
              <w:jc w:val="center"/>
            </w:pPr>
            <w:r>
              <w:rPr>
                <w:rFonts w:ascii="宋体" w:hAnsi="宋体" w:hint="eastAsia"/>
                <w:lang w:eastAsia="zh-Hans"/>
              </w:rPr>
              <w:t>摩根瑞锦纯债债券C</w:t>
            </w:r>
            <w:r>
              <w:rPr>
                <w:rFonts w:ascii="宋体" w:hAnsi="宋体" w:hint="eastAsia"/>
                <w:kern w:val="0"/>
                <w:sz w:val="20"/>
                <w:lang w:eastAsia="zh-Hans"/>
              </w:rPr>
              <w:t xml:space="preserve"> </w:t>
            </w:r>
          </w:p>
        </w:tc>
      </w:tr>
      <w:tr w:rsidR="001B2160" w14:paraId="165D2948" w14:textId="77777777">
        <w:trPr>
          <w:divId w:val="68544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0DD463" w14:textId="77777777" w:rsidR="00F4082E" w:rsidRDefault="00F4082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9A0D9" w14:textId="77777777" w:rsidR="00F4082E" w:rsidRDefault="00F4082E">
            <w:pPr>
              <w:jc w:val="center"/>
            </w:pPr>
            <w:r>
              <w:rPr>
                <w:rFonts w:ascii="宋体" w:hAnsi="宋体" w:hint="eastAsia"/>
                <w:lang w:eastAsia="zh-Hans"/>
              </w:rPr>
              <w:t>019460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C783A" w14:textId="77777777" w:rsidR="00F4082E" w:rsidRDefault="00F4082E">
            <w:pPr>
              <w:jc w:val="center"/>
            </w:pPr>
            <w:r>
              <w:rPr>
                <w:rFonts w:ascii="宋体" w:hAnsi="宋体" w:hint="eastAsia"/>
                <w:lang w:eastAsia="zh-Hans"/>
              </w:rPr>
              <w:t>019461</w:t>
            </w:r>
            <w:r>
              <w:rPr>
                <w:rFonts w:ascii="宋体" w:hAnsi="宋体" w:hint="eastAsia"/>
                <w:kern w:val="0"/>
                <w:sz w:val="20"/>
                <w:lang w:eastAsia="zh-Hans"/>
              </w:rPr>
              <w:t xml:space="preserve"> </w:t>
            </w:r>
          </w:p>
        </w:tc>
      </w:tr>
      <w:bookmarkEnd w:id="33"/>
      <w:bookmarkEnd w:id="32"/>
      <w:tr w:rsidR="001B2160" w14:paraId="38711049" w14:textId="77777777">
        <w:trPr>
          <w:divId w:val="68544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056B54" w14:textId="77777777" w:rsidR="00F4082E" w:rsidRDefault="00F4082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32385" w14:textId="77777777" w:rsidR="00F4082E" w:rsidRDefault="00F4082E">
            <w:pPr>
              <w:jc w:val="center"/>
            </w:pPr>
            <w:r>
              <w:rPr>
                <w:rFonts w:ascii="宋体" w:hAnsi="宋体" w:hint="eastAsia"/>
                <w:lang w:eastAsia="zh-Hans"/>
              </w:rPr>
              <w:t>81,240,278.50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69363" w14:textId="77777777" w:rsidR="00F4082E" w:rsidRDefault="00F4082E">
            <w:pPr>
              <w:jc w:val="center"/>
            </w:pPr>
            <w:r>
              <w:rPr>
                <w:rFonts w:ascii="宋体" w:hAnsi="宋体" w:hint="eastAsia"/>
                <w:lang w:eastAsia="zh-Hans"/>
              </w:rPr>
              <w:t>198,878,344.34</w:t>
            </w:r>
            <w:r>
              <w:rPr>
                <w:rFonts w:hint="eastAsia"/>
              </w:rPr>
              <w:t>份</w:t>
            </w:r>
            <w:r>
              <w:rPr>
                <w:rFonts w:ascii="宋体" w:hAnsi="宋体" w:hint="eastAsia"/>
                <w:lang w:eastAsia="zh-Hans"/>
              </w:rPr>
              <w:t xml:space="preserve"> </w:t>
            </w:r>
          </w:p>
        </w:tc>
      </w:tr>
    </w:tbl>
    <w:p w14:paraId="648A99C2" w14:textId="77777777" w:rsidR="00F4082E" w:rsidRDefault="00F4082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4398E21" w14:textId="77777777" w:rsidR="00F4082E" w:rsidRDefault="00F4082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1F0E5BFC" w14:textId="77777777" w:rsidR="00F4082E" w:rsidRDefault="00F4082E">
      <w:pPr>
        <w:jc w:val="right"/>
        <w:divId w:val="9013306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1B2160" w14:paraId="3E5E54ED" w14:textId="77777777">
        <w:trPr>
          <w:divId w:val="90133062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4EB9DC7" w14:textId="77777777" w:rsidR="00F4082E" w:rsidRDefault="00F4082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109CDB" w14:textId="77777777" w:rsidR="00F4082E" w:rsidRDefault="00F4082E">
            <w:pPr>
              <w:pStyle w:val="a5"/>
              <w:jc w:val="center"/>
              <w:rPr>
                <w:rFonts w:hint="eastAsia"/>
              </w:rPr>
            </w:pPr>
            <w:r>
              <w:rPr>
                <w:rFonts w:hint="eastAsia"/>
                <w:kern w:val="2"/>
                <w:sz w:val="21"/>
                <w:szCs w:val="24"/>
                <w:lang w:eastAsia="zh-Hans"/>
              </w:rPr>
              <w:t xml:space="preserve">报告期（2025年10月1日 - 2025年12月31日） </w:t>
            </w:r>
          </w:p>
        </w:tc>
      </w:tr>
      <w:tr w:rsidR="001B2160" w14:paraId="5587EFDE" w14:textId="77777777">
        <w:trPr>
          <w:divId w:val="9013306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CD9FF" w14:textId="77777777" w:rsidR="00F4082E" w:rsidRDefault="00F4082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073D391" w14:textId="77777777" w:rsidR="00F4082E" w:rsidRDefault="00F4082E">
            <w:pPr>
              <w:jc w:val="center"/>
            </w:pPr>
            <w:r>
              <w:rPr>
                <w:rFonts w:ascii="宋体" w:hAnsi="宋体" w:hint="eastAsia"/>
                <w:szCs w:val="24"/>
                <w:lang w:eastAsia="zh-Hans"/>
              </w:rPr>
              <w:t>摩根瑞锦纯债债券A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8849E7" w14:textId="77777777" w:rsidR="00F4082E" w:rsidRDefault="00F4082E">
            <w:pPr>
              <w:jc w:val="center"/>
            </w:pPr>
            <w:r>
              <w:rPr>
                <w:rFonts w:ascii="宋体" w:hAnsi="宋体" w:hint="eastAsia"/>
                <w:szCs w:val="24"/>
                <w:lang w:eastAsia="zh-Hans"/>
              </w:rPr>
              <w:t>摩根瑞锦纯债债券C</w:t>
            </w:r>
          </w:p>
        </w:tc>
      </w:tr>
      <w:tr w:rsidR="001B2160" w14:paraId="603B039D" w14:textId="77777777">
        <w:trPr>
          <w:divId w:val="9013306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0A0664" w14:textId="77777777" w:rsidR="00F4082E" w:rsidRDefault="00F4082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A41600" w14:textId="77777777" w:rsidR="00F4082E" w:rsidRDefault="00F4082E">
            <w:pPr>
              <w:jc w:val="right"/>
            </w:pPr>
            <w:r>
              <w:rPr>
                <w:rFonts w:ascii="宋体" w:hAnsi="宋体" w:hint="eastAsia"/>
                <w:szCs w:val="24"/>
                <w:lang w:eastAsia="zh-Hans"/>
              </w:rPr>
              <w:t>264,303.36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ECD883" w14:textId="77777777" w:rsidR="00F4082E" w:rsidRDefault="00F4082E">
            <w:pPr>
              <w:jc w:val="right"/>
            </w:pPr>
            <w:r>
              <w:rPr>
                <w:rFonts w:ascii="宋体" w:hAnsi="宋体" w:hint="eastAsia"/>
                <w:szCs w:val="24"/>
                <w:lang w:eastAsia="zh-Hans"/>
              </w:rPr>
              <w:t>586,270.19</w:t>
            </w:r>
          </w:p>
        </w:tc>
      </w:tr>
      <w:tr w:rsidR="001B2160" w14:paraId="78285568" w14:textId="77777777">
        <w:trPr>
          <w:divId w:val="9013306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0678C6" w14:textId="77777777" w:rsidR="00F4082E" w:rsidRDefault="00F4082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541C7F" w14:textId="77777777" w:rsidR="00F4082E" w:rsidRDefault="00F4082E">
            <w:pPr>
              <w:jc w:val="right"/>
            </w:pPr>
            <w:r>
              <w:rPr>
                <w:rFonts w:ascii="宋体" w:hAnsi="宋体" w:hint="eastAsia"/>
                <w:szCs w:val="24"/>
                <w:lang w:eastAsia="zh-Hans"/>
              </w:rPr>
              <w:t>209,338.76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D60270" w14:textId="77777777" w:rsidR="00F4082E" w:rsidRDefault="00F4082E">
            <w:pPr>
              <w:jc w:val="right"/>
            </w:pPr>
            <w:r>
              <w:rPr>
                <w:rFonts w:ascii="宋体" w:hAnsi="宋体" w:hint="eastAsia"/>
                <w:szCs w:val="24"/>
                <w:lang w:eastAsia="zh-Hans"/>
              </w:rPr>
              <w:t>448,203.75</w:t>
            </w:r>
          </w:p>
        </w:tc>
      </w:tr>
      <w:tr w:rsidR="001B2160" w14:paraId="6B78A7BF" w14:textId="77777777">
        <w:trPr>
          <w:divId w:val="9013306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616500" w14:textId="77777777" w:rsidR="00F4082E" w:rsidRDefault="00F4082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6C9255" w14:textId="77777777" w:rsidR="00F4082E" w:rsidRDefault="00F4082E">
            <w:pPr>
              <w:jc w:val="right"/>
            </w:pPr>
            <w:r>
              <w:rPr>
                <w:rFonts w:ascii="宋体" w:hAnsi="宋体" w:hint="eastAsia"/>
                <w:szCs w:val="24"/>
                <w:lang w:eastAsia="zh-Hans"/>
              </w:rPr>
              <w:t>0.0026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369ED9" w14:textId="77777777" w:rsidR="00F4082E" w:rsidRDefault="00F4082E">
            <w:pPr>
              <w:jc w:val="right"/>
            </w:pPr>
            <w:r>
              <w:rPr>
                <w:rFonts w:ascii="宋体" w:hAnsi="宋体" w:hint="eastAsia"/>
                <w:szCs w:val="24"/>
                <w:lang w:eastAsia="zh-Hans"/>
              </w:rPr>
              <w:t>0.0023</w:t>
            </w:r>
          </w:p>
        </w:tc>
      </w:tr>
      <w:tr w:rsidR="001B2160" w14:paraId="020956B1" w14:textId="77777777">
        <w:trPr>
          <w:divId w:val="9013306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C83E14" w14:textId="77777777" w:rsidR="00F4082E" w:rsidRDefault="00F4082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24A20" w14:textId="77777777" w:rsidR="00F4082E" w:rsidRDefault="00F4082E">
            <w:pPr>
              <w:jc w:val="right"/>
            </w:pPr>
            <w:r>
              <w:rPr>
                <w:rFonts w:ascii="宋体" w:hAnsi="宋体" w:hint="eastAsia"/>
                <w:szCs w:val="24"/>
                <w:lang w:eastAsia="zh-Hans"/>
              </w:rPr>
              <w:t>87,144,417.52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E284B0" w14:textId="77777777" w:rsidR="00F4082E" w:rsidRDefault="00F4082E">
            <w:pPr>
              <w:jc w:val="right"/>
            </w:pPr>
            <w:r>
              <w:rPr>
                <w:rFonts w:ascii="宋体" w:hAnsi="宋体" w:hint="eastAsia"/>
                <w:szCs w:val="24"/>
                <w:lang w:eastAsia="zh-Hans"/>
              </w:rPr>
              <w:t>212,821,445.42</w:t>
            </w:r>
          </w:p>
        </w:tc>
      </w:tr>
      <w:tr w:rsidR="001B2160" w14:paraId="6967DF48" w14:textId="77777777">
        <w:trPr>
          <w:divId w:val="9013306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4F766E" w14:textId="77777777" w:rsidR="00F4082E" w:rsidRDefault="00F4082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7F214B" w14:textId="77777777" w:rsidR="00F4082E" w:rsidRDefault="00F4082E">
            <w:pPr>
              <w:jc w:val="right"/>
            </w:pPr>
            <w:r>
              <w:rPr>
                <w:rFonts w:ascii="宋体" w:hAnsi="宋体" w:hint="eastAsia"/>
                <w:szCs w:val="24"/>
                <w:lang w:eastAsia="zh-Hans"/>
              </w:rPr>
              <w:t>1.0727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2D2818" w14:textId="77777777" w:rsidR="00F4082E" w:rsidRDefault="00F4082E">
            <w:pPr>
              <w:jc w:val="right"/>
            </w:pPr>
            <w:r>
              <w:rPr>
                <w:rFonts w:ascii="宋体" w:hAnsi="宋体" w:hint="eastAsia"/>
                <w:szCs w:val="24"/>
                <w:lang w:eastAsia="zh-Hans"/>
              </w:rPr>
              <w:t>1.0701</w:t>
            </w:r>
          </w:p>
        </w:tc>
      </w:tr>
    </w:tbl>
    <w:p w14:paraId="50EDC0B2" w14:textId="77777777" w:rsidR="00F4082E" w:rsidRDefault="00F4082E">
      <w:pPr>
        <w:wordWrap w:val="0"/>
        <w:spacing w:line="360" w:lineRule="auto"/>
        <w:jc w:val="left"/>
        <w:divId w:val="11255394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4C0649F3" w14:textId="77777777" w:rsidR="00F4082E" w:rsidRDefault="00F4082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284FCE97" w14:textId="77777777" w:rsidR="00F4082E" w:rsidRDefault="00F4082E">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18B52C22" w14:textId="77777777" w:rsidR="00F4082E" w:rsidRDefault="00F4082E">
      <w:pPr>
        <w:spacing w:line="360" w:lineRule="auto"/>
        <w:jc w:val="center"/>
        <w:divId w:val="560017723"/>
      </w:pPr>
      <w:r>
        <w:rPr>
          <w:rFonts w:ascii="宋体" w:hAnsi="宋体" w:hint="eastAsia"/>
        </w:rPr>
        <w:t>摩根瑞锦纯债债券A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2160" w14:paraId="675AE9EF" w14:textId="77777777">
        <w:trPr>
          <w:divId w:val="5600177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6ACD72" w14:textId="77777777" w:rsidR="00F4082E" w:rsidRDefault="00F4082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5877FE" w14:textId="77777777" w:rsidR="00F4082E" w:rsidRDefault="00F4082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FFFC35" w14:textId="77777777" w:rsidR="00F4082E" w:rsidRDefault="00F4082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7B21D2" w14:textId="77777777" w:rsidR="00F4082E" w:rsidRDefault="00F4082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CD4157" w14:textId="77777777" w:rsidR="00F4082E" w:rsidRDefault="00F4082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08E76" w14:textId="77777777" w:rsidR="00F4082E" w:rsidRDefault="00F4082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75EEE7" w14:textId="77777777" w:rsidR="00F4082E" w:rsidRDefault="00F4082E">
            <w:pPr>
              <w:spacing w:line="360" w:lineRule="auto"/>
              <w:jc w:val="center"/>
            </w:pPr>
            <w:r>
              <w:rPr>
                <w:rFonts w:ascii="宋体" w:hAnsi="宋体" w:hint="eastAsia"/>
              </w:rPr>
              <w:t xml:space="preserve">②－④ </w:t>
            </w:r>
          </w:p>
        </w:tc>
      </w:tr>
      <w:tr w:rsidR="001B2160" w14:paraId="72C633BD" w14:textId="77777777">
        <w:trPr>
          <w:divId w:val="5600177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D63BF" w14:textId="77777777" w:rsidR="00F4082E" w:rsidRDefault="00F4082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85BC5" w14:textId="77777777" w:rsidR="00F4082E" w:rsidRDefault="00F4082E">
            <w:pPr>
              <w:spacing w:line="360" w:lineRule="auto"/>
              <w:jc w:val="right"/>
            </w:pPr>
            <w:r>
              <w:rPr>
                <w:rFonts w:ascii="宋体" w:hAnsi="宋体" w:hint="eastAsia"/>
              </w:rPr>
              <w:t xml:space="preserve">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5760C" w14:textId="77777777" w:rsidR="00F4082E" w:rsidRDefault="00F4082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E9044" w14:textId="77777777" w:rsidR="00F4082E" w:rsidRDefault="00F4082E">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13561" w14:textId="77777777" w:rsidR="00F4082E" w:rsidRDefault="00F4082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899850" w14:textId="77777777" w:rsidR="00F4082E" w:rsidRDefault="00F4082E">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5193D" w14:textId="77777777" w:rsidR="00F4082E" w:rsidRDefault="00F4082E">
            <w:pPr>
              <w:spacing w:line="360" w:lineRule="auto"/>
              <w:jc w:val="right"/>
            </w:pPr>
            <w:r>
              <w:rPr>
                <w:rFonts w:ascii="宋体" w:hAnsi="宋体" w:hint="eastAsia"/>
              </w:rPr>
              <w:t xml:space="preserve">0.00% </w:t>
            </w:r>
          </w:p>
        </w:tc>
      </w:tr>
      <w:tr w:rsidR="001B2160" w14:paraId="694DBD3A" w14:textId="77777777">
        <w:trPr>
          <w:divId w:val="5600177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BE028" w14:textId="77777777" w:rsidR="00F4082E" w:rsidRDefault="00F4082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33A2C" w14:textId="77777777" w:rsidR="00F4082E" w:rsidRDefault="00F4082E">
            <w:pPr>
              <w:spacing w:line="360" w:lineRule="auto"/>
              <w:jc w:val="right"/>
            </w:pPr>
            <w:r>
              <w:rPr>
                <w:rFonts w:ascii="宋体" w:hAnsi="宋体" w:hint="eastAsia"/>
              </w:rPr>
              <w:t xml:space="preserve">-0.69%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B6315" w14:textId="77777777" w:rsidR="00F4082E" w:rsidRDefault="00F4082E">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4DFD7" w14:textId="77777777" w:rsidR="00F4082E" w:rsidRDefault="00F4082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C1253" w14:textId="77777777" w:rsidR="00F4082E" w:rsidRDefault="00F4082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A7BE1D" w14:textId="77777777" w:rsidR="00F4082E" w:rsidRDefault="00F4082E">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52EB5" w14:textId="77777777" w:rsidR="00F4082E" w:rsidRDefault="00F4082E">
            <w:pPr>
              <w:spacing w:line="360" w:lineRule="auto"/>
              <w:jc w:val="right"/>
            </w:pPr>
            <w:r>
              <w:rPr>
                <w:rFonts w:ascii="宋体" w:hAnsi="宋体" w:hint="eastAsia"/>
              </w:rPr>
              <w:t xml:space="preserve">0.01% </w:t>
            </w:r>
          </w:p>
        </w:tc>
      </w:tr>
      <w:tr w:rsidR="001B2160" w14:paraId="79F1D25F" w14:textId="77777777">
        <w:trPr>
          <w:divId w:val="5600177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1545A" w14:textId="77777777" w:rsidR="00F4082E" w:rsidRDefault="00F4082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EB52" w14:textId="77777777" w:rsidR="00F4082E" w:rsidRDefault="00F4082E">
            <w:pPr>
              <w:spacing w:line="360" w:lineRule="auto"/>
              <w:jc w:val="right"/>
            </w:pPr>
            <w:r>
              <w:rPr>
                <w:rFonts w:ascii="宋体" w:hAnsi="宋体" w:hint="eastAsia"/>
              </w:rPr>
              <w:t xml:space="preserve">-0.25%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96E79" w14:textId="77777777" w:rsidR="00F4082E" w:rsidRDefault="00F4082E">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FEEF4" w14:textId="77777777" w:rsidR="00F4082E" w:rsidRDefault="00F4082E">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EB5B2" w14:textId="77777777" w:rsidR="00F4082E" w:rsidRDefault="00F4082E">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CD4A33" w14:textId="77777777" w:rsidR="00F4082E" w:rsidRDefault="00F4082E">
            <w:pPr>
              <w:spacing w:line="360" w:lineRule="auto"/>
              <w:jc w:val="right"/>
            </w:pPr>
            <w:r>
              <w:rPr>
                <w:rFonts w:ascii="宋体" w:hAnsi="宋体" w:hint="eastAsia"/>
              </w:rPr>
              <w:t xml:space="preserve">1.24%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46CE0" w14:textId="77777777" w:rsidR="00F4082E" w:rsidRDefault="00F4082E">
            <w:pPr>
              <w:spacing w:line="360" w:lineRule="auto"/>
              <w:jc w:val="right"/>
            </w:pPr>
            <w:r>
              <w:rPr>
                <w:rFonts w:ascii="宋体" w:hAnsi="宋体" w:hint="eastAsia"/>
              </w:rPr>
              <w:t xml:space="preserve">0.02% </w:t>
            </w:r>
          </w:p>
        </w:tc>
      </w:tr>
      <w:tr w:rsidR="001B2160" w14:paraId="50325129" w14:textId="77777777">
        <w:trPr>
          <w:divId w:val="5600177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0703C" w14:textId="77777777" w:rsidR="00F4082E" w:rsidRDefault="00F4082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E9306" w14:textId="77777777" w:rsidR="00F4082E" w:rsidRDefault="00F4082E">
            <w:pPr>
              <w:spacing w:line="360" w:lineRule="auto"/>
              <w:jc w:val="right"/>
            </w:pPr>
            <w:r>
              <w:rPr>
                <w:rFonts w:ascii="宋体" w:hAnsi="宋体" w:hint="eastAsia"/>
              </w:rPr>
              <w:t xml:space="preserve">7.27%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B363B" w14:textId="77777777" w:rsidR="00F4082E" w:rsidRDefault="00F4082E">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C4262" w14:textId="77777777" w:rsidR="00F4082E" w:rsidRDefault="00F4082E">
            <w:pPr>
              <w:spacing w:line="360" w:lineRule="auto"/>
              <w:jc w:val="right"/>
            </w:pPr>
            <w:r>
              <w:rPr>
                <w:rFonts w:ascii="宋体" w:hAnsi="宋体" w:hint="eastAsia"/>
              </w:rPr>
              <w:t xml:space="preserve">4.22%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B9858" w14:textId="77777777" w:rsidR="00F4082E" w:rsidRDefault="00F4082E">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2053CB" w14:textId="77777777" w:rsidR="00F4082E" w:rsidRDefault="00F4082E">
            <w:pPr>
              <w:spacing w:line="360" w:lineRule="auto"/>
              <w:jc w:val="right"/>
            </w:pPr>
            <w:r>
              <w:rPr>
                <w:rFonts w:ascii="宋体" w:hAnsi="宋体" w:hint="eastAsia"/>
              </w:rPr>
              <w:t xml:space="preserve">3.05%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B54D6" w14:textId="77777777" w:rsidR="00F4082E" w:rsidRDefault="00F4082E">
            <w:pPr>
              <w:spacing w:line="360" w:lineRule="auto"/>
              <w:jc w:val="right"/>
            </w:pPr>
            <w:r>
              <w:rPr>
                <w:rFonts w:ascii="宋体" w:hAnsi="宋体" w:hint="eastAsia"/>
              </w:rPr>
              <w:t xml:space="preserve">0.03% </w:t>
            </w:r>
          </w:p>
        </w:tc>
      </w:tr>
    </w:tbl>
    <w:p w14:paraId="35606D4F" w14:textId="77777777" w:rsidR="00F4082E" w:rsidRDefault="00F4082E">
      <w:pPr>
        <w:spacing w:line="360" w:lineRule="auto"/>
        <w:jc w:val="center"/>
        <w:divId w:val="1616406352"/>
      </w:pPr>
      <w:r>
        <w:rPr>
          <w:rFonts w:ascii="宋体" w:hAnsi="宋体" w:hint="eastAsia"/>
        </w:rPr>
        <w:t>摩根瑞锦纯债债券C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2160" w14:paraId="14A0E79F" w14:textId="77777777">
        <w:trPr>
          <w:divId w:val="16164063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4E3A41" w14:textId="77777777" w:rsidR="00F4082E" w:rsidRDefault="00F4082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1D9F31" w14:textId="77777777" w:rsidR="00F4082E" w:rsidRDefault="00F4082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0CA88" w14:textId="77777777" w:rsidR="00F4082E" w:rsidRDefault="00F4082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1691EF" w14:textId="77777777" w:rsidR="00F4082E" w:rsidRDefault="00F4082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E93F15" w14:textId="77777777" w:rsidR="00F4082E" w:rsidRDefault="00F4082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610DA" w14:textId="77777777" w:rsidR="00F4082E" w:rsidRDefault="00F4082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614501" w14:textId="77777777" w:rsidR="00F4082E" w:rsidRDefault="00F4082E">
            <w:pPr>
              <w:spacing w:line="360" w:lineRule="auto"/>
              <w:jc w:val="center"/>
            </w:pPr>
            <w:r>
              <w:rPr>
                <w:rFonts w:ascii="宋体" w:hAnsi="宋体" w:hint="eastAsia"/>
              </w:rPr>
              <w:t xml:space="preserve">②－④ </w:t>
            </w:r>
          </w:p>
        </w:tc>
      </w:tr>
      <w:tr w:rsidR="001B2160" w14:paraId="5454CA25" w14:textId="77777777">
        <w:trPr>
          <w:divId w:val="161640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27156" w14:textId="77777777" w:rsidR="00F4082E" w:rsidRDefault="00F4082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2E162" w14:textId="77777777" w:rsidR="00F4082E" w:rsidRDefault="00F4082E">
            <w:pPr>
              <w:spacing w:line="360" w:lineRule="auto"/>
              <w:jc w:val="right"/>
            </w:pPr>
            <w:r>
              <w:rPr>
                <w:rFonts w:ascii="宋体" w:hAnsi="宋体" w:hint="eastAsia"/>
              </w:rPr>
              <w:t xml:space="preserve">0.21%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D513C" w14:textId="77777777" w:rsidR="00F4082E" w:rsidRDefault="00F4082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21C1A" w14:textId="77777777" w:rsidR="00F4082E" w:rsidRDefault="00F4082E">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CD8DB" w14:textId="77777777" w:rsidR="00F4082E" w:rsidRDefault="00F4082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280102" w14:textId="77777777" w:rsidR="00F4082E" w:rsidRDefault="00F4082E">
            <w:pPr>
              <w:spacing w:line="360" w:lineRule="auto"/>
              <w:jc w:val="right"/>
            </w:pPr>
            <w:r>
              <w:rPr>
                <w:rFonts w:ascii="宋体" w:hAnsi="宋体" w:hint="eastAsia"/>
              </w:rPr>
              <w:t xml:space="preserve">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B6D15" w14:textId="77777777" w:rsidR="00F4082E" w:rsidRDefault="00F4082E">
            <w:pPr>
              <w:spacing w:line="360" w:lineRule="auto"/>
              <w:jc w:val="right"/>
            </w:pPr>
            <w:r>
              <w:rPr>
                <w:rFonts w:ascii="宋体" w:hAnsi="宋体" w:hint="eastAsia"/>
              </w:rPr>
              <w:t xml:space="preserve">0.00% </w:t>
            </w:r>
          </w:p>
        </w:tc>
      </w:tr>
      <w:tr w:rsidR="001B2160" w14:paraId="105265B4" w14:textId="77777777">
        <w:trPr>
          <w:divId w:val="161640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BCFAC" w14:textId="77777777" w:rsidR="00F4082E" w:rsidRDefault="00F4082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AD858" w14:textId="77777777" w:rsidR="00F4082E" w:rsidRDefault="00F4082E">
            <w:pPr>
              <w:spacing w:line="360" w:lineRule="auto"/>
              <w:jc w:val="right"/>
            </w:pPr>
            <w:r>
              <w:rPr>
                <w:rFonts w:ascii="宋体" w:hAnsi="宋体" w:hint="eastAsia"/>
              </w:rPr>
              <w:t xml:space="preserve">-0.74%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A8029" w14:textId="77777777" w:rsidR="00F4082E" w:rsidRDefault="00F4082E">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376B7" w14:textId="77777777" w:rsidR="00F4082E" w:rsidRDefault="00F4082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E31CF" w14:textId="77777777" w:rsidR="00F4082E" w:rsidRDefault="00F4082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D9982F" w14:textId="77777777" w:rsidR="00F4082E" w:rsidRDefault="00F4082E">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00F94" w14:textId="77777777" w:rsidR="00F4082E" w:rsidRDefault="00F4082E">
            <w:pPr>
              <w:spacing w:line="360" w:lineRule="auto"/>
              <w:jc w:val="right"/>
            </w:pPr>
            <w:r>
              <w:rPr>
                <w:rFonts w:ascii="宋体" w:hAnsi="宋体" w:hint="eastAsia"/>
              </w:rPr>
              <w:t xml:space="preserve">0.01% </w:t>
            </w:r>
          </w:p>
        </w:tc>
      </w:tr>
      <w:tr w:rsidR="001B2160" w14:paraId="21013650" w14:textId="77777777">
        <w:trPr>
          <w:divId w:val="161640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46210" w14:textId="77777777" w:rsidR="00F4082E" w:rsidRDefault="00F4082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2D814" w14:textId="77777777" w:rsidR="00F4082E" w:rsidRDefault="00F4082E">
            <w:pPr>
              <w:spacing w:line="360" w:lineRule="auto"/>
              <w:jc w:val="right"/>
            </w:pPr>
            <w:r>
              <w:rPr>
                <w:rFonts w:ascii="宋体" w:hAnsi="宋体" w:hint="eastAsia"/>
              </w:rPr>
              <w:t xml:space="preserve">-0.35%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8500E" w14:textId="77777777" w:rsidR="00F4082E" w:rsidRDefault="00F4082E">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40C4B" w14:textId="77777777" w:rsidR="00F4082E" w:rsidRDefault="00F4082E">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85F9A" w14:textId="77777777" w:rsidR="00F4082E" w:rsidRDefault="00F4082E">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68864A" w14:textId="77777777" w:rsidR="00F4082E" w:rsidRDefault="00F4082E">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49B92" w14:textId="77777777" w:rsidR="00F4082E" w:rsidRDefault="00F4082E">
            <w:pPr>
              <w:spacing w:line="360" w:lineRule="auto"/>
              <w:jc w:val="right"/>
            </w:pPr>
            <w:r>
              <w:rPr>
                <w:rFonts w:ascii="宋体" w:hAnsi="宋体" w:hint="eastAsia"/>
              </w:rPr>
              <w:t xml:space="preserve">0.02% </w:t>
            </w:r>
          </w:p>
        </w:tc>
      </w:tr>
      <w:tr w:rsidR="001B2160" w14:paraId="2D71210B" w14:textId="77777777">
        <w:trPr>
          <w:divId w:val="161640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D61B8" w14:textId="77777777" w:rsidR="00F4082E" w:rsidRDefault="00F4082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AB4B3" w14:textId="77777777" w:rsidR="00F4082E" w:rsidRDefault="00F4082E">
            <w:pPr>
              <w:spacing w:line="360" w:lineRule="auto"/>
              <w:jc w:val="right"/>
            </w:pPr>
            <w:r>
              <w:rPr>
                <w:rFonts w:ascii="宋体" w:hAnsi="宋体" w:hint="eastAsia"/>
              </w:rPr>
              <w:t xml:space="preserve">7.01%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2FD3D" w14:textId="77777777" w:rsidR="00F4082E" w:rsidRDefault="00F4082E">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9C835" w14:textId="77777777" w:rsidR="00F4082E" w:rsidRDefault="00F4082E">
            <w:pPr>
              <w:spacing w:line="360" w:lineRule="auto"/>
              <w:jc w:val="right"/>
            </w:pPr>
            <w:r>
              <w:rPr>
                <w:rFonts w:ascii="宋体" w:hAnsi="宋体" w:hint="eastAsia"/>
              </w:rPr>
              <w:t xml:space="preserve">4.22%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251D3" w14:textId="77777777" w:rsidR="00F4082E" w:rsidRDefault="00F4082E">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E9EAD0" w14:textId="77777777" w:rsidR="00F4082E" w:rsidRDefault="00F4082E">
            <w:pPr>
              <w:spacing w:line="360" w:lineRule="auto"/>
              <w:jc w:val="right"/>
            </w:pPr>
            <w:r>
              <w:rPr>
                <w:rFonts w:ascii="宋体" w:hAnsi="宋体" w:hint="eastAsia"/>
              </w:rPr>
              <w:t xml:space="preserve">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1FB44" w14:textId="77777777" w:rsidR="00F4082E" w:rsidRDefault="00F4082E">
            <w:pPr>
              <w:spacing w:line="360" w:lineRule="auto"/>
              <w:jc w:val="right"/>
            </w:pPr>
            <w:r>
              <w:rPr>
                <w:rFonts w:ascii="宋体" w:hAnsi="宋体" w:hint="eastAsia"/>
              </w:rPr>
              <w:t xml:space="preserve">0.03% </w:t>
            </w:r>
          </w:p>
        </w:tc>
      </w:tr>
    </w:tbl>
    <w:p w14:paraId="680D6575" w14:textId="77777777" w:rsidR="00F4082E" w:rsidRDefault="00F4082E">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4FA17C3" w14:textId="77777777" w:rsidR="00F4082E" w:rsidRDefault="00F4082E">
      <w:pPr>
        <w:spacing w:line="360" w:lineRule="auto"/>
        <w:jc w:val="left"/>
        <w:divId w:val="1832519800"/>
      </w:pPr>
      <w:bookmarkStart w:id="70" w:name="m07_04_07_09"/>
      <w:bookmarkStart w:id="71" w:name="m07_04_07_09_tab"/>
      <w:r>
        <w:rPr>
          <w:rFonts w:ascii="宋体" w:hAnsi="宋体" w:hint="eastAsia"/>
          <w:noProof/>
        </w:rPr>
        <w:lastRenderedPageBreak/>
        <w:drawing>
          <wp:inline distT="0" distB="0" distL="0" distR="0" wp14:anchorId="5A081828" wp14:editId="03938B2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96E8102" w14:textId="77777777" w:rsidR="00F4082E" w:rsidRDefault="00F4082E">
      <w:pPr>
        <w:spacing w:line="360" w:lineRule="auto"/>
        <w:jc w:val="left"/>
        <w:divId w:val="2092657907"/>
      </w:pPr>
      <w:r>
        <w:rPr>
          <w:rFonts w:ascii="宋体" w:hAnsi="宋体" w:hint="eastAsia"/>
          <w:noProof/>
        </w:rPr>
        <w:drawing>
          <wp:inline distT="0" distB="0" distL="0" distR="0" wp14:anchorId="4E4D273C" wp14:editId="00E7161F">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F581C84" w14:textId="77777777" w:rsidR="00F4082E" w:rsidRDefault="00F4082E">
      <w:pPr>
        <w:spacing w:line="360" w:lineRule="auto"/>
      </w:pPr>
      <w:r>
        <w:rPr>
          <w:rFonts w:ascii="宋体" w:hAnsi="宋体" w:hint="eastAsia"/>
        </w:rPr>
        <w:t>注：</w:t>
      </w:r>
      <w:r>
        <w:rPr>
          <w:rFonts w:ascii="宋体" w:hAnsi="宋体" w:hint="eastAsia"/>
          <w:lang w:eastAsia="zh-Hans"/>
        </w:rPr>
        <w:t>本基金合同生效日为2023年10月24日，图示的时间段为合同生效日至本报告期末。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24AD849" w14:textId="77777777" w:rsidR="00F4082E" w:rsidRDefault="00F4082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0C582451" w14:textId="77777777" w:rsidR="00F4082E" w:rsidRDefault="00F4082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B2160" w14:paraId="2E422FA0" w14:textId="77777777">
        <w:trPr>
          <w:divId w:val="80570562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5E8F5" w14:textId="77777777" w:rsidR="00F4082E" w:rsidRDefault="00F4082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6CBF2" w14:textId="77777777" w:rsidR="00F4082E" w:rsidRDefault="00F4082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AE269" w14:textId="77777777" w:rsidR="00F4082E" w:rsidRDefault="00F4082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CB010" w14:textId="77777777" w:rsidR="00F4082E" w:rsidRDefault="00F4082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B0817" w14:textId="77777777" w:rsidR="00F4082E" w:rsidRDefault="00F4082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B2160" w14:paraId="4BBDAF33" w14:textId="77777777">
        <w:trPr>
          <w:divId w:val="80570562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9DBBA" w14:textId="77777777" w:rsidR="00F4082E" w:rsidRDefault="00F4082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F36CD" w14:textId="77777777" w:rsidR="00F4082E" w:rsidRDefault="00F4082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63436" w14:textId="77777777" w:rsidR="00F4082E" w:rsidRDefault="00F4082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DB802" w14:textId="77777777" w:rsidR="00F4082E" w:rsidRDefault="00F4082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90E00" w14:textId="77777777" w:rsidR="00F4082E" w:rsidRDefault="00F4082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AF7B5" w14:textId="77777777" w:rsidR="00F4082E" w:rsidRDefault="00F4082E">
            <w:pPr>
              <w:widowControl/>
              <w:jc w:val="left"/>
            </w:pPr>
          </w:p>
        </w:tc>
      </w:tr>
      <w:tr w:rsidR="001B2160" w14:paraId="22D2436A" w14:textId="77777777">
        <w:trPr>
          <w:divId w:val="805705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70634" w14:textId="77777777" w:rsidR="00F4082E" w:rsidRDefault="00F4082E">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5C818" w14:textId="77777777" w:rsidR="00F4082E" w:rsidRDefault="00F4082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9F3F9" w14:textId="77777777" w:rsidR="00F4082E" w:rsidRDefault="00F4082E">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1543A" w14:textId="77777777" w:rsidR="00F4082E" w:rsidRDefault="00F4082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8F476" w14:textId="77777777" w:rsidR="00F4082E" w:rsidRDefault="00F4082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71FF9" w14:textId="77777777" w:rsidR="00F4082E" w:rsidRDefault="00F4082E">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r w:rsidR="001B2160" w14:paraId="1CF4AF5E" w14:textId="77777777">
        <w:trPr>
          <w:divId w:val="805705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0F692" w14:textId="77777777" w:rsidR="00F4082E" w:rsidRDefault="00F4082E">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040AA" w14:textId="77777777" w:rsidR="00F4082E" w:rsidRDefault="00F4082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D9CE3" w14:textId="77777777" w:rsidR="00F4082E" w:rsidRDefault="00F4082E">
            <w:pPr>
              <w:jc w:val="center"/>
            </w:pPr>
            <w:r>
              <w:rPr>
                <w:rFonts w:ascii="宋体" w:hAnsi="宋体" w:hint="eastAsia"/>
                <w:szCs w:val="24"/>
                <w:lang w:eastAsia="zh-Hans"/>
              </w:rPr>
              <w:t>2025年12月25日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89638" w14:textId="77777777" w:rsidR="00F4082E" w:rsidRDefault="00F4082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7AF71" w14:textId="77777777" w:rsidR="00F4082E" w:rsidRDefault="00F4082E">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27EBC" w14:textId="77777777" w:rsidR="00F4082E" w:rsidRDefault="00F4082E">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bl>
    <w:p w14:paraId="71F85E0C" w14:textId="77777777" w:rsidR="00F4082E" w:rsidRDefault="00F4082E">
      <w:pPr>
        <w:wordWrap w:val="0"/>
        <w:spacing w:line="360" w:lineRule="auto"/>
        <w:jc w:val="left"/>
        <w:divId w:val="17079818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03CD557" w14:textId="77777777" w:rsidR="00F4082E" w:rsidRDefault="00F4082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18D14280" w14:textId="77777777" w:rsidR="00F4082E" w:rsidRDefault="00F4082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EF0DE73" w14:textId="77777777" w:rsidR="00F4082E" w:rsidRDefault="00F4082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992B339" w14:textId="77777777" w:rsidR="00F4082E" w:rsidRDefault="00F4082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3BF27C8E" w14:textId="77777777" w:rsidR="00F4082E" w:rsidRDefault="00F4082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A12E2C" w14:textId="77777777" w:rsidR="00F4082E" w:rsidRDefault="00F4082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lastRenderedPageBreak/>
        <w:t>异常交易行为的专项说明</w:t>
      </w:r>
      <w:bookmarkEnd w:id="113"/>
      <w:bookmarkEnd w:id="114"/>
      <w:bookmarkEnd w:id="115"/>
      <w:bookmarkEnd w:id="116"/>
      <w:bookmarkEnd w:id="117"/>
    </w:p>
    <w:p w14:paraId="22753EFA" w14:textId="77777777" w:rsidR="00F4082E" w:rsidRDefault="00F4082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6FDD35E" w14:textId="77777777" w:rsidR="00F4082E" w:rsidRDefault="00F4082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52A268C2" w14:textId="77777777" w:rsidR="00F4082E" w:rsidRDefault="00F4082E">
      <w:pPr>
        <w:spacing w:line="360" w:lineRule="auto"/>
        <w:ind w:firstLineChars="200" w:firstLine="420"/>
        <w:jc w:val="left"/>
      </w:pPr>
      <w:r>
        <w:rPr>
          <w:rFonts w:ascii="宋体" w:hAnsi="宋体" w:cs="宋体" w:hint="eastAsia"/>
          <w:color w:val="000000"/>
          <w:kern w:val="0"/>
        </w:rPr>
        <w:t>2025年四季度，债券市场呈现震荡走势，短端整体强于长端。长债利率先下后上，10月有所修复，11-12月震荡回调。10月债券市场整体呈现了以利差压缩为特征的修复行情，修复主要源于9月底相对有利的赔率位置和较低的拥挤度。经过三季度的调整和9月的加速出清，我们估算的市场平均久期显著下降，交易盘筹码部分出清，交易情绪开始回摆。基本面环比走弱、风险偏好下降、央行重启买入国债也支撑了10月债券市场的短期修复。11月初开始利率下行和利差压缩呈现钝化特征，经过窄幅震荡后，市场最终选择了阻力最小的回调方向。超长债在缺乏配置力量和交易盘杀筹码的双重驱动下大幅下跌，收益率再度回到季初高位水平。12月流动性宽松驱动了收益率曲线陡峭化，中短端品种和杠杆策略显著占优。本基金在四季度整体采取了波段交易思路，12月加大了杠杆策略操作的力度。</w:t>
      </w:r>
      <w:r>
        <w:rPr>
          <w:rFonts w:ascii="宋体" w:hAnsi="宋体" w:cs="宋体" w:hint="eastAsia"/>
          <w:color w:val="000000"/>
          <w:kern w:val="0"/>
        </w:rPr>
        <w:br/>
        <w:t xml:space="preserve">　　展望2026年一季度，长债仍然面临风险偏好回升、债券供求关系的扰动，但潜在的流动性宽松是支撑项，中短端确定性更高。一季度配置机构行为仍然是打开债券市场收益率向下空间的关键，目前尚未见到配置力量的趋势进场，后续密切观察，灵活操作。</w:t>
      </w:r>
      <w:r>
        <w:rPr>
          <w:rFonts w:ascii="宋体" w:hAnsi="宋体" w:cs="宋体" w:hint="eastAsia"/>
          <w:color w:val="000000"/>
          <w:kern w:val="0"/>
        </w:rPr>
        <w:br/>
        <w:t xml:space="preserve">　　从中长期维度来看，长端国债利率季度中枢的底部基本在2025年二季度，自三季度开始已经处于中枢缓慢抬升的过程中，通缩叙事打破使得过去几年的债牛逻辑部分动摇，利率下方存在边界约束。房地产周期尚未止跌回升和央行流动性并未收紧意味着债券市场收益率的调整可能也存在边界，但负债端和机构行为的阶段性冲击或仍然存在。</w:t>
      </w:r>
      <w:r>
        <w:rPr>
          <w:rFonts w:ascii="宋体" w:hAnsi="宋体" w:cs="宋体" w:hint="eastAsia"/>
          <w:color w:val="000000"/>
          <w:kern w:val="0"/>
        </w:rPr>
        <w:br/>
        <w:t xml:space="preserve">　　本基金后续计划积极采取中短端相对价值策略，同时通过波段交易把握长端波动之后的机会。</w:t>
      </w:r>
    </w:p>
    <w:p w14:paraId="3B99A960" w14:textId="77777777" w:rsidR="00F4082E" w:rsidRDefault="00F4082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1103ABFB" w14:textId="77777777" w:rsidR="00F4082E" w:rsidRDefault="00F4082E">
      <w:pPr>
        <w:spacing w:line="360" w:lineRule="auto"/>
        <w:ind w:firstLineChars="200" w:firstLine="420"/>
      </w:pPr>
      <w:r>
        <w:rPr>
          <w:rFonts w:ascii="宋体" w:hAnsi="宋体" w:hint="eastAsia"/>
        </w:rPr>
        <w:t>本报告期摩根瑞锦纯债债券A份额净值增长率为：0.24%，同期业绩比较基准收益率为：0.04%；</w:t>
      </w:r>
      <w:r>
        <w:rPr>
          <w:rFonts w:ascii="宋体" w:hAnsi="宋体" w:hint="eastAsia"/>
        </w:rPr>
        <w:br/>
        <w:t xml:space="preserve">　　摩根瑞锦纯债债券C份额净值增长率为：0.21%，同期业绩比较基准收益率为：0.04%。</w:t>
      </w:r>
    </w:p>
    <w:p w14:paraId="54E9896F" w14:textId="77777777" w:rsidR="00F4082E" w:rsidRDefault="00F4082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1E4A4B95" w14:textId="77777777" w:rsidR="00F4082E" w:rsidRDefault="00F4082E">
      <w:pPr>
        <w:spacing w:line="360" w:lineRule="auto"/>
        <w:ind w:firstLineChars="200" w:firstLine="420"/>
        <w:jc w:val="left"/>
      </w:pPr>
      <w:r>
        <w:rPr>
          <w:rFonts w:ascii="宋体" w:hAnsi="宋体" w:hint="eastAsia"/>
        </w:rPr>
        <w:t>无。</w:t>
      </w:r>
    </w:p>
    <w:p w14:paraId="234247F5" w14:textId="77777777" w:rsidR="00F4082E" w:rsidRDefault="00F4082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lastRenderedPageBreak/>
        <w:t>投资组合报告</w:t>
      </w:r>
      <w:bookmarkEnd w:id="145"/>
      <w:bookmarkEnd w:id="146"/>
      <w:bookmarkEnd w:id="147"/>
      <w:bookmarkEnd w:id="148"/>
      <w:bookmarkEnd w:id="149"/>
      <w:bookmarkEnd w:id="150"/>
      <w:bookmarkEnd w:id="151"/>
      <w:bookmarkEnd w:id="152"/>
      <w:r>
        <w:rPr>
          <w:rFonts w:hAnsi="宋体" w:hint="eastAsia"/>
        </w:rPr>
        <w:t xml:space="preserve"> </w:t>
      </w:r>
    </w:p>
    <w:p w14:paraId="40CF37A7" w14:textId="77777777" w:rsidR="00F4082E" w:rsidRDefault="00F4082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B2160" w14:paraId="50A94008"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96DD9A" w14:textId="77777777" w:rsidR="00F4082E" w:rsidRDefault="00F4082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EC05846" w14:textId="77777777" w:rsidR="00F4082E" w:rsidRDefault="00F4082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40774E2" w14:textId="77777777" w:rsidR="00F4082E" w:rsidRDefault="00F4082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D1BDAE5" w14:textId="77777777" w:rsidR="00F4082E" w:rsidRDefault="00F4082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B2160" w14:paraId="3B51D09E"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0A5FA2" w14:textId="77777777" w:rsidR="00F4082E" w:rsidRDefault="00F4082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1036C79" w14:textId="77777777" w:rsidR="00F4082E" w:rsidRDefault="00F4082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650E49"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E1E66D" w14:textId="77777777" w:rsidR="00F4082E" w:rsidRDefault="00F4082E">
            <w:pPr>
              <w:jc w:val="right"/>
            </w:pPr>
            <w:r>
              <w:rPr>
                <w:rFonts w:ascii="宋体" w:hAnsi="宋体" w:hint="eastAsia"/>
                <w:szCs w:val="24"/>
                <w:lang w:eastAsia="zh-Hans"/>
              </w:rPr>
              <w:t>-</w:t>
            </w:r>
          </w:p>
        </w:tc>
      </w:tr>
      <w:tr w:rsidR="001B2160" w14:paraId="6E2A551C"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BD2254" w14:textId="77777777" w:rsidR="00F4082E" w:rsidRDefault="00F408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DABDB2" w14:textId="77777777" w:rsidR="00F4082E" w:rsidRDefault="00F4082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AC0C95"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6BB5CC" w14:textId="77777777" w:rsidR="00F4082E" w:rsidRDefault="00F4082E">
            <w:pPr>
              <w:jc w:val="right"/>
            </w:pPr>
            <w:r>
              <w:rPr>
                <w:rFonts w:ascii="宋体" w:hAnsi="宋体" w:hint="eastAsia"/>
                <w:szCs w:val="24"/>
                <w:lang w:eastAsia="zh-Hans"/>
              </w:rPr>
              <w:t>-</w:t>
            </w:r>
          </w:p>
        </w:tc>
      </w:tr>
      <w:tr w:rsidR="001B2160" w14:paraId="339D4365"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0FF2B4" w14:textId="77777777" w:rsidR="00F4082E" w:rsidRDefault="00F4082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3DED403" w14:textId="77777777" w:rsidR="00F4082E" w:rsidRDefault="00F4082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782ACB"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0E6DF6" w14:textId="77777777" w:rsidR="00F4082E" w:rsidRDefault="00F4082E">
            <w:pPr>
              <w:jc w:val="right"/>
            </w:pPr>
            <w:r>
              <w:rPr>
                <w:rFonts w:ascii="宋体" w:hAnsi="宋体" w:hint="eastAsia"/>
                <w:szCs w:val="24"/>
                <w:lang w:eastAsia="zh-Hans"/>
              </w:rPr>
              <w:t>-</w:t>
            </w:r>
          </w:p>
        </w:tc>
      </w:tr>
      <w:tr w:rsidR="001B2160" w14:paraId="499D7112"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2F490B" w14:textId="77777777" w:rsidR="00F4082E" w:rsidRDefault="00F4082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11EC2F" w14:textId="77777777" w:rsidR="00F4082E" w:rsidRDefault="00F4082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9EA1F7" w14:textId="77777777" w:rsidR="00F4082E" w:rsidRDefault="00F4082E">
            <w:pPr>
              <w:jc w:val="right"/>
            </w:pPr>
            <w:r>
              <w:rPr>
                <w:rFonts w:ascii="宋体" w:hAnsi="宋体" w:hint="eastAsia"/>
                <w:szCs w:val="24"/>
                <w:lang w:eastAsia="zh-Hans"/>
              </w:rPr>
              <w:t>367,468,052.06</w:t>
            </w:r>
          </w:p>
        </w:tc>
        <w:tc>
          <w:tcPr>
            <w:tcW w:w="1333" w:type="pct"/>
            <w:tcBorders>
              <w:top w:val="single" w:sz="4" w:space="0" w:color="auto"/>
              <w:left w:val="nil"/>
              <w:bottom w:val="single" w:sz="4" w:space="0" w:color="auto"/>
              <w:right w:val="single" w:sz="4" w:space="0" w:color="auto"/>
            </w:tcBorders>
            <w:vAlign w:val="center"/>
            <w:hideMark/>
          </w:tcPr>
          <w:p w14:paraId="3AB840DF" w14:textId="77777777" w:rsidR="00F4082E" w:rsidRDefault="00F4082E">
            <w:pPr>
              <w:jc w:val="right"/>
            </w:pPr>
            <w:r>
              <w:rPr>
                <w:rFonts w:ascii="宋体" w:hAnsi="宋体" w:hint="eastAsia"/>
                <w:szCs w:val="24"/>
                <w:lang w:eastAsia="zh-Hans"/>
              </w:rPr>
              <w:t>99.76</w:t>
            </w:r>
          </w:p>
        </w:tc>
      </w:tr>
      <w:tr w:rsidR="001B2160" w14:paraId="2E770B87"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079303" w14:textId="77777777" w:rsidR="00F4082E" w:rsidRDefault="00F408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9F9AE8" w14:textId="77777777" w:rsidR="00F4082E" w:rsidRDefault="00F4082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066E54" w14:textId="77777777" w:rsidR="00F4082E" w:rsidRDefault="00F4082E">
            <w:pPr>
              <w:jc w:val="right"/>
            </w:pPr>
            <w:r>
              <w:rPr>
                <w:rFonts w:ascii="宋体" w:hAnsi="宋体" w:hint="eastAsia"/>
                <w:szCs w:val="24"/>
                <w:lang w:eastAsia="zh-Hans"/>
              </w:rPr>
              <w:t>367,468,052.06</w:t>
            </w:r>
          </w:p>
        </w:tc>
        <w:tc>
          <w:tcPr>
            <w:tcW w:w="1333" w:type="pct"/>
            <w:tcBorders>
              <w:top w:val="single" w:sz="4" w:space="0" w:color="auto"/>
              <w:left w:val="nil"/>
              <w:bottom w:val="single" w:sz="4" w:space="0" w:color="auto"/>
              <w:right w:val="single" w:sz="4" w:space="0" w:color="auto"/>
            </w:tcBorders>
            <w:vAlign w:val="center"/>
            <w:hideMark/>
          </w:tcPr>
          <w:p w14:paraId="3CC36143" w14:textId="77777777" w:rsidR="00F4082E" w:rsidRDefault="00F4082E">
            <w:pPr>
              <w:jc w:val="right"/>
            </w:pPr>
            <w:r>
              <w:rPr>
                <w:rFonts w:ascii="宋体" w:hAnsi="宋体" w:hint="eastAsia"/>
                <w:szCs w:val="24"/>
                <w:lang w:eastAsia="zh-Hans"/>
              </w:rPr>
              <w:t>99.76</w:t>
            </w:r>
          </w:p>
        </w:tc>
      </w:tr>
      <w:tr w:rsidR="001B2160" w14:paraId="5DD8CC80"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01F8C2" w14:textId="77777777" w:rsidR="00F4082E" w:rsidRDefault="00F408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B10596" w14:textId="77777777" w:rsidR="00F4082E" w:rsidRDefault="00F4082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3046E7"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1CC5B1" w14:textId="77777777" w:rsidR="00F4082E" w:rsidRDefault="00F4082E">
            <w:pPr>
              <w:jc w:val="right"/>
            </w:pPr>
            <w:r>
              <w:rPr>
                <w:rFonts w:ascii="宋体" w:hAnsi="宋体" w:hint="eastAsia"/>
                <w:szCs w:val="24"/>
                <w:lang w:eastAsia="zh-Hans"/>
              </w:rPr>
              <w:t>-</w:t>
            </w:r>
          </w:p>
        </w:tc>
      </w:tr>
      <w:tr w:rsidR="001B2160" w14:paraId="4F6BD615"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2A22FD" w14:textId="77777777" w:rsidR="00F4082E" w:rsidRDefault="00F4082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88D319B" w14:textId="77777777" w:rsidR="00F4082E" w:rsidRDefault="00F4082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B4DE26"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BB45A6" w14:textId="77777777" w:rsidR="00F4082E" w:rsidRDefault="00F4082E">
            <w:pPr>
              <w:jc w:val="right"/>
            </w:pPr>
            <w:r>
              <w:rPr>
                <w:rFonts w:ascii="宋体" w:hAnsi="宋体" w:hint="eastAsia"/>
                <w:szCs w:val="24"/>
                <w:lang w:eastAsia="zh-Hans"/>
              </w:rPr>
              <w:t>-</w:t>
            </w:r>
          </w:p>
        </w:tc>
      </w:tr>
      <w:tr w:rsidR="001B2160" w14:paraId="567211D6"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00C94E" w14:textId="77777777" w:rsidR="00F4082E" w:rsidRDefault="00F4082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437A1D4" w14:textId="77777777" w:rsidR="00F4082E" w:rsidRDefault="00F4082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4842D2"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382F0F" w14:textId="77777777" w:rsidR="00F4082E" w:rsidRDefault="00F4082E">
            <w:pPr>
              <w:jc w:val="right"/>
            </w:pPr>
            <w:r>
              <w:rPr>
                <w:rFonts w:ascii="宋体" w:hAnsi="宋体" w:hint="eastAsia"/>
                <w:szCs w:val="24"/>
                <w:lang w:eastAsia="zh-Hans"/>
              </w:rPr>
              <w:t>-</w:t>
            </w:r>
          </w:p>
        </w:tc>
      </w:tr>
      <w:tr w:rsidR="001B2160" w14:paraId="4CE1EB69"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233234" w14:textId="77777777" w:rsidR="00F4082E" w:rsidRDefault="00F4082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E49F192" w14:textId="77777777" w:rsidR="00F4082E" w:rsidRDefault="00F4082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C55179"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D343EF" w14:textId="77777777" w:rsidR="00F4082E" w:rsidRDefault="00F4082E">
            <w:pPr>
              <w:jc w:val="right"/>
            </w:pPr>
            <w:r>
              <w:rPr>
                <w:rFonts w:ascii="宋体" w:hAnsi="宋体" w:hint="eastAsia"/>
                <w:szCs w:val="24"/>
                <w:lang w:eastAsia="zh-Hans"/>
              </w:rPr>
              <w:t>-</w:t>
            </w:r>
          </w:p>
        </w:tc>
      </w:tr>
      <w:tr w:rsidR="001B2160" w14:paraId="50B8B853"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10EED8" w14:textId="77777777" w:rsidR="00F4082E" w:rsidRDefault="00F408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A783D3" w14:textId="77777777" w:rsidR="00F4082E" w:rsidRDefault="00F4082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7907B2" w14:textId="77777777" w:rsidR="00F4082E" w:rsidRDefault="00F408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2933E6" w14:textId="77777777" w:rsidR="00F4082E" w:rsidRDefault="00F4082E">
            <w:pPr>
              <w:jc w:val="right"/>
            </w:pPr>
            <w:r>
              <w:rPr>
                <w:rFonts w:ascii="宋体" w:hAnsi="宋体" w:hint="eastAsia"/>
                <w:szCs w:val="24"/>
                <w:lang w:eastAsia="zh-Hans"/>
              </w:rPr>
              <w:t>-</w:t>
            </w:r>
          </w:p>
        </w:tc>
      </w:tr>
      <w:tr w:rsidR="001B2160" w14:paraId="06149A8E"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8423B7" w14:textId="77777777" w:rsidR="00F4082E" w:rsidRDefault="00F4082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5AFBF9" w14:textId="77777777" w:rsidR="00F4082E" w:rsidRDefault="00F4082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8146C9" w14:textId="77777777" w:rsidR="00F4082E" w:rsidRDefault="00F4082E">
            <w:pPr>
              <w:jc w:val="right"/>
            </w:pPr>
            <w:r>
              <w:rPr>
                <w:rFonts w:ascii="宋体" w:hAnsi="宋体" w:hint="eastAsia"/>
                <w:szCs w:val="24"/>
                <w:lang w:eastAsia="zh-Hans"/>
              </w:rPr>
              <w:t>885,918.42</w:t>
            </w:r>
          </w:p>
        </w:tc>
        <w:tc>
          <w:tcPr>
            <w:tcW w:w="1333" w:type="pct"/>
            <w:tcBorders>
              <w:top w:val="single" w:sz="4" w:space="0" w:color="auto"/>
              <w:left w:val="nil"/>
              <w:bottom w:val="single" w:sz="4" w:space="0" w:color="auto"/>
              <w:right w:val="single" w:sz="4" w:space="0" w:color="auto"/>
            </w:tcBorders>
            <w:vAlign w:val="center"/>
            <w:hideMark/>
          </w:tcPr>
          <w:p w14:paraId="08858A3A" w14:textId="77777777" w:rsidR="00F4082E" w:rsidRDefault="00F4082E">
            <w:pPr>
              <w:jc w:val="right"/>
            </w:pPr>
            <w:r>
              <w:rPr>
                <w:rFonts w:ascii="宋体" w:hAnsi="宋体" w:hint="eastAsia"/>
                <w:szCs w:val="24"/>
                <w:lang w:eastAsia="zh-Hans"/>
              </w:rPr>
              <w:t>0.24</w:t>
            </w:r>
          </w:p>
        </w:tc>
      </w:tr>
      <w:tr w:rsidR="001B2160" w14:paraId="12FB1CA3"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79F800" w14:textId="77777777" w:rsidR="00F4082E" w:rsidRDefault="00F4082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52BFD9A" w14:textId="77777777" w:rsidR="00F4082E" w:rsidRDefault="00F4082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ACE279" w14:textId="77777777" w:rsidR="00F4082E" w:rsidRDefault="00F4082E">
            <w:pPr>
              <w:jc w:val="right"/>
            </w:pPr>
            <w:r>
              <w:rPr>
                <w:rFonts w:ascii="宋体" w:hAnsi="宋体" w:hint="eastAsia"/>
                <w:szCs w:val="24"/>
                <w:lang w:eastAsia="zh-Hans"/>
              </w:rPr>
              <w:t>29.98</w:t>
            </w:r>
          </w:p>
        </w:tc>
        <w:tc>
          <w:tcPr>
            <w:tcW w:w="1333" w:type="pct"/>
            <w:tcBorders>
              <w:top w:val="single" w:sz="4" w:space="0" w:color="auto"/>
              <w:left w:val="nil"/>
              <w:bottom w:val="single" w:sz="4" w:space="0" w:color="auto"/>
              <w:right w:val="single" w:sz="4" w:space="0" w:color="auto"/>
            </w:tcBorders>
            <w:vAlign w:val="center"/>
            <w:hideMark/>
          </w:tcPr>
          <w:p w14:paraId="7A791A83" w14:textId="77777777" w:rsidR="00F4082E" w:rsidRDefault="00F4082E">
            <w:pPr>
              <w:jc w:val="right"/>
            </w:pPr>
            <w:r>
              <w:rPr>
                <w:rFonts w:ascii="宋体" w:hAnsi="宋体" w:hint="eastAsia"/>
                <w:szCs w:val="24"/>
                <w:lang w:eastAsia="zh-Hans"/>
              </w:rPr>
              <w:t>0.00</w:t>
            </w:r>
          </w:p>
        </w:tc>
      </w:tr>
      <w:tr w:rsidR="001B2160" w14:paraId="37140A45" w14:textId="77777777">
        <w:trPr>
          <w:divId w:val="220989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86553B" w14:textId="77777777" w:rsidR="00F4082E" w:rsidRDefault="00F4082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A80A53B" w14:textId="77777777" w:rsidR="00F4082E" w:rsidRDefault="00F4082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4F9862" w14:textId="77777777" w:rsidR="00F4082E" w:rsidRDefault="00F4082E">
            <w:pPr>
              <w:jc w:val="right"/>
            </w:pPr>
            <w:r>
              <w:rPr>
                <w:rFonts w:ascii="宋体" w:hAnsi="宋体" w:hint="eastAsia"/>
                <w:szCs w:val="24"/>
                <w:lang w:eastAsia="zh-Hans"/>
              </w:rPr>
              <w:t>368,354,000.46</w:t>
            </w:r>
          </w:p>
        </w:tc>
        <w:tc>
          <w:tcPr>
            <w:tcW w:w="1333" w:type="pct"/>
            <w:tcBorders>
              <w:top w:val="single" w:sz="4" w:space="0" w:color="auto"/>
              <w:left w:val="nil"/>
              <w:bottom w:val="single" w:sz="4" w:space="0" w:color="auto"/>
              <w:right w:val="single" w:sz="4" w:space="0" w:color="auto"/>
            </w:tcBorders>
            <w:vAlign w:val="center"/>
            <w:hideMark/>
          </w:tcPr>
          <w:p w14:paraId="1C95BA2D" w14:textId="77777777" w:rsidR="00F4082E" w:rsidRDefault="00F4082E">
            <w:pPr>
              <w:jc w:val="right"/>
            </w:pPr>
            <w:r>
              <w:rPr>
                <w:rFonts w:ascii="宋体" w:hAnsi="宋体" w:hint="eastAsia"/>
                <w:szCs w:val="24"/>
                <w:lang w:eastAsia="zh-Hans"/>
              </w:rPr>
              <w:t>100.00</w:t>
            </w:r>
          </w:p>
        </w:tc>
      </w:tr>
    </w:tbl>
    <w:p w14:paraId="16DABC34" w14:textId="77777777" w:rsidR="00F4082E" w:rsidRDefault="00F4082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6072E723" w14:textId="77777777" w:rsidR="00F4082E" w:rsidRDefault="00F4082E">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p w14:paraId="331A1829" w14:textId="77777777" w:rsidR="00F4082E" w:rsidRDefault="00F4082E">
      <w:pPr>
        <w:spacing w:line="360" w:lineRule="auto"/>
        <w:ind w:firstLineChars="200" w:firstLine="420"/>
        <w:divId w:val="189495549"/>
      </w:pPr>
      <w:r>
        <w:rPr>
          <w:rFonts w:ascii="宋体" w:hAnsi="宋体" w:hint="eastAsia"/>
          <w:szCs w:val="21"/>
          <w:lang w:eastAsia="zh-Hans"/>
        </w:rPr>
        <w:t>本基金本报告期末未持有境内股票。</w:t>
      </w:r>
    </w:p>
    <w:p w14:paraId="0B1DACB2" w14:textId="77777777" w:rsidR="00F4082E" w:rsidRDefault="00F4082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0C76ED4D" w14:textId="77777777" w:rsidR="00F4082E" w:rsidRDefault="00F4082E">
      <w:pPr>
        <w:spacing w:line="360" w:lineRule="auto"/>
        <w:ind w:firstLineChars="200" w:firstLine="420"/>
        <w:divId w:val="1082725579"/>
      </w:pPr>
      <w:r>
        <w:rPr>
          <w:rFonts w:ascii="宋体" w:hAnsi="宋体" w:hint="eastAsia"/>
          <w:szCs w:val="21"/>
          <w:lang w:eastAsia="zh-Hans"/>
        </w:rPr>
        <w:t>本基金本报告期末未持有港股通股票　。</w:t>
      </w:r>
    </w:p>
    <w:p w14:paraId="497A6522" w14:textId="77777777" w:rsidR="00F4082E" w:rsidRDefault="00F4082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7786B219" w14:textId="77777777" w:rsidR="00F4082E" w:rsidRDefault="00F4082E">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p w14:paraId="056B66BE" w14:textId="77777777" w:rsidR="00F4082E" w:rsidRDefault="00F4082E">
      <w:pPr>
        <w:spacing w:line="360" w:lineRule="auto"/>
        <w:ind w:firstLineChars="200" w:firstLine="420"/>
        <w:jc w:val="left"/>
      </w:pPr>
      <w:r>
        <w:rPr>
          <w:rFonts w:ascii="宋体" w:hAnsi="宋体" w:hint="eastAsia"/>
          <w:color w:val="000000"/>
          <w:szCs w:val="21"/>
          <w:lang w:eastAsia="zh-Hans"/>
        </w:rPr>
        <w:t>本基金本报告期末未持有股票。</w:t>
      </w:r>
    </w:p>
    <w:p w14:paraId="04512BAB" w14:textId="77777777" w:rsidR="00F4082E" w:rsidRDefault="00F4082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1B2160" w14:paraId="476D5E07"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04EBC7" w14:textId="77777777" w:rsidR="00F4082E" w:rsidRDefault="00F4082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D61507" w14:textId="77777777" w:rsidR="00F4082E" w:rsidRDefault="00F4082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F157F5" w14:textId="77777777" w:rsidR="00F4082E" w:rsidRDefault="00F4082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C7FE23" w14:textId="77777777" w:rsidR="00F4082E" w:rsidRDefault="00F4082E">
            <w:pPr>
              <w:jc w:val="center"/>
            </w:pPr>
            <w:r>
              <w:rPr>
                <w:rFonts w:ascii="宋体" w:hAnsi="宋体" w:hint="eastAsia"/>
                <w:color w:val="000000"/>
              </w:rPr>
              <w:t xml:space="preserve">占基金资产净值比例（%） </w:t>
            </w:r>
          </w:p>
        </w:tc>
      </w:tr>
      <w:tr w:rsidR="001B2160" w14:paraId="26C7D1FE"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BD202A" w14:textId="77777777" w:rsidR="00F4082E" w:rsidRDefault="00F4082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87BB21" w14:textId="77777777" w:rsidR="00F4082E" w:rsidRDefault="00F4082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22D2F5"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03BF1F" w14:textId="77777777" w:rsidR="00F4082E" w:rsidRDefault="00F4082E">
            <w:pPr>
              <w:jc w:val="right"/>
            </w:pPr>
            <w:r>
              <w:rPr>
                <w:rFonts w:ascii="宋体" w:hAnsi="宋体" w:hint="eastAsia"/>
                <w:szCs w:val="24"/>
                <w:lang w:eastAsia="zh-Hans"/>
              </w:rPr>
              <w:t>-</w:t>
            </w:r>
          </w:p>
        </w:tc>
      </w:tr>
      <w:tr w:rsidR="001B2160" w14:paraId="08400E11"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CFCCEC" w14:textId="77777777" w:rsidR="00F4082E" w:rsidRDefault="00F4082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F556CB" w14:textId="77777777" w:rsidR="00F4082E" w:rsidRDefault="00F4082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0F9A84"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A77BAA" w14:textId="77777777" w:rsidR="00F4082E" w:rsidRDefault="00F4082E">
            <w:pPr>
              <w:jc w:val="right"/>
            </w:pPr>
            <w:r>
              <w:rPr>
                <w:rFonts w:ascii="宋体" w:hAnsi="宋体" w:hint="eastAsia"/>
                <w:szCs w:val="24"/>
                <w:lang w:eastAsia="zh-Hans"/>
              </w:rPr>
              <w:t>-</w:t>
            </w:r>
          </w:p>
        </w:tc>
      </w:tr>
      <w:tr w:rsidR="001B2160" w14:paraId="64A2B555"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684578" w14:textId="77777777" w:rsidR="00F4082E" w:rsidRDefault="00F4082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3DD546" w14:textId="77777777" w:rsidR="00F4082E" w:rsidRDefault="00F4082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2BBF9D" w14:textId="77777777" w:rsidR="00F4082E" w:rsidRDefault="00F4082E">
            <w:pPr>
              <w:jc w:val="right"/>
            </w:pPr>
            <w:r>
              <w:rPr>
                <w:rFonts w:ascii="宋体" w:hAnsi="宋体" w:hint="eastAsia"/>
                <w:szCs w:val="24"/>
                <w:lang w:eastAsia="zh-Hans"/>
              </w:rPr>
              <w:t>367,468,052.06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62B411" w14:textId="77777777" w:rsidR="00F4082E" w:rsidRDefault="00F4082E">
            <w:pPr>
              <w:jc w:val="right"/>
            </w:pPr>
            <w:r>
              <w:rPr>
                <w:rFonts w:ascii="宋体" w:hAnsi="宋体" w:hint="eastAsia"/>
                <w:szCs w:val="24"/>
                <w:lang w:eastAsia="zh-Hans"/>
              </w:rPr>
              <w:t>122.50</w:t>
            </w:r>
          </w:p>
        </w:tc>
      </w:tr>
      <w:tr w:rsidR="001B2160" w14:paraId="58E3C887"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1370D1" w14:textId="77777777" w:rsidR="00F4082E" w:rsidRDefault="00F4082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DBF430" w14:textId="77777777" w:rsidR="00F4082E" w:rsidRDefault="00F4082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33D5B8" w14:textId="77777777" w:rsidR="00F4082E" w:rsidRDefault="00F4082E">
            <w:pPr>
              <w:jc w:val="right"/>
            </w:pPr>
            <w:r>
              <w:rPr>
                <w:rFonts w:ascii="宋体" w:hAnsi="宋体" w:hint="eastAsia"/>
                <w:szCs w:val="24"/>
                <w:lang w:eastAsia="zh-Hans"/>
              </w:rPr>
              <w:t>367,468,052.06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9AA61F" w14:textId="77777777" w:rsidR="00F4082E" w:rsidRDefault="00F4082E">
            <w:pPr>
              <w:jc w:val="right"/>
            </w:pPr>
            <w:r>
              <w:rPr>
                <w:rFonts w:ascii="宋体" w:hAnsi="宋体" w:hint="eastAsia"/>
                <w:szCs w:val="24"/>
                <w:lang w:eastAsia="zh-Hans"/>
              </w:rPr>
              <w:t>122.50</w:t>
            </w:r>
          </w:p>
        </w:tc>
      </w:tr>
      <w:tr w:rsidR="001B2160" w14:paraId="342DFCC8"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90D802" w14:textId="77777777" w:rsidR="00F4082E" w:rsidRDefault="00F4082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BB8CF6" w14:textId="77777777" w:rsidR="00F4082E" w:rsidRDefault="00F4082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1B70BE"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C0E56A" w14:textId="77777777" w:rsidR="00F4082E" w:rsidRDefault="00F4082E">
            <w:pPr>
              <w:jc w:val="right"/>
            </w:pPr>
            <w:r>
              <w:rPr>
                <w:rFonts w:ascii="宋体" w:hAnsi="宋体" w:hint="eastAsia"/>
                <w:szCs w:val="24"/>
                <w:lang w:eastAsia="zh-Hans"/>
              </w:rPr>
              <w:t>-</w:t>
            </w:r>
          </w:p>
        </w:tc>
      </w:tr>
      <w:tr w:rsidR="001B2160" w14:paraId="13F5E321"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47665C" w14:textId="77777777" w:rsidR="00F4082E" w:rsidRDefault="00F4082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2ED23B" w14:textId="77777777" w:rsidR="00F4082E" w:rsidRDefault="00F4082E">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43F01C"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5F315F" w14:textId="77777777" w:rsidR="00F4082E" w:rsidRDefault="00F4082E">
            <w:pPr>
              <w:jc w:val="right"/>
            </w:pPr>
            <w:r>
              <w:rPr>
                <w:rFonts w:ascii="宋体" w:hAnsi="宋体" w:hint="eastAsia"/>
                <w:szCs w:val="24"/>
                <w:lang w:eastAsia="zh-Hans"/>
              </w:rPr>
              <w:t>-</w:t>
            </w:r>
          </w:p>
        </w:tc>
      </w:tr>
      <w:tr w:rsidR="001B2160" w14:paraId="72EEBE9A"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1725C1" w14:textId="77777777" w:rsidR="00F4082E" w:rsidRDefault="00F4082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1042DE" w14:textId="77777777" w:rsidR="00F4082E" w:rsidRDefault="00F4082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E20BBF"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E99B11" w14:textId="77777777" w:rsidR="00F4082E" w:rsidRDefault="00F4082E">
            <w:pPr>
              <w:jc w:val="right"/>
            </w:pPr>
            <w:r>
              <w:rPr>
                <w:rFonts w:ascii="宋体" w:hAnsi="宋体" w:hint="eastAsia"/>
                <w:szCs w:val="24"/>
                <w:lang w:eastAsia="zh-Hans"/>
              </w:rPr>
              <w:t>-</w:t>
            </w:r>
          </w:p>
        </w:tc>
      </w:tr>
      <w:tr w:rsidR="001B2160" w14:paraId="57BA8E23"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131B92" w14:textId="77777777" w:rsidR="00F4082E" w:rsidRDefault="00F4082E">
            <w:pPr>
              <w:jc w:val="center"/>
            </w:pPr>
            <w:r>
              <w:rPr>
                <w:rFonts w:ascii="宋体" w:hAnsi="宋体" w:hint="eastAsia"/>
                <w:color w:val="000000"/>
              </w:rPr>
              <w:lastRenderedPageBreak/>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15932C" w14:textId="77777777" w:rsidR="00F4082E" w:rsidRDefault="00F4082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BBBE60"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8335FA" w14:textId="77777777" w:rsidR="00F4082E" w:rsidRDefault="00F4082E">
            <w:pPr>
              <w:jc w:val="right"/>
            </w:pPr>
            <w:r>
              <w:rPr>
                <w:rFonts w:ascii="宋体" w:hAnsi="宋体" w:hint="eastAsia"/>
                <w:szCs w:val="24"/>
                <w:lang w:eastAsia="zh-Hans"/>
              </w:rPr>
              <w:t>-</w:t>
            </w:r>
          </w:p>
        </w:tc>
      </w:tr>
      <w:tr w:rsidR="001B2160" w14:paraId="3724A1DC"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EBB825" w14:textId="77777777" w:rsidR="00F4082E" w:rsidRDefault="00F4082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043EB5" w14:textId="77777777" w:rsidR="00F4082E" w:rsidRDefault="00F4082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E6625F"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58AE53" w14:textId="77777777" w:rsidR="00F4082E" w:rsidRDefault="00F4082E">
            <w:pPr>
              <w:jc w:val="right"/>
            </w:pPr>
            <w:r>
              <w:rPr>
                <w:rFonts w:ascii="宋体" w:hAnsi="宋体" w:hint="eastAsia"/>
                <w:szCs w:val="24"/>
                <w:lang w:eastAsia="zh-Hans"/>
              </w:rPr>
              <w:t>-</w:t>
            </w:r>
          </w:p>
        </w:tc>
      </w:tr>
      <w:tr w:rsidR="001B2160" w14:paraId="0FF7F43D"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624A91" w14:textId="77777777" w:rsidR="00F4082E" w:rsidRDefault="00F4082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D367C1" w14:textId="77777777" w:rsidR="00F4082E" w:rsidRDefault="00F4082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40311B" w14:textId="77777777" w:rsidR="00F4082E" w:rsidRDefault="00F408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A8920D" w14:textId="77777777" w:rsidR="00F4082E" w:rsidRDefault="00F4082E">
            <w:pPr>
              <w:jc w:val="right"/>
            </w:pPr>
            <w:r>
              <w:rPr>
                <w:rFonts w:ascii="宋体" w:hAnsi="宋体" w:hint="eastAsia"/>
                <w:szCs w:val="24"/>
                <w:lang w:eastAsia="zh-Hans"/>
              </w:rPr>
              <w:t>-</w:t>
            </w:r>
          </w:p>
        </w:tc>
      </w:tr>
      <w:tr w:rsidR="001B2160" w14:paraId="0B6ED759" w14:textId="77777777">
        <w:trPr>
          <w:divId w:val="155512340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6170C6" w14:textId="77777777" w:rsidR="00F4082E" w:rsidRDefault="00F4082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3020A3" w14:textId="77777777" w:rsidR="00F4082E" w:rsidRDefault="00F4082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60FCB4" w14:textId="77777777" w:rsidR="00F4082E" w:rsidRDefault="00F4082E">
            <w:pPr>
              <w:jc w:val="right"/>
            </w:pPr>
            <w:r>
              <w:rPr>
                <w:rFonts w:ascii="宋体" w:hAnsi="宋体" w:hint="eastAsia"/>
                <w:szCs w:val="24"/>
                <w:lang w:eastAsia="zh-Hans"/>
              </w:rPr>
              <w:t>367,468,052.06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CB9062" w14:textId="77777777" w:rsidR="00F4082E" w:rsidRDefault="00F4082E">
            <w:pPr>
              <w:jc w:val="right"/>
            </w:pPr>
            <w:r>
              <w:rPr>
                <w:rFonts w:ascii="宋体" w:hAnsi="宋体" w:hint="eastAsia"/>
                <w:szCs w:val="24"/>
                <w:lang w:eastAsia="zh-Hans"/>
              </w:rPr>
              <w:t>122.50</w:t>
            </w:r>
          </w:p>
        </w:tc>
      </w:tr>
    </w:tbl>
    <w:p w14:paraId="36481958" w14:textId="77777777" w:rsidR="00F4082E" w:rsidRDefault="00F4082E">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B2160" w14:paraId="435B9A06" w14:textId="77777777">
        <w:trPr>
          <w:divId w:val="12944671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011EA9" w14:textId="77777777" w:rsidR="00F4082E" w:rsidRDefault="00F4082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01FD21" w14:textId="77777777" w:rsidR="00F4082E" w:rsidRDefault="00F4082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58BC9E" w14:textId="77777777" w:rsidR="00F4082E" w:rsidRDefault="00F4082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8ED3C" w14:textId="77777777" w:rsidR="00F4082E" w:rsidRDefault="00F4082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C20FF4" w14:textId="77777777" w:rsidR="00F4082E" w:rsidRDefault="00F4082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EAF8E8" w14:textId="77777777" w:rsidR="00F4082E" w:rsidRDefault="00F4082E">
            <w:pPr>
              <w:jc w:val="center"/>
            </w:pPr>
            <w:r>
              <w:rPr>
                <w:rFonts w:ascii="宋体" w:hAnsi="宋体" w:hint="eastAsia"/>
                <w:color w:val="000000"/>
              </w:rPr>
              <w:t xml:space="preserve">占基金资产净值比例（%） </w:t>
            </w:r>
          </w:p>
        </w:tc>
      </w:tr>
      <w:tr w:rsidR="001B2160" w14:paraId="403360C9" w14:textId="77777777">
        <w:trPr>
          <w:divId w:val="1294467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0A56F" w14:textId="77777777" w:rsidR="00F4082E" w:rsidRDefault="00F4082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75137" w14:textId="77777777" w:rsidR="00F4082E" w:rsidRDefault="00F4082E">
            <w:pPr>
              <w:jc w:val="center"/>
            </w:pPr>
            <w:r>
              <w:rPr>
                <w:rFonts w:ascii="宋体" w:hAnsi="宋体" w:hint="eastAsia"/>
                <w:szCs w:val="24"/>
                <w:lang w:eastAsia="zh-Hans"/>
              </w:rPr>
              <w:t>240208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3862C" w14:textId="77777777" w:rsidR="00F4082E" w:rsidRDefault="00F4082E">
            <w:pPr>
              <w:jc w:val="center"/>
            </w:pPr>
            <w:r>
              <w:rPr>
                <w:rFonts w:ascii="宋体" w:hAnsi="宋体" w:hint="eastAsia"/>
                <w:szCs w:val="24"/>
                <w:lang w:eastAsia="zh-Hans"/>
              </w:rPr>
              <w:t>24国开08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EFBA3" w14:textId="77777777" w:rsidR="00F4082E" w:rsidRDefault="00F4082E">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851CA" w14:textId="77777777" w:rsidR="00F4082E" w:rsidRDefault="00F4082E">
            <w:pPr>
              <w:jc w:val="right"/>
            </w:pPr>
            <w:r>
              <w:rPr>
                <w:rFonts w:ascii="宋体" w:hAnsi="宋体" w:hint="eastAsia"/>
                <w:szCs w:val="24"/>
                <w:lang w:eastAsia="zh-Hans"/>
              </w:rPr>
              <w:t>70,893,219.18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6875A" w14:textId="77777777" w:rsidR="00F4082E" w:rsidRDefault="00F4082E">
            <w:pPr>
              <w:jc w:val="right"/>
            </w:pPr>
            <w:r>
              <w:rPr>
                <w:rFonts w:ascii="宋体" w:hAnsi="宋体" w:hint="eastAsia"/>
                <w:szCs w:val="24"/>
                <w:lang w:eastAsia="zh-Hans"/>
              </w:rPr>
              <w:t>23.63</w:t>
            </w:r>
          </w:p>
        </w:tc>
      </w:tr>
      <w:tr w:rsidR="001B2160" w14:paraId="4023B36A" w14:textId="77777777">
        <w:trPr>
          <w:divId w:val="1294467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4D7BD" w14:textId="77777777" w:rsidR="00F4082E" w:rsidRDefault="00F4082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52388" w14:textId="77777777" w:rsidR="00F4082E" w:rsidRDefault="00F4082E">
            <w:pPr>
              <w:jc w:val="center"/>
            </w:pPr>
            <w:r>
              <w:rPr>
                <w:rFonts w:ascii="宋体" w:hAnsi="宋体" w:hint="eastAsia"/>
                <w:szCs w:val="24"/>
                <w:lang w:eastAsia="zh-Hans"/>
              </w:rPr>
              <w:t>250202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1093F" w14:textId="77777777" w:rsidR="00F4082E" w:rsidRDefault="00F4082E">
            <w:pPr>
              <w:jc w:val="center"/>
            </w:pPr>
            <w:r>
              <w:rPr>
                <w:rFonts w:ascii="宋体" w:hAnsi="宋体" w:hint="eastAsia"/>
                <w:szCs w:val="24"/>
                <w:lang w:eastAsia="zh-Hans"/>
              </w:rPr>
              <w:t>25国开02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CA4DB" w14:textId="77777777" w:rsidR="00F4082E" w:rsidRDefault="00F4082E">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D3FC6" w14:textId="77777777" w:rsidR="00F4082E" w:rsidRDefault="00F4082E">
            <w:pPr>
              <w:jc w:val="right"/>
            </w:pPr>
            <w:r>
              <w:rPr>
                <w:rFonts w:ascii="宋体" w:hAnsi="宋体" w:hint="eastAsia"/>
                <w:szCs w:val="24"/>
                <w:lang w:eastAsia="zh-Hans"/>
              </w:rPr>
              <w:t>60,490,701.37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45D15" w14:textId="77777777" w:rsidR="00F4082E" w:rsidRDefault="00F4082E">
            <w:pPr>
              <w:jc w:val="right"/>
            </w:pPr>
            <w:r>
              <w:rPr>
                <w:rFonts w:ascii="宋体" w:hAnsi="宋体" w:hint="eastAsia"/>
                <w:szCs w:val="24"/>
                <w:lang w:eastAsia="zh-Hans"/>
              </w:rPr>
              <w:t>20.17</w:t>
            </w:r>
          </w:p>
        </w:tc>
      </w:tr>
      <w:tr w:rsidR="001B2160" w14:paraId="3AD42810" w14:textId="77777777">
        <w:trPr>
          <w:divId w:val="1294467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6B99B" w14:textId="77777777" w:rsidR="00F4082E" w:rsidRDefault="00F4082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B4FD0" w14:textId="77777777" w:rsidR="00F4082E" w:rsidRDefault="00F4082E">
            <w:pPr>
              <w:jc w:val="center"/>
            </w:pPr>
            <w:r>
              <w:rPr>
                <w:rFonts w:ascii="宋体" w:hAnsi="宋体" w:hint="eastAsia"/>
                <w:szCs w:val="24"/>
                <w:lang w:eastAsia="zh-Hans"/>
              </w:rPr>
              <w:t>240315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1DCF7" w14:textId="77777777" w:rsidR="00F4082E" w:rsidRDefault="00F4082E">
            <w:pPr>
              <w:jc w:val="center"/>
            </w:pPr>
            <w:r>
              <w:rPr>
                <w:rFonts w:ascii="宋体" w:hAnsi="宋体" w:hint="eastAsia"/>
                <w:szCs w:val="24"/>
                <w:lang w:eastAsia="zh-Hans"/>
              </w:rPr>
              <w:t>24进出15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6DA0E" w14:textId="77777777" w:rsidR="00F4082E" w:rsidRDefault="00F4082E">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81B42" w14:textId="77777777" w:rsidR="00F4082E" w:rsidRDefault="00F4082E">
            <w:pPr>
              <w:jc w:val="right"/>
            </w:pPr>
            <w:r>
              <w:rPr>
                <w:rFonts w:ascii="宋体" w:hAnsi="宋体" w:hint="eastAsia"/>
                <w:szCs w:val="24"/>
                <w:lang w:eastAsia="zh-Hans"/>
              </w:rPr>
              <w:t>50,357,589.04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A9A74" w14:textId="77777777" w:rsidR="00F4082E" w:rsidRDefault="00F4082E">
            <w:pPr>
              <w:jc w:val="right"/>
            </w:pPr>
            <w:r>
              <w:rPr>
                <w:rFonts w:ascii="宋体" w:hAnsi="宋体" w:hint="eastAsia"/>
                <w:szCs w:val="24"/>
                <w:lang w:eastAsia="zh-Hans"/>
              </w:rPr>
              <w:t>16.79</w:t>
            </w:r>
          </w:p>
        </w:tc>
      </w:tr>
      <w:tr w:rsidR="001B2160" w14:paraId="3B73B9CF" w14:textId="77777777">
        <w:trPr>
          <w:divId w:val="1294467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1B212" w14:textId="77777777" w:rsidR="00F4082E" w:rsidRDefault="00F4082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94896" w14:textId="77777777" w:rsidR="00F4082E" w:rsidRDefault="00F4082E">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79A2" w14:textId="77777777" w:rsidR="00F4082E" w:rsidRDefault="00F4082E">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11F35" w14:textId="77777777" w:rsidR="00F4082E" w:rsidRDefault="00F4082E">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7088D" w14:textId="77777777" w:rsidR="00F4082E" w:rsidRDefault="00F4082E">
            <w:pPr>
              <w:jc w:val="right"/>
            </w:pPr>
            <w:r>
              <w:rPr>
                <w:rFonts w:ascii="宋体" w:hAnsi="宋体" w:hint="eastAsia"/>
                <w:szCs w:val="24"/>
                <w:lang w:eastAsia="zh-Hans"/>
              </w:rPr>
              <w:t>31,453,561.64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FC9F6" w14:textId="77777777" w:rsidR="00F4082E" w:rsidRDefault="00F4082E">
            <w:pPr>
              <w:jc w:val="right"/>
            </w:pPr>
            <w:r>
              <w:rPr>
                <w:rFonts w:ascii="宋体" w:hAnsi="宋体" w:hint="eastAsia"/>
                <w:szCs w:val="24"/>
                <w:lang w:eastAsia="zh-Hans"/>
              </w:rPr>
              <w:t>10.49</w:t>
            </w:r>
          </w:p>
        </w:tc>
      </w:tr>
      <w:tr w:rsidR="001B2160" w14:paraId="27131AF5" w14:textId="77777777">
        <w:trPr>
          <w:divId w:val="1294467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1310" w14:textId="77777777" w:rsidR="00F4082E" w:rsidRDefault="00F4082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436FD" w14:textId="77777777" w:rsidR="00F4082E" w:rsidRDefault="00F4082E">
            <w:pPr>
              <w:jc w:val="center"/>
            </w:pPr>
            <w:r>
              <w:rPr>
                <w:rFonts w:ascii="宋体" w:hAnsi="宋体" w:hint="eastAsia"/>
                <w:szCs w:val="24"/>
                <w:lang w:eastAsia="zh-Hans"/>
              </w:rPr>
              <w:t>220402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E4A26" w14:textId="77777777" w:rsidR="00F4082E" w:rsidRDefault="00F4082E">
            <w:pPr>
              <w:jc w:val="center"/>
            </w:pPr>
            <w:r>
              <w:rPr>
                <w:rFonts w:ascii="宋体" w:hAnsi="宋体" w:hint="eastAsia"/>
                <w:szCs w:val="24"/>
                <w:lang w:eastAsia="zh-Hans"/>
              </w:rPr>
              <w:t>22农发02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F5D28" w14:textId="77777777" w:rsidR="00F4082E" w:rsidRDefault="00F4082E">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5C111" w14:textId="77777777" w:rsidR="00F4082E" w:rsidRDefault="00F4082E">
            <w:pPr>
              <w:jc w:val="right"/>
            </w:pPr>
            <w:r>
              <w:rPr>
                <w:rFonts w:ascii="宋体" w:hAnsi="宋体" w:hint="eastAsia"/>
                <w:szCs w:val="24"/>
                <w:lang w:eastAsia="zh-Hans"/>
              </w:rPr>
              <w:t>31,092,641.10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C74A1" w14:textId="77777777" w:rsidR="00F4082E" w:rsidRDefault="00F4082E">
            <w:pPr>
              <w:jc w:val="right"/>
            </w:pPr>
            <w:r>
              <w:rPr>
                <w:rFonts w:ascii="宋体" w:hAnsi="宋体" w:hint="eastAsia"/>
                <w:szCs w:val="24"/>
                <w:lang w:eastAsia="zh-Hans"/>
              </w:rPr>
              <w:t>10.37</w:t>
            </w:r>
          </w:p>
        </w:tc>
      </w:tr>
    </w:tbl>
    <w:p w14:paraId="22FDF402" w14:textId="77777777" w:rsidR="00F4082E" w:rsidRDefault="00F4082E">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0386C3C0" w14:textId="77777777" w:rsidR="00F4082E" w:rsidRDefault="00F4082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4105A1D" w14:textId="77777777" w:rsidR="00F4082E" w:rsidRDefault="00F4082E">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625E01AB" w14:textId="77777777" w:rsidR="00F4082E" w:rsidRDefault="00F4082E">
      <w:pPr>
        <w:spacing w:line="360" w:lineRule="auto"/>
        <w:ind w:firstLineChars="200" w:firstLine="420"/>
        <w:divId w:val="13582483"/>
      </w:pPr>
      <w:r>
        <w:rPr>
          <w:rFonts w:ascii="宋体" w:hAnsi="宋体" w:hint="eastAsia"/>
          <w:szCs w:val="21"/>
          <w:lang w:eastAsia="zh-Hans"/>
        </w:rPr>
        <w:t>本基金本报告期末未持有贵金属。</w:t>
      </w:r>
    </w:p>
    <w:p w14:paraId="4B72F5FB" w14:textId="77777777" w:rsidR="00F4082E" w:rsidRDefault="00F4082E">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14537780" w14:textId="77777777" w:rsidR="00F4082E" w:rsidRDefault="00F4082E">
      <w:pPr>
        <w:spacing w:line="360" w:lineRule="auto"/>
        <w:ind w:firstLineChars="200" w:firstLine="420"/>
        <w:divId w:val="1814441198"/>
      </w:pPr>
      <w:r>
        <w:rPr>
          <w:rFonts w:ascii="宋体" w:hAnsi="宋体" w:hint="eastAsia"/>
          <w:szCs w:val="21"/>
          <w:lang w:eastAsia="zh-Hans"/>
        </w:rPr>
        <w:t>本基金本报告期末未持有权证。</w:t>
      </w:r>
    </w:p>
    <w:p w14:paraId="611C30C1" w14:textId="77777777" w:rsidR="00F4082E" w:rsidRDefault="00F4082E">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1187525A" w14:textId="77777777" w:rsidR="00F4082E" w:rsidRDefault="00F4082E">
      <w:pPr>
        <w:spacing w:line="360" w:lineRule="auto"/>
        <w:ind w:firstLineChars="200" w:firstLine="420"/>
        <w:divId w:val="850873561"/>
      </w:pPr>
      <w:r>
        <w:rPr>
          <w:rFonts w:ascii="宋体" w:hAnsi="宋体" w:hint="eastAsia"/>
          <w:szCs w:val="21"/>
          <w:lang w:eastAsia="zh-Hans"/>
        </w:rPr>
        <w:t>本基金本报告期末未持有股指期货。</w:t>
      </w:r>
    </w:p>
    <w:p w14:paraId="0F6F124D" w14:textId="77777777" w:rsidR="00F4082E" w:rsidRDefault="00F4082E">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331DD204" w14:textId="77777777" w:rsidR="00F4082E" w:rsidRDefault="00F4082E">
      <w:pPr>
        <w:spacing w:line="360" w:lineRule="auto"/>
        <w:ind w:firstLineChars="200" w:firstLine="420"/>
        <w:divId w:val="975140366"/>
      </w:pPr>
      <w:bookmarkStart w:id="250" w:name="m510_01_1597"/>
      <w:bookmarkStart w:id="251" w:name="m510_01_1598"/>
      <w:bookmarkEnd w:id="250"/>
      <w:r>
        <w:rPr>
          <w:rFonts w:ascii="宋体" w:hAnsi="宋体" w:hint="eastAsia"/>
          <w:szCs w:val="21"/>
          <w:lang w:eastAsia="zh-Hans"/>
        </w:rPr>
        <w:t>本基金本报告期末未持有国债期货。</w:t>
      </w:r>
    </w:p>
    <w:p w14:paraId="1A0EA638" w14:textId="77777777" w:rsidR="00F4082E" w:rsidRDefault="00F4082E">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3F0B5FC0" w14:textId="77777777" w:rsidR="00F4082E" w:rsidRDefault="00F4082E">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2652570" w14:textId="77777777" w:rsidR="00F4082E" w:rsidRDefault="00F4082E">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D5A079C" w14:textId="77777777" w:rsidR="00F4082E" w:rsidRDefault="00F4082E">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lastRenderedPageBreak/>
        <w:t xml:space="preserve"> </w:t>
      </w:r>
      <w:bookmarkEnd w:id="268"/>
    </w:p>
    <w:p w14:paraId="31E2E847" w14:textId="77777777" w:rsidR="00F4082E" w:rsidRDefault="00F4082E">
      <w:pPr>
        <w:spacing w:line="360" w:lineRule="auto"/>
        <w:ind w:firstLineChars="200" w:firstLine="420"/>
      </w:pPr>
      <w:r>
        <w:rPr>
          <w:rFonts w:ascii="宋体" w:hAnsi="宋体" w:hint="eastAsia"/>
        </w:rPr>
        <w:t>报告期内本基金投资的前十名股票中没有在基金合同规定备选股票库之外的股票。</w:t>
      </w:r>
    </w:p>
    <w:p w14:paraId="68F5C854" w14:textId="77777777" w:rsidR="00F4082E" w:rsidRDefault="00F4082E">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B2160" w14:paraId="575D1F3D" w14:textId="77777777">
        <w:trPr>
          <w:divId w:val="173219293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324DE" w14:textId="77777777" w:rsidR="00F4082E" w:rsidRDefault="00F4082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A3722" w14:textId="77777777" w:rsidR="00F4082E" w:rsidRDefault="00F4082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1EF10" w14:textId="77777777" w:rsidR="00F4082E" w:rsidRDefault="00F4082E">
            <w:pPr>
              <w:jc w:val="center"/>
            </w:pPr>
            <w:r>
              <w:rPr>
                <w:rFonts w:ascii="宋体" w:hAnsi="宋体" w:hint="eastAsia"/>
              </w:rPr>
              <w:t>金额（元）</w:t>
            </w:r>
            <w:r>
              <w:t xml:space="preserve"> </w:t>
            </w:r>
          </w:p>
        </w:tc>
      </w:tr>
      <w:tr w:rsidR="001B2160" w14:paraId="0FBF1008"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44C9D" w14:textId="77777777" w:rsidR="00F4082E" w:rsidRDefault="00F4082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BFAA1" w14:textId="77777777" w:rsidR="00F4082E" w:rsidRDefault="00F4082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AB2EE" w14:textId="77777777" w:rsidR="00F4082E" w:rsidRDefault="00F4082E">
            <w:pPr>
              <w:jc w:val="right"/>
            </w:pPr>
            <w:r>
              <w:rPr>
                <w:rFonts w:ascii="宋体" w:hAnsi="宋体" w:hint="eastAsia"/>
              </w:rPr>
              <w:t>-</w:t>
            </w:r>
          </w:p>
        </w:tc>
      </w:tr>
      <w:tr w:rsidR="001B2160" w14:paraId="1956357D"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6C5E5" w14:textId="77777777" w:rsidR="00F4082E" w:rsidRDefault="00F4082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2A480" w14:textId="77777777" w:rsidR="00F4082E" w:rsidRDefault="00F4082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DB931" w14:textId="77777777" w:rsidR="00F4082E" w:rsidRDefault="00F4082E">
            <w:pPr>
              <w:jc w:val="right"/>
            </w:pPr>
            <w:r>
              <w:rPr>
                <w:rFonts w:ascii="宋体" w:hAnsi="宋体" w:hint="eastAsia"/>
              </w:rPr>
              <w:t>-</w:t>
            </w:r>
          </w:p>
        </w:tc>
      </w:tr>
      <w:tr w:rsidR="001B2160" w14:paraId="1D823488"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EC817" w14:textId="77777777" w:rsidR="00F4082E" w:rsidRDefault="00F4082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EDF5D" w14:textId="77777777" w:rsidR="00F4082E" w:rsidRDefault="00F4082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BD7CA" w14:textId="77777777" w:rsidR="00F4082E" w:rsidRDefault="00F4082E">
            <w:pPr>
              <w:jc w:val="right"/>
            </w:pPr>
            <w:r>
              <w:rPr>
                <w:rFonts w:ascii="宋体" w:hAnsi="宋体" w:hint="eastAsia"/>
              </w:rPr>
              <w:t>-</w:t>
            </w:r>
          </w:p>
        </w:tc>
      </w:tr>
      <w:tr w:rsidR="001B2160" w14:paraId="60F2D630"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5F836" w14:textId="77777777" w:rsidR="00F4082E" w:rsidRDefault="00F4082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FE8EF" w14:textId="77777777" w:rsidR="00F4082E" w:rsidRDefault="00F4082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8174D" w14:textId="77777777" w:rsidR="00F4082E" w:rsidRDefault="00F4082E">
            <w:pPr>
              <w:jc w:val="right"/>
            </w:pPr>
            <w:r>
              <w:rPr>
                <w:rFonts w:ascii="宋体" w:hAnsi="宋体" w:hint="eastAsia"/>
              </w:rPr>
              <w:t>-</w:t>
            </w:r>
          </w:p>
        </w:tc>
      </w:tr>
      <w:tr w:rsidR="001B2160" w14:paraId="474E41A3"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FDAE2" w14:textId="77777777" w:rsidR="00F4082E" w:rsidRDefault="00F4082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CFC12" w14:textId="77777777" w:rsidR="00F4082E" w:rsidRDefault="00F4082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F34EC" w14:textId="77777777" w:rsidR="00F4082E" w:rsidRDefault="00F4082E">
            <w:pPr>
              <w:jc w:val="right"/>
            </w:pPr>
            <w:r>
              <w:rPr>
                <w:rFonts w:ascii="宋体" w:hAnsi="宋体" w:hint="eastAsia"/>
              </w:rPr>
              <w:t>29.98</w:t>
            </w:r>
          </w:p>
        </w:tc>
      </w:tr>
      <w:tr w:rsidR="001B2160" w14:paraId="6F3C5628"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8E661" w14:textId="77777777" w:rsidR="00F4082E" w:rsidRDefault="00F4082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ADAC0" w14:textId="77777777" w:rsidR="00F4082E" w:rsidRDefault="00F4082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6C479" w14:textId="77777777" w:rsidR="00F4082E" w:rsidRDefault="00F4082E">
            <w:pPr>
              <w:jc w:val="right"/>
            </w:pPr>
            <w:r>
              <w:rPr>
                <w:rFonts w:ascii="宋体" w:hAnsi="宋体" w:hint="eastAsia"/>
              </w:rPr>
              <w:t>-</w:t>
            </w:r>
          </w:p>
        </w:tc>
      </w:tr>
      <w:tr w:rsidR="001B2160" w14:paraId="4570D8D3"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23490" w14:textId="77777777" w:rsidR="00F4082E" w:rsidRDefault="00F4082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77837" w14:textId="77777777" w:rsidR="00F4082E" w:rsidRDefault="00F4082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BB238" w14:textId="77777777" w:rsidR="00F4082E" w:rsidRDefault="00F4082E">
            <w:pPr>
              <w:jc w:val="right"/>
            </w:pPr>
            <w:r>
              <w:rPr>
                <w:rFonts w:ascii="宋体" w:hAnsi="宋体" w:hint="eastAsia"/>
              </w:rPr>
              <w:t>-</w:t>
            </w:r>
          </w:p>
        </w:tc>
      </w:tr>
      <w:tr w:rsidR="001B2160" w14:paraId="75804F6C" w14:textId="77777777">
        <w:trPr>
          <w:divId w:val="173219293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ADF43" w14:textId="77777777" w:rsidR="00F4082E" w:rsidRDefault="00F4082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3C132" w14:textId="77777777" w:rsidR="00F4082E" w:rsidRDefault="00F4082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742F3" w14:textId="77777777" w:rsidR="00F4082E" w:rsidRDefault="00F4082E">
            <w:pPr>
              <w:jc w:val="right"/>
            </w:pPr>
            <w:r>
              <w:rPr>
                <w:rFonts w:ascii="宋体" w:hAnsi="宋体" w:hint="eastAsia"/>
              </w:rPr>
              <w:t>29.98</w:t>
            </w:r>
          </w:p>
        </w:tc>
      </w:tr>
    </w:tbl>
    <w:p w14:paraId="5673D8B2" w14:textId="77777777" w:rsidR="00F4082E" w:rsidRDefault="00F4082E">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354D053F" w14:textId="77777777" w:rsidR="00F4082E" w:rsidRDefault="00F4082E">
      <w:pPr>
        <w:spacing w:line="360" w:lineRule="auto"/>
        <w:ind w:firstLineChars="200" w:firstLine="420"/>
        <w:jc w:val="left"/>
      </w:pPr>
      <w:r>
        <w:rPr>
          <w:rFonts w:ascii="宋体" w:hAnsi="宋体" w:hint="eastAsia"/>
        </w:rPr>
        <w:t xml:space="preserve">本基金本报告期末未持有处于转股期的可转换债券。 </w:t>
      </w:r>
    </w:p>
    <w:p w14:paraId="66CF20E5" w14:textId="77777777" w:rsidR="00F4082E" w:rsidRDefault="00F4082E">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332DD752" w14:textId="77777777" w:rsidR="00F4082E" w:rsidRDefault="00F4082E">
      <w:pPr>
        <w:spacing w:line="360" w:lineRule="auto"/>
        <w:ind w:firstLineChars="200" w:firstLine="420"/>
        <w:jc w:val="left"/>
        <w:divId w:val="631254801"/>
      </w:pPr>
      <w:r>
        <w:rPr>
          <w:rFonts w:ascii="宋体" w:hAnsi="宋体" w:hint="eastAsia"/>
        </w:rPr>
        <w:t>本基金本报告期末前十名股票中不存在流通受限情况。</w:t>
      </w:r>
      <w:bookmarkEnd w:id="18"/>
      <w:bookmarkEnd w:id="19"/>
      <w:bookmarkEnd w:id="20"/>
      <w:bookmarkEnd w:id="21"/>
      <w:bookmarkEnd w:id="17"/>
    </w:p>
    <w:p w14:paraId="00AA2E5F" w14:textId="77777777" w:rsidR="00F4082E" w:rsidRDefault="00F4082E">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1BC1B43A" w14:textId="77777777" w:rsidR="00F4082E" w:rsidRDefault="00F4082E">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12BD402" w14:textId="77777777" w:rsidR="00F4082E" w:rsidRDefault="00F4082E">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39714C3F" w14:textId="77777777" w:rsidR="00F4082E" w:rsidRDefault="00F4082E">
      <w:pPr>
        <w:wordWrap w:val="0"/>
        <w:spacing w:line="360" w:lineRule="auto"/>
        <w:jc w:val="right"/>
        <w:divId w:val="70741265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1B2160" w14:paraId="28D506BF" w14:textId="77777777">
        <w:trPr>
          <w:divId w:val="70741265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86E454"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F24362" w14:textId="77777777" w:rsidR="00F4082E" w:rsidRDefault="00F4082E">
            <w:pPr>
              <w:ind w:right="3"/>
              <w:jc w:val="center"/>
            </w:pPr>
            <w:r>
              <w:rPr>
                <w:rFonts w:ascii="宋体" w:hAnsi="宋体" w:hint="eastAsia"/>
                <w:lang w:eastAsia="zh-Hans"/>
              </w:rPr>
              <w:t>摩根瑞锦纯债债券A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FCA69" w14:textId="77777777" w:rsidR="00F4082E" w:rsidRDefault="00F4082E">
            <w:pPr>
              <w:ind w:right="3"/>
              <w:jc w:val="center"/>
            </w:pPr>
            <w:r>
              <w:rPr>
                <w:rFonts w:ascii="宋体" w:hAnsi="宋体" w:hint="eastAsia"/>
                <w:lang w:eastAsia="zh-Hans"/>
              </w:rPr>
              <w:t>摩根瑞锦纯债债券C</w:t>
            </w:r>
            <w:r>
              <w:rPr>
                <w:rFonts w:ascii="宋体" w:hAnsi="宋体" w:hint="eastAsia"/>
                <w:kern w:val="0"/>
                <w:szCs w:val="24"/>
                <w:lang w:eastAsia="zh-Hans"/>
              </w:rPr>
              <w:t xml:space="preserve"> </w:t>
            </w:r>
          </w:p>
        </w:tc>
      </w:tr>
      <w:tr w:rsidR="001B2160" w14:paraId="5D3EE333" w14:textId="77777777">
        <w:trPr>
          <w:divId w:val="7074126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7096BF"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3CA31" w14:textId="77777777" w:rsidR="00F4082E" w:rsidRDefault="00F4082E">
            <w:pPr>
              <w:jc w:val="right"/>
            </w:pPr>
            <w:r>
              <w:rPr>
                <w:rFonts w:ascii="宋体" w:hAnsi="宋体" w:hint="eastAsia"/>
              </w:rPr>
              <w:t>82,612,623.19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0AB78" w14:textId="77777777" w:rsidR="00F4082E" w:rsidRDefault="00F4082E">
            <w:pPr>
              <w:jc w:val="right"/>
            </w:pPr>
            <w:r>
              <w:rPr>
                <w:rFonts w:ascii="宋体" w:hAnsi="宋体" w:hint="eastAsia"/>
              </w:rPr>
              <w:t>198,946,677.18</w:t>
            </w:r>
          </w:p>
        </w:tc>
      </w:tr>
      <w:tr w:rsidR="001B2160" w14:paraId="4DF10799" w14:textId="77777777">
        <w:trPr>
          <w:divId w:val="7074126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9EF5BE"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6482C" w14:textId="77777777" w:rsidR="00F4082E" w:rsidRDefault="00F4082E">
            <w:pPr>
              <w:jc w:val="right"/>
            </w:pPr>
            <w:r>
              <w:rPr>
                <w:rFonts w:ascii="宋体" w:hAnsi="宋体" w:hint="eastAsia"/>
              </w:rPr>
              <w:t>45,847.85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4BAB23" w14:textId="77777777" w:rsidR="00F4082E" w:rsidRDefault="00F4082E">
            <w:pPr>
              <w:jc w:val="right"/>
            </w:pPr>
            <w:r>
              <w:rPr>
                <w:rFonts w:ascii="宋体" w:hAnsi="宋体" w:hint="eastAsia"/>
              </w:rPr>
              <w:t>121.38</w:t>
            </w:r>
          </w:p>
        </w:tc>
      </w:tr>
      <w:tr w:rsidR="001B2160" w14:paraId="46425F78" w14:textId="77777777">
        <w:trPr>
          <w:divId w:val="7074126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D6707"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64758" w14:textId="77777777" w:rsidR="00F4082E" w:rsidRDefault="00F4082E">
            <w:pPr>
              <w:jc w:val="right"/>
            </w:pPr>
            <w:r>
              <w:rPr>
                <w:rFonts w:ascii="宋体" w:hAnsi="宋体" w:hint="eastAsia"/>
              </w:rPr>
              <w:t>1,418,192.54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8BBF9B" w14:textId="77777777" w:rsidR="00F4082E" w:rsidRDefault="00F4082E">
            <w:pPr>
              <w:jc w:val="right"/>
            </w:pPr>
            <w:r>
              <w:rPr>
                <w:rFonts w:ascii="宋体" w:hAnsi="宋体" w:hint="eastAsia"/>
              </w:rPr>
              <w:t>68,454.22</w:t>
            </w:r>
          </w:p>
        </w:tc>
      </w:tr>
      <w:tr w:rsidR="001B2160" w14:paraId="522F028D" w14:textId="77777777">
        <w:trPr>
          <w:divId w:val="7074126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556758"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A8944" w14:textId="77777777" w:rsidR="00F4082E" w:rsidRDefault="00F4082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0B791" w14:textId="77777777" w:rsidR="00F4082E" w:rsidRDefault="00F4082E">
            <w:pPr>
              <w:jc w:val="right"/>
            </w:pPr>
            <w:r>
              <w:rPr>
                <w:rFonts w:ascii="宋体" w:hAnsi="宋体" w:hint="eastAsia"/>
              </w:rPr>
              <w:t>-</w:t>
            </w:r>
          </w:p>
        </w:tc>
      </w:tr>
      <w:tr w:rsidR="001B2160" w14:paraId="3FCC8AA1" w14:textId="77777777">
        <w:trPr>
          <w:divId w:val="7074126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1C2FF" w14:textId="77777777" w:rsidR="00F4082E" w:rsidRDefault="00F408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2A06E" w14:textId="77777777" w:rsidR="00F4082E" w:rsidRDefault="00F4082E">
            <w:pPr>
              <w:jc w:val="right"/>
            </w:pPr>
            <w:r>
              <w:rPr>
                <w:rFonts w:ascii="宋体" w:hAnsi="宋体" w:hint="eastAsia"/>
              </w:rPr>
              <w:t>81,240,278.50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17619" w14:textId="77777777" w:rsidR="00F4082E" w:rsidRDefault="00F4082E">
            <w:pPr>
              <w:jc w:val="right"/>
            </w:pPr>
            <w:r>
              <w:rPr>
                <w:rFonts w:ascii="宋体" w:hAnsi="宋体" w:hint="eastAsia"/>
              </w:rPr>
              <w:t>198,878,344.34</w:t>
            </w:r>
          </w:p>
        </w:tc>
      </w:tr>
    </w:tbl>
    <w:p w14:paraId="24EF0B8C" w14:textId="77777777" w:rsidR="00F4082E" w:rsidRDefault="00F4082E">
      <w:pPr>
        <w:spacing w:line="360" w:lineRule="auto"/>
        <w:jc w:val="left"/>
        <w:divId w:val="70741265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19AB129" w14:textId="77777777" w:rsidR="00F4082E" w:rsidRDefault="00F4082E">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268B2752" w14:textId="77777777" w:rsidR="00F4082E" w:rsidRDefault="00F4082E">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43703BD3" w14:textId="77777777" w:rsidR="00F4082E" w:rsidRDefault="00F4082E">
      <w:pPr>
        <w:spacing w:line="360" w:lineRule="auto"/>
        <w:ind w:firstLineChars="200" w:firstLine="420"/>
        <w:jc w:val="left"/>
        <w:divId w:val="873077667"/>
      </w:pPr>
      <w:r>
        <w:rPr>
          <w:rFonts w:ascii="宋体" w:hAnsi="宋体" w:hint="eastAsia"/>
          <w:szCs w:val="21"/>
          <w:lang w:eastAsia="zh-Hans"/>
        </w:rPr>
        <w:t>无。</w:t>
      </w:r>
      <w:r>
        <w:rPr>
          <w:rFonts w:ascii="宋体" w:hAnsi="宋体" w:hint="eastAsia"/>
          <w:szCs w:val="21"/>
        </w:rPr>
        <w:t xml:space="preserve"> </w:t>
      </w:r>
    </w:p>
    <w:p w14:paraId="43B3D41F" w14:textId="77777777" w:rsidR="00F4082E" w:rsidRDefault="00F4082E">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lastRenderedPageBreak/>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64DD8FE9" w14:textId="77777777" w:rsidR="00F4082E" w:rsidRDefault="00F4082E">
      <w:pPr>
        <w:spacing w:line="360" w:lineRule="auto"/>
        <w:ind w:firstLineChars="200" w:firstLine="420"/>
        <w:jc w:val="left"/>
        <w:divId w:val="1315915147"/>
      </w:pPr>
      <w:r>
        <w:rPr>
          <w:rFonts w:ascii="宋体" w:hAnsi="宋体" w:hint="eastAsia"/>
          <w:lang w:eastAsia="zh-Hans"/>
        </w:rPr>
        <w:t>无。</w:t>
      </w:r>
      <w:r>
        <w:rPr>
          <w:rFonts w:ascii="宋体" w:hAnsi="宋体" w:hint="eastAsia"/>
        </w:rPr>
        <w:t xml:space="preserve"> </w:t>
      </w:r>
    </w:p>
    <w:p w14:paraId="22E6D801" w14:textId="77777777" w:rsidR="00F4082E" w:rsidRDefault="00F4082E">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0CF96998" w14:textId="77777777" w:rsidR="00F4082E" w:rsidRDefault="00F4082E">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1B2160" w14:paraId="0B585033" w14:textId="77777777">
        <w:trPr>
          <w:divId w:val="122775934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4ADC8" w14:textId="77777777" w:rsidR="00F4082E" w:rsidRDefault="00F4082E">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BA905" w14:textId="77777777" w:rsidR="00F4082E" w:rsidRDefault="00F4082E">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01D13" w14:textId="77777777" w:rsidR="00F4082E" w:rsidRDefault="00F4082E">
            <w:pPr>
              <w:widowControl/>
              <w:jc w:val="center"/>
            </w:pPr>
            <w:r>
              <w:rPr>
                <w:rFonts w:ascii="宋体" w:hAnsi="宋体" w:hint="eastAsia"/>
                <w:color w:val="000000"/>
                <w:kern w:val="0"/>
              </w:rPr>
              <w:t xml:space="preserve">报告期末持有基金情况 </w:t>
            </w:r>
          </w:p>
        </w:tc>
      </w:tr>
      <w:tr w:rsidR="001B2160" w14:paraId="67EDDB69" w14:textId="77777777">
        <w:trPr>
          <w:divId w:val="12277593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97663" w14:textId="77777777" w:rsidR="00F4082E" w:rsidRDefault="00F4082E">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FA734" w14:textId="77777777" w:rsidR="00F4082E" w:rsidRDefault="00F4082E">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E5DAB" w14:textId="77777777" w:rsidR="00F4082E" w:rsidRDefault="00F4082E">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C328E" w14:textId="77777777" w:rsidR="00F4082E" w:rsidRDefault="00F4082E">
            <w:pPr>
              <w:widowControl/>
              <w:jc w:val="center"/>
            </w:pPr>
            <w:r>
              <w:rPr>
                <w:rFonts w:ascii="宋体" w:hAnsi="宋体" w:hint="eastAsia"/>
                <w:color w:val="000000"/>
                <w:kern w:val="0"/>
              </w:rPr>
              <w:t xml:space="preserve">期初 </w:t>
            </w:r>
          </w:p>
          <w:p w14:paraId="381C255D" w14:textId="77777777" w:rsidR="00F4082E" w:rsidRDefault="00F4082E">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227F8" w14:textId="77777777" w:rsidR="00F4082E" w:rsidRDefault="00F4082E">
            <w:pPr>
              <w:widowControl/>
              <w:jc w:val="center"/>
            </w:pPr>
            <w:r>
              <w:rPr>
                <w:rFonts w:ascii="宋体" w:hAnsi="宋体" w:hint="eastAsia"/>
                <w:color w:val="000000"/>
                <w:kern w:val="0"/>
              </w:rPr>
              <w:t xml:space="preserve">申购 </w:t>
            </w:r>
          </w:p>
          <w:p w14:paraId="5B541DFF" w14:textId="77777777" w:rsidR="00F4082E" w:rsidRDefault="00F4082E">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FB5B9" w14:textId="77777777" w:rsidR="00F4082E" w:rsidRDefault="00F4082E">
            <w:pPr>
              <w:widowControl/>
              <w:jc w:val="center"/>
            </w:pPr>
            <w:r>
              <w:rPr>
                <w:rFonts w:ascii="宋体" w:hAnsi="宋体" w:hint="eastAsia"/>
                <w:color w:val="000000"/>
                <w:kern w:val="0"/>
              </w:rPr>
              <w:t xml:space="preserve">赎回 </w:t>
            </w:r>
          </w:p>
          <w:p w14:paraId="06BB5E3D" w14:textId="77777777" w:rsidR="00F4082E" w:rsidRDefault="00F4082E">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B1071" w14:textId="77777777" w:rsidR="00F4082E" w:rsidRDefault="00F4082E">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2A76C" w14:textId="77777777" w:rsidR="00F4082E" w:rsidRDefault="00F4082E">
            <w:pPr>
              <w:widowControl/>
              <w:jc w:val="center"/>
            </w:pPr>
            <w:r>
              <w:rPr>
                <w:rFonts w:ascii="宋体" w:hAnsi="宋体" w:hint="eastAsia"/>
                <w:color w:val="000000"/>
                <w:kern w:val="0"/>
              </w:rPr>
              <w:t xml:space="preserve">份额占比 </w:t>
            </w:r>
          </w:p>
        </w:tc>
      </w:tr>
      <w:tr w:rsidR="001B2160" w14:paraId="1FEDDF8C" w14:textId="77777777">
        <w:trPr>
          <w:divId w:val="1227759346"/>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72AAE" w14:textId="77777777" w:rsidR="00F4082E" w:rsidRDefault="00F4082E">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D1F64" w14:textId="77777777" w:rsidR="00F4082E" w:rsidRDefault="00F4082E">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A126D" w14:textId="77777777" w:rsidR="00F4082E" w:rsidRDefault="00F4082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1A3F0" w14:textId="77777777" w:rsidR="00F4082E" w:rsidRDefault="00F4082E">
            <w:pPr>
              <w:widowControl/>
              <w:jc w:val="right"/>
            </w:pPr>
            <w:r>
              <w:rPr>
                <w:rFonts w:ascii="宋体" w:hAnsi="宋体" w:hint="eastAsia"/>
                <w:color w:val="000000"/>
                <w:szCs w:val="21"/>
              </w:rPr>
              <w:t>198,471,767.39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AD47A" w14:textId="77777777" w:rsidR="00F4082E" w:rsidRDefault="00F4082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61F32" w14:textId="77777777" w:rsidR="00F4082E" w:rsidRDefault="00F4082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77098" w14:textId="77777777" w:rsidR="00F4082E" w:rsidRDefault="00F4082E">
            <w:pPr>
              <w:widowControl/>
              <w:jc w:val="right"/>
            </w:pPr>
            <w:r>
              <w:rPr>
                <w:rFonts w:ascii="宋体" w:hAnsi="宋体" w:hint="eastAsia"/>
                <w:color w:val="000000"/>
                <w:szCs w:val="21"/>
              </w:rPr>
              <w:t>198,471,767.39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7503C" w14:textId="77777777" w:rsidR="00F4082E" w:rsidRDefault="00F4082E">
            <w:pPr>
              <w:widowControl/>
              <w:jc w:val="right"/>
            </w:pPr>
            <w:r>
              <w:rPr>
                <w:rFonts w:ascii="宋体" w:hAnsi="宋体" w:hint="eastAsia"/>
                <w:color w:val="000000"/>
                <w:szCs w:val="21"/>
              </w:rPr>
              <w:t>70.85</w:t>
            </w:r>
            <w:r>
              <w:rPr>
                <w:szCs w:val="21"/>
              </w:rPr>
              <w:t>%</w:t>
            </w:r>
            <w:r>
              <w:t xml:space="preserve"> </w:t>
            </w:r>
          </w:p>
        </w:tc>
      </w:tr>
      <w:tr w:rsidR="001B2160" w14:paraId="42859F12" w14:textId="77777777">
        <w:trPr>
          <w:divId w:val="12277593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5B7DC" w14:textId="77777777" w:rsidR="00F4082E" w:rsidRDefault="00F4082E">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B16AB" w14:textId="77777777" w:rsidR="00F4082E" w:rsidRDefault="00F4082E">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143E2" w14:textId="77777777" w:rsidR="00F4082E" w:rsidRDefault="00F4082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623EC" w14:textId="77777777" w:rsidR="00F4082E" w:rsidRDefault="00F4082E">
            <w:pPr>
              <w:widowControl/>
              <w:jc w:val="right"/>
            </w:pPr>
            <w:r>
              <w:rPr>
                <w:rFonts w:ascii="宋体" w:hAnsi="宋体" w:hint="eastAsia"/>
                <w:color w:val="000000"/>
                <w:szCs w:val="21"/>
              </w:rPr>
              <w:t>79,999,911.11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CE116" w14:textId="77777777" w:rsidR="00F4082E" w:rsidRDefault="00F4082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3E65A" w14:textId="77777777" w:rsidR="00F4082E" w:rsidRDefault="00F4082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8F120" w14:textId="77777777" w:rsidR="00F4082E" w:rsidRDefault="00F4082E">
            <w:pPr>
              <w:widowControl/>
              <w:jc w:val="right"/>
            </w:pPr>
            <w:r>
              <w:rPr>
                <w:rFonts w:ascii="宋体" w:hAnsi="宋体" w:hint="eastAsia"/>
                <w:color w:val="000000"/>
                <w:szCs w:val="21"/>
              </w:rPr>
              <w:t>79,999,911.11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717B7" w14:textId="77777777" w:rsidR="00F4082E" w:rsidRDefault="00F4082E">
            <w:pPr>
              <w:widowControl/>
              <w:jc w:val="right"/>
            </w:pPr>
            <w:r>
              <w:rPr>
                <w:rFonts w:ascii="宋体" w:hAnsi="宋体" w:hint="eastAsia"/>
                <w:color w:val="000000"/>
                <w:szCs w:val="21"/>
              </w:rPr>
              <w:t>28.56</w:t>
            </w:r>
            <w:r>
              <w:rPr>
                <w:szCs w:val="21"/>
              </w:rPr>
              <w:t>%</w:t>
            </w:r>
            <w:r>
              <w:t xml:space="preserve"> </w:t>
            </w:r>
          </w:p>
        </w:tc>
      </w:tr>
      <w:tr w:rsidR="001B2160" w14:paraId="42C75789" w14:textId="77777777">
        <w:trPr>
          <w:divId w:val="12277593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45C58" w14:textId="77777777" w:rsidR="00F4082E" w:rsidRDefault="00F4082E">
            <w:pPr>
              <w:widowControl/>
              <w:jc w:val="center"/>
            </w:pPr>
            <w:r>
              <w:rPr>
                <w:rFonts w:ascii="宋体" w:hAnsi="宋体" w:hint="eastAsia"/>
                <w:color w:val="000000"/>
                <w:kern w:val="0"/>
              </w:rPr>
              <w:t xml:space="preserve">产品特有风险 </w:t>
            </w:r>
          </w:p>
        </w:tc>
      </w:tr>
      <w:tr w:rsidR="001B2160" w14:paraId="6FBBC392" w14:textId="77777777">
        <w:trPr>
          <w:divId w:val="12277593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60C1E" w14:textId="77777777" w:rsidR="00F4082E" w:rsidRDefault="00F4082E">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14AAECE" w14:textId="77777777" w:rsidR="00F4082E" w:rsidRDefault="00F4082E">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r>
        <w:rPr>
          <w:rFonts w:hAnsi="宋体" w:hint="eastAsia"/>
        </w:rPr>
        <w:t>备查文件目录</w:t>
      </w:r>
      <w:bookmarkEnd w:id="352"/>
      <w:bookmarkEnd w:id="353"/>
      <w:bookmarkEnd w:id="354"/>
      <w:bookmarkEnd w:id="355"/>
      <w:bookmarkEnd w:id="356"/>
      <w:bookmarkEnd w:id="357"/>
      <w:bookmarkEnd w:id="358"/>
      <w:bookmarkEnd w:id="359"/>
      <w:r>
        <w:rPr>
          <w:rFonts w:hAnsi="宋体" w:hint="eastAsia"/>
        </w:rPr>
        <w:t xml:space="preserve"> </w:t>
      </w:r>
    </w:p>
    <w:p w14:paraId="7920C490" w14:textId="77777777" w:rsidR="00F4082E" w:rsidRDefault="00F4082E">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r>
        <w:rPr>
          <w:rFonts w:hAnsi="宋体" w:hint="eastAsia"/>
        </w:rPr>
        <w:t>备查文件目录</w:t>
      </w:r>
      <w:bookmarkEnd w:id="360"/>
      <w:bookmarkEnd w:id="361"/>
      <w:bookmarkEnd w:id="362"/>
      <w:bookmarkEnd w:id="363"/>
      <w:bookmarkEnd w:id="364"/>
      <w:bookmarkEnd w:id="365"/>
      <w:bookmarkEnd w:id="366"/>
      <w:bookmarkEnd w:id="367"/>
      <w:r>
        <w:rPr>
          <w:rFonts w:hAnsi="宋体" w:hint="eastAsia"/>
        </w:rPr>
        <w:t xml:space="preserve"> </w:t>
      </w:r>
    </w:p>
    <w:p w14:paraId="7921BD33" w14:textId="77777777" w:rsidR="00F4082E" w:rsidRDefault="00F4082E">
      <w:pPr>
        <w:spacing w:line="360" w:lineRule="auto"/>
        <w:ind w:firstLineChars="200" w:firstLine="420"/>
        <w:jc w:val="left"/>
      </w:pPr>
      <w:r>
        <w:rPr>
          <w:rFonts w:ascii="宋体" w:hAnsi="宋体" w:cs="宋体" w:hint="eastAsia"/>
          <w:color w:val="000000"/>
          <w:kern w:val="0"/>
        </w:rPr>
        <w:t>(一)中国证监会准予摩根瑞锦纯债债券型证券投资基金募集注册的文件</w:t>
      </w:r>
      <w:r>
        <w:rPr>
          <w:rFonts w:ascii="宋体" w:hAnsi="宋体" w:cs="宋体" w:hint="eastAsia"/>
          <w:color w:val="000000"/>
          <w:kern w:val="0"/>
        </w:rPr>
        <w:br/>
        <w:t xml:space="preserve">　　(二)摩根瑞锦纯债债券型证券投资基金基金合同</w:t>
      </w:r>
      <w:r>
        <w:rPr>
          <w:rFonts w:ascii="宋体" w:hAnsi="宋体" w:cs="宋体" w:hint="eastAsia"/>
          <w:color w:val="000000"/>
          <w:kern w:val="0"/>
        </w:rPr>
        <w:br/>
        <w:t xml:space="preserve">　　(三)摩根瑞锦纯债债券型证券投资基金托管协议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E643528" w14:textId="77777777" w:rsidR="00F4082E" w:rsidRDefault="00F4082E">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r>
        <w:rPr>
          <w:rFonts w:hAnsi="宋体" w:hint="eastAsia"/>
        </w:rPr>
        <w:t>存放地点</w:t>
      </w:r>
      <w:bookmarkEnd w:id="369"/>
      <w:bookmarkEnd w:id="370"/>
      <w:bookmarkEnd w:id="371"/>
      <w:bookmarkEnd w:id="372"/>
      <w:bookmarkEnd w:id="373"/>
      <w:bookmarkEnd w:id="374"/>
      <w:bookmarkEnd w:id="375"/>
      <w:bookmarkEnd w:id="376"/>
      <w:r>
        <w:rPr>
          <w:rFonts w:hAnsi="宋体" w:hint="eastAsia"/>
        </w:rPr>
        <w:t xml:space="preserve"> </w:t>
      </w:r>
    </w:p>
    <w:p w14:paraId="0557FB1A" w14:textId="77777777" w:rsidR="00F4082E" w:rsidRDefault="00F4082E">
      <w:pPr>
        <w:spacing w:line="360" w:lineRule="auto"/>
        <w:ind w:firstLineChars="200" w:firstLine="420"/>
        <w:jc w:val="left"/>
      </w:pPr>
      <w:r>
        <w:rPr>
          <w:rFonts w:ascii="宋体" w:hAnsi="宋体" w:cs="宋体" w:hint="eastAsia"/>
          <w:color w:val="000000"/>
          <w:kern w:val="0"/>
        </w:rPr>
        <w:t>基金管理人或基金托管人住所。</w:t>
      </w:r>
    </w:p>
    <w:p w14:paraId="1B48D76F" w14:textId="77777777" w:rsidR="00F4082E" w:rsidRDefault="00F4082E">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r>
        <w:rPr>
          <w:rFonts w:hAnsi="宋体" w:hint="eastAsia"/>
        </w:rPr>
        <w:t>查阅方式</w:t>
      </w:r>
      <w:bookmarkEnd w:id="378"/>
      <w:bookmarkEnd w:id="379"/>
      <w:bookmarkEnd w:id="380"/>
      <w:bookmarkEnd w:id="381"/>
      <w:bookmarkEnd w:id="382"/>
      <w:bookmarkEnd w:id="383"/>
      <w:bookmarkEnd w:id="384"/>
      <w:bookmarkEnd w:id="385"/>
      <w:r>
        <w:rPr>
          <w:rFonts w:hAnsi="宋体" w:hint="eastAsia"/>
        </w:rPr>
        <w:t xml:space="preserve"> </w:t>
      </w:r>
    </w:p>
    <w:p w14:paraId="547D7FA3" w14:textId="77777777" w:rsidR="00F4082E" w:rsidRDefault="00F4082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D966089" w14:textId="77777777" w:rsidR="00F4082E" w:rsidRDefault="00F4082E">
      <w:pPr>
        <w:spacing w:line="360" w:lineRule="auto"/>
        <w:ind w:firstLineChars="600" w:firstLine="1687"/>
        <w:jc w:val="left"/>
      </w:pPr>
      <w:r>
        <w:rPr>
          <w:rFonts w:ascii="宋体" w:hAnsi="宋体" w:hint="eastAsia"/>
          <w:b/>
          <w:bCs/>
          <w:sz w:val="28"/>
          <w:szCs w:val="30"/>
        </w:rPr>
        <w:lastRenderedPageBreak/>
        <w:t xml:space="preserve">　 </w:t>
      </w:r>
    </w:p>
    <w:p w14:paraId="3D025D2F" w14:textId="77777777" w:rsidR="00F4082E" w:rsidRDefault="00F4082E">
      <w:pPr>
        <w:spacing w:line="360" w:lineRule="auto"/>
        <w:ind w:firstLineChars="600" w:firstLine="1687"/>
        <w:jc w:val="left"/>
      </w:pPr>
      <w:r>
        <w:rPr>
          <w:rFonts w:ascii="宋体" w:hAnsi="宋体" w:hint="eastAsia"/>
          <w:b/>
          <w:bCs/>
          <w:sz w:val="28"/>
          <w:szCs w:val="30"/>
        </w:rPr>
        <w:t xml:space="preserve">　 </w:t>
      </w:r>
    </w:p>
    <w:p w14:paraId="1EBD9FD4" w14:textId="77777777" w:rsidR="00F4082E" w:rsidRDefault="00F4082E">
      <w:pPr>
        <w:spacing w:line="360" w:lineRule="auto"/>
        <w:ind w:firstLineChars="600" w:firstLine="1446"/>
        <w:jc w:val="right"/>
      </w:pPr>
      <w:r>
        <w:rPr>
          <w:rFonts w:ascii="宋体" w:hAnsi="宋体" w:hint="eastAsia"/>
          <w:b/>
          <w:bCs/>
          <w:sz w:val="24"/>
          <w:szCs w:val="24"/>
        </w:rPr>
        <w:t>摩根基金管理（中国）有限公司</w:t>
      </w:r>
    </w:p>
    <w:p w14:paraId="6BA953FE" w14:textId="77777777" w:rsidR="00F4082E" w:rsidRDefault="00F4082E">
      <w:pPr>
        <w:spacing w:line="360" w:lineRule="auto"/>
        <w:ind w:firstLineChars="600" w:firstLine="1446"/>
        <w:jc w:val="right"/>
      </w:pPr>
      <w:r>
        <w:rPr>
          <w:rFonts w:ascii="宋体" w:hAnsi="宋体" w:hint="eastAsia"/>
          <w:b/>
          <w:bCs/>
          <w:sz w:val="24"/>
          <w:szCs w:val="24"/>
        </w:rPr>
        <w:t>2026年1月22日</w:t>
      </w:r>
      <w:bookmarkEnd w:id="23"/>
    </w:p>
    <w:sectPr w:rsidR="00F4082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D16C" w14:textId="77777777" w:rsidR="00F4082E" w:rsidRDefault="00F4082E">
      <w:pPr>
        <w:rPr>
          <w:szCs w:val="21"/>
        </w:rPr>
      </w:pPr>
      <w:r>
        <w:rPr>
          <w:szCs w:val="21"/>
        </w:rPr>
        <w:separator/>
      </w:r>
      <w:r>
        <w:rPr>
          <w:szCs w:val="21"/>
        </w:rPr>
        <w:t xml:space="preserve"> </w:t>
      </w:r>
    </w:p>
  </w:endnote>
  <w:endnote w:type="continuationSeparator" w:id="0">
    <w:p w14:paraId="02F89ED3" w14:textId="77777777" w:rsidR="00F4082E" w:rsidRDefault="00F4082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3CFB" w14:textId="77777777" w:rsidR="00F4082E" w:rsidRDefault="00F4082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816E" w14:textId="77777777" w:rsidR="00F4082E" w:rsidRDefault="00F4082E">
      <w:pPr>
        <w:rPr>
          <w:szCs w:val="21"/>
        </w:rPr>
      </w:pPr>
      <w:r>
        <w:rPr>
          <w:szCs w:val="21"/>
        </w:rPr>
        <w:separator/>
      </w:r>
      <w:r>
        <w:rPr>
          <w:szCs w:val="21"/>
        </w:rPr>
        <w:t xml:space="preserve"> </w:t>
      </w:r>
    </w:p>
  </w:footnote>
  <w:footnote w:type="continuationSeparator" w:id="0">
    <w:p w14:paraId="79EF92EC" w14:textId="77777777" w:rsidR="00F4082E" w:rsidRDefault="00F4082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F19" w14:textId="77777777" w:rsidR="00F4082E" w:rsidRDefault="00F4082E">
    <w:pPr>
      <w:pStyle w:val="a8"/>
      <w:jc w:val="right"/>
    </w:pPr>
    <w:r>
      <w:rPr>
        <w:rFonts w:ascii="宋体" w:hAnsi="宋体" w:hint="eastAsia"/>
      </w:rPr>
      <w:t>摩根瑞锦纯债债券型证券投资基金2025年第4季度报告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07578088">
    <w:abstractNumId w:val="0"/>
  </w:num>
  <w:num w:numId="2" w16cid:durableId="551044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2E"/>
    <w:rsid w:val="001B2160"/>
    <w:rsid w:val="00272980"/>
    <w:rsid w:val="005F123E"/>
    <w:rsid w:val="008F7D87"/>
    <w:rsid w:val="00F4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8F47E55"/>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483">
      <w:marLeft w:val="0"/>
      <w:marRight w:val="0"/>
      <w:marTop w:val="0"/>
      <w:marBottom w:val="0"/>
      <w:divBdr>
        <w:top w:val="none" w:sz="0" w:space="0" w:color="auto"/>
        <w:left w:val="none" w:sz="0" w:space="0" w:color="auto"/>
        <w:bottom w:val="none" w:sz="0" w:space="0" w:color="auto"/>
        <w:right w:val="none" w:sz="0" w:space="0" w:color="auto"/>
      </w:divBdr>
    </w:div>
    <w:div w:id="129446719">
      <w:marLeft w:val="0"/>
      <w:marRight w:val="0"/>
      <w:marTop w:val="0"/>
      <w:marBottom w:val="0"/>
      <w:divBdr>
        <w:top w:val="none" w:sz="0" w:space="0" w:color="auto"/>
        <w:left w:val="none" w:sz="0" w:space="0" w:color="auto"/>
        <w:bottom w:val="none" w:sz="0" w:space="0" w:color="auto"/>
        <w:right w:val="none" w:sz="0" w:space="0" w:color="auto"/>
      </w:divBdr>
    </w:div>
    <w:div w:id="170798185">
      <w:marLeft w:val="0"/>
      <w:marRight w:val="0"/>
      <w:marTop w:val="0"/>
      <w:marBottom w:val="0"/>
      <w:divBdr>
        <w:top w:val="none" w:sz="0" w:space="0" w:color="auto"/>
        <w:left w:val="none" w:sz="0" w:space="0" w:color="auto"/>
        <w:bottom w:val="none" w:sz="0" w:space="0" w:color="auto"/>
        <w:right w:val="none" w:sz="0" w:space="0" w:color="auto"/>
      </w:divBdr>
      <w:divsChild>
        <w:div w:id="805705626">
          <w:marLeft w:val="0"/>
          <w:marRight w:val="0"/>
          <w:marTop w:val="0"/>
          <w:marBottom w:val="0"/>
          <w:divBdr>
            <w:top w:val="none" w:sz="0" w:space="0" w:color="auto"/>
            <w:left w:val="none" w:sz="0" w:space="0" w:color="auto"/>
            <w:bottom w:val="none" w:sz="0" w:space="0" w:color="auto"/>
            <w:right w:val="none" w:sz="0" w:space="0" w:color="auto"/>
          </w:divBdr>
        </w:div>
      </w:divsChild>
    </w:div>
    <w:div w:id="189495549">
      <w:marLeft w:val="0"/>
      <w:marRight w:val="0"/>
      <w:marTop w:val="0"/>
      <w:marBottom w:val="0"/>
      <w:divBdr>
        <w:top w:val="none" w:sz="0" w:space="0" w:color="auto"/>
        <w:left w:val="none" w:sz="0" w:space="0" w:color="auto"/>
        <w:bottom w:val="none" w:sz="0" w:space="0" w:color="auto"/>
        <w:right w:val="none" w:sz="0" w:space="0" w:color="auto"/>
      </w:divBdr>
    </w:div>
    <w:div w:id="240676661">
      <w:marLeft w:val="0"/>
      <w:marRight w:val="0"/>
      <w:marTop w:val="0"/>
      <w:marBottom w:val="0"/>
      <w:divBdr>
        <w:top w:val="none" w:sz="0" w:space="0" w:color="auto"/>
        <w:left w:val="none" w:sz="0" w:space="0" w:color="auto"/>
        <w:bottom w:val="none" w:sz="0" w:space="0" w:color="auto"/>
        <w:right w:val="none" w:sz="0" w:space="0" w:color="auto"/>
      </w:divBdr>
      <w:divsChild>
        <w:div w:id="560017723">
          <w:marLeft w:val="0"/>
          <w:marRight w:val="0"/>
          <w:marTop w:val="0"/>
          <w:marBottom w:val="0"/>
          <w:divBdr>
            <w:top w:val="none" w:sz="0" w:space="0" w:color="auto"/>
            <w:left w:val="none" w:sz="0" w:space="0" w:color="auto"/>
            <w:bottom w:val="none" w:sz="0" w:space="0" w:color="auto"/>
            <w:right w:val="none" w:sz="0" w:space="0" w:color="auto"/>
          </w:divBdr>
        </w:div>
        <w:div w:id="1616406352">
          <w:marLeft w:val="0"/>
          <w:marRight w:val="0"/>
          <w:marTop w:val="0"/>
          <w:marBottom w:val="0"/>
          <w:divBdr>
            <w:top w:val="none" w:sz="0" w:space="0" w:color="auto"/>
            <w:left w:val="none" w:sz="0" w:space="0" w:color="auto"/>
            <w:bottom w:val="none" w:sz="0" w:space="0" w:color="auto"/>
            <w:right w:val="none" w:sz="0" w:space="0" w:color="auto"/>
          </w:divBdr>
        </w:div>
      </w:divsChild>
    </w:div>
    <w:div w:id="336155447">
      <w:marLeft w:val="0"/>
      <w:marRight w:val="0"/>
      <w:marTop w:val="0"/>
      <w:marBottom w:val="0"/>
      <w:divBdr>
        <w:top w:val="none" w:sz="0" w:space="0" w:color="auto"/>
        <w:left w:val="none" w:sz="0" w:space="0" w:color="auto"/>
        <w:bottom w:val="none" w:sz="0" w:space="0" w:color="auto"/>
        <w:right w:val="none" w:sz="0" w:space="0" w:color="auto"/>
      </w:divBdr>
      <w:divsChild>
        <w:div w:id="220989534">
          <w:marLeft w:val="0"/>
          <w:marRight w:val="0"/>
          <w:marTop w:val="0"/>
          <w:marBottom w:val="0"/>
          <w:divBdr>
            <w:top w:val="none" w:sz="0" w:space="0" w:color="auto"/>
            <w:left w:val="none" w:sz="0" w:space="0" w:color="auto"/>
            <w:bottom w:val="none" w:sz="0" w:space="0" w:color="auto"/>
            <w:right w:val="none" w:sz="0" w:space="0" w:color="auto"/>
          </w:divBdr>
        </w:div>
      </w:divsChild>
    </w:div>
    <w:div w:id="631254801">
      <w:marLeft w:val="0"/>
      <w:marRight w:val="0"/>
      <w:marTop w:val="0"/>
      <w:marBottom w:val="0"/>
      <w:divBdr>
        <w:top w:val="none" w:sz="0" w:space="0" w:color="auto"/>
        <w:left w:val="none" w:sz="0" w:space="0" w:color="auto"/>
        <w:bottom w:val="none" w:sz="0" w:space="0" w:color="auto"/>
        <w:right w:val="none" w:sz="0" w:space="0" w:color="auto"/>
      </w:divBdr>
    </w:div>
    <w:div w:id="685447629">
      <w:marLeft w:val="0"/>
      <w:marRight w:val="0"/>
      <w:marTop w:val="0"/>
      <w:marBottom w:val="0"/>
      <w:divBdr>
        <w:top w:val="none" w:sz="0" w:space="0" w:color="auto"/>
        <w:left w:val="none" w:sz="0" w:space="0" w:color="auto"/>
        <w:bottom w:val="none" w:sz="0" w:space="0" w:color="auto"/>
        <w:right w:val="none" w:sz="0" w:space="0" w:color="auto"/>
      </w:divBdr>
    </w:div>
    <w:div w:id="707412658">
      <w:marLeft w:val="0"/>
      <w:marRight w:val="0"/>
      <w:marTop w:val="0"/>
      <w:marBottom w:val="0"/>
      <w:divBdr>
        <w:top w:val="none" w:sz="0" w:space="0" w:color="auto"/>
        <w:left w:val="none" w:sz="0" w:space="0" w:color="auto"/>
        <w:bottom w:val="none" w:sz="0" w:space="0" w:color="auto"/>
        <w:right w:val="none" w:sz="0" w:space="0" w:color="auto"/>
      </w:divBdr>
    </w:div>
    <w:div w:id="719863947">
      <w:marLeft w:val="0"/>
      <w:marRight w:val="0"/>
      <w:marTop w:val="0"/>
      <w:marBottom w:val="0"/>
      <w:divBdr>
        <w:top w:val="none" w:sz="0" w:space="0" w:color="auto"/>
        <w:left w:val="none" w:sz="0" w:space="0" w:color="auto"/>
        <w:bottom w:val="none" w:sz="0" w:space="0" w:color="auto"/>
        <w:right w:val="none" w:sz="0" w:space="0" w:color="auto"/>
      </w:divBdr>
      <w:divsChild>
        <w:div w:id="1227759346">
          <w:marLeft w:val="0"/>
          <w:marRight w:val="0"/>
          <w:marTop w:val="0"/>
          <w:marBottom w:val="0"/>
          <w:divBdr>
            <w:top w:val="none" w:sz="0" w:space="0" w:color="auto"/>
            <w:left w:val="none" w:sz="0" w:space="0" w:color="auto"/>
            <w:bottom w:val="none" w:sz="0" w:space="0" w:color="auto"/>
            <w:right w:val="none" w:sz="0" w:space="0" w:color="auto"/>
          </w:divBdr>
        </w:div>
      </w:divsChild>
    </w:div>
    <w:div w:id="850873561">
      <w:marLeft w:val="0"/>
      <w:marRight w:val="0"/>
      <w:marTop w:val="0"/>
      <w:marBottom w:val="0"/>
      <w:divBdr>
        <w:top w:val="none" w:sz="0" w:space="0" w:color="auto"/>
        <w:left w:val="none" w:sz="0" w:space="0" w:color="auto"/>
        <w:bottom w:val="none" w:sz="0" w:space="0" w:color="auto"/>
        <w:right w:val="none" w:sz="0" w:space="0" w:color="auto"/>
      </w:divBdr>
    </w:div>
    <w:div w:id="873077667">
      <w:marLeft w:val="0"/>
      <w:marRight w:val="0"/>
      <w:marTop w:val="0"/>
      <w:marBottom w:val="0"/>
      <w:divBdr>
        <w:top w:val="none" w:sz="0" w:space="0" w:color="auto"/>
        <w:left w:val="none" w:sz="0" w:space="0" w:color="auto"/>
        <w:bottom w:val="none" w:sz="0" w:space="0" w:color="auto"/>
        <w:right w:val="none" w:sz="0" w:space="0" w:color="auto"/>
      </w:divBdr>
    </w:div>
    <w:div w:id="975140366">
      <w:marLeft w:val="0"/>
      <w:marRight w:val="0"/>
      <w:marTop w:val="0"/>
      <w:marBottom w:val="0"/>
      <w:divBdr>
        <w:top w:val="none" w:sz="0" w:space="0" w:color="auto"/>
        <w:left w:val="none" w:sz="0" w:space="0" w:color="auto"/>
        <w:bottom w:val="none" w:sz="0" w:space="0" w:color="auto"/>
        <w:right w:val="none" w:sz="0" w:space="0" w:color="auto"/>
      </w:divBdr>
    </w:div>
    <w:div w:id="1082725579">
      <w:marLeft w:val="0"/>
      <w:marRight w:val="0"/>
      <w:marTop w:val="0"/>
      <w:marBottom w:val="0"/>
      <w:divBdr>
        <w:top w:val="none" w:sz="0" w:space="0" w:color="auto"/>
        <w:left w:val="none" w:sz="0" w:space="0" w:color="auto"/>
        <w:bottom w:val="none" w:sz="0" w:space="0" w:color="auto"/>
        <w:right w:val="none" w:sz="0" w:space="0" w:color="auto"/>
      </w:divBdr>
    </w:div>
    <w:div w:id="1125539474">
      <w:marLeft w:val="0"/>
      <w:marRight w:val="0"/>
      <w:marTop w:val="0"/>
      <w:marBottom w:val="0"/>
      <w:divBdr>
        <w:top w:val="none" w:sz="0" w:space="0" w:color="auto"/>
        <w:left w:val="none" w:sz="0" w:space="0" w:color="auto"/>
        <w:bottom w:val="none" w:sz="0" w:space="0" w:color="auto"/>
        <w:right w:val="none" w:sz="0" w:space="0" w:color="auto"/>
      </w:divBdr>
      <w:divsChild>
        <w:div w:id="901330629">
          <w:marLeft w:val="0"/>
          <w:marRight w:val="0"/>
          <w:marTop w:val="0"/>
          <w:marBottom w:val="0"/>
          <w:divBdr>
            <w:top w:val="none" w:sz="0" w:space="0" w:color="auto"/>
            <w:left w:val="none" w:sz="0" w:space="0" w:color="auto"/>
            <w:bottom w:val="none" w:sz="0" w:space="0" w:color="auto"/>
            <w:right w:val="none" w:sz="0" w:space="0" w:color="auto"/>
          </w:divBdr>
        </w:div>
      </w:divsChild>
    </w:div>
    <w:div w:id="1315915147">
      <w:marLeft w:val="0"/>
      <w:marRight w:val="0"/>
      <w:marTop w:val="0"/>
      <w:marBottom w:val="0"/>
      <w:divBdr>
        <w:top w:val="none" w:sz="0" w:space="0" w:color="auto"/>
        <w:left w:val="none" w:sz="0" w:space="0" w:color="auto"/>
        <w:bottom w:val="none" w:sz="0" w:space="0" w:color="auto"/>
        <w:right w:val="none" w:sz="0" w:space="0" w:color="auto"/>
      </w:divBdr>
    </w:div>
    <w:div w:id="1555123403">
      <w:marLeft w:val="0"/>
      <w:marRight w:val="0"/>
      <w:marTop w:val="0"/>
      <w:marBottom w:val="0"/>
      <w:divBdr>
        <w:top w:val="none" w:sz="0" w:space="0" w:color="auto"/>
        <w:left w:val="none" w:sz="0" w:space="0" w:color="auto"/>
        <w:bottom w:val="none" w:sz="0" w:space="0" w:color="auto"/>
        <w:right w:val="none" w:sz="0" w:space="0" w:color="auto"/>
      </w:divBdr>
    </w:div>
    <w:div w:id="1649943031">
      <w:marLeft w:val="0"/>
      <w:marRight w:val="0"/>
      <w:marTop w:val="0"/>
      <w:marBottom w:val="0"/>
      <w:divBdr>
        <w:top w:val="none" w:sz="0" w:space="0" w:color="auto"/>
        <w:left w:val="none" w:sz="0" w:space="0" w:color="auto"/>
        <w:bottom w:val="none" w:sz="0" w:space="0" w:color="auto"/>
        <w:right w:val="none" w:sz="0" w:space="0" w:color="auto"/>
      </w:divBdr>
      <w:divsChild>
        <w:div w:id="1732192938">
          <w:marLeft w:val="0"/>
          <w:marRight w:val="0"/>
          <w:marTop w:val="0"/>
          <w:marBottom w:val="0"/>
          <w:divBdr>
            <w:top w:val="none" w:sz="0" w:space="0" w:color="auto"/>
            <w:left w:val="none" w:sz="0" w:space="0" w:color="auto"/>
            <w:bottom w:val="none" w:sz="0" w:space="0" w:color="auto"/>
            <w:right w:val="none" w:sz="0" w:space="0" w:color="auto"/>
          </w:divBdr>
        </w:div>
      </w:divsChild>
    </w:div>
    <w:div w:id="1814441198">
      <w:marLeft w:val="0"/>
      <w:marRight w:val="0"/>
      <w:marTop w:val="0"/>
      <w:marBottom w:val="0"/>
      <w:divBdr>
        <w:top w:val="none" w:sz="0" w:space="0" w:color="auto"/>
        <w:left w:val="none" w:sz="0" w:space="0" w:color="auto"/>
        <w:bottom w:val="none" w:sz="0" w:space="0" w:color="auto"/>
        <w:right w:val="none" w:sz="0" w:space="0" w:color="auto"/>
      </w:divBdr>
    </w:div>
    <w:div w:id="1832519800">
      <w:marLeft w:val="0"/>
      <w:marRight w:val="0"/>
      <w:marTop w:val="0"/>
      <w:marBottom w:val="0"/>
      <w:divBdr>
        <w:top w:val="none" w:sz="0" w:space="0" w:color="auto"/>
        <w:left w:val="none" w:sz="0" w:space="0" w:color="auto"/>
        <w:bottom w:val="none" w:sz="0" w:space="0" w:color="auto"/>
        <w:right w:val="none" w:sz="0" w:space="0" w:color="auto"/>
      </w:divBdr>
    </w:div>
    <w:div w:id="209265790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5781</Words>
  <Characters>1795</Characters>
  <Application>Microsoft Office Word</Application>
  <DocSecurity>0</DocSecurity>
  <Lines>14</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2026-01-14T13:55:00Z</dcterms:created>
  <dcterms:modified xsi:type="dcterms:W3CDTF">2026-01-21T08:16:00Z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