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FF110B" w:rsidRDefault="00FF110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FF110B" w:rsidRDefault="00FF110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FF110B" w:rsidRDefault="00FF110B">
      <w:pPr>
        <w:spacing w:line="360" w:lineRule="auto"/>
        <w:jc w:val="center"/>
        <w:rPr>
          <w:rFonts w:hint="eastAsia"/>
        </w:rPr>
      </w:pPr>
      <w:r>
        <w:rPr>
          <w:rFonts w:ascii="宋体" w:hAnsi="宋体" w:hint="eastAsia"/>
          <w:b/>
          <w:bCs/>
          <w:color w:val="000000" w:themeColor="text1"/>
          <w:sz w:val="48"/>
          <w:szCs w:val="30"/>
        </w:rPr>
        <w:t>摩根时代睿选股票型证券投资基金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FF110B" w:rsidRDefault="00FF110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FF110B" w:rsidRDefault="00FF110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FF110B" w:rsidRDefault="00FF110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FF110B" w:rsidRDefault="00FF110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FF110B" w:rsidRDefault="00FF110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FF110B" w:rsidRDefault="00FF110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FF110B" w:rsidRDefault="00FF110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FF110B" w:rsidRDefault="00FF110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45143142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FF110B" w:rsidRDefault="00FF110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szCs w:val="24"/>
                <w:lang w:eastAsia="zh-Hans"/>
              </w:rPr>
              <w:t>摩根时代睿选股</w:t>
            </w:r>
            <w:r>
              <w:rPr>
                <w:rFonts w:ascii="宋体" w:hAnsi="宋体" w:hint="eastAsia"/>
                <w:szCs w:val="24"/>
                <w:lang w:eastAsia="zh-Hans"/>
              </w:rPr>
              <w:t>票</w:t>
            </w:r>
            <w:r>
              <w:rPr>
                <w:rFonts w:ascii="宋体" w:hAnsi="宋体" w:hint="eastAsia"/>
                <w:lang w:eastAsia="zh-Hans"/>
              </w:rPr>
              <w:t xml:space="preserve"> </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01434</w:t>
            </w:r>
            <w:r>
              <w:rPr>
                <w:rFonts w:ascii="宋体" w:hAnsi="宋体" w:hint="eastAsia"/>
                <w:lang w:eastAsia="zh-Hans"/>
              </w:rPr>
              <w:t>1</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契约型开放</w:t>
            </w:r>
            <w:r>
              <w:rPr>
                <w:rFonts w:ascii="宋体" w:hAnsi="宋体" w:hint="eastAsia"/>
                <w:lang w:eastAsia="zh-Hans"/>
              </w:rPr>
              <w:t>式</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2023</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73,379,725.4</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通过把握资产轮动、产业策略与经济周期相联系的规律，挖掘经济周期波动中强势行业中具有核心竞争优势的上市公司，力求在景气的多空变化中追求基金资产长期稳健的超额收益</w:t>
            </w:r>
            <w:r>
              <w:rPr>
                <w:rFonts w:ascii="宋体" w:hAnsi="宋体" w:hint="eastAsia"/>
                <w:lang w:eastAsia="zh-Hans"/>
              </w:rPr>
              <w:t>。</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）行业配置</w:t>
            </w:r>
            <w:r>
              <w:rPr>
                <w:rFonts w:ascii="宋体" w:hAnsi="宋体" w:hint="eastAsia"/>
                <w:lang w:eastAsia="zh-Hans"/>
              </w:rPr>
              <w:br/>
            </w:r>
            <w:r>
              <w:rPr>
                <w:rFonts w:ascii="宋体" w:hAnsi="宋体" w:hint="eastAsia"/>
                <w:lang w:eastAsia="zh-Hans"/>
              </w:rPr>
              <w:t>基金管理人结合投研团队的宏观策略与行业观点，自上而下地确定本基金的行业配置比例，并定期进行调整。在宏观策略方面，基金管理人对宏观经济发展趋势进行前瞻性的研究与分析；在行业观点方面，基金管理人通过包括但不限于业绩增速、估值、主题、政策等维度对不同行业进行评估，同时从行业生命周期、行业景气度、行业竞争格局等多角度，综合评估各个行业的投资价值，并相应确定不同行业的配置权重。</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）个股选择</w:t>
            </w:r>
            <w:r>
              <w:rPr>
                <w:rFonts w:ascii="宋体" w:hAnsi="宋体" w:hint="eastAsia"/>
                <w:lang w:eastAsia="zh-Hans"/>
              </w:rPr>
              <w:br/>
            </w:r>
            <w:r>
              <w:rPr>
                <w:rFonts w:ascii="宋体" w:hAnsi="宋体" w:hint="eastAsia"/>
                <w:lang w:eastAsia="zh-Hans"/>
              </w:rPr>
              <w:t>本基金重点投资于强势行业中获益程度最高且具有核心竞</w:t>
            </w:r>
            <w:r>
              <w:rPr>
                <w:rFonts w:ascii="宋体" w:hAnsi="宋体" w:hint="eastAsia"/>
                <w:lang w:eastAsia="zh-Hans"/>
              </w:rPr>
              <w:t>争优势的上市公司。在具体操作上，综合运用定量分析与定性分析的手段，获取个股的超额收益。</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、其他投资策略包括股指期货投资策略、资产支持证券投资策略、股票期权投资策略、证券公司短期公司债券投资策略、存托凭证投资策略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中证港股通综合指数收益率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本基金属于股票型基金产品，预期风险和收益水平高于混合型基金、债券型基金和货币市场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5143142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14514314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lang w:eastAsia="zh-Hans"/>
              </w:rPr>
              <w:t>摩根时代睿选股票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lang w:eastAsia="zh-Hans"/>
              </w:rPr>
              <w:t>摩根时代睿选股票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4514314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lang w:eastAsia="zh-Hans"/>
              </w:rPr>
              <w:t>01434</w:t>
            </w:r>
            <w:r>
              <w:rPr>
                <w:rFonts w:ascii="宋体" w:hAnsi="宋体" w:hint="eastAsia"/>
                <w:lang w:eastAsia="zh-Hans"/>
              </w:rPr>
              <w:t>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lang w:eastAsia="zh-Hans"/>
              </w:rPr>
              <w:t>01434</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145143142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FF110B" w:rsidRDefault="00FF110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lang w:eastAsia="zh-Hans"/>
              </w:rPr>
              <w:t>66,490,333.6</w:t>
            </w:r>
            <w:r>
              <w:rPr>
                <w:rFonts w:ascii="宋体" w:hAnsi="宋体" w:hint="eastAsia"/>
                <w:lang w:eastAsia="zh-Hans"/>
              </w:rPr>
              <w:t>4</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lang w:eastAsia="zh-Hans"/>
              </w:rPr>
              <w:t>6,889,391.8</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FF110B" w:rsidRDefault="00FF110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FF110B" w:rsidRDefault="00FF110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FF110B" w:rsidRDefault="00FF110B">
      <w:pPr>
        <w:jc w:val="right"/>
        <w:divId w:val="24183780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41837809"/>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F110B" w:rsidRDefault="00FF110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FF110B" w:rsidRDefault="00FF110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4183780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F110B" w:rsidRDefault="00FF110B">
            <w:pPr>
              <w:jc w:val="center"/>
              <w:rPr>
                <w:rFonts w:hint="eastAsia"/>
              </w:rPr>
            </w:pPr>
            <w:r>
              <w:rPr>
                <w:rFonts w:ascii="宋体" w:hAnsi="宋体" w:hint="eastAsia"/>
                <w:szCs w:val="24"/>
                <w:lang w:eastAsia="zh-Hans"/>
              </w:rPr>
              <w:t>摩根时代睿选股票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FF110B" w:rsidRDefault="00FF110B">
            <w:pPr>
              <w:jc w:val="center"/>
            </w:pPr>
            <w:r>
              <w:rPr>
                <w:rFonts w:ascii="宋体" w:hAnsi="宋体" w:hint="eastAsia"/>
                <w:szCs w:val="24"/>
                <w:lang w:eastAsia="zh-Hans"/>
              </w:rPr>
              <w:t>摩根时代睿选股票</w:t>
            </w:r>
            <w:r>
              <w:rPr>
                <w:rFonts w:ascii="宋体" w:hAnsi="宋体" w:hint="eastAsia"/>
                <w:szCs w:val="24"/>
                <w:lang w:eastAsia="zh-Hans"/>
              </w:rPr>
              <w:t>C</w:t>
            </w:r>
          </w:p>
        </w:tc>
      </w:tr>
      <w:tr w:rsidR="00000000">
        <w:trPr>
          <w:divId w:val="24183780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rPr>
                <w:rFonts w:hint="eastAsia"/>
              </w:rPr>
            </w:pPr>
            <w:r>
              <w:rPr>
                <w:rFonts w:ascii="宋体" w:hAnsi="宋体" w:hint="eastAsia"/>
                <w:szCs w:val="24"/>
                <w:lang w:eastAsia="zh-Hans"/>
              </w:rPr>
              <w:t>16,787,222.4</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pPr>
            <w:r>
              <w:rPr>
                <w:rFonts w:ascii="宋体" w:hAnsi="宋体" w:hint="eastAsia"/>
                <w:szCs w:val="24"/>
                <w:lang w:eastAsia="zh-Hans"/>
              </w:rPr>
              <w:t>601,944.2</w:t>
            </w:r>
            <w:r>
              <w:rPr>
                <w:rFonts w:ascii="宋体" w:hAnsi="宋体" w:hint="eastAsia"/>
                <w:szCs w:val="24"/>
                <w:lang w:eastAsia="zh-Hans"/>
              </w:rPr>
              <w:t>1</w:t>
            </w:r>
          </w:p>
        </w:tc>
      </w:tr>
      <w:tr w:rsidR="00000000">
        <w:trPr>
          <w:divId w:val="24183780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rPr>
                <w:rFonts w:hint="eastAsia"/>
              </w:rPr>
            </w:pPr>
            <w:r>
              <w:rPr>
                <w:rFonts w:ascii="宋体" w:hAnsi="宋体" w:hint="eastAsia"/>
                <w:szCs w:val="24"/>
                <w:lang w:eastAsia="zh-Hans"/>
              </w:rPr>
              <w:t>67,067,249.1</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pPr>
            <w:r>
              <w:rPr>
                <w:rFonts w:ascii="宋体" w:hAnsi="宋体" w:hint="eastAsia"/>
                <w:szCs w:val="24"/>
                <w:lang w:eastAsia="zh-Hans"/>
              </w:rPr>
              <w:t>3,239,723.1</w:t>
            </w:r>
            <w:r>
              <w:rPr>
                <w:rFonts w:ascii="宋体" w:hAnsi="宋体" w:hint="eastAsia"/>
                <w:szCs w:val="24"/>
                <w:lang w:eastAsia="zh-Hans"/>
              </w:rPr>
              <w:t>1</w:t>
            </w:r>
          </w:p>
        </w:tc>
      </w:tr>
      <w:tr w:rsidR="00000000">
        <w:trPr>
          <w:divId w:val="24183780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rPr>
                <w:rFonts w:hint="eastAsia"/>
              </w:rPr>
            </w:pPr>
            <w:r>
              <w:rPr>
                <w:rFonts w:ascii="宋体" w:hAnsi="宋体" w:hint="eastAsia"/>
                <w:szCs w:val="24"/>
                <w:lang w:eastAsia="zh-Hans"/>
              </w:rPr>
              <w:t>1.056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pPr>
            <w:r>
              <w:rPr>
                <w:rFonts w:ascii="宋体" w:hAnsi="宋体" w:hint="eastAsia"/>
                <w:szCs w:val="24"/>
                <w:lang w:eastAsia="zh-Hans"/>
              </w:rPr>
              <w:t>1.231</w:t>
            </w:r>
            <w:r>
              <w:rPr>
                <w:rFonts w:ascii="宋体" w:hAnsi="宋体" w:hint="eastAsia"/>
                <w:szCs w:val="24"/>
                <w:lang w:eastAsia="zh-Hans"/>
              </w:rPr>
              <w:t>4</w:t>
            </w:r>
          </w:p>
        </w:tc>
      </w:tr>
      <w:tr w:rsidR="00000000">
        <w:trPr>
          <w:divId w:val="24183780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rPr>
                <w:rFonts w:hint="eastAsia"/>
              </w:rPr>
            </w:pPr>
            <w:r>
              <w:rPr>
                <w:rFonts w:ascii="宋体" w:hAnsi="宋体" w:hint="eastAsia"/>
                <w:szCs w:val="24"/>
                <w:lang w:eastAsia="zh-Hans"/>
              </w:rPr>
              <w:t>172,591,373.8</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pPr>
            <w:r>
              <w:rPr>
                <w:rFonts w:ascii="宋体" w:hAnsi="宋体" w:hint="eastAsia"/>
                <w:szCs w:val="24"/>
                <w:lang w:eastAsia="zh-Hans"/>
              </w:rPr>
              <w:t>17,609,934.7</w:t>
            </w:r>
            <w:r>
              <w:rPr>
                <w:rFonts w:ascii="宋体" w:hAnsi="宋体" w:hint="eastAsia"/>
                <w:szCs w:val="24"/>
                <w:lang w:eastAsia="zh-Hans"/>
              </w:rPr>
              <w:t>2</w:t>
            </w:r>
          </w:p>
        </w:tc>
      </w:tr>
      <w:tr w:rsidR="00000000">
        <w:trPr>
          <w:divId w:val="241837809"/>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rPr>
                <w:rFonts w:hint="eastAsia"/>
              </w:rPr>
            </w:pPr>
            <w:r>
              <w:rPr>
                <w:rFonts w:ascii="宋体" w:hAnsi="宋体" w:hint="eastAsia"/>
                <w:szCs w:val="24"/>
                <w:lang w:eastAsia="zh-Hans"/>
              </w:rPr>
              <w:t>2.595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FF110B" w:rsidRDefault="00FF110B">
            <w:pPr>
              <w:jc w:val="right"/>
            </w:pPr>
            <w:r>
              <w:rPr>
                <w:rFonts w:ascii="宋体" w:hAnsi="宋体" w:hint="eastAsia"/>
                <w:szCs w:val="24"/>
                <w:lang w:eastAsia="zh-Hans"/>
              </w:rPr>
              <w:t>2.556</w:t>
            </w:r>
            <w:r>
              <w:rPr>
                <w:rFonts w:ascii="宋体" w:hAnsi="宋体" w:hint="eastAsia"/>
                <w:szCs w:val="24"/>
                <w:lang w:eastAsia="zh-Hans"/>
              </w:rPr>
              <w:t>1</w:t>
            </w:r>
          </w:p>
        </w:tc>
      </w:tr>
    </w:tbl>
    <w:p w:rsidR="00FF110B" w:rsidRDefault="00FF110B">
      <w:pPr>
        <w:wordWrap w:val="0"/>
        <w:spacing w:line="360" w:lineRule="auto"/>
        <w:jc w:val="left"/>
        <w:divId w:val="21111394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FF110B" w:rsidRDefault="00FF110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FF110B" w:rsidRDefault="00FF110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FF110B" w:rsidRDefault="00FF110B">
      <w:pPr>
        <w:spacing w:line="360" w:lineRule="auto"/>
        <w:jc w:val="center"/>
        <w:divId w:val="809830179"/>
        <w:rPr>
          <w:rFonts w:hint="eastAsia"/>
        </w:rPr>
      </w:pPr>
      <w:r>
        <w:rPr>
          <w:rFonts w:ascii="宋体" w:hAnsi="宋体" w:hint="eastAsia"/>
        </w:rPr>
        <w:t>摩根时代睿选股票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0983017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②－④</w:t>
            </w:r>
            <w:r>
              <w:rPr>
                <w:rFonts w:ascii="宋体" w:hAnsi="宋体" w:hint="eastAsia"/>
              </w:rPr>
              <w:t xml:space="preserve"> </w:t>
            </w:r>
          </w:p>
        </w:tc>
      </w:tr>
      <w:tr w:rsidR="00000000">
        <w:trPr>
          <w:divId w:val="80983017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68.3</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61.0</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1.1</w:t>
            </w:r>
            <w:r>
              <w:rPr>
                <w:rFonts w:ascii="宋体" w:hAnsi="宋体" w:hint="eastAsia"/>
              </w:rPr>
              <w:t>9</w:t>
            </w:r>
            <w:r>
              <w:rPr>
                <w:rFonts w:ascii="宋体" w:hAnsi="宋体" w:hint="eastAsia"/>
              </w:rPr>
              <w:t xml:space="preserve">% </w:t>
            </w:r>
          </w:p>
        </w:tc>
      </w:tr>
      <w:tr w:rsidR="00000000">
        <w:trPr>
          <w:divId w:val="80983017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75.0</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70.5</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r>
      <w:tr w:rsidR="00000000">
        <w:trPr>
          <w:divId w:val="80983017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136.4</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116.3</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r>
      <w:tr w:rsidR="00000000">
        <w:trPr>
          <w:divId w:val="80983017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159.5</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132.2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80983017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159.5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27.0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132.5</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r>
    </w:tbl>
    <w:p w:rsidR="00FF110B" w:rsidRDefault="00FF110B">
      <w:pPr>
        <w:spacing w:line="360" w:lineRule="auto"/>
        <w:jc w:val="center"/>
        <w:divId w:val="129173286"/>
      </w:pPr>
      <w:r>
        <w:rPr>
          <w:rFonts w:ascii="宋体" w:hAnsi="宋体" w:hint="eastAsia"/>
        </w:rPr>
        <w:t>摩根时代睿选股票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917328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291732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68.1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60.8</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1.1</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291732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74.6</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70.1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291732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135.2</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115.1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291732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155.6</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128.3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291732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155.6</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27.0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FF110B" w:rsidRDefault="00FF110B">
            <w:pPr>
              <w:spacing w:line="360" w:lineRule="auto"/>
              <w:jc w:val="right"/>
            </w:pPr>
            <w:r>
              <w:rPr>
                <w:rFonts w:ascii="宋体" w:hAnsi="宋体" w:hint="eastAsia"/>
              </w:rPr>
              <w:t>128.5</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bl>
    <w:p w:rsidR="00FF110B" w:rsidRDefault="00FF110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FF110B" w:rsidRDefault="00FF110B">
      <w:pPr>
        <w:spacing w:line="360" w:lineRule="auto"/>
        <w:jc w:val="left"/>
        <w:divId w:val="779373371"/>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F110B" w:rsidRDefault="00FF110B">
      <w:pPr>
        <w:spacing w:line="360" w:lineRule="auto"/>
        <w:jc w:val="left"/>
        <w:divId w:val="80231048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FF110B" w:rsidRDefault="00FF110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FF110B" w:rsidRDefault="00FF110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FF110B" w:rsidRDefault="00FF110B">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23050417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23050417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r>
      <w:tr w:rsidR="00000000">
        <w:trPr>
          <w:divId w:val="123050417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陈思</w:t>
            </w:r>
            <w:r>
              <w:rPr>
                <w:rFonts w:ascii="宋体" w:hAnsi="宋体" w:hint="eastAsia"/>
                <w:szCs w:val="24"/>
                <w:lang w:eastAsia="zh-Hans"/>
              </w:rPr>
              <w:t>郁</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13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szCs w:val="24"/>
                <w:lang w:eastAsia="zh-Hans"/>
              </w:rPr>
              <w:t>陈思郁女士曾任国泰君安研究所研究员。</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月加入摩根基金管理（中国）有限公司（原上投摩根基金管理有限公司），历任行业专家、基金经理助理、基金经理，现任高级基金经理</w:t>
            </w:r>
            <w:r>
              <w:rPr>
                <w:rFonts w:ascii="宋体" w:hAnsi="宋体" w:hint="eastAsia"/>
                <w:szCs w:val="24"/>
                <w:lang w:eastAsia="zh-Hans"/>
              </w:rPr>
              <w:t>。</w:t>
            </w:r>
          </w:p>
        </w:tc>
      </w:tr>
    </w:tbl>
    <w:p w:rsidR="00FF110B" w:rsidRDefault="00FF110B">
      <w:pPr>
        <w:wordWrap w:val="0"/>
        <w:spacing w:line="360" w:lineRule="auto"/>
        <w:jc w:val="left"/>
        <w:divId w:val="150793537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FF110B" w:rsidRDefault="00FF110B">
      <w:pPr>
        <w:pStyle w:val="XBRLTitle3"/>
        <w:spacing w:before="156"/>
        <w:ind w:left="0"/>
        <w:divId w:val="808087044"/>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430129871"/>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F110B" w:rsidRDefault="00FF110B">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F110B" w:rsidRDefault="00FF110B">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F110B" w:rsidRDefault="00FF110B">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F110B" w:rsidRDefault="00FF110B">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FF110B" w:rsidRDefault="00FF110B">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430129871"/>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center"/>
            </w:pPr>
            <w:r>
              <w:rPr>
                <w:rFonts w:ascii="宋体" w:hAnsi="宋体" w:hint="eastAsia"/>
                <w:szCs w:val="24"/>
              </w:rPr>
              <w:t>陈思</w:t>
            </w:r>
            <w:r>
              <w:rPr>
                <w:rFonts w:ascii="宋体" w:hAnsi="宋体" w:hint="eastAsia"/>
                <w:szCs w:val="24"/>
              </w:rPr>
              <w:t>郁</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2,457,987,131.0</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center"/>
            </w:pPr>
            <w:r>
              <w:rPr>
                <w:rFonts w:ascii="宋体" w:hAnsi="宋体" w:hint="eastAsia"/>
                <w:szCs w:val="24"/>
              </w:rPr>
              <w:t>2015-08-0</w:t>
            </w:r>
            <w:r>
              <w:rPr>
                <w:rFonts w:ascii="宋体" w:hAnsi="宋体" w:hint="eastAsia"/>
                <w:szCs w:val="24"/>
              </w:rPr>
              <w:t>4</w:t>
            </w:r>
          </w:p>
        </w:tc>
      </w:tr>
      <w:tr w:rsidR="00000000">
        <w:trPr>
          <w:divId w:val="4301298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6,846,765.9</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center"/>
            </w:pPr>
            <w:r>
              <w:rPr>
                <w:rFonts w:ascii="宋体" w:hAnsi="宋体" w:hint="eastAsia"/>
                <w:szCs w:val="24"/>
              </w:rPr>
              <w:t>2022-08-2</w:t>
            </w:r>
            <w:r>
              <w:rPr>
                <w:rFonts w:ascii="宋体" w:hAnsi="宋体" w:hint="eastAsia"/>
                <w:szCs w:val="24"/>
              </w:rPr>
              <w:t>6</w:t>
            </w:r>
          </w:p>
        </w:tc>
      </w:tr>
      <w:tr w:rsidR="00000000">
        <w:trPr>
          <w:divId w:val="4301298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center"/>
            </w:pPr>
            <w:r>
              <w:rPr>
                <w:rFonts w:ascii="宋体" w:hAnsi="宋体" w:hint="eastAsia"/>
                <w:szCs w:val="24"/>
              </w:rPr>
              <w:t>-</w:t>
            </w:r>
          </w:p>
        </w:tc>
      </w:tr>
      <w:tr w:rsidR="00000000">
        <w:trPr>
          <w:divId w:val="43012987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right"/>
            </w:pPr>
            <w:r>
              <w:rPr>
                <w:rFonts w:ascii="宋体" w:hAnsi="宋体" w:hint="eastAsia"/>
                <w:szCs w:val="24"/>
              </w:rPr>
              <w:t>2,464,833,897.0</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F110B" w:rsidRDefault="00FF110B">
            <w:pPr>
              <w:jc w:val="center"/>
            </w:pPr>
            <w:r>
              <w:rPr>
                <w:rFonts w:ascii="宋体" w:hAnsi="宋体" w:hint="eastAsia"/>
                <w:szCs w:val="24"/>
              </w:rPr>
              <w:t xml:space="preserve">- </w:t>
            </w:r>
          </w:p>
        </w:tc>
      </w:tr>
    </w:tbl>
    <w:p w:rsidR="00FF110B" w:rsidRDefault="00FF110B">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FF110B" w:rsidRDefault="00FF110B">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FF110B" w:rsidRDefault="00FF110B">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FF110B" w:rsidRDefault="00FF110B">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FF110B" w:rsidRDefault="00FF110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FF110B" w:rsidRDefault="00FF110B">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FF110B" w:rsidRDefault="00FF110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FF110B" w:rsidRDefault="00FF110B">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cs="宋体" w:hint="eastAsia"/>
          <w:color w:val="000000"/>
          <w:kern w:val="0"/>
        </w:rPr>
        <w:t xml:space="preserve">2026 </w:t>
      </w:r>
      <w:r>
        <w:rPr>
          <w:rFonts w:ascii="宋体" w:hAnsi="宋体" w:cs="宋体" w:hint="eastAsia"/>
          <w:color w:val="000000"/>
          <w:kern w:val="0"/>
        </w:rPr>
        <w:t>年二季度，国内宏观经济总量略承压，但结构分化、新动能领跑，经济复苏呈现明显的结构性特征。传统内需修复节奏偏缓，社零增速持续回落，但高端制造、新兴产业需求韧性突出，成为经济增长核心支撑。</w:t>
      </w:r>
      <w:r>
        <w:rPr>
          <w:rFonts w:ascii="宋体" w:hAnsi="宋体" w:cs="宋体" w:hint="eastAsia"/>
          <w:color w:val="000000"/>
          <w:kern w:val="0"/>
        </w:rPr>
        <w:br/>
      </w:r>
      <w:r>
        <w:rPr>
          <w:rFonts w:ascii="宋体" w:hAnsi="宋体" w:cs="宋体" w:hint="eastAsia"/>
          <w:color w:val="000000"/>
          <w:kern w:val="0"/>
        </w:rPr>
        <w:t xml:space="preserve">　　全球地缘博弈持续扰动市场风险偏好，大宗商品价格波动加剧。然而国内政策端保持精准发力、结构优化的基调，出口稳中向好，抵御住了外部的纷扰。</w:t>
      </w:r>
      <w:r>
        <w:rPr>
          <w:rFonts w:ascii="宋体" w:hAnsi="宋体" w:cs="宋体" w:hint="eastAsia"/>
          <w:color w:val="000000"/>
          <w:kern w:val="0"/>
        </w:rPr>
        <w:br/>
      </w:r>
      <w:r>
        <w:rPr>
          <w:rFonts w:ascii="宋体" w:hAnsi="宋体" w:cs="宋体" w:hint="eastAsia"/>
          <w:color w:val="000000"/>
          <w:kern w:val="0"/>
        </w:rPr>
        <w:t xml:space="preserve">　　二季度</w:t>
      </w:r>
      <w:r>
        <w:rPr>
          <w:rFonts w:ascii="宋体" w:hAnsi="宋体" w:cs="宋体" w:hint="eastAsia"/>
          <w:color w:val="000000"/>
          <w:kern w:val="0"/>
        </w:rPr>
        <w:t xml:space="preserve"> A </w:t>
      </w:r>
      <w:r>
        <w:rPr>
          <w:rFonts w:ascii="宋体" w:hAnsi="宋体" w:cs="宋体" w:hint="eastAsia"/>
          <w:color w:val="000000"/>
          <w:kern w:val="0"/>
        </w:rPr>
        <w:t>股整体呈现窄幅震荡、结构性极致分化的走势。科创、成长类指数表现遥遥领先，极致聚焦高景气科技赛道，其中</w:t>
      </w:r>
      <w:r>
        <w:rPr>
          <w:rFonts w:ascii="宋体" w:hAnsi="宋体" w:cs="宋体" w:hint="eastAsia"/>
          <w:color w:val="000000"/>
          <w:kern w:val="0"/>
        </w:rPr>
        <w:t xml:space="preserve">AI </w:t>
      </w:r>
      <w:r>
        <w:rPr>
          <w:rFonts w:ascii="宋体" w:hAnsi="宋体" w:cs="宋体" w:hint="eastAsia"/>
          <w:color w:val="000000"/>
          <w:kern w:val="0"/>
        </w:rPr>
        <w:t>算力、光模块、通信、半导体等硬科技板块延续较好行情。这些板块受益于全球</w:t>
      </w:r>
      <w:r>
        <w:rPr>
          <w:rFonts w:ascii="宋体" w:hAnsi="宋体" w:cs="宋体" w:hint="eastAsia"/>
          <w:color w:val="000000"/>
          <w:kern w:val="0"/>
        </w:rPr>
        <w:t>AI</w:t>
      </w:r>
      <w:r>
        <w:rPr>
          <w:rFonts w:ascii="宋体" w:hAnsi="宋体" w:cs="宋体" w:hint="eastAsia"/>
          <w:color w:val="000000"/>
          <w:kern w:val="0"/>
        </w:rPr>
        <w:t>投资的兴起，凭借高景气度、业绩持续兑现，包揽市场主要涨幅；而传统消费、商贸零售、地产、银行及部分周期板块表现疲软，受内需修复乏力、估值承压等因素影响，整体震荡走弱。</w:t>
      </w:r>
      <w:r>
        <w:rPr>
          <w:rFonts w:ascii="宋体" w:hAnsi="宋体" w:cs="宋体" w:hint="eastAsia"/>
          <w:color w:val="000000"/>
          <w:kern w:val="0"/>
        </w:rPr>
        <w:br/>
      </w:r>
      <w:r>
        <w:rPr>
          <w:rFonts w:ascii="宋体" w:hAnsi="宋体" w:cs="宋体" w:hint="eastAsia"/>
          <w:color w:val="000000"/>
          <w:kern w:val="0"/>
        </w:rPr>
        <w:t xml:space="preserve">　　二季度，本基金延续高景气度投资的框架，把握二季度</w:t>
      </w:r>
      <w:r>
        <w:rPr>
          <w:rFonts w:ascii="宋体" w:hAnsi="宋体" w:cs="宋体" w:hint="eastAsia"/>
          <w:color w:val="000000"/>
          <w:kern w:val="0"/>
        </w:rPr>
        <w:t xml:space="preserve"> A </w:t>
      </w:r>
      <w:r>
        <w:rPr>
          <w:rFonts w:ascii="宋体" w:hAnsi="宋体" w:cs="宋体" w:hint="eastAsia"/>
          <w:color w:val="000000"/>
          <w:kern w:val="0"/>
        </w:rPr>
        <w:t>股结构性行情主线，重点投资了</w:t>
      </w:r>
      <w:r>
        <w:rPr>
          <w:rFonts w:ascii="宋体" w:hAnsi="宋体" w:cs="宋体" w:hint="eastAsia"/>
          <w:color w:val="000000"/>
          <w:kern w:val="0"/>
        </w:rPr>
        <w:t>AI</w:t>
      </w:r>
      <w:r>
        <w:rPr>
          <w:rFonts w:ascii="宋体" w:hAnsi="宋体" w:cs="宋体" w:hint="eastAsia"/>
          <w:color w:val="000000"/>
          <w:kern w:val="0"/>
        </w:rPr>
        <w:t>算力板块，如光模块、光芯片等领域，同时进一步挖掘产业链供应紧张环节，如电子布等，业绩表现较好，跑赢同期基准及多数同类产品。</w:t>
      </w:r>
      <w:r>
        <w:rPr>
          <w:rFonts w:ascii="宋体" w:hAnsi="宋体" w:cs="宋体" w:hint="eastAsia"/>
          <w:color w:val="000000"/>
          <w:kern w:val="0"/>
        </w:rPr>
        <w:br/>
      </w:r>
      <w:r>
        <w:rPr>
          <w:rFonts w:ascii="宋体" w:hAnsi="宋体" w:cs="宋体" w:hint="eastAsia"/>
          <w:color w:val="000000"/>
          <w:kern w:val="0"/>
        </w:rPr>
        <w:t xml:space="preserve">　　展望下半年，预计国内政策面以及流动性整体平淡，七八月中报将密集出台，通过我们的研究和挖掘，绩优个股依然高度集中于</w:t>
      </w:r>
      <w:r>
        <w:rPr>
          <w:rFonts w:ascii="宋体" w:hAnsi="宋体" w:cs="宋体" w:hint="eastAsia"/>
          <w:color w:val="000000"/>
          <w:kern w:val="0"/>
        </w:rPr>
        <w:t>AI</w:t>
      </w:r>
      <w:r>
        <w:rPr>
          <w:rFonts w:ascii="宋体" w:hAnsi="宋体" w:cs="宋体" w:hint="eastAsia"/>
          <w:color w:val="000000"/>
          <w:kern w:val="0"/>
        </w:rPr>
        <w:t>为代表的高科技板块，因此我们对组合持仓依然抱有较大信心。同时我们也会通过财报，密切跟踪有无新的高景气个股和板块出现。以内需为代表的顺周期板块，该板块已处于估值历史低位，很多个股股价已低于</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924</w:t>
      </w:r>
      <w:r>
        <w:rPr>
          <w:rFonts w:ascii="宋体" w:hAnsi="宋体" w:cs="宋体" w:hint="eastAsia"/>
          <w:color w:val="000000"/>
          <w:kern w:val="0"/>
        </w:rPr>
        <w:t>”行情启动前。随着房价逐步企稳，股市财富效应的积累，部分个股在下半年的某个时点出现基本面拐点是很有可能的，届时在较低的股价水位和市场预期下，出现一定的估值修复行情可以期待，对此我们保持密切跟踪和研究</w:t>
      </w:r>
      <w:r>
        <w:rPr>
          <w:rFonts w:ascii="宋体" w:hAnsi="宋体" w:cs="宋体" w:hint="eastAsia"/>
          <w:color w:val="000000"/>
          <w:kern w:val="0"/>
        </w:rPr>
        <w:t>。</w:t>
      </w:r>
    </w:p>
    <w:p w:rsidR="00FF110B" w:rsidRDefault="00FF110B">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FF110B" w:rsidRDefault="00FF110B">
      <w:pPr>
        <w:spacing w:line="360" w:lineRule="auto"/>
        <w:ind w:firstLineChars="200" w:firstLine="420"/>
        <w:rPr>
          <w:rFonts w:hint="eastAsia"/>
        </w:rPr>
      </w:pPr>
      <w:r>
        <w:rPr>
          <w:rFonts w:ascii="宋体" w:hAnsi="宋体" w:hint="eastAsia"/>
        </w:rPr>
        <w:t>本报告期摩根时代睿选股票</w:t>
      </w:r>
      <w:r>
        <w:rPr>
          <w:rFonts w:ascii="宋体" w:hAnsi="宋体" w:hint="eastAsia"/>
        </w:rPr>
        <w:t>A</w:t>
      </w:r>
      <w:r>
        <w:rPr>
          <w:rFonts w:ascii="宋体" w:hAnsi="宋体" w:hint="eastAsia"/>
        </w:rPr>
        <w:t>份额净值增长率为：</w:t>
      </w:r>
      <w:r>
        <w:rPr>
          <w:rFonts w:ascii="宋体" w:hAnsi="宋体" w:hint="eastAsia"/>
        </w:rPr>
        <w:t>68.33%</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摩根时代睿选股票</w:t>
      </w:r>
      <w:r>
        <w:rPr>
          <w:rFonts w:ascii="宋体" w:hAnsi="宋体" w:hint="eastAsia"/>
        </w:rPr>
        <w:t>C</w:t>
      </w:r>
      <w:r>
        <w:rPr>
          <w:rFonts w:ascii="宋体" w:hAnsi="宋体" w:hint="eastAsia"/>
        </w:rPr>
        <w:t>份额净值增长率为：</w:t>
      </w:r>
      <w:r>
        <w:rPr>
          <w:rFonts w:ascii="宋体" w:hAnsi="宋体" w:hint="eastAsia"/>
        </w:rPr>
        <w:t>68.13%</w:t>
      </w:r>
      <w:r>
        <w:rPr>
          <w:rFonts w:ascii="宋体" w:hAnsi="宋体" w:hint="eastAsia"/>
        </w:rPr>
        <w:t>，同期业绩比较基准收益率为：</w:t>
      </w:r>
      <w:r>
        <w:rPr>
          <w:rFonts w:ascii="宋体" w:hAnsi="宋体" w:hint="eastAsia"/>
        </w:rPr>
        <w:t>7.28%</w:t>
      </w:r>
      <w:r>
        <w:rPr>
          <w:rFonts w:ascii="宋体" w:hAnsi="宋体" w:hint="eastAsia"/>
        </w:rPr>
        <w:t>。</w:t>
      </w:r>
    </w:p>
    <w:p w:rsidR="00FF110B" w:rsidRDefault="00FF110B">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FF110B" w:rsidRDefault="00FF110B">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FF110B" w:rsidRDefault="00FF110B">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156,809,616.4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79.4</w:t>
            </w:r>
            <w:r>
              <w:rPr>
                <w:rFonts w:ascii="宋体" w:hAnsi="宋体" w:hint="eastAsia"/>
                <w:szCs w:val="24"/>
                <w:lang w:eastAsia="zh-Hans"/>
              </w:rPr>
              <w:t>0</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156,809,616.4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79.4</w:t>
            </w:r>
            <w:r>
              <w:rPr>
                <w:rFonts w:ascii="宋体" w:hAnsi="宋体" w:hint="eastAsia"/>
                <w:szCs w:val="24"/>
                <w:lang w:eastAsia="zh-Hans"/>
              </w:rPr>
              <w:t>0</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68,002.0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68,002.0</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34,607,961.8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17.5</w:t>
            </w:r>
            <w:r>
              <w:rPr>
                <w:rFonts w:ascii="宋体" w:hAnsi="宋体" w:hint="eastAsia"/>
                <w:szCs w:val="24"/>
                <w:lang w:eastAsia="zh-Hans"/>
              </w:rPr>
              <w:t>2</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6,005,279.3</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3.0</w:t>
            </w:r>
            <w:r>
              <w:rPr>
                <w:rFonts w:ascii="宋体" w:hAnsi="宋体" w:hint="eastAsia"/>
                <w:szCs w:val="24"/>
                <w:lang w:eastAsia="zh-Hans"/>
              </w:rPr>
              <w:t>4</w:t>
            </w:r>
          </w:p>
        </w:tc>
      </w:tr>
      <w:tr w:rsidR="00000000">
        <w:trPr>
          <w:divId w:val="1309024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FF110B" w:rsidRDefault="00FF110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197,490,859.7</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100.0</w:t>
            </w:r>
            <w:r>
              <w:rPr>
                <w:rFonts w:ascii="宋体" w:hAnsi="宋体" w:hint="eastAsia"/>
                <w:szCs w:val="24"/>
                <w:lang w:eastAsia="zh-Hans"/>
              </w:rPr>
              <w:t>0</w:t>
            </w:r>
          </w:p>
        </w:tc>
      </w:tr>
    </w:tbl>
    <w:p w:rsidR="00FF110B" w:rsidRDefault="00FF110B">
      <w:pPr>
        <w:spacing w:line="360" w:lineRule="auto"/>
        <w:jc w:val="left"/>
        <w:divId w:val="1749645655"/>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5,039,318.25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2.65%</w:t>
      </w:r>
      <w:r>
        <w:rPr>
          <w:rFonts w:ascii="宋体" w:hAnsi="宋体" w:hint="eastAsia"/>
        </w:rPr>
        <w:t>。</w:t>
      </w:r>
    </w:p>
    <w:p w:rsidR="00FF110B" w:rsidRDefault="00FF110B">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FF110B" w:rsidRDefault="00FF110B">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04778406"/>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F110B" w:rsidRDefault="00FF110B">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FF110B" w:rsidRDefault="00FF110B">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FF110B" w:rsidRDefault="00FF110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113,810.0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150,890,385.7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79.3</w:t>
            </w:r>
            <w:r>
              <w:rPr>
                <w:rFonts w:ascii="宋体" w:hAnsi="宋体" w:hint="eastAsia"/>
                <w:szCs w:val="24"/>
                <w:lang w:eastAsia="zh-Hans"/>
              </w:rPr>
              <w:t>3</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42,525.0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574,165.5</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149,412.0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w:t>
            </w:r>
          </w:p>
        </w:tc>
      </w:tr>
      <w:tr w:rsidR="00000000">
        <w:trPr>
          <w:divId w:val="130477840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FF110B" w:rsidRDefault="00FF110B">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FF110B" w:rsidRDefault="00FF110B">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FF110B" w:rsidRDefault="00FF110B">
            <w:pPr>
              <w:jc w:val="right"/>
            </w:pPr>
            <w:r>
              <w:rPr>
                <w:rFonts w:ascii="宋体" w:hAnsi="宋体" w:hint="eastAsia"/>
                <w:szCs w:val="24"/>
                <w:lang w:eastAsia="zh-Hans"/>
              </w:rPr>
              <w:t>151,770,298.2</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FF110B" w:rsidRDefault="00FF110B">
            <w:pPr>
              <w:jc w:val="right"/>
            </w:pPr>
            <w:r>
              <w:rPr>
                <w:rFonts w:ascii="宋体" w:hAnsi="宋体" w:hint="eastAsia"/>
                <w:szCs w:val="24"/>
                <w:lang w:eastAsia="zh-Hans"/>
              </w:rPr>
              <w:t>79.7</w:t>
            </w:r>
            <w:r>
              <w:rPr>
                <w:rFonts w:ascii="宋体" w:hAnsi="宋体" w:hint="eastAsia"/>
                <w:szCs w:val="24"/>
                <w:lang w:eastAsia="zh-Hans"/>
              </w:rPr>
              <w:t>9</w:t>
            </w:r>
          </w:p>
        </w:tc>
      </w:tr>
    </w:tbl>
    <w:p w:rsidR="00FF110B" w:rsidRDefault="00FF110B">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110B" w:rsidRDefault="00FF110B">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110B" w:rsidRDefault="00FF110B">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F110B" w:rsidRDefault="00FF110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176,945.3</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9</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1,845,859.8</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0.9</w:t>
            </w:r>
            <w:r>
              <w:rPr>
                <w:rFonts w:ascii="宋体" w:hAnsi="宋体" w:hint="eastAsia"/>
                <w:szCs w:val="24"/>
                <w:lang w:eastAsia="zh-Hans"/>
              </w:rPr>
              <w:t>7</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1,341,388.6</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0.7</w:t>
            </w:r>
            <w:r>
              <w:rPr>
                <w:rFonts w:ascii="宋体" w:hAnsi="宋体" w:hint="eastAsia"/>
                <w:szCs w:val="24"/>
                <w:lang w:eastAsia="zh-Hans"/>
              </w:rPr>
              <w:t>1</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1,675,124.4</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0.8</w:t>
            </w:r>
            <w:r>
              <w:rPr>
                <w:rFonts w:ascii="宋体" w:hAnsi="宋体" w:hint="eastAsia"/>
                <w:szCs w:val="24"/>
                <w:lang w:eastAsia="zh-Hans"/>
              </w:rPr>
              <w:t>8</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w:t>
            </w:r>
          </w:p>
        </w:tc>
      </w:tr>
      <w:tr w:rsidR="00000000">
        <w:trPr>
          <w:divId w:val="13765022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5,039,318.2</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FF110B" w:rsidRDefault="00FF110B">
            <w:pPr>
              <w:jc w:val="right"/>
            </w:pPr>
            <w:r>
              <w:rPr>
                <w:rFonts w:ascii="宋体" w:hAnsi="宋体" w:hint="eastAsia"/>
                <w:szCs w:val="24"/>
                <w:lang w:eastAsia="zh-Hans"/>
              </w:rPr>
              <w:t>2.6</w:t>
            </w:r>
            <w:r>
              <w:rPr>
                <w:rFonts w:ascii="宋体" w:hAnsi="宋体" w:hint="eastAsia"/>
                <w:szCs w:val="24"/>
                <w:lang w:eastAsia="zh-Hans"/>
              </w:rPr>
              <w:t>5</w:t>
            </w:r>
          </w:p>
        </w:tc>
      </w:tr>
    </w:tbl>
    <w:p w:rsidR="00FF110B" w:rsidRDefault="00FF110B">
      <w:pPr>
        <w:spacing w:line="360" w:lineRule="auto"/>
        <w:divId w:val="201331093"/>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FF110B" w:rsidRDefault="00FF110B">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FF110B" w:rsidRDefault="00FF110B">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4715974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10,95</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13,907,770.0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7.3</w:t>
            </w:r>
            <w:r>
              <w:rPr>
                <w:rFonts w:ascii="宋体" w:hAnsi="宋体" w:hint="eastAsia"/>
                <w:szCs w:val="24"/>
                <w:lang w:eastAsia="zh-Hans"/>
              </w:rPr>
              <w:t>1</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49,88</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13,087,592.1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6.8</w:t>
            </w:r>
            <w:r>
              <w:rPr>
                <w:rFonts w:ascii="宋体" w:hAnsi="宋体" w:hint="eastAsia"/>
                <w:szCs w:val="24"/>
                <w:lang w:eastAsia="zh-Hans"/>
              </w:rPr>
              <w:t>8</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18,03</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10,944,817.0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5.7</w:t>
            </w:r>
            <w:r>
              <w:rPr>
                <w:rFonts w:ascii="宋体" w:hAnsi="宋体" w:hint="eastAsia"/>
                <w:szCs w:val="24"/>
                <w:lang w:eastAsia="zh-Hans"/>
              </w:rPr>
              <w:t>5</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105,02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7,653,857.6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4.0</w:t>
            </w:r>
            <w:r>
              <w:rPr>
                <w:rFonts w:ascii="宋体" w:hAnsi="宋体" w:hint="eastAsia"/>
                <w:szCs w:val="24"/>
                <w:lang w:eastAsia="zh-Hans"/>
              </w:rPr>
              <w:t>2</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10,38</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5,703,766.9</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3.0</w:t>
            </w:r>
            <w:r>
              <w:rPr>
                <w:rFonts w:ascii="宋体" w:hAnsi="宋体" w:hint="eastAsia"/>
                <w:szCs w:val="24"/>
                <w:lang w:eastAsia="zh-Hans"/>
              </w:rPr>
              <w:t>0</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117,40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5,479,058.0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2.8</w:t>
            </w:r>
            <w:r>
              <w:rPr>
                <w:rFonts w:ascii="宋体" w:hAnsi="宋体" w:hint="eastAsia"/>
                <w:szCs w:val="24"/>
                <w:lang w:eastAsia="zh-Hans"/>
              </w:rPr>
              <w:t>8</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30137</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鼎泰高</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9,30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5,123,370.0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2.6</w:t>
            </w:r>
            <w:r>
              <w:rPr>
                <w:rFonts w:ascii="宋体" w:hAnsi="宋体" w:hint="eastAsia"/>
                <w:szCs w:val="24"/>
                <w:lang w:eastAsia="zh-Hans"/>
              </w:rPr>
              <w:t>9</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00081</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冰轮环</w:t>
            </w:r>
            <w:r>
              <w:rPr>
                <w:rFonts w:ascii="宋体" w:hAnsi="宋体" w:hint="eastAsia"/>
                <w:szCs w:val="24"/>
                <w:lang w:eastAsia="zh-Hans"/>
              </w:rPr>
              <w:t>境</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85,40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4,801,188.0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2.5</w:t>
            </w:r>
            <w:r>
              <w:rPr>
                <w:rFonts w:ascii="宋体" w:hAnsi="宋体" w:hint="eastAsia"/>
                <w:szCs w:val="24"/>
                <w:lang w:eastAsia="zh-Hans"/>
              </w:rPr>
              <w:t>2</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31,60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4,743,476.0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2.4</w:t>
            </w:r>
            <w:r>
              <w:rPr>
                <w:rFonts w:ascii="宋体" w:hAnsi="宋体" w:hint="eastAsia"/>
                <w:szCs w:val="24"/>
                <w:lang w:eastAsia="zh-Hans"/>
              </w:rPr>
              <w:t>9</w:t>
            </w:r>
          </w:p>
        </w:tc>
      </w:tr>
      <w:tr w:rsidR="00000000">
        <w:trPr>
          <w:divId w:val="2471597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28,30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4,723,270.0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2.4</w:t>
            </w:r>
            <w:r>
              <w:rPr>
                <w:rFonts w:ascii="宋体" w:hAnsi="宋体" w:hint="eastAsia"/>
                <w:szCs w:val="24"/>
                <w:lang w:eastAsia="zh-Hans"/>
              </w:rPr>
              <w:t>8</w:t>
            </w:r>
          </w:p>
        </w:tc>
      </w:tr>
    </w:tbl>
    <w:p w:rsidR="00FF110B" w:rsidRDefault="00FF110B">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68,002.0</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w:t>
            </w:r>
          </w:p>
        </w:tc>
      </w:tr>
      <w:tr w:rsidR="00000000">
        <w:trPr>
          <w:divId w:val="168409258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FF110B" w:rsidRDefault="00FF110B">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68,002.0</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4</w:t>
            </w:r>
          </w:p>
        </w:tc>
      </w:tr>
    </w:tbl>
    <w:p w:rsidR="00FF110B" w:rsidRDefault="00FF110B">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45660644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566064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68</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68,002.0</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0.0</w:t>
            </w:r>
            <w:r>
              <w:rPr>
                <w:rFonts w:ascii="宋体" w:hAnsi="宋体" w:hint="eastAsia"/>
                <w:szCs w:val="24"/>
                <w:lang w:eastAsia="zh-Hans"/>
              </w:rPr>
              <w:t>4</w:t>
            </w:r>
          </w:p>
        </w:tc>
      </w:tr>
    </w:tbl>
    <w:p w:rsidR="00FF110B" w:rsidRDefault="00FF110B">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FF110B" w:rsidRDefault="00FF110B">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FF110B" w:rsidRDefault="00FF110B">
      <w:pPr>
        <w:spacing w:line="360" w:lineRule="auto"/>
        <w:ind w:firstLineChars="200" w:firstLine="420"/>
        <w:divId w:val="36629613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FF110B" w:rsidRDefault="00FF110B">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FF110B" w:rsidRDefault="00FF110B">
      <w:pPr>
        <w:spacing w:line="360" w:lineRule="auto"/>
        <w:ind w:firstLineChars="200" w:firstLine="420"/>
        <w:divId w:val="13148067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FF110B" w:rsidRDefault="00FF110B">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3"/>
    </w:p>
    <w:p w:rsidR="00FF110B" w:rsidRDefault="00FF110B">
      <w:pPr>
        <w:spacing w:line="360" w:lineRule="auto"/>
        <w:ind w:firstLineChars="200" w:firstLine="420"/>
        <w:divId w:val="62142675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FF110B" w:rsidRDefault="00FF110B">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FF110B" w:rsidRDefault="00FF110B">
      <w:pPr>
        <w:spacing w:line="360" w:lineRule="auto"/>
        <w:ind w:firstLineChars="200" w:firstLine="420"/>
        <w:divId w:val="584919823"/>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FF110B" w:rsidRDefault="00FF110B">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FF110B" w:rsidRDefault="00FF110B">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FF110B" w:rsidRDefault="00FF110B">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FF110B" w:rsidRDefault="00FF110B">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FF110B" w:rsidRDefault="00FF110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FF110B" w:rsidRDefault="00FF110B">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43100113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jc w:val="center"/>
            </w:pPr>
            <w:r>
              <w:rPr>
                <w:rFonts w:ascii="宋体" w:hAnsi="宋体" w:hint="eastAsia"/>
              </w:rPr>
              <w:t>金额（元</w:t>
            </w:r>
            <w:r>
              <w:rPr>
                <w:rFonts w:ascii="宋体" w:hAnsi="宋体" w:hint="eastAsia"/>
              </w:rPr>
              <w:t>）</w:t>
            </w:r>
            <w:r>
              <w:t xml:space="preserve"> </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55,204.4</w:t>
            </w:r>
            <w:r>
              <w:rPr>
                <w:rFonts w:ascii="宋体" w:hAnsi="宋体" w:hint="eastAsia"/>
              </w:rPr>
              <w:t>0</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2,805.5</w:t>
            </w:r>
            <w:r>
              <w:rPr>
                <w:rFonts w:ascii="宋体" w:hAnsi="宋体" w:hint="eastAsia"/>
              </w:rPr>
              <w:t>9</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5,947,269.3</w:t>
            </w:r>
            <w:r>
              <w:rPr>
                <w:rFonts w:ascii="宋体" w:hAnsi="宋体" w:hint="eastAsia"/>
              </w:rPr>
              <w:t>1</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w:t>
            </w:r>
          </w:p>
        </w:tc>
      </w:tr>
      <w:tr w:rsidR="00000000">
        <w:trPr>
          <w:divId w:val="14310011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rPr>
              <w:t>6,005,279.3</w:t>
            </w:r>
            <w:r>
              <w:rPr>
                <w:rFonts w:ascii="宋体" w:hAnsi="宋体" w:hint="eastAsia"/>
              </w:rPr>
              <w:t>0</w:t>
            </w:r>
          </w:p>
        </w:tc>
      </w:tr>
    </w:tbl>
    <w:p w:rsidR="00FF110B" w:rsidRDefault="00FF110B">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FF110B" w:rsidRDefault="00FF110B">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FF110B" w:rsidRDefault="00FF110B">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FF110B" w:rsidRDefault="00FF110B">
      <w:pPr>
        <w:spacing w:line="360" w:lineRule="auto"/>
        <w:ind w:firstLineChars="200" w:firstLine="420"/>
        <w:jc w:val="left"/>
        <w:divId w:val="58145356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FF110B" w:rsidRDefault="00FF110B">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FF110B" w:rsidRDefault="00FF110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FF110B" w:rsidRDefault="00FF110B">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3"/>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FF110B" w:rsidRDefault="00FF110B">
      <w:pPr>
        <w:wordWrap w:val="0"/>
        <w:spacing w:line="360" w:lineRule="auto"/>
        <w:jc w:val="right"/>
        <w:divId w:val="111436923"/>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8"/>
        <w:gridCol w:w="2573"/>
      </w:tblGrid>
      <w:tr w:rsidR="00000000">
        <w:trPr>
          <w:divId w:val="11143692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bookmarkStart w:id="306" w:name="m10_01" w:colFirst="1" w:colLast="2"/>
            <w:bookmarkEnd w:id="305"/>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ind w:right="3"/>
              <w:jc w:val="center"/>
            </w:pPr>
            <w:r>
              <w:rPr>
                <w:rFonts w:ascii="宋体" w:hAnsi="宋体" w:hint="eastAsia"/>
                <w:lang w:eastAsia="zh-Hans"/>
              </w:rPr>
              <w:t>摩根时代睿选股票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F110B" w:rsidRDefault="00FF110B">
            <w:pPr>
              <w:ind w:right="3"/>
              <w:jc w:val="center"/>
            </w:pPr>
            <w:r>
              <w:rPr>
                <w:rFonts w:ascii="宋体" w:hAnsi="宋体" w:hint="eastAsia"/>
                <w:lang w:eastAsia="zh-Hans"/>
              </w:rPr>
              <w:t>摩根时代睿选股票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114369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63,314,461.6</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2,799,009.1</w:t>
            </w:r>
            <w:r>
              <w:rPr>
                <w:rFonts w:ascii="宋体" w:hAnsi="宋体" w:hint="eastAsia"/>
              </w:rPr>
              <w:t>9</w:t>
            </w:r>
          </w:p>
        </w:tc>
      </w:tr>
      <w:tr w:rsidR="00000000">
        <w:trPr>
          <w:divId w:val="1114369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4,373,263.9</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8,925,030.1</w:t>
            </w:r>
            <w:r>
              <w:rPr>
                <w:rFonts w:ascii="宋体" w:hAnsi="宋体" w:hint="eastAsia"/>
              </w:rPr>
              <w:t>0</w:t>
            </w:r>
          </w:p>
        </w:tc>
      </w:tr>
      <w:tr w:rsidR="00000000">
        <w:trPr>
          <w:divId w:val="1114369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1,197,391.9</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4,834,647.4</w:t>
            </w:r>
            <w:r>
              <w:rPr>
                <w:rFonts w:ascii="宋体" w:hAnsi="宋体" w:hint="eastAsia"/>
              </w:rPr>
              <w:t>4</w:t>
            </w:r>
          </w:p>
        </w:tc>
      </w:tr>
      <w:tr w:rsidR="00000000">
        <w:trPr>
          <w:divId w:val="1114369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w:t>
            </w:r>
          </w:p>
        </w:tc>
      </w:tr>
      <w:tr w:rsidR="00000000">
        <w:trPr>
          <w:divId w:val="11143692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66,490,333.6</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F110B" w:rsidRDefault="00FF110B">
            <w:pPr>
              <w:jc w:val="right"/>
            </w:pPr>
            <w:r>
              <w:rPr>
                <w:rFonts w:ascii="宋体" w:hAnsi="宋体" w:hint="eastAsia"/>
              </w:rPr>
              <w:t>6,889,391.8</w:t>
            </w:r>
            <w:r>
              <w:rPr>
                <w:rFonts w:ascii="宋体" w:hAnsi="宋体" w:hint="eastAsia"/>
              </w:rPr>
              <w:t>5</w:t>
            </w:r>
          </w:p>
        </w:tc>
      </w:tr>
    </w:tbl>
    <w:p w:rsidR="00FF110B" w:rsidRDefault="00FF110B">
      <w:pPr>
        <w:spacing w:line="360" w:lineRule="auto"/>
        <w:jc w:val="left"/>
        <w:divId w:val="111436923"/>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6"/>
      <w:r>
        <w:rPr>
          <w:rFonts w:ascii="宋体" w:hAnsi="宋体" w:hint="eastAsia"/>
        </w:rPr>
        <w:t xml:space="preserve"> </w:t>
      </w:r>
    </w:p>
    <w:p w:rsidR="00FF110B" w:rsidRDefault="00FF110B">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3"/>
      <w:bookmarkEnd w:id="304"/>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FF110B" w:rsidRDefault="00FF110B">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FF110B" w:rsidRDefault="00FF110B">
      <w:pPr>
        <w:wordWrap w:val="0"/>
        <w:spacing w:line="360" w:lineRule="auto"/>
        <w:jc w:val="right"/>
        <w:divId w:val="964501393"/>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964501393"/>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jc w:val="center"/>
            </w:pPr>
            <w:r>
              <w:rPr>
                <w:rFonts w:ascii="宋体" w:hAnsi="宋体" w:hint="eastAsia"/>
                <w:lang w:eastAsia="zh-Hans"/>
              </w:rPr>
              <w:t>摩根时代睿选股票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FF110B" w:rsidRDefault="00FF110B">
            <w:pPr>
              <w:jc w:val="center"/>
            </w:pPr>
            <w:r>
              <w:rPr>
                <w:rFonts w:ascii="宋体" w:hAnsi="宋体" w:hint="eastAsia"/>
                <w:lang w:eastAsia="zh-Hans"/>
              </w:rPr>
              <w:t>摩根时代睿选股票</w:t>
            </w:r>
            <w:r>
              <w:rPr>
                <w:rFonts w:ascii="宋体" w:hAnsi="宋体" w:hint="eastAsia"/>
                <w:lang w:eastAsia="zh-Hans"/>
              </w:rPr>
              <w:t>C</w:t>
            </w:r>
            <w:r>
              <w:rPr>
                <w:rFonts w:ascii="宋体" w:hAnsi="宋体" w:hint="eastAsia"/>
                <w:color w:val="000000"/>
              </w:rPr>
              <w:t xml:space="preserve"> </w:t>
            </w:r>
          </w:p>
        </w:tc>
      </w:tr>
      <w:tr w:rsidR="00000000">
        <w:trPr>
          <w:divId w:val="96450139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rPr>
                <w:rFonts w:hint="eastAsia"/>
              </w:rPr>
            </w:pPr>
            <w:r>
              <w:rPr>
                <w:rFonts w:ascii="宋体" w:hAnsi="宋体" w:hint="eastAsia"/>
                <w:kern w:val="0"/>
                <w:szCs w:val="24"/>
                <w:lang w:eastAsia="zh-Hans"/>
              </w:rPr>
              <w:t>58,001,094.4</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kern w:val="0"/>
                <w:szCs w:val="24"/>
                <w:lang w:eastAsia="zh-Hans"/>
              </w:rPr>
              <w:t>-</w:t>
            </w:r>
          </w:p>
        </w:tc>
      </w:tr>
      <w:tr w:rsidR="00000000">
        <w:trPr>
          <w:divId w:val="96450139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szCs w:val="24"/>
                <w:lang w:eastAsia="zh-Hans"/>
              </w:rPr>
              <w:t>-</w:t>
            </w:r>
          </w:p>
        </w:tc>
      </w:tr>
      <w:tr w:rsidR="00000000">
        <w:trPr>
          <w:divId w:val="96450139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lang w:eastAsia="zh-Hans"/>
              </w:rPr>
              <w:t>-</w:t>
            </w:r>
          </w:p>
        </w:tc>
      </w:tr>
      <w:tr w:rsidR="00000000">
        <w:trPr>
          <w:divId w:val="96450139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rPr>
                <w:rFonts w:hint="eastAsia"/>
              </w:rPr>
            </w:pPr>
            <w:r>
              <w:rPr>
                <w:rFonts w:ascii="宋体" w:hAnsi="宋体" w:hint="eastAsia"/>
                <w:lang w:eastAsia="zh-Hans"/>
              </w:rPr>
              <w:t>58,001,094.4</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lang w:eastAsia="zh-Hans"/>
              </w:rPr>
              <w:t>-</w:t>
            </w:r>
          </w:p>
        </w:tc>
      </w:tr>
      <w:tr w:rsidR="00000000">
        <w:trPr>
          <w:divId w:val="964501393"/>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rPr>
                <w:rFonts w:hint="eastAsia"/>
              </w:rPr>
            </w:pPr>
            <w:r>
              <w:rPr>
                <w:rFonts w:ascii="宋体" w:hAnsi="宋体" w:hint="eastAsia"/>
                <w:lang w:eastAsia="zh-Hans"/>
              </w:rPr>
              <w:t>79.0</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jc w:val="right"/>
            </w:pPr>
            <w:r>
              <w:rPr>
                <w:rFonts w:ascii="宋体" w:hAnsi="宋体" w:hint="eastAsia"/>
                <w:lang w:eastAsia="zh-Hans"/>
              </w:rPr>
              <w:t>-</w:t>
            </w:r>
          </w:p>
        </w:tc>
      </w:tr>
    </w:tbl>
    <w:p w:rsidR="00FF110B" w:rsidRDefault="00FF110B">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p w:rsidR="00FF110B" w:rsidRDefault="00FF110B">
      <w:pPr>
        <w:spacing w:line="360" w:lineRule="auto"/>
        <w:ind w:firstLineChars="200" w:firstLine="420"/>
        <w:jc w:val="left"/>
        <w:divId w:val="1982491478"/>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FF110B" w:rsidRDefault="00FF110B">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FF110B" w:rsidRDefault="00FF110B">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000000">
        <w:trPr>
          <w:divId w:val="1079522045"/>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jc w:val="center"/>
              <w:rPr>
                <w:rFonts w:hint="eastAsia"/>
              </w:rPr>
            </w:pPr>
            <w:bookmarkStart w:id="348" w:name="OLE_LINK42"/>
            <w:bookmarkStart w:id="349" w:name="OLE_LINK41"/>
            <w:bookmarkStart w:id="350" w:name="m13_01"/>
            <w:bookmarkStart w:id="351" w:name="m13_01_01"/>
            <w:bookmarkStart w:id="352" w:name="_Toc433036733"/>
            <w:bookmarkStart w:id="353" w:name="m12_01"/>
            <w:bookmarkEnd w:id="22"/>
            <w:bookmarkEnd w:id="42"/>
            <w:bookmarkEnd w:id="43"/>
            <w:bookmarkEnd w:id="348"/>
            <w:bookmarkEnd w:id="349"/>
            <w:bookmarkEnd w:id="350"/>
            <w:bookmarkEnd w:id="351"/>
            <w:bookmarkEnd w:id="352"/>
            <w:bookmarkEnd w:id="353"/>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07952204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110B" w:rsidRDefault="00FF110B">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期初</w:t>
            </w:r>
            <w:r>
              <w:rPr>
                <w:rFonts w:ascii="宋体" w:hAnsi="宋体" w:hint="eastAsia"/>
                <w:color w:val="000000"/>
                <w:kern w:val="0"/>
              </w:rPr>
              <w:t xml:space="preserve"> </w:t>
            </w:r>
          </w:p>
          <w:p w:rsidR="00FF110B" w:rsidRDefault="00FF110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申购</w:t>
            </w:r>
            <w:r>
              <w:rPr>
                <w:rFonts w:ascii="宋体" w:hAnsi="宋体" w:hint="eastAsia"/>
                <w:color w:val="000000"/>
                <w:kern w:val="0"/>
              </w:rPr>
              <w:t xml:space="preserve"> </w:t>
            </w:r>
          </w:p>
          <w:p w:rsidR="00FF110B" w:rsidRDefault="00FF110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赎回</w:t>
            </w:r>
            <w:r>
              <w:rPr>
                <w:rFonts w:ascii="宋体" w:hAnsi="宋体" w:hint="eastAsia"/>
                <w:color w:val="000000"/>
                <w:kern w:val="0"/>
              </w:rPr>
              <w:t xml:space="preserve"> </w:t>
            </w:r>
          </w:p>
          <w:p w:rsidR="00FF110B" w:rsidRDefault="00FF110B">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F110B" w:rsidRDefault="00FF110B">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079522045"/>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right"/>
            </w:pPr>
            <w:r>
              <w:rPr>
                <w:rFonts w:ascii="宋体" w:hAnsi="宋体" w:hint="eastAsia"/>
                <w:color w:val="000000"/>
                <w:szCs w:val="21"/>
              </w:rPr>
              <w:t>58,001,094.4</w:t>
            </w:r>
            <w:r>
              <w:rPr>
                <w:rFonts w:ascii="宋体" w:hAnsi="宋体" w:hint="eastAsia"/>
                <w:color w:val="000000"/>
                <w:szCs w:val="21"/>
              </w:rPr>
              <w:t>4</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right"/>
            </w:pPr>
            <w:r>
              <w:rPr>
                <w:rFonts w:ascii="宋体" w:hAnsi="宋体" w:hint="eastAsia"/>
                <w:color w:val="000000"/>
                <w:szCs w:val="21"/>
              </w:rPr>
              <w:t>58,001,094.4</w:t>
            </w:r>
            <w:r>
              <w:rPr>
                <w:rFonts w:ascii="宋体" w:hAnsi="宋体" w:hint="eastAsia"/>
                <w:color w:val="000000"/>
                <w:szCs w:val="21"/>
              </w:rPr>
              <w:t>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right"/>
            </w:pPr>
            <w:r>
              <w:rPr>
                <w:rFonts w:ascii="宋体" w:hAnsi="宋体" w:hint="eastAsia"/>
                <w:color w:val="000000"/>
                <w:szCs w:val="21"/>
              </w:rPr>
              <w:t>79.0</w:t>
            </w:r>
            <w:r>
              <w:rPr>
                <w:rFonts w:ascii="宋体" w:hAnsi="宋体" w:hint="eastAsia"/>
                <w:color w:val="000000"/>
                <w:szCs w:val="21"/>
              </w:rPr>
              <w:t>4</w:t>
            </w:r>
            <w:r>
              <w:rPr>
                <w:szCs w:val="21"/>
              </w:rPr>
              <w:t>%</w:t>
            </w:r>
            <w:r>
              <w:t xml:space="preserve"> </w:t>
            </w:r>
          </w:p>
        </w:tc>
      </w:tr>
      <w:tr w:rsidR="00000000">
        <w:trPr>
          <w:divId w:val="107952204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079522045"/>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FF110B" w:rsidRDefault="00FF110B">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FF110B" w:rsidRDefault="00FF110B">
      <w:pPr>
        <w:pStyle w:val="XBRLTitle1"/>
        <w:spacing w:before="156" w:line="360" w:lineRule="auto"/>
        <w:ind w:left="425"/>
      </w:pPr>
      <w:bookmarkStart w:id="354" w:name="_Toc17898228"/>
      <w:bookmarkStart w:id="355" w:name="_Toc17897969"/>
      <w:bookmarkStart w:id="356" w:name="_Toc512519529"/>
      <w:bookmarkStart w:id="357" w:name="_Toc490050049"/>
      <w:bookmarkStart w:id="358" w:name="_Toc481075097"/>
      <w:bookmarkStart w:id="359" w:name="_Toc438646481"/>
      <w:bookmarkStart w:id="360" w:name="_Toc513295878"/>
      <w:bookmarkStart w:id="361" w:name="_Toc513295941"/>
      <w:bookmarkEnd w:id="340"/>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FF110B" w:rsidRDefault="00FF110B">
      <w:pPr>
        <w:pStyle w:val="XBRLTitle2"/>
        <w:spacing w:before="156" w:line="360" w:lineRule="auto"/>
        <w:ind w:left="454"/>
        <w:rPr>
          <w:rFonts w:hint="eastAsia"/>
        </w:rPr>
      </w:pPr>
      <w:bookmarkStart w:id="362" w:name="_Toc438646482"/>
      <w:bookmarkStart w:id="363" w:name="_Toc17898229"/>
      <w:bookmarkStart w:id="364" w:name="_Toc17897970"/>
      <w:bookmarkStart w:id="365" w:name="_Toc512519530"/>
      <w:bookmarkStart w:id="366" w:name="_Toc481075098"/>
      <w:bookmarkStart w:id="367" w:name="_Toc490050050"/>
      <w:bookmarkStart w:id="368" w:name="_Toc513295879"/>
      <w:bookmarkStart w:id="369" w:name="_Toc513295942"/>
      <w:bookmarkStart w:id="370" w:name="m801_01_1733"/>
      <w:r>
        <w:rPr>
          <w:rFonts w:hAnsi="宋体" w:hint="eastAsia"/>
        </w:rPr>
        <w:t>备查文件目</w:t>
      </w:r>
      <w:r>
        <w:rPr>
          <w:rFonts w:hAnsi="宋体" w:hint="eastAsia"/>
        </w:rPr>
        <w:t>录</w:t>
      </w:r>
      <w:bookmarkEnd w:id="362"/>
      <w:bookmarkEnd w:id="363"/>
      <w:bookmarkEnd w:id="364"/>
      <w:bookmarkEnd w:id="365"/>
      <w:bookmarkEnd w:id="366"/>
      <w:bookmarkEnd w:id="367"/>
      <w:bookmarkEnd w:id="368"/>
      <w:bookmarkEnd w:id="369"/>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摩根时代睿选股票型证券投资基金基金合同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摩根时代睿选股票型证券投资基金托管协议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FF110B" w:rsidRDefault="00FF110B">
      <w:pPr>
        <w:pStyle w:val="XBRLTitle2"/>
        <w:spacing w:before="156" w:line="360" w:lineRule="auto"/>
        <w:ind w:left="454"/>
      </w:pPr>
      <w:bookmarkStart w:id="371" w:name="_Toc438646483"/>
      <w:bookmarkStart w:id="372" w:name="_Toc17898230"/>
      <w:bookmarkStart w:id="373" w:name="_Toc17897971"/>
      <w:bookmarkStart w:id="374" w:name="_Toc512519531"/>
      <w:bookmarkStart w:id="375" w:name="_Toc481075099"/>
      <w:bookmarkStart w:id="376" w:name="_Toc490050051"/>
      <w:bookmarkStart w:id="377" w:name="_Toc513295880"/>
      <w:bookmarkStart w:id="378" w:name="_Toc513295943"/>
      <w:bookmarkStart w:id="379" w:name="m801_01_1734"/>
      <w:bookmarkEnd w:id="370"/>
      <w:r>
        <w:rPr>
          <w:rFonts w:hAnsi="宋体" w:hint="eastAsia"/>
        </w:rPr>
        <w:t>存放地</w:t>
      </w:r>
      <w:r>
        <w:rPr>
          <w:rFonts w:hAnsi="宋体" w:hint="eastAsia"/>
        </w:rPr>
        <w:t>点</w:t>
      </w:r>
      <w:bookmarkEnd w:id="371"/>
      <w:bookmarkEnd w:id="372"/>
      <w:bookmarkEnd w:id="373"/>
      <w:bookmarkEnd w:id="374"/>
      <w:bookmarkEnd w:id="375"/>
      <w:bookmarkEnd w:id="376"/>
      <w:bookmarkEnd w:id="377"/>
      <w:bookmarkEnd w:id="378"/>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FF110B" w:rsidRDefault="00FF110B">
      <w:pPr>
        <w:pStyle w:val="XBRLTitle2"/>
        <w:spacing w:before="156" w:line="360" w:lineRule="auto"/>
        <w:ind w:left="454"/>
      </w:pPr>
      <w:bookmarkStart w:id="380" w:name="_Toc438646484"/>
      <w:bookmarkStart w:id="381" w:name="_Toc17898231"/>
      <w:bookmarkStart w:id="382" w:name="_Toc17897972"/>
      <w:bookmarkStart w:id="383" w:name="_Toc512519532"/>
      <w:bookmarkStart w:id="384" w:name="_Toc481075100"/>
      <w:bookmarkStart w:id="385" w:name="_Toc490050052"/>
      <w:bookmarkStart w:id="386" w:name="_Toc513295881"/>
      <w:bookmarkStart w:id="387" w:name="_Toc513295944"/>
      <w:bookmarkStart w:id="388" w:name="m801_01_1735"/>
      <w:bookmarkEnd w:id="379"/>
      <w:r>
        <w:rPr>
          <w:rFonts w:hAnsi="宋体" w:hint="eastAsia"/>
        </w:rPr>
        <w:t>查阅方</w:t>
      </w:r>
      <w:r>
        <w:rPr>
          <w:rFonts w:hAnsi="宋体" w:hint="eastAsia"/>
        </w:rPr>
        <w:t>式</w:t>
      </w:r>
      <w:bookmarkEnd w:id="380"/>
      <w:bookmarkEnd w:id="381"/>
      <w:bookmarkEnd w:id="382"/>
      <w:bookmarkEnd w:id="383"/>
      <w:bookmarkEnd w:id="384"/>
      <w:bookmarkEnd w:id="385"/>
      <w:bookmarkEnd w:id="386"/>
      <w:bookmarkEnd w:id="387"/>
      <w:r>
        <w:rPr>
          <w:rFonts w:hAnsi="宋体" w:hint="eastAsia"/>
        </w:rPr>
        <w:t xml:space="preserve"> </w:t>
      </w:r>
    </w:p>
    <w:p w:rsidR="00FF110B" w:rsidRDefault="00FF110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8"/>
    <w:p w:rsidR="00FF110B" w:rsidRDefault="00FF110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F110B" w:rsidRDefault="00FF110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FF110B" w:rsidRDefault="00FF110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FF110B" w:rsidRDefault="00FF110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FF110B">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0B" w:rsidRDefault="00FF110B">
      <w:pPr>
        <w:rPr>
          <w:szCs w:val="21"/>
        </w:rPr>
      </w:pPr>
      <w:r>
        <w:rPr>
          <w:szCs w:val="21"/>
        </w:rPr>
        <w:separator/>
      </w:r>
      <w:r>
        <w:rPr>
          <w:szCs w:val="21"/>
        </w:rPr>
        <w:t xml:space="preserve"> </w:t>
      </w:r>
    </w:p>
  </w:endnote>
  <w:endnote w:type="continuationSeparator" w:id="0">
    <w:p w:rsidR="00FF110B" w:rsidRDefault="00FF110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B" w:rsidRDefault="00FF110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0B" w:rsidRDefault="00FF110B">
      <w:pPr>
        <w:rPr>
          <w:szCs w:val="21"/>
        </w:rPr>
      </w:pPr>
      <w:r>
        <w:rPr>
          <w:szCs w:val="21"/>
        </w:rPr>
        <w:separator/>
      </w:r>
      <w:r>
        <w:rPr>
          <w:szCs w:val="21"/>
        </w:rPr>
        <w:t xml:space="preserve"> </w:t>
      </w:r>
    </w:p>
  </w:footnote>
  <w:footnote w:type="continuationSeparator" w:id="0">
    <w:p w:rsidR="00FF110B" w:rsidRDefault="00FF110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0B" w:rsidRDefault="00FF110B">
    <w:pPr>
      <w:pStyle w:val="a8"/>
      <w:jc w:val="right"/>
    </w:pPr>
    <w:r>
      <w:rPr>
        <w:rFonts w:ascii="宋体" w:hAnsi="宋体" w:hint="eastAsia"/>
      </w:rPr>
      <w:t>摩根时代睿选股票型证券投资基金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40824544">
    <w:abstractNumId w:val="0"/>
  </w:num>
  <w:num w:numId="2" w16cid:durableId="159932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85CBE"/>
    <w:rsid w:val="000B44AF"/>
    <w:rsid w:val="00F85CBE"/>
    <w:rsid w:val="00FF1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36923">
      <w:marLeft w:val="0"/>
      <w:marRight w:val="0"/>
      <w:marTop w:val="0"/>
      <w:marBottom w:val="0"/>
      <w:divBdr>
        <w:top w:val="none" w:sz="0" w:space="0" w:color="auto"/>
        <w:left w:val="none" w:sz="0" w:space="0" w:color="auto"/>
        <w:bottom w:val="none" w:sz="0" w:space="0" w:color="auto"/>
        <w:right w:val="none" w:sz="0" w:space="0" w:color="auto"/>
      </w:divBdr>
    </w:div>
    <w:div w:id="131480678">
      <w:marLeft w:val="0"/>
      <w:marRight w:val="0"/>
      <w:marTop w:val="0"/>
      <w:marBottom w:val="0"/>
      <w:divBdr>
        <w:top w:val="none" w:sz="0" w:space="0" w:color="auto"/>
        <w:left w:val="none" w:sz="0" w:space="0" w:color="auto"/>
        <w:bottom w:val="none" w:sz="0" w:space="0" w:color="auto"/>
        <w:right w:val="none" w:sz="0" w:space="0" w:color="auto"/>
      </w:divBdr>
    </w:div>
    <w:div w:id="201331093">
      <w:marLeft w:val="0"/>
      <w:marRight w:val="0"/>
      <w:marTop w:val="0"/>
      <w:marBottom w:val="0"/>
      <w:divBdr>
        <w:top w:val="none" w:sz="0" w:space="0" w:color="auto"/>
        <w:left w:val="none" w:sz="0" w:space="0" w:color="auto"/>
        <w:bottom w:val="none" w:sz="0" w:space="0" w:color="auto"/>
        <w:right w:val="none" w:sz="0" w:space="0" w:color="auto"/>
      </w:divBdr>
      <w:divsChild>
        <w:div w:id="137650226">
          <w:marLeft w:val="0"/>
          <w:marRight w:val="0"/>
          <w:marTop w:val="0"/>
          <w:marBottom w:val="0"/>
          <w:divBdr>
            <w:top w:val="none" w:sz="0" w:space="0" w:color="auto"/>
            <w:left w:val="none" w:sz="0" w:space="0" w:color="auto"/>
            <w:bottom w:val="none" w:sz="0" w:space="0" w:color="auto"/>
            <w:right w:val="none" w:sz="0" w:space="0" w:color="auto"/>
          </w:divBdr>
        </w:div>
      </w:divsChild>
    </w:div>
    <w:div w:id="211113943">
      <w:marLeft w:val="0"/>
      <w:marRight w:val="0"/>
      <w:marTop w:val="0"/>
      <w:marBottom w:val="0"/>
      <w:divBdr>
        <w:top w:val="none" w:sz="0" w:space="0" w:color="auto"/>
        <w:left w:val="none" w:sz="0" w:space="0" w:color="auto"/>
        <w:bottom w:val="none" w:sz="0" w:space="0" w:color="auto"/>
        <w:right w:val="none" w:sz="0" w:space="0" w:color="auto"/>
      </w:divBdr>
      <w:divsChild>
        <w:div w:id="241837809">
          <w:marLeft w:val="0"/>
          <w:marRight w:val="0"/>
          <w:marTop w:val="0"/>
          <w:marBottom w:val="0"/>
          <w:divBdr>
            <w:top w:val="none" w:sz="0" w:space="0" w:color="auto"/>
            <w:left w:val="none" w:sz="0" w:space="0" w:color="auto"/>
            <w:bottom w:val="none" w:sz="0" w:space="0" w:color="auto"/>
            <w:right w:val="none" w:sz="0" w:space="0" w:color="auto"/>
          </w:divBdr>
        </w:div>
      </w:divsChild>
    </w:div>
    <w:div w:id="247159747">
      <w:marLeft w:val="0"/>
      <w:marRight w:val="0"/>
      <w:marTop w:val="0"/>
      <w:marBottom w:val="0"/>
      <w:divBdr>
        <w:top w:val="none" w:sz="0" w:space="0" w:color="auto"/>
        <w:left w:val="none" w:sz="0" w:space="0" w:color="auto"/>
        <w:bottom w:val="none" w:sz="0" w:space="0" w:color="auto"/>
        <w:right w:val="none" w:sz="0" w:space="0" w:color="auto"/>
      </w:divBdr>
    </w:div>
    <w:div w:id="366296132">
      <w:marLeft w:val="0"/>
      <w:marRight w:val="0"/>
      <w:marTop w:val="0"/>
      <w:marBottom w:val="0"/>
      <w:divBdr>
        <w:top w:val="none" w:sz="0" w:space="0" w:color="auto"/>
        <w:left w:val="none" w:sz="0" w:space="0" w:color="auto"/>
        <w:bottom w:val="none" w:sz="0" w:space="0" w:color="auto"/>
        <w:right w:val="none" w:sz="0" w:space="0" w:color="auto"/>
      </w:divBdr>
    </w:div>
    <w:div w:id="407196364">
      <w:marLeft w:val="0"/>
      <w:marRight w:val="0"/>
      <w:marTop w:val="0"/>
      <w:marBottom w:val="0"/>
      <w:divBdr>
        <w:top w:val="none" w:sz="0" w:space="0" w:color="auto"/>
        <w:left w:val="none" w:sz="0" w:space="0" w:color="auto"/>
        <w:bottom w:val="none" w:sz="0" w:space="0" w:color="auto"/>
        <w:right w:val="none" w:sz="0" w:space="0" w:color="auto"/>
      </w:divBdr>
      <w:divsChild>
        <w:div w:id="964501393">
          <w:marLeft w:val="0"/>
          <w:marRight w:val="0"/>
          <w:marTop w:val="0"/>
          <w:marBottom w:val="0"/>
          <w:divBdr>
            <w:top w:val="none" w:sz="0" w:space="0" w:color="auto"/>
            <w:left w:val="none" w:sz="0" w:space="0" w:color="auto"/>
            <w:bottom w:val="none" w:sz="0" w:space="0" w:color="auto"/>
            <w:right w:val="none" w:sz="0" w:space="0" w:color="auto"/>
          </w:divBdr>
        </w:div>
      </w:divsChild>
    </w:div>
    <w:div w:id="456606442">
      <w:marLeft w:val="0"/>
      <w:marRight w:val="0"/>
      <w:marTop w:val="0"/>
      <w:marBottom w:val="0"/>
      <w:divBdr>
        <w:top w:val="none" w:sz="0" w:space="0" w:color="auto"/>
        <w:left w:val="none" w:sz="0" w:space="0" w:color="auto"/>
        <w:bottom w:val="none" w:sz="0" w:space="0" w:color="auto"/>
        <w:right w:val="none" w:sz="0" w:space="0" w:color="auto"/>
      </w:divBdr>
    </w:div>
    <w:div w:id="581453569">
      <w:marLeft w:val="0"/>
      <w:marRight w:val="0"/>
      <w:marTop w:val="0"/>
      <w:marBottom w:val="0"/>
      <w:divBdr>
        <w:top w:val="none" w:sz="0" w:space="0" w:color="auto"/>
        <w:left w:val="none" w:sz="0" w:space="0" w:color="auto"/>
        <w:bottom w:val="none" w:sz="0" w:space="0" w:color="auto"/>
        <w:right w:val="none" w:sz="0" w:space="0" w:color="auto"/>
      </w:divBdr>
    </w:div>
    <w:div w:id="584919823">
      <w:marLeft w:val="0"/>
      <w:marRight w:val="0"/>
      <w:marTop w:val="0"/>
      <w:marBottom w:val="0"/>
      <w:divBdr>
        <w:top w:val="none" w:sz="0" w:space="0" w:color="auto"/>
        <w:left w:val="none" w:sz="0" w:space="0" w:color="auto"/>
        <w:bottom w:val="none" w:sz="0" w:space="0" w:color="auto"/>
        <w:right w:val="none" w:sz="0" w:space="0" w:color="auto"/>
      </w:divBdr>
    </w:div>
    <w:div w:id="621426756">
      <w:marLeft w:val="0"/>
      <w:marRight w:val="0"/>
      <w:marTop w:val="0"/>
      <w:marBottom w:val="0"/>
      <w:divBdr>
        <w:top w:val="none" w:sz="0" w:space="0" w:color="auto"/>
        <w:left w:val="none" w:sz="0" w:space="0" w:color="auto"/>
        <w:bottom w:val="none" w:sz="0" w:space="0" w:color="auto"/>
        <w:right w:val="none" w:sz="0" w:space="0" w:color="auto"/>
      </w:divBdr>
    </w:div>
    <w:div w:id="685906231">
      <w:marLeft w:val="0"/>
      <w:marRight w:val="0"/>
      <w:marTop w:val="0"/>
      <w:marBottom w:val="0"/>
      <w:divBdr>
        <w:top w:val="none" w:sz="0" w:space="0" w:color="auto"/>
        <w:left w:val="none" w:sz="0" w:space="0" w:color="auto"/>
        <w:bottom w:val="none" w:sz="0" w:space="0" w:color="auto"/>
        <w:right w:val="none" w:sz="0" w:space="0" w:color="auto"/>
      </w:divBdr>
      <w:divsChild>
        <w:div w:id="1079522045">
          <w:marLeft w:val="0"/>
          <w:marRight w:val="0"/>
          <w:marTop w:val="0"/>
          <w:marBottom w:val="0"/>
          <w:divBdr>
            <w:top w:val="none" w:sz="0" w:space="0" w:color="auto"/>
            <w:left w:val="none" w:sz="0" w:space="0" w:color="auto"/>
            <w:bottom w:val="none" w:sz="0" w:space="0" w:color="auto"/>
            <w:right w:val="none" w:sz="0" w:space="0" w:color="auto"/>
          </w:divBdr>
        </w:div>
      </w:divsChild>
    </w:div>
    <w:div w:id="779373371">
      <w:marLeft w:val="0"/>
      <w:marRight w:val="0"/>
      <w:marTop w:val="0"/>
      <w:marBottom w:val="0"/>
      <w:divBdr>
        <w:top w:val="none" w:sz="0" w:space="0" w:color="auto"/>
        <w:left w:val="none" w:sz="0" w:space="0" w:color="auto"/>
        <w:bottom w:val="none" w:sz="0" w:space="0" w:color="auto"/>
        <w:right w:val="none" w:sz="0" w:space="0" w:color="auto"/>
      </w:divBdr>
    </w:div>
    <w:div w:id="802310488">
      <w:marLeft w:val="0"/>
      <w:marRight w:val="0"/>
      <w:marTop w:val="0"/>
      <w:marBottom w:val="0"/>
      <w:divBdr>
        <w:top w:val="none" w:sz="0" w:space="0" w:color="auto"/>
        <w:left w:val="none" w:sz="0" w:space="0" w:color="auto"/>
        <w:bottom w:val="none" w:sz="0" w:space="0" w:color="auto"/>
        <w:right w:val="none" w:sz="0" w:space="0" w:color="auto"/>
      </w:divBdr>
    </w:div>
    <w:div w:id="808087044">
      <w:marLeft w:val="0"/>
      <w:marRight w:val="0"/>
      <w:marTop w:val="0"/>
      <w:marBottom w:val="0"/>
      <w:divBdr>
        <w:top w:val="none" w:sz="0" w:space="0" w:color="auto"/>
        <w:left w:val="none" w:sz="0" w:space="0" w:color="auto"/>
        <w:bottom w:val="none" w:sz="0" w:space="0" w:color="auto"/>
        <w:right w:val="none" w:sz="0" w:space="0" w:color="auto"/>
      </w:divBdr>
      <w:divsChild>
        <w:div w:id="377365921">
          <w:marLeft w:val="0"/>
          <w:marRight w:val="0"/>
          <w:marTop w:val="0"/>
          <w:marBottom w:val="0"/>
          <w:divBdr>
            <w:top w:val="none" w:sz="0" w:space="0" w:color="auto"/>
            <w:left w:val="none" w:sz="0" w:space="0" w:color="auto"/>
            <w:bottom w:val="none" w:sz="0" w:space="0" w:color="auto"/>
            <w:right w:val="none" w:sz="0" w:space="0" w:color="auto"/>
          </w:divBdr>
          <w:divsChild>
            <w:div w:id="4301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5417">
      <w:marLeft w:val="0"/>
      <w:marRight w:val="0"/>
      <w:marTop w:val="0"/>
      <w:marBottom w:val="0"/>
      <w:divBdr>
        <w:top w:val="none" w:sz="0" w:space="0" w:color="auto"/>
        <w:left w:val="none" w:sz="0" w:space="0" w:color="auto"/>
        <w:bottom w:val="none" w:sz="0" w:space="0" w:color="auto"/>
        <w:right w:val="none" w:sz="0" w:space="0" w:color="auto"/>
      </w:divBdr>
      <w:divsChild>
        <w:div w:id="809830179">
          <w:marLeft w:val="0"/>
          <w:marRight w:val="0"/>
          <w:marTop w:val="0"/>
          <w:marBottom w:val="0"/>
          <w:divBdr>
            <w:top w:val="none" w:sz="0" w:space="0" w:color="auto"/>
            <w:left w:val="none" w:sz="0" w:space="0" w:color="auto"/>
            <w:bottom w:val="none" w:sz="0" w:space="0" w:color="auto"/>
            <w:right w:val="none" w:sz="0" w:space="0" w:color="auto"/>
          </w:divBdr>
        </w:div>
        <w:div w:id="129173286">
          <w:marLeft w:val="0"/>
          <w:marRight w:val="0"/>
          <w:marTop w:val="0"/>
          <w:marBottom w:val="0"/>
          <w:divBdr>
            <w:top w:val="none" w:sz="0" w:space="0" w:color="auto"/>
            <w:left w:val="none" w:sz="0" w:space="0" w:color="auto"/>
            <w:bottom w:val="none" w:sz="0" w:space="0" w:color="auto"/>
            <w:right w:val="none" w:sz="0" w:space="0" w:color="auto"/>
          </w:divBdr>
        </w:div>
      </w:divsChild>
    </w:div>
    <w:div w:id="1004555581">
      <w:marLeft w:val="0"/>
      <w:marRight w:val="0"/>
      <w:marTop w:val="0"/>
      <w:marBottom w:val="0"/>
      <w:divBdr>
        <w:top w:val="none" w:sz="0" w:space="0" w:color="auto"/>
        <w:left w:val="none" w:sz="0" w:space="0" w:color="auto"/>
        <w:bottom w:val="none" w:sz="0" w:space="0" w:color="auto"/>
        <w:right w:val="none" w:sz="0" w:space="0" w:color="auto"/>
      </w:divBdr>
      <w:divsChild>
        <w:div w:id="1304778406">
          <w:marLeft w:val="0"/>
          <w:marRight w:val="0"/>
          <w:marTop w:val="0"/>
          <w:marBottom w:val="0"/>
          <w:divBdr>
            <w:top w:val="none" w:sz="0" w:space="0" w:color="auto"/>
            <w:left w:val="none" w:sz="0" w:space="0" w:color="auto"/>
            <w:bottom w:val="none" w:sz="0" w:space="0" w:color="auto"/>
            <w:right w:val="none" w:sz="0" w:space="0" w:color="auto"/>
          </w:divBdr>
        </w:div>
      </w:divsChild>
    </w:div>
    <w:div w:id="1451431424">
      <w:marLeft w:val="0"/>
      <w:marRight w:val="0"/>
      <w:marTop w:val="0"/>
      <w:marBottom w:val="0"/>
      <w:divBdr>
        <w:top w:val="none" w:sz="0" w:space="0" w:color="auto"/>
        <w:left w:val="none" w:sz="0" w:space="0" w:color="auto"/>
        <w:bottom w:val="none" w:sz="0" w:space="0" w:color="auto"/>
        <w:right w:val="none" w:sz="0" w:space="0" w:color="auto"/>
      </w:divBdr>
    </w:div>
    <w:div w:id="1507935378">
      <w:marLeft w:val="0"/>
      <w:marRight w:val="0"/>
      <w:marTop w:val="0"/>
      <w:marBottom w:val="0"/>
      <w:divBdr>
        <w:top w:val="none" w:sz="0" w:space="0" w:color="auto"/>
        <w:left w:val="none" w:sz="0" w:space="0" w:color="auto"/>
        <w:bottom w:val="none" w:sz="0" w:space="0" w:color="auto"/>
        <w:right w:val="none" w:sz="0" w:space="0" w:color="auto"/>
      </w:divBdr>
      <w:divsChild>
        <w:div w:id="1230504178">
          <w:marLeft w:val="0"/>
          <w:marRight w:val="0"/>
          <w:marTop w:val="0"/>
          <w:marBottom w:val="0"/>
          <w:divBdr>
            <w:top w:val="none" w:sz="0" w:space="0" w:color="auto"/>
            <w:left w:val="none" w:sz="0" w:space="0" w:color="auto"/>
            <w:bottom w:val="none" w:sz="0" w:space="0" w:color="auto"/>
            <w:right w:val="none" w:sz="0" w:space="0" w:color="auto"/>
          </w:divBdr>
        </w:div>
      </w:divsChild>
    </w:div>
    <w:div w:id="1684092589">
      <w:marLeft w:val="0"/>
      <w:marRight w:val="0"/>
      <w:marTop w:val="0"/>
      <w:marBottom w:val="0"/>
      <w:divBdr>
        <w:top w:val="none" w:sz="0" w:space="0" w:color="auto"/>
        <w:left w:val="none" w:sz="0" w:space="0" w:color="auto"/>
        <w:bottom w:val="none" w:sz="0" w:space="0" w:color="auto"/>
        <w:right w:val="none" w:sz="0" w:space="0" w:color="auto"/>
      </w:divBdr>
    </w:div>
    <w:div w:id="1749645655">
      <w:marLeft w:val="0"/>
      <w:marRight w:val="0"/>
      <w:marTop w:val="0"/>
      <w:marBottom w:val="0"/>
      <w:divBdr>
        <w:top w:val="none" w:sz="0" w:space="0" w:color="auto"/>
        <w:left w:val="none" w:sz="0" w:space="0" w:color="auto"/>
        <w:bottom w:val="none" w:sz="0" w:space="0" w:color="auto"/>
        <w:right w:val="none" w:sz="0" w:space="0" w:color="auto"/>
      </w:divBdr>
      <w:divsChild>
        <w:div w:id="130902490">
          <w:marLeft w:val="0"/>
          <w:marRight w:val="0"/>
          <w:marTop w:val="0"/>
          <w:marBottom w:val="0"/>
          <w:divBdr>
            <w:top w:val="none" w:sz="0" w:space="0" w:color="auto"/>
            <w:left w:val="none" w:sz="0" w:space="0" w:color="auto"/>
            <w:bottom w:val="none" w:sz="0" w:space="0" w:color="auto"/>
            <w:right w:val="none" w:sz="0" w:space="0" w:color="auto"/>
          </w:divBdr>
        </w:div>
      </w:divsChild>
    </w:div>
    <w:div w:id="1982491478">
      <w:marLeft w:val="0"/>
      <w:marRight w:val="0"/>
      <w:marTop w:val="0"/>
      <w:marBottom w:val="0"/>
      <w:divBdr>
        <w:top w:val="none" w:sz="0" w:space="0" w:color="auto"/>
        <w:left w:val="none" w:sz="0" w:space="0" w:color="auto"/>
        <w:bottom w:val="none" w:sz="0" w:space="0" w:color="auto"/>
        <w:right w:val="none" w:sz="0" w:space="0" w:color="auto"/>
      </w:divBdr>
    </w:div>
    <w:div w:id="2027440704">
      <w:marLeft w:val="0"/>
      <w:marRight w:val="0"/>
      <w:marTop w:val="0"/>
      <w:marBottom w:val="0"/>
      <w:divBdr>
        <w:top w:val="none" w:sz="0" w:space="0" w:color="auto"/>
        <w:left w:val="none" w:sz="0" w:space="0" w:color="auto"/>
        <w:bottom w:val="none" w:sz="0" w:space="0" w:color="auto"/>
        <w:right w:val="none" w:sz="0" w:space="0" w:color="auto"/>
      </w:divBdr>
      <w:divsChild>
        <w:div w:id="14310011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1356</Words>
  <Characters>7734</Characters>
  <Application>Microsoft Office Word</Application>
  <DocSecurity>4</DocSecurity>
  <Lines>64</Lines>
  <Paragraphs>18</Paragraphs>
  <ScaleCrop>false</ScaleCrop>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