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上投摩根月月盈</w:t>
      </w:r>
      <w:r w:rsidRPr="00B27A29">
        <w:rPr>
          <w:rFonts w:eastAsiaTheme="minorEastAsia"/>
          <w:b/>
          <w:color w:val="000000" w:themeColor="text1"/>
          <w:sz w:val="36"/>
          <w:szCs w:val="36"/>
        </w:rPr>
        <w:t>30</w:t>
      </w:r>
      <w:r w:rsidRPr="00B27A29">
        <w:rPr>
          <w:rFonts w:eastAsiaTheme="minorEastAsia"/>
          <w:b/>
          <w:color w:val="000000" w:themeColor="text1"/>
          <w:sz w:val="36"/>
          <w:szCs w:val="36"/>
        </w:rPr>
        <w:t>天滚动持有发起式短债债券型证券投资基金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基金托管人：兴业银行股份有限公司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上投摩根月月盈</w:t>
            </w:r>
            <w:r w:rsidRPr="00B27A29">
              <w:rPr>
                <w:rFonts w:eastAsiaTheme="minorEastAsia"/>
                <w:color w:val="000000" w:themeColor="text1"/>
                <w:kern w:val="0"/>
                <w:szCs w:val="21"/>
              </w:rPr>
              <w:t>30</w:t>
            </w:r>
            <w:r w:rsidRPr="00B27A29">
              <w:rPr>
                <w:rFonts w:eastAsiaTheme="minorEastAsia"/>
                <w:color w:val="000000" w:themeColor="text1"/>
                <w:kern w:val="0"/>
                <w:szCs w:val="21"/>
              </w:rPr>
              <w:t>天滚动持有发起式短债债券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014297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30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145,184,700.30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本基金在控制风险和保持较高流动性的前提下，追求基金资产的稳健增值。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16610" w:rsidRDefault="000D52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716610" w:rsidRDefault="000D52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716610" w:rsidRDefault="000D52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、久期管理策略</w:t>
            </w:r>
          </w:p>
          <w:p w:rsidR="00716610" w:rsidRDefault="000D52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716610" w:rsidRDefault="000D52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716610" w:rsidRDefault="000D52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716610" w:rsidRDefault="000D52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w:t>
            </w:r>
          </w:p>
          <w:p w:rsidR="00716610" w:rsidRDefault="000D524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、其他投资策略：包括回购策略、资产支持证券投资策略、证券公司短期公司债券投资策略、国债期货投资策略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中债综合财富</w:t>
            </w:r>
            <w:r w:rsidRPr="00B27A29">
              <w:rPr>
                <w:rFonts w:eastAsiaTheme="minorEastAsia"/>
                <w:color w:val="000000" w:themeColor="text1"/>
                <w:kern w:val="0"/>
                <w:szCs w:val="21"/>
              </w:rPr>
              <w:t>(1</w:t>
            </w:r>
            <w:r w:rsidRPr="00B27A29">
              <w:rPr>
                <w:rFonts w:eastAsiaTheme="minorEastAsia"/>
                <w:color w:val="000000" w:themeColor="text1"/>
                <w:kern w:val="0"/>
                <w:szCs w:val="21"/>
              </w:rPr>
              <w:t>年以下</w:t>
            </w:r>
            <w:r w:rsidRPr="00B27A29">
              <w:rPr>
                <w:rFonts w:eastAsiaTheme="minorEastAsia"/>
                <w:color w:val="000000" w:themeColor="text1"/>
                <w:kern w:val="0"/>
                <w:szCs w:val="21"/>
              </w:rPr>
              <w:t>)</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一年期定期存款基准利率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本基金为债券型基金，其预期风险与预期收益高于货币市场基金，低于混合型基金和股票型基金。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兴业银行股份有限公司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85,294,254.29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59,890,446.01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617,485.36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605,315.46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547,973.18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597,989.66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87,351,972.01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61,230,408.87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1.0224</w:t>
            </w:r>
          </w:p>
        </w:tc>
      </w:tr>
    </w:tbl>
    <w:p w:rsidR="00716610" w:rsidRDefault="000D52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上投摩根月月盈</w:t>
      </w:r>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16610">
        <w:tc>
          <w:tcPr>
            <w:tcW w:w="1290" w:type="dxa"/>
            <w:vAlign w:val="center"/>
          </w:tcPr>
          <w:p w:rsidR="00716610" w:rsidRDefault="000D524B">
            <w:pPr>
              <w:jc w:val="left"/>
            </w:pPr>
            <w:r>
              <w:rPr>
                <w:rFonts w:eastAsiaTheme="minorEastAsia"/>
                <w:color w:val="000000" w:themeColor="text1"/>
                <w:szCs w:val="21"/>
              </w:rPr>
              <w:lastRenderedPageBreak/>
              <w:t>过去三个月</w:t>
            </w:r>
          </w:p>
        </w:tc>
        <w:tc>
          <w:tcPr>
            <w:tcW w:w="1291" w:type="dxa"/>
            <w:vAlign w:val="center"/>
          </w:tcPr>
          <w:p w:rsidR="00716610" w:rsidRDefault="000D524B">
            <w:pPr>
              <w:jc w:val="right"/>
            </w:pPr>
            <w:r>
              <w:rPr>
                <w:rFonts w:eastAsiaTheme="minorEastAsia"/>
                <w:color w:val="000000" w:themeColor="text1"/>
                <w:szCs w:val="21"/>
              </w:rPr>
              <w:t>0.59%</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0.51%</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0.08%</w:t>
            </w:r>
          </w:p>
        </w:tc>
        <w:tc>
          <w:tcPr>
            <w:tcW w:w="1291" w:type="dxa"/>
            <w:vAlign w:val="center"/>
          </w:tcPr>
          <w:p w:rsidR="00716610" w:rsidRDefault="000D524B">
            <w:pPr>
              <w:jc w:val="right"/>
            </w:pPr>
            <w:r>
              <w:rPr>
                <w:rFonts w:eastAsiaTheme="minorEastAsia"/>
                <w:color w:val="000000" w:themeColor="text1"/>
                <w:szCs w:val="21"/>
              </w:rPr>
              <w:t>0.00%</w:t>
            </w:r>
          </w:p>
        </w:tc>
      </w:tr>
      <w:tr w:rsidR="00716610">
        <w:tc>
          <w:tcPr>
            <w:tcW w:w="1290" w:type="dxa"/>
            <w:vAlign w:val="center"/>
          </w:tcPr>
          <w:p w:rsidR="00716610" w:rsidRDefault="000D524B">
            <w:pPr>
              <w:jc w:val="left"/>
            </w:pPr>
            <w:r>
              <w:rPr>
                <w:rFonts w:eastAsiaTheme="minorEastAsia"/>
                <w:color w:val="000000" w:themeColor="text1"/>
                <w:szCs w:val="21"/>
              </w:rPr>
              <w:t>过去六个月</w:t>
            </w:r>
          </w:p>
        </w:tc>
        <w:tc>
          <w:tcPr>
            <w:tcW w:w="1291" w:type="dxa"/>
            <w:vAlign w:val="center"/>
          </w:tcPr>
          <w:p w:rsidR="00716610" w:rsidRDefault="000D524B">
            <w:pPr>
              <w:jc w:val="right"/>
            </w:pPr>
            <w:r>
              <w:rPr>
                <w:rFonts w:eastAsiaTheme="minorEastAsia"/>
                <w:color w:val="000000" w:themeColor="text1"/>
                <w:szCs w:val="21"/>
              </w:rPr>
              <w:t>1.43%</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1.17%</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0.26%</w:t>
            </w:r>
          </w:p>
        </w:tc>
        <w:tc>
          <w:tcPr>
            <w:tcW w:w="1291" w:type="dxa"/>
            <w:vAlign w:val="center"/>
          </w:tcPr>
          <w:p w:rsidR="00716610" w:rsidRDefault="000D524B">
            <w:pPr>
              <w:jc w:val="right"/>
            </w:pPr>
            <w:r>
              <w:rPr>
                <w:rFonts w:eastAsiaTheme="minorEastAsia"/>
                <w:color w:val="000000" w:themeColor="text1"/>
                <w:szCs w:val="21"/>
              </w:rPr>
              <w:t>0.00%</w:t>
            </w:r>
          </w:p>
        </w:tc>
      </w:tr>
      <w:tr w:rsidR="00716610">
        <w:tc>
          <w:tcPr>
            <w:tcW w:w="1290" w:type="dxa"/>
            <w:vAlign w:val="center"/>
          </w:tcPr>
          <w:p w:rsidR="00716610" w:rsidRDefault="000D524B">
            <w:pPr>
              <w:jc w:val="left"/>
            </w:pPr>
            <w:r>
              <w:rPr>
                <w:rFonts w:eastAsiaTheme="minorEastAsia"/>
                <w:color w:val="000000" w:themeColor="text1"/>
                <w:szCs w:val="21"/>
              </w:rPr>
              <w:t>过去一年</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r>
      <w:tr w:rsidR="00716610">
        <w:tc>
          <w:tcPr>
            <w:tcW w:w="1290" w:type="dxa"/>
            <w:vAlign w:val="center"/>
          </w:tcPr>
          <w:p w:rsidR="00716610" w:rsidRDefault="000D524B">
            <w:pPr>
              <w:jc w:val="left"/>
            </w:pPr>
            <w:r>
              <w:rPr>
                <w:rFonts w:eastAsiaTheme="minorEastAsia"/>
                <w:color w:val="000000" w:themeColor="text1"/>
                <w:szCs w:val="21"/>
              </w:rPr>
              <w:t>过去三年</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r>
      <w:tr w:rsidR="00716610">
        <w:tc>
          <w:tcPr>
            <w:tcW w:w="1290" w:type="dxa"/>
            <w:vAlign w:val="center"/>
          </w:tcPr>
          <w:p w:rsidR="00716610" w:rsidRDefault="000D524B">
            <w:pPr>
              <w:jc w:val="left"/>
            </w:pPr>
            <w:r>
              <w:rPr>
                <w:rFonts w:eastAsiaTheme="minorEastAsia"/>
                <w:color w:val="000000" w:themeColor="text1"/>
                <w:szCs w:val="21"/>
              </w:rPr>
              <w:t>过去五年</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r>
      <w:tr w:rsidR="00716610">
        <w:tc>
          <w:tcPr>
            <w:tcW w:w="1290" w:type="dxa"/>
            <w:vAlign w:val="center"/>
          </w:tcPr>
          <w:p w:rsidR="00716610" w:rsidRDefault="000D524B">
            <w:pPr>
              <w:jc w:val="left"/>
            </w:pPr>
            <w:r>
              <w:rPr>
                <w:rFonts w:eastAsiaTheme="minorEastAsia"/>
                <w:color w:val="000000" w:themeColor="text1"/>
                <w:szCs w:val="21"/>
              </w:rPr>
              <w:t>自基金合同生效起至今</w:t>
            </w:r>
          </w:p>
        </w:tc>
        <w:tc>
          <w:tcPr>
            <w:tcW w:w="1291" w:type="dxa"/>
            <w:vAlign w:val="center"/>
          </w:tcPr>
          <w:p w:rsidR="00716610" w:rsidRDefault="000D524B">
            <w:pPr>
              <w:jc w:val="right"/>
            </w:pPr>
            <w:r>
              <w:rPr>
                <w:rFonts w:eastAsiaTheme="minorEastAsia"/>
                <w:color w:val="000000" w:themeColor="text1"/>
                <w:szCs w:val="21"/>
              </w:rPr>
              <w:t>2.41%</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1.99%</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0.42%</w:t>
            </w:r>
          </w:p>
        </w:tc>
        <w:tc>
          <w:tcPr>
            <w:tcW w:w="1291" w:type="dxa"/>
            <w:vAlign w:val="center"/>
          </w:tcPr>
          <w:p w:rsidR="00716610" w:rsidRDefault="000D524B">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上投摩根月月盈</w:t>
      </w:r>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16610">
        <w:tc>
          <w:tcPr>
            <w:tcW w:w="1290" w:type="dxa"/>
            <w:vAlign w:val="center"/>
          </w:tcPr>
          <w:p w:rsidR="00716610" w:rsidRDefault="000D524B">
            <w:pPr>
              <w:jc w:val="left"/>
            </w:pPr>
            <w:r>
              <w:rPr>
                <w:rFonts w:eastAsiaTheme="minorEastAsia"/>
                <w:color w:val="000000" w:themeColor="text1"/>
                <w:szCs w:val="21"/>
              </w:rPr>
              <w:t>过去三个月</w:t>
            </w:r>
          </w:p>
        </w:tc>
        <w:tc>
          <w:tcPr>
            <w:tcW w:w="1291" w:type="dxa"/>
            <w:vAlign w:val="center"/>
          </w:tcPr>
          <w:p w:rsidR="00716610" w:rsidRDefault="000D524B">
            <w:pPr>
              <w:jc w:val="right"/>
            </w:pPr>
            <w:r>
              <w:rPr>
                <w:rFonts w:eastAsiaTheme="minorEastAsia"/>
                <w:color w:val="000000" w:themeColor="text1"/>
                <w:szCs w:val="21"/>
              </w:rPr>
              <w:t>0.54%</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0.51%</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0.03%</w:t>
            </w:r>
          </w:p>
        </w:tc>
        <w:tc>
          <w:tcPr>
            <w:tcW w:w="1291" w:type="dxa"/>
            <w:vAlign w:val="center"/>
          </w:tcPr>
          <w:p w:rsidR="00716610" w:rsidRDefault="000D524B">
            <w:pPr>
              <w:jc w:val="right"/>
            </w:pPr>
            <w:r>
              <w:rPr>
                <w:rFonts w:eastAsiaTheme="minorEastAsia"/>
                <w:color w:val="000000" w:themeColor="text1"/>
                <w:szCs w:val="21"/>
              </w:rPr>
              <w:t>0.00%</w:t>
            </w:r>
          </w:p>
        </w:tc>
      </w:tr>
      <w:tr w:rsidR="00716610">
        <w:tc>
          <w:tcPr>
            <w:tcW w:w="1290" w:type="dxa"/>
            <w:vAlign w:val="center"/>
          </w:tcPr>
          <w:p w:rsidR="00716610" w:rsidRDefault="000D524B">
            <w:pPr>
              <w:jc w:val="left"/>
            </w:pPr>
            <w:r>
              <w:rPr>
                <w:rFonts w:eastAsiaTheme="minorEastAsia"/>
                <w:color w:val="000000" w:themeColor="text1"/>
                <w:szCs w:val="21"/>
              </w:rPr>
              <w:t>过去六个月</w:t>
            </w:r>
          </w:p>
        </w:tc>
        <w:tc>
          <w:tcPr>
            <w:tcW w:w="1291" w:type="dxa"/>
            <w:vAlign w:val="center"/>
          </w:tcPr>
          <w:p w:rsidR="00716610" w:rsidRDefault="000D524B">
            <w:pPr>
              <w:jc w:val="right"/>
            </w:pPr>
            <w:r>
              <w:rPr>
                <w:rFonts w:eastAsiaTheme="minorEastAsia"/>
                <w:color w:val="000000" w:themeColor="text1"/>
                <w:szCs w:val="21"/>
              </w:rPr>
              <w:t>1.33%</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1.17%</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0.16%</w:t>
            </w:r>
          </w:p>
        </w:tc>
        <w:tc>
          <w:tcPr>
            <w:tcW w:w="1291" w:type="dxa"/>
            <w:vAlign w:val="center"/>
          </w:tcPr>
          <w:p w:rsidR="00716610" w:rsidRDefault="000D524B">
            <w:pPr>
              <w:jc w:val="right"/>
            </w:pPr>
            <w:r>
              <w:rPr>
                <w:rFonts w:eastAsiaTheme="minorEastAsia"/>
                <w:color w:val="000000" w:themeColor="text1"/>
                <w:szCs w:val="21"/>
              </w:rPr>
              <w:t>0.00%</w:t>
            </w:r>
          </w:p>
        </w:tc>
      </w:tr>
      <w:tr w:rsidR="00716610">
        <w:tc>
          <w:tcPr>
            <w:tcW w:w="1290" w:type="dxa"/>
            <w:vAlign w:val="center"/>
          </w:tcPr>
          <w:p w:rsidR="00716610" w:rsidRDefault="000D524B">
            <w:pPr>
              <w:jc w:val="left"/>
            </w:pPr>
            <w:r>
              <w:rPr>
                <w:rFonts w:eastAsiaTheme="minorEastAsia"/>
                <w:color w:val="000000" w:themeColor="text1"/>
                <w:szCs w:val="21"/>
              </w:rPr>
              <w:t>过去一年</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r>
      <w:tr w:rsidR="00716610">
        <w:tc>
          <w:tcPr>
            <w:tcW w:w="1290" w:type="dxa"/>
            <w:vAlign w:val="center"/>
          </w:tcPr>
          <w:p w:rsidR="00716610" w:rsidRDefault="000D524B">
            <w:pPr>
              <w:jc w:val="left"/>
            </w:pPr>
            <w:r>
              <w:rPr>
                <w:rFonts w:eastAsiaTheme="minorEastAsia"/>
                <w:color w:val="000000" w:themeColor="text1"/>
                <w:szCs w:val="21"/>
              </w:rPr>
              <w:t>过去三年</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r>
      <w:tr w:rsidR="00716610">
        <w:tc>
          <w:tcPr>
            <w:tcW w:w="1290" w:type="dxa"/>
            <w:vAlign w:val="center"/>
          </w:tcPr>
          <w:p w:rsidR="00716610" w:rsidRDefault="000D524B">
            <w:pPr>
              <w:jc w:val="left"/>
            </w:pPr>
            <w:r>
              <w:rPr>
                <w:rFonts w:eastAsiaTheme="minorEastAsia"/>
                <w:color w:val="000000" w:themeColor="text1"/>
                <w:szCs w:val="21"/>
              </w:rPr>
              <w:t>过去五年</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c>
          <w:tcPr>
            <w:tcW w:w="1291" w:type="dxa"/>
            <w:vAlign w:val="center"/>
          </w:tcPr>
          <w:p w:rsidR="00716610" w:rsidRDefault="000D524B">
            <w:pPr>
              <w:jc w:val="right"/>
            </w:pPr>
            <w:r>
              <w:rPr>
                <w:rFonts w:eastAsiaTheme="minorEastAsia"/>
                <w:color w:val="000000" w:themeColor="text1"/>
                <w:szCs w:val="21"/>
              </w:rPr>
              <w:t>-</w:t>
            </w:r>
          </w:p>
        </w:tc>
      </w:tr>
      <w:tr w:rsidR="00716610">
        <w:tc>
          <w:tcPr>
            <w:tcW w:w="1290" w:type="dxa"/>
            <w:vAlign w:val="center"/>
          </w:tcPr>
          <w:p w:rsidR="00716610" w:rsidRDefault="000D524B">
            <w:pPr>
              <w:jc w:val="left"/>
            </w:pPr>
            <w:r>
              <w:rPr>
                <w:rFonts w:eastAsiaTheme="minorEastAsia"/>
                <w:color w:val="000000" w:themeColor="text1"/>
                <w:szCs w:val="21"/>
              </w:rPr>
              <w:t>自基金合同生效起至今</w:t>
            </w:r>
          </w:p>
        </w:tc>
        <w:tc>
          <w:tcPr>
            <w:tcW w:w="1291" w:type="dxa"/>
            <w:vAlign w:val="center"/>
          </w:tcPr>
          <w:p w:rsidR="00716610" w:rsidRDefault="000D524B">
            <w:pPr>
              <w:jc w:val="right"/>
            </w:pPr>
            <w:r>
              <w:rPr>
                <w:rFonts w:eastAsiaTheme="minorEastAsia"/>
                <w:color w:val="000000" w:themeColor="text1"/>
                <w:szCs w:val="21"/>
              </w:rPr>
              <w:t>2.24%</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1.99%</w:t>
            </w:r>
          </w:p>
        </w:tc>
        <w:tc>
          <w:tcPr>
            <w:tcW w:w="1291" w:type="dxa"/>
            <w:vAlign w:val="center"/>
          </w:tcPr>
          <w:p w:rsidR="00716610" w:rsidRDefault="000D524B">
            <w:pPr>
              <w:jc w:val="right"/>
            </w:pPr>
            <w:r>
              <w:rPr>
                <w:rFonts w:eastAsiaTheme="minorEastAsia"/>
                <w:color w:val="000000" w:themeColor="text1"/>
                <w:szCs w:val="21"/>
              </w:rPr>
              <w:t>0.01%</w:t>
            </w:r>
          </w:p>
        </w:tc>
        <w:tc>
          <w:tcPr>
            <w:tcW w:w="1291" w:type="dxa"/>
            <w:vAlign w:val="center"/>
          </w:tcPr>
          <w:p w:rsidR="00716610" w:rsidRDefault="000D524B">
            <w:pPr>
              <w:jc w:val="right"/>
            </w:pPr>
            <w:r>
              <w:rPr>
                <w:rFonts w:eastAsiaTheme="minorEastAsia"/>
                <w:color w:val="000000" w:themeColor="text1"/>
                <w:szCs w:val="21"/>
              </w:rPr>
              <w:t>0.25%</w:t>
            </w:r>
          </w:p>
        </w:tc>
        <w:tc>
          <w:tcPr>
            <w:tcW w:w="1291" w:type="dxa"/>
            <w:vAlign w:val="center"/>
          </w:tcPr>
          <w:p w:rsidR="00716610" w:rsidRDefault="000D524B">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16610">
        <w:tc>
          <w:tcPr>
            <w:tcW w:w="952" w:type="dxa"/>
            <w:vAlign w:val="center"/>
          </w:tcPr>
          <w:p w:rsidR="00716610" w:rsidRDefault="000D524B">
            <w:pPr>
              <w:jc w:val="center"/>
            </w:pPr>
            <w:r>
              <w:rPr>
                <w:rFonts w:eastAsiaTheme="minorEastAsia"/>
                <w:color w:val="000000" w:themeColor="text1"/>
                <w:szCs w:val="21"/>
              </w:rPr>
              <w:t>任翔</w:t>
            </w:r>
          </w:p>
        </w:tc>
        <w:tc>
          <w:tcPr>
            <w:tcW w:w="930" w:type="dxa"/>
            <w:vAlign w:val="center"/>
          </w:tcPr>
          <w:p w:rsidR="00716610" w:rsidRDefault="000D524B">
            <w:pPr>
              <w:jc w:val="center"/>
            </w:pPr>
            <w:r>
              <w:rPr>
                <w:rFonts w:eastAsiaTheme="minorEastAsia"/>
                <w:color w:val="000000" w:themeColor="text1"/>
                <w:szCs w:val="21"/>
              </w:rPr>
              <w:t>本基金基金经理、固收研究部总监</w:t>
            </w:r>
          </w:p>
        </w:tc>
        <w:tc>
          <w:tcPr>
            <w:tcW w:w="1210" w:type="dxa"/>
            <w:vAlign w:val="center"/>
          </w:tcPr>
          <w:p w:rsidR="00716610" w:rsidRDefault="000D524B">
            <w:pPr>
              <w:jc w:val="center"/>
            </w:pPr>
            <w:r>
              <w:rPr>
                <w:rFonts w:eastAsiaTheme="minorEastAsia"/>
                <w:color w:val="000000" w:themeColor="text1"/>
                <w:szCs w:val="21"/>
              </w:rPr>
              <w:t>2021-11-30</w:t>
            </w:r>
          </w:p>
        </w:tc>
        <w:tc>
          <w:tcPr>
            <w:tcW w:w="1309" w:type="dxa"/>
            <w:vAlign w:val="center"/>
          </w:tcPr>
          <w:p w:rsidR="00716610" w:rsidRDefault="000D524B">
            <w:pPr>
              <w:jc w:val="center"/>
            </w:pPr>
            <w:r>
              <w:rPr>
                <w:rFonts w:eastAsiaTheme="minorEastAsia"/>
                <w:color w:val="000000" w:themeColor="text1"/>
                <w:szCs w:val="21"/>
              </w:rPr>
              <w:t>-</w:t>
            </w:r>
          </w:p>
        </w:tc>
        <w:tc>
          <w:tcPr>
            <w:tcW w:w="1254" w:type="dxa"/>
            <w:vAlign w:val="center"/>
          </w:tcPr>
          <w:p w:rsidR="00716610" w:rsidRDefault="000D524B">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716610" w:rsidRDefault="000D524B">
            <w:r>
              <w:rPr>
                <w:rFonts w:eastAsiaTheme="minorEastAsia"/>
                <w:color w:val="000000" w:themeColor="text1"/>
                <w:szCs w:val="21"/>
              </w:rPr>
              <w:t>任翔先生，</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CPA</w:t>
            </w:r>
            <w:r>
              <w:rPr>
                <w:rFonts w:eastAsiaTheme="minorEastAsia"/>
                <w:color w:val="000000" w:themeColor="text1"/>
                <w:szCs w:val="21"/>
              </w:rPr>
              <w:t>，上海交通大学硕士，现任基金经理兼固收研究部总监。任翔先生自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月，在德勤华永会计师事务所有限公司任高级审计师；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月，在汇丰银行（中国）有限公司任客户审计经理；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月起任上投摩根瑞益纯债债券型证券投资基金基金经理，自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定期开放债券型证券投资基金基金经理，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月同时担任上投摩根纯债添利债券型证券投资基金基金经理，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月起同时担任上投摩根中债</w:t>
            </w:r>
            <w:r>
              <w:rPr>
                <w:rFonts w:eastAsiaTheme="minorEastAsia"/>
                <w:color w:val="000000" w:themeColor="text1"/>
                <w:szCs w:val="21"/>
              </w:rPr>
              <w:t>1-3</w:t>
            </w:r>
            <w:r>
              <w:rPr>
                <w:rFonts w:eastAsiaTheme="minorEastAsia"/>
                <w:color w:val="000000" w:themeColor="text1"/>
                <w:szCs w:val="21"/>
              </w:rPr>
              <w:t>年国开行债券指数证券投资基金基金经理，自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天滚动持有发起式短债债券型证券投资基金基金经理，</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w:t>
            </w:r>
            <w:r>
              <w:rPr>
                <w:rFonts w:eastAsiaTheme="minorEastAsia"/>
                <w:color w:val="000000" w:themeColor="text1"/>
                <w:szCs w:val="21"/>
              </w:rPr>
              <w:lastRenderedPageBreak/>
              <w:t>根</w:t>
            </w:r>
            <w:r>
              <w:rPr>
                <w:rFonts w:eastAsiaTheme="minorEastAsia"/>
                <w:color w:val="000000" w:themeColor="text1"/>
                <w:szCs w:val="21"/>
              </w:rPr>
              <w:t>安丰回报混合型证券投资基金基金经理。</w:t>
            </w:r>
          </w:p>
        </w:tc>
      </w:tr>
    </w:tbl>
    <w:p w:rsidR="00716610" w:rsidRDefault="000D52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716610" w:rsidRDefault="000D524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任翔先生为本基金首任基金经理，其任职日期指本基金基金合同生效之日。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w:t>
      </w:r>
      <w:r>
        <w:rPr>
          <w:rFonts w:eastAsiaTheme="minorEastAsia"/>
          <w:color w:val="000000" w:themeColor="text1"/>
          <w:szCs w:val="21"/>
        </w:rPr>
        <w:t>，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w:t>
      </w:r>
      <w:r>
        <w:rPr>
          <w:rFonts w:eastAsiaTheme="minorEastAsia"/>
          <w:color w:val="000000" w:themeColor="text1"/>
          <w:szCs w:val="21"/>
        </w:rPr>
        <w:t>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三季度债券收益率呈现出先下后上的特征。具体来看，</w:t>
      </w:r>
      <w:r>
        <w:rPr>
          <w:rFonts w:eastAsiaTheme="minorEastAsia"/>
          <w:color w:val="000000" w:themeColor="text1"/>
          <w:szCs w:val="21"/>
        </w:rPr>
        <w:t>7</w:t>
      </w:r>
      <w:r>
        <w:rPr>
          <w:rFonts w:eastAsiaTheme="minorEastAsia"/>
          <w:color w:val="000000" w:themeColor="text1"/>
          <w:szCs w:val="21"/>
        </w:rPr>
        <w:t>月初央行将公开市场逆回购操作缩量至</w:t>
      </w:r>
      <w:r>
        <w:rPr>
          <w:rFonts w:eastAsiaTheme="minorEastAsia"/>
          <w:color w:val="000000" w:themeColor="text1"/>
          <w:szCs w:val="21"/>
        </w:rPr>
        <w:t>30</w:t>
      </w:r>
      <w:r>
        <w:rPr>
          <w:rFonts w:eastAsiaTheme="minorEastAsia"/>
          <w:color w:val="000000" w:themeColor="text1"/>
          <w:szCs w:val="21"/>
        </w:rPr>
        <w:t>亿，一度令债券投资者对资金面转向悲观，但随后多地疫情扰动再现，个别区域的银行及地产相关风险事件降低了市场对央行短期内收紧流动性的预期。政治局会议出台增量政策较少，更多侧重在前期已出台政策的落实，打消了债券投资者前期对于可能的强刺激政策的担忧，利好债券。月末，市场开始关注佩洛西窜访中国台湾的计划，避险情绪升温，推动收益率进一步下行。</w:t>
      </w:r>
      <w:r>
        <w:rPr>
          <w:rFonts w:eastAsiaTheme="minorEastAsia"/>
          <w:color w:val="000000" w:themeColor="text1"/>
          <w:szCs w:val="21"/>
        </w:rPr>
        <w:t>8</w:t>
      </w:r>
      <w:r>
        <w:rPr>
          <w:rFonts w:eastAsiaTheme="minorEastAsia"/>
          <w:color w:val="000000" w:themeColor="text1"/>
          <w:szCs w:val="21"/>
        </w:rPr>
        <w:t>月资金面延续宽松，资金利率进一步走低。与此同时，</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以及金融数据均低于预期，反映出当前经济增长压力较高。债券收益率震荡下行。</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日，央行缩量续作</w:t>
      </w:r>
      <w:r>
        <w:rPr>
          <w:rFonts w:eastAsiaTheme="minorEastAsia"/>
          <w:color w:val="000000" w:themeColor="text1"/>
          <w:szCs w:val="21"/>
        </w:rPr>
        <w:t>MLF</w:t>
      </w:r>
      <w:r>
        <w:rPr>
          <w:rFonts w:eastAsiaTheme="minorEastAsia"/>
          <w:color w:val="000000" w:themeColor="text1"/>
          <w:szCs w:val="21"/>
        </w:rPr>
        <w:t>，回笼资金</w:t>
      </w:r>
      <w:r>
        <w:rPr>
          <w:rFonts w:eastAsiaTheme="minorEastAsia"/>
          <w:color w:val="000000" w:themeColor="text1"/>
          <w:szCs w:val="21"/>
        </w:rPr>
        <w:t>2000</w:t>
      </w:r>
      <w:r>
        <w:rPr>
          <w:rFonts w:eastAsiaTheme="minorEastAsia"/>
          <w:color w:val="000000" w:themeColor="text1"/>
          <w:szCs w:val="21"/>
        </w:rPr>
        <w:t>亿，但将</w:t>
      </w:r>
      <w:r>
        <w:rPr>
          <w:rFonts w:eastAsiaTheme="minorEastAsia"/>
          <w:color w:val="000000" w:themeColor="text1"/>
          <w:szCs w:val="21"/>
        </w:rPr>
        <w:t>MLF</w:t>
      </w:r>
      <w:r>
        <w:rPr>
          <w:rFonts w:eastAsiaTheme="minorEastAsia"/>
          <w:color w:val="000000" w:themeColor="text1"/>
          <w:szCs w:val="21"/>
        </w:rPr>
        <w:t>及逆回购利率同时下调</w:t>
      </w:r>
      <w:r>
        <w:rPr>
          <w:rFonts w:eastAsiaTheme="minorEastAsia"/>
          <w:color w:val="000000" w:themeColor="text1"/>
          <w:szCs w:val="21"/>
        </w:rPr>
        <w:t>10bp</w:t>
      </w:r>
      <w:r>
        <w:rPr>
          <w:rFonts w:eastAsiaTheme="minorEastAsia"/>
          <w:color w:val="000000" w:themeColor="text1"/>
          <w:szCs w:val="21"/>
        </w:rPr>
        <w:t>。此前市场对</w:t>
      </w:r>
      <w:r>
        <w:rPr>
          <w:rFonts w:eastAsiaTheme="minorEastAsia"/>
          <w:color w:val="000000" w:themeColor="text1"/>
          <w:szCs w:val="21"/>
        </w:rPr>
        <w:t>MFL</w:t>
      </w:r>
      <w:r>
        <w:rPr>
          <w:rFonts w:eastAsiaTheme="minorEastAsia"/>
          <w:color w:val="000000" w:themeColor="text1"/>
          <w:szCs w:val="21"/>
        </w:rPr>
        <w:t>缩量已有预期，超预期的</w:t>
      </w:r>
      <w:r>
        <w:rPr>
          <w:rFonts w:eastAsiaTheme="minorEastAsia"/>
          <w:color w:val="000000" w:themeColor="text1"/>
          <w:szCs w:val="21"/>
        </w:rPr>
        <w:t>“</w:t>
      </w:r>
      <w:r>
        <w:rPr>
          <w:rFonts w:eastAsiaTheme="minorEastAsia"/>
          <w:color w:val="000000" w:themeColor="text1"/>
          <w:szCs w:val="21"/>
        </w:rPr>
        <w:t>降息</w:t>
      </w:r>
      <w:r>
        <w:rPr>
          <w:rFonts w:eastAsiaTheme="minorEastAsia"/>
          <w:color w:val="000000" w:themeColor="text1"/>
          <w:szCs w:val="21"/>
        </w:rPr>
        <w:t>”</w:t>
      </w:r>
      <w:r>
        <w:rPr>
          <w:rFonts w:eastAsiaTheme="minorEastAsia"/>
          <w:color w:val="000000" w:themeColor="text1"/>
          <w:szCs w:val="21"/>
        </w:rPr>
        <w:t>使得当日收益率大幅下行，叠加经济数据低于预期，债市做多热情被点燃。此后资金面略有收紧，止盈情绪下，收益率有所回调。当月</w:t>
      </w:r>
      <w:r>
        <w:rPr>
          <w:rFonts w:eastAsiaTheme="minorEastAsia"/>
          <w:color w:val="000000" w:themeColor="text1"/>
          <w:szCs w:val="21"/>
        </w:rPr>
        <w:t>LPR</w:t>
      </w:r>
      <w:r>
        <w:rPr>
          <w:rFonts w:eastAsiaTheme="minorEastAsia"/>
          <w:color w:val="000000" w:themeColor="text1"/>
          <w:szCs w:val="21"/>
        </w:rPr>
        <w:t>如期下调，因在</w:t>
      </w:r>
      <w:r>
        <w:rPr>
          <w:rFonts w:eastAsiaTheme="minorEastAsia"/>
          <w:color w:val="000000" w:themeColor="text1"/>
          <w:szCs w:val="21"/>
        </w:rPr>
        <w:t>MLF</w:t>
      </w:r>
      <w:r>
        <w:rPr>
          <w:rFonts w:eastAsiaTheme="minorEastAsia"/>
          <w:color w:val="000000" w:themeColor="text1"/>
          <w:szCs w:val="21"/>
        </w:rPr>
        <w:t>利率调降后，市场对此已有充分预期，故未对市场形成显著影响。</w:t>
      </w:r>
      <w:r>
        <w:rPr>
          <w:rFonts w:eastAsiaTheme="minorEastAsia"/>
          <w:color w:val="000000" w:themeColor="text1"/>
          <w:szCs w:val="21"/>
        </w:rPr>
        <w:t>9</w:t>
      </w:r>
      <w:r>
        <w:rPr>
          <w:rFonts w:eastAsiaTheme="minorEastAsia"/>
          <w:color w:val="000000" w:themeColor="text1"/>
          <w:szCs w:val="21"/>
        </w:rPr>
        <w:t>月份，多个利空因素同时来袭：美联储</w:t>
      </w:r>
      <w:r>
        <w:rPr>
          <w:rFonts w:eastAsiaTheme="minorEastAsia"/>
          <w:color w:val="000000" w:themeColor="text1"/>
          <w:szCs w:val="21"/>
        </w:rPr>
        <w:t>“</w:t>
      </w:r>
      <w:r>
        <w:rPr>
          <w:rFonts w:eastAsiaTheme="minorEastAsia"/>
          <w:color w:val="000000" w:themeColor="text1"/>
          <w:szCs w:val="21"/>
        </w:rPr>
        <w:t>鹰上加鹰</w:t>
      </w:r>
      <w:r>
        <w:rPr>
          <w:rFonts w:eastAsiaTheme="minorEastAsia"/>
          <w:color w:val="000000" w:themeColor="text1"/>
          <w:szCs w:val="21"/>
        </w:rPr>
        <w:t>”</w:t>
      </w:r>
      <w:r>
        <w:rPr>
          <w:rFonts w:eastAsiaTheme="minorEastAsia"/>
          <w:color w:val="000000" w:themeColor="text1"/>
          <w:szCs w:val="21"/>
        </w:rPr>
        <w:t>使得美债收益率走高，同时美元走强给人民币带来压力；国</w:t>
      </w:r>
      <w:r>
        <w:rPr>
          <w:rFonts w:eastAsiaTheme="minorEastAsia"/>
          <w:color w:val="000000" w:themeColor="text1"/>
          <w:szCs w:val="21"/>
        </w:rPr>
        <w:t>内地产政策进一步放松；临近跨季，资金面明显收敛。以上因素交织共振使得收益率震荡上行，回吐</w:t>
      </w:r>
      <w:r>
        <w:rPr>
          <w:rFonts w:eastAsiaTheme="minorEastAsia"/>
          <w:color w:val="000000" w:themeColor="text1"/>
          <w:szCs w:val="21"/>
        </w:rPr>
        <w:t>“</w:t>
      </w:r>
      <w:r>
        <w:rPr>
          <w:rFonts w:eastAsiaTheme="minorEastAsia"/>
          <w:color w:val="000000" w:themeColor="text1"/>
          <w:szCs w:val="21"/>
        </w:rPr>
        <w:t>降息</w:t>
      </w:r>
      <w:r>
        <w:rPr>
          <w:rFonts w:eastAsiaTheme="minorEastAsia"/>
          <w:color w:val="000000" w:themeColor="text1"/>
          <w:szCs w:val="21"/>
        </w:rPr>
        <w:t>”</w:t>
      </w:r>
      <w:r>
        <w:rPr>
          <w:rFonts w:eastAsiaTheme="minorEastAsia"/>
          <w:color w:val="000000" w:themeColor="text1"/>
          <w:szCs w:val="21"/>
        </w:rPr>
        <w:t>后的涨幅。</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本基金在三季度久期略有降低，信用方面，精选中高等级投资标的，严控信用风险。同时利用骑乘策略、杠杆策略等多种策略对组合收益进行增强。整体来看，实现了较为稳健的回报。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基本面看，地产尚无明显起色，海外需求下行或致出口承压，消费复苏依然受制于疫情，基建发力虽强，但恐独木难支。因此经济增长整体压力依然较大。但亦应看到稳增长相关政策正逐步加码，或可引导市场预期在基本面之前发生变化，而变化的持续性则取决于政策的有效性。货币政策方面，汇率及通胀虽尚未对货币政策构成严重制约，但当前情形下对于进一步的宽松，央行或仍有顾忌。信用方面，在基本面较弱的情况下，信用利差走至低位，需警惕反转可能。景气度下行行业及弱资质城投应尽量规避。后续操作将关注政策落地情况及效果，提高组合灵活性，把控好信用风险。</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本报告期上投摩根月月盈</w:t>
      </w:r>
      <w:r>
        <w:rPr>
          <w:rFonts w:eastAsiaTheme="minorEastAsia"/>
          <w:color w:val="000000" w:themeColor="text1"/>
          <w:szCs w:val="21"/>
        </w:rPr>
        <w:t>30</w:t>
      </w:r>
      <w:r>
        <w:rPr>
          <w:rFonts w:eastAsiaTheme="minorEastAsia"/>
          <w:color w:val="000000" w:themeColor="text1"/>
          <w:szCs w:val="21"/>
        </w:rPr>
        <w:t>天滚动持有发起式短债债券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:0.59%</w:t>
      </w:r>
      <w:r>
        <w:rPr>
          <w:rFonts w:eastAsiaTheme="minorEastAsia"/>
          <w:color w:val="000000" w:themeColor="text1"/>
          <w:szCs w:val="21"/>
        </w:rPr>
        <w:t>，同期业绩比较基准收益率为</w:t>
      </w:r>
      <w:r>
        <w:rPr>
          <w:rFonts w:eastAsiaTheme="minorEastAsia"/>
          <w:color w:val="000000" w:themeColor="text1"/>
          <w:szCs w:val="21"/>
        </w:rPr>
        <w:t>:0.51%,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:0.51%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161,349,464.27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99.07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161,349,464.27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99.07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542,552.47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976,982.17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162,868,998.91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7,323,208.24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20,249,870.28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13.63</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10,154,344.25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10,373,435.62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30,355,495.89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93,047,454.24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62.62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161,349,464.27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108.59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716610">
        <w:tc>
          <w:tcPr>
            <w:tcW w:w="1504" w:type="dxa"/>
            <w:vAlign w:val="center"/>
          </w:tcPr>
          <w:p w:rsidR="00716610" w:rsidRDefault="000D524B">
            <w:pPr>
              <w:jc w:val="center"/>
            </w:pPr>
            <w:r>
              <w:rPr>
                <w:rFonts w:eastAsiaTheme="minorEastAsia"/>
                <w:color w:val="000000" w:themeColor="text1"/>
                <w:szCs w:val="21"/>
              </w:rPr>
              <w:t>1</w:t>
            </w:r>
          </w:p>
        </w:tc>
        <w:tc>
          <w:tcPr>
            <w:tcW w:w="1504" w:type="dxa"/>
            <w:vAlign w:val="center"/>
          </w:tcPr>
          <w:p w:rsidR="00716610" w:rsidRDefault="000D524B">
            <w:pPr>
              <w:jc w:val="center"/>
            </w:pPr>
            <w:r>
              <w:rPr>
                <w:rFonts w:eastAsiaTheme="minorEastAsia"/>
                <w:color w:val="000000" w:themeColor="text1"/>
                <w:szCs w:val="21"/>
              </w:rPr>
              <w:t>102001937</w:t>
            </w:r>
          </w:p>
        </w:tc>
        <w:tc>
          <w:tcPr>
            <w:tcW w:w="1504" w:type="dxa"/>
            <w:vAlign w:val="center"/>
          </w:tcPr>
          <w:p w:rsidR="00716610" w:rsidRDefault="000D524B">
            <w:pPr>
              <w:jc w:val="center"/>
            </w:pPr>
            <w:r>
              <w:rPr>
                <w:rFonts w:eastAsiaTheme="minorEastAsia"/>
                <w:color w:val="000000" w:themeColor="text1"/>
                <w:szCs w:val="21"/>
              </w:rPr>
              <w:t>20</w:t>
            </w:r>
            <w:r>
              <w:rPr>
                <w:rFonts w:eastAsiaTheme="minorEastAsia"/>
                <w:color w:val="000000" w:themeColor="text1"/>
                <w:szCs w:val="21"/>
              </w:rPr>
              <w:t>闽漳龙</w:t>
            </w:r>
            <w:r>
              <w:rPr>
                <w:rFonts w:eastAsiaTheme="minorEastAsia"/>
                <w:color w:val="000000" w:themeColor="text1"/>
                <w:szCs w:val="21"/>
              </w:rPr>
              <w:t>MTN001</w:t>
            </w:r>
          </w:p>
        </w:tc>
        <w:tc>
          <w:tcPr>
            <w:tcW w:w="1503" w:type="dxa"/>
            <w:vAlign w:val="center"/>
          </w:tcPr>
          <w:p w:rsidR="00716610" w:rsidRDefault="000D524B">
            <w:pPr>
              <w:jc w:val="right"/>
            </w:pPr>
            <w:r>
              <w:rPr>
                <w:rFonts w:eastAsiaTheme="minorEastAsia"/>
                <w:color w:val="000000" w:themeColor="text1"/>
                <w:szCs w:val="21"/>
              </w:rPr>
              <w:t>100,000</w:t>
            </w:r>
          </w:p>
        </w:tc>
        <w:tc>
          <w:tcPr>
            <w:tcW w:w="1503" w:type="dxa"/>
            <w:vAlign w:val="center"/>
          </w:tcPr>
          <w:p w:rsidR="00716610" w:rsidRDefault="000D524B">
            <w:pPr>
              <w:jc w:val="right"/>
            </w:pPr>
            <w:r>
              <w:rPr>
                <w:rFonts w:eastAsiaTheme="minorEastAsia"/>
                <w:color w:val="000000" w:themeColor="text1"/>
                <w:szCs w:val="21"/>
              </w:rPr>
              <w:t>10,468,983.56</w:t>
            </w:r>
          </w:p>
        </w:tc>
        <w:tc>
          <w:tcPr>
            <w:tcW w:w="1503" w:type="dxa"/>
            <w:vAlign w:val="center"/>
          </w:tcPr>
          <w:p w:rsidR="00716610" w:rsidRDefault="000D524B">
            <w:pPr>
              <w:jc w:val="right"/>
            </w:pPr>
            <w:r>
              <w:rPr>
                <w:rFonts w:eastAsiaTheme="minorEastAsia"/>
                <w:color w:val="000000" w:themeColor="text1"/>
                <w:szCs w:val="21"/>
              </w:rPr>
              <w:t>7.05</w:t>
            </w:r>
          </w:p>
        </w:tc>
      </w:tr>
      <w:tr w:rsidR="00716610">
        <w:tc>
          <w:tcPr>
            <w:tcW w:w="1504" w:type="dxa"/>
            <w:vAlign w:val="center"/>
          </w:tcPr>
          <w:p w:rsidR="00716610" w:rsidRDefault="000D524B">
            <w:pPr>
              <w:jc w:val="center"/>
            </w:pPr>
            <w:r>
              <w:rPr>
                <w:rFonts w:eastAsiaTheme="minorEastAsia"/>
                <w:color w:val="000000" w:themeColor="text1"/>
                <w:szCs w:val="21"/>
              </w:rPr>
              <w:t>2</w:t>
            </w:r>
          </w:p>
        </w:tc>
        <w:tc>
          <w:tcPr>
            <w:tcW w:w="1504" w:type="dxa"/>
            <w:vAlign w:val="center"/>
          </w:tcPr>
          <w:p w:rsidR="00716610" w:rsidRDefault="000D524B">
            <w:pPr>
              <w:jc w:val="center"/>
            </w:pPr>
            <w:r>
              <w:rPr>
                <w:rFonts w:eastAsiaTheme="minorEastAsia"/>
                <w:color w:val="000000" w:themeColor="text1"/>
                <w:szCs w:val="21"/>
              </w:rPr>
              <w:t>102100486</w:t>
            </w:r>
          </w:p>
        </w:tc>
        <w:tc>
          <w:tcPr>
            <w:tcW w:w="1504" w:type="dxa"/>
            <w:vAlign w:val="center"/>
          </w:tcPr>
          <w:p w:rsidR="00716610" w:rsidRDefault="000D524B">
            <w:pPr>
              <w:jc w:val="center"/>
            </w:pPr>
            <w:r>
              <w:rPr>
                <w:rFonts w:eastAsiaTheme="minorEastAsia"/>
                <w:color w:val="000000" w:themeColor="text1"/>
                <w:szCs w:val="21"/>
              </w:rPr>
              <w:t>21</w:t>
            </w:r>
            <w:r>
              <w:rPr>
                <w:rFonts w:eastAsiaTheme="minorEastAsia"/>
                <w:color w:val="000000" w:themeColor="text1"/>
                <w:szCs w:val="21"/>
              </w:rPr>
              <w:t>义乌国资</w:t>
            </w:r>
            <w:r>
              <w:rPr>
                <w:rFonts w:eastAsiaTheme="minorEastAsia"/>
                <w:color w:val="000000" w:themeColor="text1"/>
                <w:szCs w:val="21"/>
              </w:rPr>
              <w:t>MTN002</w:t>
            </w:r>
          </w:p>
        </w:tc>
        <w:tc>
          <w:tcPr>
            <w:tcW w:w="1503" w:type="dxa"/>
            <w:vAlign w:val="center"/>
          </w:tcPr>
          <w:p w:rsidR="00716610" w:rsidRDefault="000D524B">
            <w:pPr>
              <w:jc w:val="right"/>
            </w:pPr>
            <w:r>
              <w:rPr>
                <w:rFonts w:eastAsiaTheme="minorEastAsia"/>
                <w:color w:val="000000" w:themeColor="text1"/>
                <w:szCs w:val="21"/>
              </w:rPr>
              <w:t>100,000</w:t>
            </w:r>
          </w:p>
        </w:tc>
        <w:tc>
          <w:tcPr>
            <w:tcW w:w="1503" w:type="dxa"/>
            <w:vAlign w:val="center"/>
          </w:tcPr>
          <w:p w:rsidR="00716610" w:rsidRDefault="000D524B">
            <w:pPr>
              <w:jc w:val="right"/>
            </w:pPr>
            <w:r>
              <w:rPr>
                <w:rFonts w:eastAsiaTheme="minorEastAsia"/>
                <w:color w:val="000000" w:themeColor="text1"/>
                <w:szCs w:val="21"/>
              </w:rPr>
              <w:t>10,421,978.08</w:t>
            </w:r>
          </w:p>
        </w:tc>
        <w:tc>
          <w:tcPr>
            <w:tcW w:w="1503" w:type="dxa"/>
            <w:vAlign w:val="center"/>
          </w:tcPr>
          <w:p w:rsidR="00716610" w:rsidRDefault="000D524B">
            <w:pPr>
              <w:jc w:val="right"/>
            </w:pPr>
            <w:r>
              <w:rPr>
                <w:rFonts w:eastAsiaTheme="minorEastAsia"/>
                <w:color w:val="000000" w:themeColor="text1"/>
                <w:szCs w:val="21"/>
              </w:rPr>
              <w:t>7.01</w:t>
            </w:r>
          </w:p>
        </w:tc>
      </w:tr>
      <w:tr w:rsidR="00716610">
        <w:tc>
          <w:tcPr>
            <w:tcW w:w="1504" w:type="dxa"/>
            <w:vAlign w:val="center"/>
          </w:tcPr>
          <w:p w:rsidR="00716610" w:rsidRDefault="000D524B">
            <w:pPr>
              <w:jc w:val="center"/>
            </w:pPr>
            <w:r>
              <w:rPr>
                <w:rFonts w:eastAsiaTheme="minorEastAsia"/>
                <w:color w:val="000000" w:themeColor="text1"/>
                <w:szCs w:val="21"/>
              </w:rPr>
              <w:t>3</w:t>
            </w:r>
          </w:p>
        </w:tc>
        <w:tc>
          <w:tcPr>
            <w:tcW w:w="1504" w:type="dxa"/>
            <w:vAlign w:val="center"/>
          </w:tcPr>
          <w:p w:rsidR="00716610" w:rsidRDefault="000D524B">
            <w:pPr>
              <w:jc w:val="center"/>
            </w:pPr>
            <w:r>
              <w:rPr>
                <w:rFonts w:eastAsiaTheme="minorEastAsia"/>
                <w:color w:val="000000" w:themeColor="text1"/>
                <w:szCs w:val="21"/>
              </w:rPr>
              <w:t>101901527</w:t>
            </w:r>
          </w:p>
        </w:tc>
        <w:tc>
          <w:tcPr>
            <w:tcW w:w="1504" w:type="dxa"/>
            <w:vAlign w:val="center"/>
          </w:tcPr>
          <w:p w:rsidR="00716610" w:rsidRDefault="000D524B">
            <w:pPr>
              <w:jc w:val="center"/>
            </w:pPr>
            <w:r>
              <w:rPr>
                <w:rFonts w:eastAsiaTheme="minorEastAsia"/>
                <w:color w:val="000000" w:themeColor="text1"/>
                <w:szCs w:val="21"/>
              </w:rPr>
              <w:t>19</w:t>
            </w:r>
            <w:r>
              <w:rPr>
                <w:rFonts w:eastAsiaTheme="minorEastAsia"/>
                <w:color w:val="000000" w:themeColor="text1"/>
                <w:szCs w:val="21"/>
              </w:rPr>
              <w:t>建发集</w:t>
            </w:r>
            <w:r>
              <w:rPr>
                <w:rFonts w:eastAsiaTheme="minorEastAsia"/>
                <w:color w:val="000000" w:themeColor="text1"/>
                <w:szCs w:val="21"/>
              </w:rPr>
              <w:t>MTN003</w:t>
            </w:r>
          </w:p>
        </w:tc>
        <w:tc>
          <w:tcPr>
            <w:tcW w:w="1503" w:type="dxa"/>
            <w:vAlign w:val="center"/>
          </w:tcPr>
          <w:p w:rsidR="00716610" w:rsidRDefault="000D524B">
            <w:pPr>
              <w:jc w:val="right"/>
            </w:pPr>
            <w:r>
              <w:rPr>
                <w:rFonts w:eastAsiaTheme="minorEastAsia"/>
                <w:color w:val="000000" w:themeColor="text1"/>
                <w:szCs w:val="21"/>
              </w:rPr>
              <w:t>100,000</w:t>
            </w:r>
          </w:p>
        </w:tc>
        <w:tc>
          <w:tcPr>
            <w:tcW w:w="1503" w:type="dxa"/>
            <w:vAlign w:val="center"/>
          </w:tcPr>
          <w:p w:rsidR="00716610" w:rsidRDefault="000D524B">
            <w:pPr>
              <w:jc w:val="right"/>
            </w:pPr>
            <w:r>
              <w:rPr>
                <w:rFonts w:eastAsiaTheme="minorEastAsia"/>
                <w:color w:val="000000" w:themeColor="text1"/>
                <w:szCs w:val="21"/>
              </w:rPr>
              <w:t>10,419,370.41</w:t>
            </w:r>
          </w:p>
        </w:tc>
        <w:tc>
          <w:tcPr>
            <w:tcW w:w="1503" w:type="dxa"/>
            <w:vAlign w:val="center"/>
          </w:tcPr>
          <w:p w:rsidR="00716610" w:rsidRDefault="000D524B">
            <w:pPr>
              <w:jc w:val="right"/>
            </w:pPr>
            <w:r>
              <w:rPr>
                <w:rFonts w:eastAsiaTheme="minorEastAsia"/>
                <w:color w:val="000000" w:themeColor="text1"/>
                <w:szCs w:val="21"/>
              </w:rPr>
              <w:t>7.01</w:t>
            </w:r>
          </w:p>
        </w:tc>
      </w:tr>
      <w:tr w:rsidR="00716610">
        <w:tc>
          <w:tcPr>
            <w:tcW w:w="1504" w:type="dxa"/>
            <w:vAlign w:val="center"/>
          </w:tcPr>
          <w:p w:rsidR="00716610" w:rsidRDefault="000D524B">
            <w:pPr>
              <w:jc w:val="center"/>
            </w:pPr>
            <w:r>
              <w:rPr>
                <w:rFonts w:eastAsiaTheme="minorEastAsia"/>
                <w:color w:val="000000" w:themeColor="text1"/>
                <w:szCs w:val="21"/>
              </w:rPr>
              <w:t>4</w:t>
            </w:r>
          </w:p>
        </w:tc>
        <w:tc>
          <w:tcPr>
            <w:tcW w:w="1504" w:type="dxa"/>
            <w:vAlign w:val="center"/>
          </w:tcPr>
          <w:p w:rsidR="00716610" w:rsidRDefault="000D524B">
            <w:pPr>
              <w:jc w:val="center"/>
            </w:pPr>
            <w:r>
              <w:rPr>
                <w:rFonts w:eastAsiaTheme="minorEastAsia"/>
                <w:color w:val="000000" w:themeColor="text1"/>
                <w:szCs w:val="21"/>
              </w:rPr>
              <w:t>102100355</w:t>
            </w:r>
          </w:p>
        </w:tc>
        <w:tc>
          <w:tcPr>
            <w:tcW w:w="1504" w:type="dxa"/>
            <w:vAlign w:val="center"/>
          </w:tcPr>
          <w:p w:rsidR="00716610" w:rsidRDefault="000D524B">
            <w:pPr>
              <w:jc w:val="center"/>
            </w:pPr>
            <w:r>
              <w:rPr>
                <w:rFonts w:eastAsiaTheme="minorEastAsia"/>
                <w:color w:val="000000" w:themeColor="text1"/>
                <w:szCs w:val="21"/>
              </w:rPr>
              <w:t>21</w:t>
            </w:r>
            <w:r>
              <w:rPr>
                <w:rFonts w:eastAsiaTheme="minorEastAsia"/>
                <w:color w:val="000000" w:themeColor="text1"/>
                <w:szCs w:val="21"/>
              </w:rPr>
              <w:t>中航租赁</w:t>
            </w:r>
            <w:r>
              <w:rPr>
                <w:rFonts w:eastAsiaTheme="minorEastAsia"/>
                <w:color w:val="000000" w:themeColor="text1"/>
                <w:szCs w:val="21"/>
              </w:rPr>
              <w:t>MTN003</w:t>
            </w:r>
          </w:p>
        </w:tc>
        <w:tc>
          <w:tcPr>
            <w:tcW w:w="1503" w:type="dxa"/>
            <w:vAlign w:val="center"/>
          </w:tcPr>
          <w:p w:rsidR="00716610" w:rsidRDefault="000D524B">
            <w:pPr>
              <w:jc w:val="right"/>
            </w:pPr>
            <w:r>
              <w:rPr>
                <w:rFonts w:eastAsiaTheme="minorEastAsia"/>
                <w:color w:val="000000" w:themeColor="text1"/>
                <w:szCs w:val="21"/>
              </w:rPr>
              <w:t>100,000</w:t>
            </w:r>
          </w:p>
        </w:tc>
        <w:tc>
          <w:tcPr>
            <w:tcW w:w="1503" w:type="dxa"/>
            <w:vAlign w:val="center"/>
          </w:tcPr>
          <w:p w:rsidR="00716610" w:rsidRDefault="000D524B">
            <w:pPr>
              <w:jc w:val="right"/>
            </w:pPr>
            <w:r>
              <w:rPr>
                <w:rFonts w:eastAsiaTheme="minorEastAsia"/>
                <w:color w:val="000000" w:themeColor="text1"/>
                <w:szCs w:val="21"/>
              </w:rPr>
              <w:t>10,389,849.32</w:t>
            </w:r>
          </w:p>
        </w:tc>
        <w:tc>
          <w:tcPr>
            <w:tcW w:w="1503" w:type="dxa"/>
            <w:vAlign w:val="center"/>
          </w:tcPr>
          <w:p w:rsidR="00716610" w:rsidRDefault="000D524B">
            <w:pPr>
              <w:jc w:val="right"/>
            </w:pPr>
            <w:r>
              <w:rPr>
                <w:rFonts w:eastAsiaTheme="minorEastAsia"/>
                <w:color w:val="000000" w:themeColor="text1"/>
                <w:szCs w:val="21"/>
              </w:rPr>
              <w:t>6.99</w:t>
            </w:r>
          </w:p>
        </w:tc>
      </w:tr>
      <w:tr w:rsidR="00716610">
        <w:tc>
          <w:tcPr>
            <w:tcW w:w="1504" w:type="dxa"/>
            <w:vAlign w:val="center"/>
          </w:tcPr>
          <w:p w:rsidR="00716610" w:rsidRDefault="000D524B">
            <w:pPr>
              <w:jc w:val="center"/>
            </w:pPr>
            <w:r>
              <w:rPr>
                <w:rFonts w:eastAsiaTheme="minorEastAsia"/>
                <w:color w:val="000000" w:themeColor="text1"/>
                <w:szCs w:val="21"/>
              </w:rPr>
              <w:t>5</w:t>
            </w:r>
          </w:p>
        </w:tc>
        <w:tc>
          <w:tcPr>
            <w:tcW w:w="1504" w:type="dxa"/>
            <w:vAlign w:val="center"/>
          </w:tcPr>
          <w:p w:rsidR="00716610" w:rsidRDefault="000D524B">
            <w:pPr>
              <w:jc w:val="center"/>
            </w:pPr>
            <w:r>
              <w:rPr>
                <w:rFonts w:eastAsiaTheme="minorEastAsia"/>
                <w:color w:val="000000" w:themeColor="text1"/>
                <w:szCs w:val="21"/>
              </w:rPr>
              <w:t>1980400</w:t>
            </w:r>
          </w:p>
        </w:tc>
        <w:tc>
          <w:tcPr>
            <w:tcW w:w="1504" w:type="dxa"/>
            <w:vAlign w:val="center"/>
          </w:tcPr>
          <w:p w:rsidR="00716610" w:rsidRDefault="000D524B">
            <w:pPr>
              <w:jc w:val="center"/>
            </w:pPr>
            <w:r>
              <w:rPr>
                <w:rFonts w:eastAsiaTheme="minorEastAsia"/>
                <w:color w:val="000000" w:themeColor="text1"/>
                <w:szCs w:val="21"/>
              </w:rPr>
              <w:t>19</w:t>
            </w:r>
            <w:r>
              <w:rPr>
                <w:rFonts w:eastAsiaTheme="minorEastAsia"/>
                <w:color w:val="000000" w:themeColor="text1"/>
                <w:szCs w:val="21"/>
              </w:rPr>
              <w:t>陕煤债</w:t>
            </w:r>
            <w:r>
              <w:rPr>
                <w:rFonts w:eastAsiaTheme="minorEastAsia"/>
                <w:color w:val="000000" w:themeColor="text1"/>
                <w:szCs w:val="21"/>
              </w:rPr>
              <w:t>02</w:t>
            </w:r>
          </w:p>
        </w:tc>
        <w:tc>
          <w:tcPr>
            <w:tcW w:w="1503" w:type="dxa"/>
            <w:vAlign w:val="center"/>
          </w:tcPr>
          <w:p w:rsidR="00716610" w:rsidRDefault="000D524B">
            <w:pPr>
              <w:jc w:val="right"/>
            </w:pPr>
            <w:r>
              <w:rPr>
                <w:rFonts w:eastAsiaTheme="minorEastAsia"/>
                <w:color w:val="000000" w:themeColor="text1"/>
                <w:szCs w:val="21"/>
              </w:rPr>
              <w:t>100,000</w:t>
            </w:r>
          </w:p>
        </w:tc>
        <w:tc>
          <w:tcPr>
            <w:tcW w:w="1503" w:type="dxa"/>
            <w:vAlign w:val="center"/>
          </w:tcPr>
          <w:p w:rsidR="00716610" w:rsidRDefault="000D524B">
            <w:pPr>
              <w:jc w:val="right"/>
            </w:pPr>
            <w:r>
              <w:rPr>
                <w:rFonts w:eastAsiaTheme="minorEastAsia"/>
                <w:color w:val="000000" w:themeColor="text1"/>
                <w:szCs w:val="21"/>
              </w:rPr>
              <w:t>10,373,435.62</w:t>
            </w:r>
          </w:p>
        </w:tc>
        <w:tc>
          <w:tcPr>
            <w:tcW w:w="1503" w:type="dxa"/>
            <w:vAlign w:val="center"/>
          </w:tcPr>
          <w:p w:rsidR="00716610" w:rsidRDefault="000D524B">
            <w:pPr>
              <w:jc w:val="right"/>
            </w:pPr>
            <w:r>
              <w:rPr>
                <w:rFonts w:eastAsiaTheme="minorEastAsia"/>
                <w:color w:val="000000" w:themeColor="text1"/>
                <w:szCs w:val="21"/>
              </w:rPr>
              <w:t>6.98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413.99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380,000.00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596,568.18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976,982.17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98,537,391.27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63,059,527.79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1,743,215.21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199,080,831.81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14,986,352.19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202,249,913.59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85,294,254.29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59,890,446.01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90,004,490.00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10,000,000.00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80,004,490.00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55.11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716610">
        <w:tc>
          <w:tcPr>
            <w:tcW w:w="1070" w:type="dxa"/>
            <w:vAlign w:val="center"/>
          </w:tcPr>
          <w:p w:rsidR="00716610" w:rsidRDefault="000D524B">
            <w:pPr>
              <w:jc w:val="center"/>
            </w:pPr>
            <w:r>
              <w:rPr>
                <w:rFonts w:eastAsiaTheme="minorEastAsia"/>
                <w:color w:val="000000" w:themeColor="text1"/>
                <w:szCs w:val="21"/>
              </w:rPr>
              <w:lastRenderedPageBreak/>
              <w:t>1</w:t>
            </w:r>
          </w:p>
        </w:tc>
        <w:tc>
          <w:tcPr>
            <w:tcW w:w="1851" w:type="dxa"/>
            <w:vAlign w:val="center"/>
          </w:tcPr>
          <w:p w:rsidR="00716610" w:rsidRDefault="000D524B">
            <w:pPr>
              <w:jc w:val="center"/>
            </w:pPr>
            <w:r>
              <w:rPr>
                <w:rFonts w:eastAsiaTheme="minorEastAsia"/>
                <w:color w:val="000000" w:themeColor="text1"/>
                <w:szCs w:val="21"/>
              </w:rPr>
              <w:t>赎回</w:t>
            </w:r>
          </w:p>
        </w:tc>
        <w:tc>
          <w:tcPr>
            <w:tcW w:w="1370" w:type="dxa"/>
            <w:vAlign w:val="center"/>
          </w:tcPr>
          <w:p w:rsidR="00716610" w:rsidRDefault="000D524B">
            <w:pPr>
              <w:jc w:val="center"/>
            </w:pPr>
            <w:r>
              <w:rPr>
                <w:rFonts w:eastAsiaTheme="minorEastAsia"/>
                <w:color w:val="000000" w:themeColor="text1"/>
                <w:szCs w:val="21"/>
              </w:rPr>
              <w:t>2022-07-28</w:t>
            </w:r>
          </w:p>
        </w:tc>
        <w:tc>
          <w:tcPr>
            <w:tcW w:w="1701" w:type="dxa"/>
            <w:vAlign w:val="center"/>
          </w:tcPr>
          <w:p w:rsidR="00716610" w:rsidRDefault="000D524B">
            <w:pPr>
              <w:jc w:val="right"/>
            </w:pPr>
            <w:r>
              <w:rPr>
                <w:rFonts w:eastAsiaTheme="minorEastAsia"/>
                <w:color w:val="000000" w:themeColor="text1"/>
                <w:szCs w:val="21"/>
              </w:rPr>
              <w:t>10,000,000.00</w:t>
            </w:r>
          </w:p>
        </w:tc>
        <w:tc>
          <w:tcPr>
            <w:tcW w:w="1842" w:type="dxa"/>
            <w:vAlign w:val="center"/>
          </w:tcPr>
          <w:p w:rsidR="00716610" w:rsidRDefault="000D524B">
            <w:pPr>
              <w:jc w:val="right"/>
            </w:pPr>
            <w:r>
              <w:rPr>
                <w:rFonts w:eastAsiaTheme="minorEastAsia"/>
                <w:color w:val="000000" w:themeColor="text1"/>
                <w:szCs w:val="21"/>
              </w:rPr>
              <w:t>10,207,000.00</w:t>
            </w:r>
          </w:p>
        </w:tc>
        <w:tc>
          <w:tcPr>
            <w:tcW w:w="1397" w:type="dxa"/>
            <w:vAlign w:val="center"/>
          </w:tcPr>
          <w:p w:rsidR="00716610" w:rsidRDefault="000D524B">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10,000,000.00</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10,207,000.00</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报告期末发起式基金发起资金持有份额情况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trPr>
          <w:trHeight w:val="543"/>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发起份额承诺持有期限</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80,004,490.00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55.11%</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10,000,449.00</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6.89%</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trPr>
          <w:trHeight w:val="790"/>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50,009.00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0.03%</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535,492.26</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0.37%</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80,589,991.26</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55.51%</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10,000,449.00</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6.89%</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9.1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716610">
        <w:tc>
          <w:tcPr>
            <w:tcW w:w="993" w:type="dxa"/>
            <w:vMerge w:val="restart"/>
            <w:vAlign w:val="center"/>
          </w:tcPr>
          <w:p w:rsidR="00716610" w:rsidRDefault="000D524B">
            <w:r>
              <w:rPr>
                <w:bCs/>
                <w:color w:val="000000"/>
                <w:kern w:val="0"/>
                <w:szCs w:val="21"/>
              </w:rPr>
              <w:t>机构</w:t>
            </w:r>
          </w:p>
        </w:tc>
        <w:tc>
          <w:tcPr>
            <w:tcW w:w="992" w:type="dxa"/>
            <w:vAlign w:val="center"/>
          </w:tcPr>
          <w:p w:rsidR="00716610" w:rsidRDefault="000D524B">
            <w:pPr>
              <w:jc w:val="center"/>
            </w:pPr>
            <w:r>
              <w:rPr>
                <w:color w:val="000000"/>
                <w:kern w:val="0"/>
                <w:szCs w:val="21"/>
              </w:rPr>
              <w:t>1</w:t>
            </w:r>
          </w:p>
        </w:tc>
        <w:tc>
          <w:tcPr>
            <w:tcW w:w="1843" w:type="dxa"/>
            <w:vAlign w:val="center"/>
          </w:tcPr>
          <w:p w:rsidR="00716610" w:rsidRDefault="000D524B">
            <w:pPr>
              <w:jc w:val="center"/>
            </w:pPr>
            <w:r>
              <w:rPr>
                <w:color w:val="000000"/>
                <w:kern w:val="0"/>
                <w:szCs w:val="21"/>
              </w:rPr>
              <w:t>20220701-20220930</w:t>
            </w:r>
          </w:p>
        </w:tc>
        <w:tc>
          <w:tcPr>
            <w:tcW w:w="851" w:type="dxa"/>
            <w:vAlign w:val="center"/>
          </w:tcPr>
          <w:p w:rsidR="00716610" w:rsidRDefault="000D524B">
            <w:pPr>
              <w:jc w:val="center"/>
            </w:pPr>
            <w:r>
              <w:rPr>
                <w:color w:val="000000"/>
                <w:kern w:val="0"/>
                <w:szCs w:val="21"/>
              </w:rPr>
              <w:t>90,004,490.00</w:t>
            </w:r>
          </w:p>
        </w:tc>
        <w:tc>
          <w:tcPr>
            <w:tcW w:w="850" w:type="dxa"/>
            <w:vAlign w:val="center"/>
          </w:tcPr>
          <w:p w:rsidR="00716610" w:rsidRDefault="000D524B">
            <w:pPr>
              <w:jc w:val="center"/>
            </w:pPr>
            <w:r>
              <w:rPr>
                <w:color w:val="000000"/>
                <w:kern w:val="0"/>
                <w:szCs w:val="21"/>
              </w:rPr>
              <w:t>0.00</w:t>
            </w:r>
          </w:p>
        </w:tc>
        <w:tc>
          <w:tcPr>
            <w:tcW w:w="1134" w:type="dxa"/>
            <w:vAlign w:val="center"/>
          </w:tcPr>
          <w:p w:rsidR="00716610" w:rsidRDefault="000D524B">
            <w:pPr>
              <w:jc w:val="center"/>
            </w:pPr>
            <w:r>
              <w:rPr>
                <w:color w:val="000000"/>
                <w:kern w:val="0"/>
                <w:szCs w:val="21"/>
              </w:rPr>
              <w:t>10,000,000.00</w:t>
            </w:r>
          </w:p>
        </w:tc>
        <w:tc>
          <w:tcPr>
            <w:tcW w:w="1419" w:type="dxa"/>
            <w:vAlign w:val="center"/>
          </w:tcPr>
          <w:p w:rsidR="00716610" w:rsidRDefault="000D524B">
            <w:pPr>
              <w:jc w:val="center"/>
            </w:pPr>
            <w:r>
              <w:rPr>
                <w:color w:val="000000"/>
                <w:kern w:val="0"/>
                <w:szCs w:val="21"/>
              </w:rPr>
              <w:t>80,004,490.00</w:t>
            </w:r>
          </w:p>
        </w:tc>
        <w:tc>
          <w:tcPr>
            <w:tcW w:w="1130" w:type="dxa"/>
            <w:vAlign w:val="center"/>
          </w:tcPr>
          <w:p w:rsidR="00716610" w:rsidRDefault="000D524B">
            <w:pPr>
              <w:jc w:val="center"/>
            </w:pPr>
            <w:r>
              <w:rPr>
                <w:color w:val="000000"/>
                <w:kern w:val="0"/>
                <w:szCs w:val="21"/>
              </w:rPr>
              <w:t>55.11%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10.1</w:t>
      </w:r>
      <w:r w:rsidRPr="00B27A29">
        <w:rPr>
          <w:rFonts w:eastAsiaTheme="minorEastAsia"/>
          <w:b/>
          <w:bCs/>
          <w:color w:val="000000" w:themeColor="text1"/>
          <w:kern w:val="0"/>
          <w:szCs w:val="21"/>
        </w:rPr>
        <w:t>备查文件目录</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天滚动持有发起式短债债券型证券投资基金募集注册的文件</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天滚动持有发起式短债债券型证券投资基金基金合同</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天滚动持有发起式短债债券型证券投资基金托管协议</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716610" w:rsidRDefault="000D524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D524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D524B">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D524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上投摩根月月盈</w:t>
    </w:r>
    <w:r>
      <w:t>30</w:t>
    </w:r>
    <w:r>
      <w:t>天滚动持有发起式短债债券型证券投资基金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524B"/>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6610"/>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4B2F8-17E6-4569-9E4F-F6CC432D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1314</Words>
  <Characters>7490</Characters>
  <Application>Microsoft Office Word</Application>
  <DocSecurity>0</DocSecurity>
  <Lines>62</Lines>
  <Paragraphs>17</Paragraphs>
  <ScaleCrop>false</ScaleCrop>
  <Company>TRT. Ltd. Co.</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218</cp:revision>
  <cp:lastPrinted>2007-07-19T00:46:00Z</cp:lastPrinted>
  <dcterms:created xsi:type="dcterms:W3CDTF">2013-06-21T06:56:00Z</dcterms:created>
  <dcterms:modified xsi:type="dcterms:W3CDTF">2022-10-25T05:24:00Z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