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摩根均衡优选混合型证券投资基金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摩根均衡优选混合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013091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711,654,102.29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8379A" w:rsidRDefault="00FD22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E8379A" w:rsidRDefault="00FD22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E8379A" w:rsidRDefault="00FD22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E8379A" w:rsidRDefault="00FD22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w:t>
            </w:r>
            <w:r>
              <w:rPr>
                <w:rFonts w:eastAsiaTheme="minorEastAsia"/>
                <w:color w:val="000000" w:themeColor="text1"/>
                <w:kern w:val="0"/>
                <w:szCs w:val="21"/>
              </w:rPr>
              <w:t>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E8379A" w:rsidRDefault="00FD22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E8379A" w:rsidRDefault="00FD22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w:t>
            </w:r>
            <w:r>
              <w:rPr>
                <w:rFonts w:eastAsiaTheme="minorEastAsia"/>
                <w:color w:val="000000" w:themeColor="text1"/>
                <w:kern w:val="0"/>
                <w:szCs w:val="21"/>
              </w:rPr>
              <w:t>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股形成互补。本基金将通过自下而上方法挖掘优质个股，结合各项定量和定性指标挑选出最具上涨潜力的标的。</w:t>
            </w:r>
            <w:r>
              <w:rPr>
                <w:rFonts w:eastAsiaTheme="minorEastAsia"/>
                <w:color w:val="000000" w:themeColor="text1"/>
                <w:kern w:val="0"/>
                <w:szCs w:val="21"/>
              </w:rPr>
              <w:t xml:space="preserve"> </w:t>
            </w:r>
          </w:p>
          <w:p w:rsidR="00E8379A" w:rsidRDefault="00FD22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债券投资策略</w:t>
            </w:r>
            <w:r>
              <w:rPr>
                <w:rFonts w:eastAsiaTheme="minorEastAsia"/>
                <w:color w:val="000000" w:themeColor="text1"/>
                <w:kern w:val="0"/>
                <w:szCs w:val="21"/>
              </w:rPr>
              <w:t xml:space="preserve"> </w:t>
            </w:r>
          </w:p>
          <w:p w:rsidR="00E8379A" w:rsidRDefault="00FD22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w:t>
            </w:r>
            <w:r>
              <w:rPr>
                <w:rFonts w:eastAsiaTheme="minorEastAsia"/>
                <w:color w:val="000000" w:themeColor="text1"/>
                <w:kern w:val="0"/>
                <w:szCs w:val="21"/>
              </w:rPr>
              <w:lastRenderedPageBreak/>
              <w:t>管理，并根据对债券收益率曲线形态、息差变化的预测，对债券组合进行动态调整。其中对于可转换债券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E8379A" w:rsidRDefault="00FD22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654,822,467.85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56,831,634.44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11,558,363.29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943,604.75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12,128,335.76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999,795.73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419,181,088.12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35,881,819.13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0.6401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0.6314</w:t>
            </w:r>
          </w:p>
        </w:tc>
      </w:tr>
    </w:tbl>
    <w:p w:rsidR="00E8379A" w:rsidRDefault="00FD222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8379A">
        <w:tc>
          <w:tcPr>
            <w:tcW w:w="1290" w:type="dxa"/>
            <w:vAlign w:val="center"/>
          </w:tcPr>
          <w:p w:rsidR="00E8379A" w:rsidRDefault="00FD2223">
            <w:pPr>
              <w:jc w:val="left"/>
            </w:pPr>
            <w:r>
              <w:rPr>
                <w:rFonts w:eastAsiaTheme="minorEastAsia"/>
                <w:color w:val="000000" w:themeColor="text1"/>
                <w:szCs w:val="21"/>
              </w:rPr>
              <w:t>过去三个月</w:t>
            </w:r>
          </w:p>
        </w:tc>
        <w:tc>
          <w:tcPr>
            <w:tcW w:w="1291" w:type="dxa"/>
            <w:vAlign w:val="center"/>
          </w:tcPr>
          <w:p w:rsidR="00E8379A" w:rsidRDefault="00FD2223">
            <w:pPr>
              <w:jc w:val="right"/>
            </w:pPr>
            <w:r>
              <w:rPr>
                <w:rFonts w:eastAsiaTheme="minorEastAsia"/>
                <w:color w:val="000000" w:themeColor="text1"/>
                <w:szCs w:val="21"/>
              </w:rPr>
              <w:t>2.89%</w:t>
            </w:r>
          </w:p>
        </w:tc>
        <w:tc>
          <w:tcPr>
            <w:tcW w:w="1291" w:type="dxa"/>
            <w:vAlign w:val="center"/>
          </w:tcPr>
          <w:p w:rsidR="00E8379A" w:rsidRDefault="00FD2223">
            <w:pPr>
              <w:jc w:val="right"/>
            </w:pPr>
            <w:r>
              <w:rPr>
                <w:rFonts w:eastAsiaTheme="minorEastAsia"/>
                <w:color w:val="000000" w:themeColor="text1"/>
                <w:szCs w:val="21"/>
              </w:rPr>
              <w:t>0.80%</w:t>
            </w:r>
          </w:p>
        </w:tc>
        <w:tc>
          <w:tcPr>
            <w:tcW w:w="1291" w:type="dxa"/>
            <w:vAlign w:val="center"/>
          </w:tcPr>
          <w:p w:rsidR="00E8379A" w:rsidRDefault="00FD2223">
            <w:pPr>
              <w:jc w:val="right"/>
            </w:pPr>
            <w:r>
              <w:rPr>
                <w:rFonts w:eastAsiaTheme="minorEastAsia"/>
                <w:color w:val="000000" w:themeColor="text1"/>
                <w:szCs w:val="21"/>
              </w:rPr>
              <w:t>-0.25%</w:t>
            </w:r>
          </w:p>
        </w:tc>
        <w:tc>
          <w:tcPr>
            <w:tcW w:w="1291" w:type="dxa"/>
            <w:vAlign w:val="center"/>
          </w:tcPr>
          <w:p w:rsidR="00E8379A" w:rsidRDefault="00FD2223">
            <w:pPr>
              <w:jc w:val="right"/>
            </w:pPr>
            <w:r>
              <w:rPr>
                <w:rFonts w:eastAsiaTheme="minorEastAsia"/>
                <w:color w:val="000000" w:themeColor="text1"/>
                <w:szCs w:val="21"/>
              </w:rPr>
              <w:t>0.68%</w:t>
            </w:r>
          </w:p>
        </w:tc>
        <w:tc>
          <w:tcPr>
            <w:tcW w:w="1291" w:type="dxa"/>
            <w:vAlign w:val="center"/>
          </w:tcPr>
          <w:p w:rsidR="00E8379A" w:rsidRDefault="00FD2223">
            <w:pPr>
              <w:jc w:val="right"/>
            </w:pPr>
            <w:r>
              <w:rPr>
                <w:rFonts w:eastAsiaTheme="minorEastAsia"/>
                <w:color w:val="000000" w:themeColor="text1"/>
                <w:szCs w:val="21"/>
              </w:rPr>
              <w:t>3.14%</w:t>
            </w:r>
          </w:p>
        </w:tc>
        <w:tc>
          <w:tcPr>
            <w:tcW w:w="1291" w:type="dxa"/>
            <w:vAlign w:val="center"/>
          </w:tcPr>
          <w:p w:rsidR="00E8379A" w:rsidRDefault="00FD2223">
            <w:pPr>
              <w:jc w:val="right"/>
            </w:pPr>
            <w:r>
              <w:rPr>
                <w:rFonts w:eastAsiaTheme="minorEastAsia"/>
                <w:color w:val="000000" w:themeColor="text1"/>
                <w:szCs w:val="21"/>
              </w:rPr>
              <w:t>0.12%</w:t>
            </w:r>
          </w:p>
        </w:tc>
      </w:tr>
      <w:tr w:rsidR="00E8379A">
        <w:tc>
          <w:tcPr>
            <w:tcW w:w="1290" w:type="dxa"/>
            <w:vAlign w:val="center"/>
          </w:tcPr>
          <w:p w:rsidR="00E8379A" w:rsidRDefault="00FD2223">
            <w:pPr>
              <w:jc w:val="left"/>
            </w:pPr>
            <w:r>
              <w:rPr>
                <w:rFonts w:eastAsiaTheme="minorEastAsia"/>
                <w:color w:val="000000" w:themeColor="text1"/>
                <w:szCs w:val="21"/>
              </w:rPr>
              <w:t>过去六个月</w:t>
            </w:r>
          </w:p>
        </w:tc>
        <w:tc>
          <w:tcPr>
            <w:tcW w:w="1291" w:type="dxa"/>
            <w:vAlign w:val="center"/>
          </w:tcPr>
          <w:p w:rsidR="00E8379A" w:rsidRDefault="00FD2223">
            <w:pPr>
              <w:jc w:val="right"/>
            </w:pPr>
            <w:r>
              <w:rPr>
                <w:rFonts w:eastAsiaTheme="minorEastAsia"/>
                <w:color w:val="000000" w:themeColor="text1"/>
                <w:szCs w:val="21"/>
              </w:rPr>
              <w:t>5.80%</w:t>
            </w:r>
          </w:p>
        </w:tc>
        <w:tc>
          <w:tcPr>
            <w:tcW w:w="1291" w:type="dxa"/>
            <w:vAlign w:val="center"/>
          </w:tcPr>
          <w:p w:rsidR="00E8379A" w:rsidRDefault="00FD2223">
            <w:pPr>
              <w:jc w:val="right"/>
            </w:pPr>
            <w:r>
              <w:rPr>
                <w:rFonts w:eastAsiaTheme="minorEastAsia"/>
                <w:color w:val="000000" w:themeColor="text1"/>
                <w:szCs w:val="21"/>
              </w:rPr>
              <w:t>1.09%</w:t>
            </w:r>
          </w:p>
        </w:tc>
        <w:tc>
          <w:tcPr>
            <w:tcW w:w="1291" w:type="dxa"/>
            <w:vAlign w:val="center"/>
          </w:tcPr>
          <w:p w:rsidR="00E8379A" w:rsidRDefault="00FD2223">
            <w:pPr>
              <w:jc w:val="right"/>
            </w:pPr>
            <w:r>
              <w:rPr>
                <w:rFonts w:eastAsiaTheme="minorEastAsia"/>
                <w:color w:val="000000" w:themeColor="text1"/>
                <w:szCs w:val="21"/>
              </w:rPr>
              <w:t>0.70%</w:t>
            </w:r>
          </w:p>
        </w:tc>
        <w:tc>
          <w:tcPr>
            <w:tcW w:w="1291" w:type="dxa"/>
            <w:vAlign w:val="center"/>
          </w:tcPr>
          <w:p w:rsidR="00E8379A" w:rsidRDefault="00FD2223">
            <w:pPr>
              <w:jc w:val="right"/>
            </w:pPr>
            <w:r>
              <w:rPr>
                <w:rFonts w:eastAsiaTheme="minorEastAsia"/>
                <w:color w:val="000000" w:themeColor="text1"/>
                <w:szCs w:val="21"/>
              </w:rPr>
              <w:t>0.85%</w:t>
            </w:r>
          </w:p>
        </w:tc>
        <w:tc>
          <w:tcPr>
            <w:tcW w:w="1291" w:type="dxa"/>
            <w:vAlign w:val="center"/>
          </w:tcPr>
          <w:p w:rsidR="00E8379A" w:rsidRDefault="00FD2223">
            <w:pPr>
              <w:jc w:val="right"/>
            </w:pPr>
            <w:r>
              <w:rPr>
                <w:rFonts w:eastAsiaTheme="minorEastAsia"/>
                <w:color w:val="000000" w:themeColor="text1"/>
                <w:szCs w:val="21"/>
              </w:rPr>
              <w:t>5.10%</w:t>
            </w:r>
          </w:p>
        </w:tc>
        <w:tc>
          <w:tcPr>
            <w:tcW w:w="1291" w:type="dxa"/>
            <w:vAlign w:val="center"/>
          </w:tcPr>
          <w:p w:rsidR="00E8379A" w:rsidRDefault="00FD2223">
            <w:pPr>
              <w:jc w:val="right"/>
            </w:pPr>
            <w:r>
              <w:rPr>
                <w:rFonts w:eastAsiaTheme="minorEastAsia"/>
                <w:color w:val="000000" w:themeColor="text1"/>
                <w:szCs w:val="21"/>
              </w:rPr>
              <w:t>0.24%</w:t>
            </w:r>
          </w:p>
        </w:tc>
      </w:tr>
      <w:tr w:rsidR="00E8379A">
        <w:tc>
          <w:tcPr>
            <w:tcW w:w="1290" w:type="dxa"/>
            <w:vAlign w:val="center"/>
          </w:tcPr>
          <w:p w:rsidR="00E8379A" w:rsidRDefault="00FD2223">
            <w:pPr>
              <w:jc w:val="left"/>
            </w:pPr>
            <w:r>
              <w:rPr>
                <w:rFonts w:eastAsiaTheme="minorEastAsia"/>
                <w:color w:val="000000" w:themeColor="text1"/>
                <w:szCs w:val="21"/>
              </w:rPr>
              <w:t>过去一年</w:t>
            </w:r>
          </w:p>
        </w:tc>
        <w:tc>
          <w:tcPr>
            <w:tcW w:w="1291" w:type="dxa"/>
            <w:vAlign w:val="center"/>
          </w:tcPr>
          <w:p w:rsidR="00E8379A" w:rsidRDefault="00FD2223">
            <w:pPr>
              <w:jc w:val="right"/>
            </w:pPr>
            <w:r>
              <w:rPr>
                <w:rFonts w:eastAsiaTheme="minorEastAsia"/>
                <w:color w:val="000000" w:themeColor="text1"/>
                <w:szCs w:val="21"/>
              </w:rPr>
              <w:t>-9.09%</w:t>
            </w:r>
          </w:p>
        </w:tc>
        <w:tc>
          <w:tcPr>
            <w:tcW w:w="1291" w:type="dxa"/>
            <w:vAlign w:val="center"/>
          </w:tcPr>
          <w:p w:rsidR="00E8379A" w:rsidRDefault="00FD2223">
            <w:pPr>
              <w:jc w:val="right"/>
            </w:pPr>
            <w:r>
              <w:rPr>
                <w:rFonts w:eastAsiaTheme="minorEastAsia"/>
                <w:color w:val="000000" w:themeColor="text1"/>
                <w:szCs w:val="21"/>
              </w:rPr>
              <w:t>0.99%</w:t>
            </w:r>
          </w:p>
        </w:tc>
        <w:tc>
          <w:tcPr>
            <w:tcW w:w="1291" w:type="dxa"/>
            <w:vAlign w:val="center"/>
          </w:tcPr>
          <w:p w:rsidR="00E8379A" w:rsidRDefault="00FD2223">
            <w:pPr>
              <w:jc w:val="right"/>
            </w:pPr>
            <w:r>
              <w:rPr>
                <w:rFonts w:eastAsiaTheme="minorEastAsia"/>
                <w:color w:val="000000" w:themeColor="text1"/>
                <w:szCs w:val="21"/>
              </w:rPr>
              <w:t>-8.17%</w:t>
            </w:r>
          </w:p>
        </w:tc>
        <w:tc>
          <w:tcPr>
            <w:tcW w:w="1291" w:type="dxa"/>
            <w:vAlign w:val="center"/>
          </w:tcPr>
          <w:p w:rsidR="00E8379A" w:rsidRDefault="00FD2223">
            <w:pPr>
              <w:jc w:val="right"/>
            </w:pPr>
            <w:r>
              <w:rPr>
                <w:rFonts w:eastAsiaTheme="minorEastAsia"/>
                <w:color w:val="000000" w:themeColor="text1"/>
                <w:szCs w:val="21"/>
              </w:rPr>
              <w:t>0.78%</w:t>
            </w:r>
          </w:p>
        </w:tc>
        <w:tc>
          <w:tcPr>
            <w:tcW w:w="1291" w:type="dxa"/>
            <w:vAlign w:val="center"/>
          </w:tcPr>
          <w:p w:rsidR="00E8379A" w:rsidRDefault="00FD2223">
            <w:pPr>
              <w:jc w:val="right"/>
            </w:pPr>
            <w:r>
              <w:rPr>
                <w:rFonts w:eastAsiaTheme="minorEastAsia"/>
                <w:color w:val="000000" w:themeColor="text1"/>
                <w:szCs w:val="21"/>
              </w:rPr>
              <w:t>-0.92%</w:t>
            </w:r>
          </w:p>
        </w:tc>
        <w:tc>
          <w:tcPr>
            <w:tcW w:w="1291" w:type="dxa"/>
            <w:vAlign w:val="center"/>
          </w:tcPr>
          <w:p w:rsidR="00E8379A" w:rsidRDefault="00FD2223">
            <w:pPr>
              <w:jc w:val="right"/>
            </w:pPr>
            <w:r>
              <w:rPr>
                <w:rFonts w:eastAsiaTheme="minorEastAsia"/>
                <w:color w:val="000000" w:themeColor="text1"/>
                <w:szCs w:val="21"/>
              </w:rPr>
              <w:t>0.21%</w:t>
            </w:r>
          </w:p>
        </w:tc>
      </w:tr>
      <w:tr w:rsidR="00E8379A">
        <w:tc>
          <w:tcPr>
            <w:tcW w:w="1290" w:type="dxa"/>
            <w:vAlign w:val="center"/>
          </w:tcPr>
          <w:p w:rsidR="00E8379A" w:rsidRDefault="00FD2223">
            <w:pPr>
              <w:jc w:val="left"/>
            </w:pPr>
            <w:r>
              <w:rPr>
                <w:rFonts w:eastAsiaTheme="minorEastAsia"/>
                <w:color w:val="000000" w:themeColor="text1"/>
                <w:szCs w:val="21"/>
              </w:rPr>
              <w:t>过去三年</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r>
      <w:tr w:rsidR="00E8379A">
        <w:tc>
          <w:tcPr>
            <w:tcW w:w="1290" w:type="dxa"/>
            <w:vAlign w:val="center"/>
          </w:tcPr>
          <w:p w:rsidR="00E8379A" w:rsidRDefault="00FD2223">
            <w:pPr>
              <w:jc w:val="left"/>
            </w:pPr>
            <w:r>
              <w:rPr>
                <w:rFonts w:eastAsiaTheme="minorEastAsia"/>
                <w:color w:val="000000" w:themeColor="text1"/>
                <w:szCs w:val="21"/>
              </w:rPr>
              <w:t>过去五年</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r>
      <w:tr w:rsidR="00E8379A">
        <w:tc>
          <w:tcPr>
            <w:tcW w:w="1290" w:type="dxa"/>
            <w:vAlign w:val="center"/>
          </w:tcPr>
          <w:p w:rsidR="00E8379A" w:rsidRDefault="00FD2223">
            <w:pPr>
              <w:jc w:val="left"/>
            </w:pPr>
            <w:r>
              <w:rPr>
                <w:rFonts w:eastAsiaTheme="minorEastAsia"/>
                <w:color w:val="000000" w:themeColor="text1"/>
                <w:szCs w:val="21"/>
              </w:rPr>
              <w:t>自基金合同生效起至今</w:t>
            </w:r>
          </w:p>
        </w:tc>
        <w:tc>
          <w:tcPr>
            <w:tcW w:w="1291" w:type="dxa"/>
            <w:vAlign w:val="center"/>
          </w:tcPr>
          <w:p w:rsidR="00E8379A" w:rsidRDefault="00FD2223">
            <w:pPr>
              <w:jc w:val="right"/>
            </w:pPr>
            <w:r>
              <w:rPr>
                <w:rFonts w:eastAsiaTheme="minorEastAsia"/>
                <w:color w:val="000000" w:themeColor="text1"/>
                <w:szCs w:val="21"/>
              </w:rPr>
              <w:t>-35.99%</w:t>
            </w:r>
          </w:p>
        </w:tc>
        <w:tc>
          <w:tcPr>
            <w:tcW w:w="1291" w:type="dxa"/>
            <w:vAlign w:val="center"/>
          </w:tcPr>
          <w:p w:rsidR="00E8379A" w:rsidRDefault="00FD2223">
            <w:pPr>
              <w:jc w:val="right"/>
            </w:pPr>
            <w:r>
              <w:rPr>
                <w:rFonts w:eastAsiaTheme="minorEastAsia"/>
                <w:color w:val="000000" w:themeColor="text1"/>
                <w:szCs w:val="21"/>
              </w:rPr>
              <w:t>1.05%</w:t>
            </w:r>
          </w:p>
        </w:tc>
        <w:tc>
          <w:tcPr>
            <w:tcW w:w="1291" w:type="dxa"/>
            <w:vAlign w:val="center"/>
          </w:tcPr>
          <w:p w:rsidR="00E8379A" w:rsidRDefault="00FD2223">
            <w:pPr>
              <w:jc w:val="right"/>
            </w:pPr>
            <w:r>
              <w:rPr>
                <w:rFonts w:eastAsiaTheme="minorEastAsia"/>
                <w:color w:val="000000" w:themeColor="text1"/>
                <w:szCs w:val="21"/>
              </w:rPr>
              <w:t>-21.74%</w:t>
            </w:r>
          </w:p>
        </w:tc>
        <w:tc>
          <w:tcPr>
            <w:tcW w:w="1291" w:type="dxa"/>
            <w:vAlign w:val="center"/>
          </w:tcPr>
          <w:p w:rsidR="00E8379A" w:rsidRDefault="00FD2223">
            <w:pPr>
              <w:jc w:val="right"/>
            </w:pPr>
            <w:r>
              <w:rPr>
                <w:rFonts w:eastAsiaTheme="minorEastAsia"/>
                <w:color w:val="000000" w:themeColor="text1"/>
                <w:szCs w:val="21"/>
              </w:rPr>
              <w:t>0.89%</w:t>
            </w:r>
          </w:p>
        </w:tc>
        <w:tc>
          <w:tcPr>
            <w:tcW w:w="1291" w:type="dxa"/>
            <w:vAlign w:val="center"/>
          </w:tcPr>
          <w:p w:rsidR="00E8379A" w:rsidRDefault="00FD2223">
            <w:pPr>
              <w:jc w:val="right"/>
            </w:pPr>
            <w:r>
              <w:rPr>
                <w:rFonts w:eastAsiaTheme="minorEastAsia"/>
                <w:color w:val="000000" w:themeColor="text1"/>
                <w:szCs w:val="21"/>
              </w:rPr>
              <w:t>-14.25%</w:t>
            </w:r>
          </w:p>
        </w:tc>
        <w:tc>
          <w:tcPr>
            <w:tcW w:w="1291" w:type="dxa"/>
            <w:vAlign w:val="center"/>
          </w:tcPr>
          <w:p w:rsidR="00E8379A" w:rsidRDefault="00FD2223">
            <w:pPr>
              <w:jc w:val="right"/>
            </w:pPr>
            <w:r>
              <w:rPr>
                <w:rFonts w:eastAsiaTheme="minorEastAsia"/>
                <w:color w:val="000000" w:themeColor="text1"/>
                <w:szCs w:val="21"/>
              </w:rPr>
              <w:t>0.16%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8379A">
        <w:tc>
          <w:tcPr>
            <w:tcW w:w="1290" w:type="dxa"/>
            <w:vAlign w:val="center"/>
          </w:tcPr>
          <w:p w:rsidR="00E8379A" w:rsidRDefault="00FD2223">
            <w:pPr>
              <w:jc w:val="left"/>
            </w:pPr>
            <w:r>
              <w:rPr>
                <w:rFonts w:eastAsiaTheme="minorEastAsia"/>
                <w:color w:val="000000" w:themeColor="text1"/>
                <w:szCs w:val="21"/>
              </w:rPr>
              <w:t>过去三个月</w:t>
            </w:r>
          </w:p>
        </w:tc>
        <w:tc>
          <w:tcPr>
            <w:tcW w:w="1291" w:type="dxa"/>
            <w:vAlign w:val="center"/>
          </w:tcPr>
          <w:p w:rsidR="00E8379A" w:rsidRDefault="00FD2223">
            <w:pPr>
              <w:jc w:val="right"/>
            </w:pPr>
            <w:r>
              <w:rPr>
                <w:rFonts w:eastAsiaTheme="minorEastAsia"/>
                <w:color w:val="000000" w:themeColor="text1"/>
                <w:szCs w:val="21"/>
              </w:rPr>
              <w:t>2.78%</w:t>
            </w:r>
          </w:p>
        </w:tc>
        <w:tc>
          <w:tcPr>
            <w:tcW w:w="1291" w:type="dxa"/>
            <w:vAlign w:val="center"/>
          </w:tcPr>
          <w:p w:rsidR="00E8379A" w:rsidRDefault="00FD2223">
            <w:pPr>
              <w:jc w:val="right"/>
            </w:pPr>
            <w:r>
              <w:rPr>
                <w:rFonts w:eastAsiaTheme="minorEastAsia"/>
                <w:color w:val="000000" w:themeColor="text1"/>
                <w:szCs w:val="21"/>
              </w:rPr>
              <w:t>0.80%</w:t>
            </w:r>
          </w:p>
        </w:tc>
        <w:tc>
          <w:tcPr>
            <w:tcW w:w="1291" w:type="dxa"/>
            <w:vAlign w:val="center"/>
          </w:tcPr>
          <w:p w:rsidR="00E8379A" w:rsidRDefault="00FD2223">
            <w:pPr>
              <w:jc w:val="right"/>
            </w:pPr>
            <w:r>
              <w:rPr>
                <w:rFonts w:eastAsiaTheme="minorEastAsia"/>
                <w:color w:val="000000" w:themeColor="text1"/>
                <w:szCs w:val="21"/>
              </w:rPr>
              <w:t>-0.25%</w:t>
            </w:r>
          </w:p>
        </w:tc>
        <w:tc>
          <w:tcPr>
            <w:tcW w:w="1291" w:type="dxa"/>
            <w:vAlign w:val="center"/>
          </w:tcPr>
          <w:p w:rsidR="00E8379A" w:rsidRDefault="00FD2223">
            <w:pPr>
              <w:jc w:val="right"/>
            </w:pPr>
            <w:r>
              <w:rPr>
                <w:rFonts w:eastAsiaTheme="minorEastAsia"/>
                <w:color w:val="000000" w:themeColor="text1"/>
                <w:szCs w:val="21"/>
              </w:rPr>
              <w:t>0.68%</w:t>
            </w:r>
          </w:p>
        </w:tc>
        <w:tc>
          <w:tcPr>
            <w:tcW w:w="1291" w:type="dxa"/>
            <w:vAlign w:val="center"/>
          </w:tcPr>
          <w:p w:rsidR="00E8379A" w:rsidRDefault="00FD2223">
            <w:pPr>
              <w:jc w:val="right"/>
            </w:pPr>
            <w:r>
              <w:rPr>
                <w:rFonts w:eastAsiaTheme="minorEastAsia"/>
                <w:color w:val="000000" w:themeColor="text1"/>
                <w:szCs w:val="21"/>
              </w:rPr>
              <w:t>3.03%</w:t>
            </w:r>
          </w:p>
        </w:tc>
        <w:tc>
          <w:tcPr>
            <w:tcW w:w="1291" w:type="dxa"/>
            <w:vAlign w:val="center"/>
          </w:tcPr>
          <w:p w:rsidR="00E8379A" w:rsidRDefault="00FD2223">
            <w:pPr>
              <w:jc w:val="right"/>
            </w:pPr>
            <w:r>
              <w:rPr>
                <w:rFonts w:eastAsiaTheme="minorEastAsia"/>
                <w:color w:val="000000" w:themeColor="text1"/>
                <w:szCs w:val="21"/>
              </w:rPr>
              <w:t>0.12%</w:t>
            </w:r>
          </w:p>
        </w:tc>
      </w:tr>
      <w:tr w:rsidR="00E8379A">
        <w:tc>
          <w:tcPr>
            <w:tcW w:w="1290" w:type="dxa"/>
            <w:vAlign w:val="center"/>
          </w:tcPr>
          <w:p w:rsidR="00E8379A" w:rsidRDefault="00FD2223">
            <w:pPr>
              <w:jc w:val="left"/>
            </w:pPr>
            <w:r>
              <w:rPr>
                <w:rFonts w:eastAsiaTheme="minorEastAsia"/>
                <w:color w:val="000000" w:themeColor="text1"/>
                <w:szCs w:val="21"/>
              </w:rPr>
              <w:t>过去六个月</w:t>
            </w:r>
          </w:p>
        </w:tc>
        <w:tc>
          <w:tcPr>
            <w:tcW w:w="1291" w:type="dxa"/>
            <w:vAlign w:val="center"/>
          </w:tcPr>
          <w:p w:rsidR="00E8379A" w:rsidRDefault="00FD2223">
            <w:pPr>
              <w:jc w:val="right"/>
            </w:pPr>
            <w:r>
              <w:rPr>
                <w:rFonts w:eastAsiaTheme="minorEastAsia"/>
                <w:color w:val="000000" w:themeColor="text1"/>
                <w:szCs w:val="21"/>
              </w:rPr>
              <w:t>5.55%</w:t>
            </w:r>
          </w:p>
        </w:tc>
        <w:tc>
          <w:tcPr>
            <w:tcW w:w="1291" w:type="dxa"/>
            <w:vAlign w:val="center"/>
          </w:tcPr>
          <w:p w:rsidR="00E8379A" w:rsidRDefault="00FD2223">
            <w:pPr>
              <w:jc w:val="right"/>
            </w:pPr>
            <w:r>
              <w:rPr>
                <w:rFonts w:eastAsiaTheme="minorEastAsia"/>
                <w:color w:val="000000" w:themeColor="text1"/>
                <w:szCs w:val="21"/>
              </w:rPr>
              <w:t>1.09%</w:t>
            </w:r>
          </w:p>
        </w:tc>
        <w:tc>
          <w:tcPr>
            <w:tcW w:w="1291" w:type="dxa"/>
            <w:vAlign w:val="center"/>
          </w:tcPr>
          <w:p w:rsidR="00E8379A" w:rsidRDefault="00FD2223">
            <w:pPr>
              <w:jc w:val="right"/>
            </w:pPr>
            <w:r>
              <w:rPr>
                <w:rFonts w:eastAsiaTheme="minorEastAsia"/>
                <w:color w:val="000000" w:themeColor="text1"/>
                <w:szCs w:val="21"/>
              </w:rPr>
              <w:t>0.70%</w:t>
            </w:r>
          </w:p>
        </w:tc>
        <w:tc>
          <w:tcPr>
            <w:tcW w:w="1291" w:type="dxa"/>
            <w:vAlign w:val="center"/>
          </w:tcPr>
          <w:p w:rsidR="00E8379A" w:rsidRDefault="00FD2223">
            <w:pPr>
              <w:jc w:val="right"/>
            </w:pPr>
            <w:r>
              <w:rPr>
                <w:rFonts w:eastAsiaTheme="minorEastAsia"/>
                <w:color w:val="000000" w:themeColor="text1"/>
                <w:szCs w:val="21"/>
              </w:rPr>
              <w:t>0.85%</w:t>
            </w:r>
          </w:p>
        </w:tc>
        <w:tc>
          <w:tcPr>
            <w:tcW w:w="1291" w:type="dxa"/>
            <w:vAlign w:val="center"/>
          </w:tcPr>
          <w:p w:rsidR="00E8379A" w:rsidRDefault="00FD2223">
            <w:pPr>
              <w:jc w:val="right"/>
            </w:pPr>
            <w:r>
              <w:rPr>
                <w:rFonts w:eastAsiaTheme="minorEastAsia"/>
                <w:color w:val="000000" w:themeColor="text1"/>
                <w:szCs w:val="21"/>
              </w:rPr>
              <w:t>4.85%</w:t>
            </w:r>
          </w:p>
        </w:tc>
        <w:tc>
          <w:tcPr>
            <w:tcW w:w="1291" w:type="dxa"/>
            <w:vAlign w:val="center"/>
          </w:tcPr>
          <w:p w:rsidR="00E8379A" w:rsidRDefault="00FD2223">
            <w:pPr>
              <w:jc w:val="right"/>
            </w:pPr>
            <w:r>
              <w:rPr>
                <w:rFonts w:eastAsiaTheme="minorEastAsia"/>
                <w:color w:val="000000" w:themeColor="text1"/>
                <w:szCs w:val="21"/>
              </w:rPr>
              <w:t>0.24%</w:t>
            </w:r>
          </w:p>
        </w:tc>
      </w:tr>
      <w:tr w:rsidR="00E8379A">
        <w:tc>
          <w:tcPr>
            <w:tcW w:w="1290" w:type="dxa"/>
            <w:vAlign w:val="center"/>
          </w:tcPr>
          <w:p w:rsidR="00E8379A" w:rsidRDefault="00FD2223">
            <w:pPr>
              <w:jc w:val="left"/>
            </w:pPr>
            <w:r>
              <w:rPr>
                <w:rFonts w:eastAsiaTheme="minorEastAsia"/>
                <w:color w:val="000000" w:themeColor="text1"/>
                <w:szCs w:val="21"/>
              </w:rPr>
              <w:lastRenderedPageBreak/>
              <w:t>过去一年</w:t>
            </w:r>
          </w:p>
        </w:tc>
        <w:tc>
          <w:tcPr>
            <w:tcW w:w="1291" w:type="dxa"/>
            <w:vAlign w:val="center"/>
          </w:tcPr>
          <w:p w:rsidR="00E8379A" w:rsidRDefault="00FD2223">
            <w:pPr>
              <w:jc w:val="right"/>
            </w:pPr>
            <w:r>
              <w:rPr>
                <w:rFonts w:eastAsiaTheme="minorEastAsia"/>
                <w:color w:val="000000" w:themeColor="text1"/>
                <w:szCs w:val="21"/>
              </w:rPr>
              <w:t>-9.53%</w:t>
            </w:r>
          </w:p>
        </w:tc>
        <w:tc>
          <w:tcPr>
            <w:tcW w:w="1291" w:type="dxa"/>
            <w:vAlign w:val="center"/>
          </w:tcPr>
          <w:p w:rsidR="00E8379A" w:rsidRDefault="00FD2223">
            <w:pPr>
              <w:jc w:val="right"/>
            </w:pPr>
            <w:r>
              <w:rPr>
                <w:rFonts w:eastAsiaTheme="minorEastAsia"/>
                <w:color w:val="000000" w:themeColor="text1"/>
                <w:szCs w:val="21"/>
              </w:rPr>
              <w:t>0.99%</w:t>
            </w:r>
          </w:p>
        </w:tc>
        <w:tc>
          <w:tcPr>
            <w:tcW w:w="1291" w:type="dxa"/>
            <w:vAlign w:val="center"/>
          </w:tcPr>
          <w:p w:rsidR="00E8379A" w:rsidRDefault="00FD2223">
            <w:pPr>
              <w:jc w:val="right"/>
            </w:pPr>
            <w:r>
              <w:rPr>
                <w:rFonts w:eastAsiaTheme="minorEastAsia"/>
                <w:color w:val="000000" w:themeColor="text1"/>
                <w:szCs w:val="21"/>
              </w:rPr>
              <w:t>-8.17%</w:t>
            </w:r>
          </w:p>
        </w:tc>
        <w:tc>
          <w:tcPr>
            <w:tcW w:w="1291" w:type="dxa"/>
            <w:vAlign w:val="center"/>
          </w:tcPr>
          <w:p w:rsidR="00E8379A" w:rsidRDefault="00FD2223">
            <w:pPr>
              <w:jc w:val="right"/>
            </w:pPr>
            <w:r>
              <w:rPr>
                <w:rFonts w:eastAsiaTheme="minorEastAsia"/>
                <w:color w:val="000000" w:themeColor="text1"/>
                <w:szCs w:val="21"/>
              </w:rPr>
              <w:t>0.78%</w:t>
            </w:r>
          </w:p>
        </w:tc>
        <w:tc>
          <w:tcPr>
            <w:tcW w:w="1291" w:type="dxa"/>
            <w:vAlign w:val="center"/>
          </w:tcPr>
          <w:p w:rsidR="00E8379A" w:rsidRDefault="00FD2223">
            <w:pPr>
              <w:jc w:val="right"/>
            </w:pPr>
            <w:r>
              <w:rPr>
                <w:rFonts w:eastAsiaTheme="minorEastAsia"/>
                <w:color w:val="000000" w:themeColor="text1"/>
                <w:szCs w:val="21"/>
              </w:rPr>
              <w:t>-1.36%</w:t>
            </w:r>
          </w:p>
        </w:tc>
        <w:tc>
          <w:tcPr>
            <w:tcW w:w="1291" w:type="dxa"/>
            <w:vAlign w:val="center"/>
          </w:tcPr>
          <w:p w:rsidR="00E8379A" w:rsidRDefault="00FD2223">
            <w:pPr>
              <w:jc w:val="right"/>
            </w:pPr>
            <w:r>
              <w:rPr>
                <w:rFonts w:eastAsiaTheme="minorEastAsia"/>
                <w:color w:val="000000" w:themeColor="text1"/>
                <w:szCs w:val="21"/>
              </w:rPr>
              <w:t>0.21%</w:t>
            </w:r>
          </w:p>
        </w:tc>
      </w:tr>
      <w:tr w:rsidR="00E8379A">
        <w:tc>
          <w:tcPr>
            <w:tcW w:w="1290" w:type="dxa"/>
            <w:vAlign w:val="center"/>
          </w:tcPr>
          <w:p w:rsidR="00E8379A" w:rsidRDefault="00FD2223">
            <w:pPr>
              <w:jc w:val="left"/>
            </w:pPr>
            <w:r>
              <w:rPr>
                <w:rFonts w:eastAsiaTheme="minorEastAsia"/>
                <w:color w:val="000000" w:themeColor="text1"/>
                <w:szCs w:val="21"/>
              </w:rPr>
              <w:t>过去三年</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r>
      <w:tr w:rsidR="00E8379A">
        <w:tc>
          <w:tcPr>
            <w:tcW w:w="1290" w:type="dxa"/>
            <w:vAlign w:val="center"/>
          </w:tcPr>
          <w:p w:rsidR="00E8379A" w:rsidRDefault="00FD2223">
            <w:pPr>
              <w:jc w:val="left"/>
            </w:pPr>
            <w:r>
              <w:rPr>
                <w:rFonts w:eastAsiaTheme="minorEastAsia"/>
                <w:color w:val="000000" w:themeColor="text1"/>
                <w:szCs w:val="21"/>
              </w:rPr>
              <w:t>过去五年</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c>
          <w:tcPr>
            <w:tcW w:w="1291" w:type="dxa"/>
            <w:vAlign w:val="center"/>
          </w:tcPr>
          <w:p w:rsidR="00E8379A" w:rsidRDefault="00FD2223">
            <w:pPr>
              <w:jc w:val="right"/>
            </w:pPr>
            <w:r>
              <w:rPr>
                <w:rFonts w:eastAsiaTheme="minorEastAsia"/>
                <w:color w:val="000000" w:themeColor="text1"/>
                <w:szCs w:val="21"/>
              </w:rPr>
              <w:t>-</w:t>
            </w:r>
          </w:p>
        </w:tc>
      </w:tr>
      <w:tr w:rsidR="00E8379A">
        <w:tc>
          <w:tcPr>
            <w:tcW w:w="1290" w:type="dxa"/>
            <w:vAlign w:val="center"/>
          </w:tcPr>
          <w:p w:rsidR="00E8379A" w:rsidRDefault="00FD2223">
            <w:pPr>
              <w:jc w:val="left"/>
            </w:pPr>
            <w:r>
              <w:rPr>
                <w:rFonts w:eastAsiaTheme="minorEastAsia"/>
                <w:color w:val="000000" w:themeColor="text1"/>
                <w:szCs w:val="21"/>
              </w:rPr>
              <w:t>自基金合同生效起至今</w:t>
            </w:r>
          </w:p>
        </w:tc>
        <w:tc>
          <w:tcPr>
            <w:tcW w:w="1291" w:type="dxa"/>
            <w:vAlign w:val="center"/>
          </w:tcPr>
          <w:p w:rsidR="00E8379A" w:rsidRDefault="00FD2223">
            <w:pPr>
              <w:jc w:val="right"/>
            </w:pPr>
            <w:r>
              <w:rPr>
                <w:rFonts w:eastAsiaTheme="minorEastAsia"/>
                <w:color w:val="000000" w:themeColor="text1"/>
                <w:szCs w:val="21"/>
              </w:rPr>
              <w:t>-36.86%</w:t>
            </w:r>
          </w:p>
        </w:tc>
        <w:tc>
          <w:tcPr>
            <w:tcW w:w="1291" w:type="dxa"/>
            <w:vAlign w:val="center"/>
          </w:tcPr>
          <w:p w:rsidR="00E8379A" w:rsidRDefault="00FD2223">
            <w:pPr>
              <w:jc w:val="right"/>
            </w:pPr>
            <w:r>
              <w:rPr>
                <w:rFonts w:eastAsiaTheme="minorEastAsia"/>
                <w:color w:val="000000" w:themeColor="text1"/>
                <w:szCs w:val="21"/>
              </w:rPr>
              <w:t>1.05%</w:t>
            </w:r>
          </w:p>
        </w:tc>
        <w:tc>
          <w:tcPr>
            <w:tcW w:w="1291" w:type="dxa"/>
            <w:vAlign w:val="center"/>
          </w:tcPr>
          <w:p w:rsidR="00E8379A" w:rsidRDefault="00FD2223">
            <w:pPr>
              <w:jc w:val="right"/>
            </w:pPr>
            <w:r>
              <w:rPr>
                <w:rFonts w:eastAsiaTheme="minorEastAsia"/>
                <w:color w:val="000000" w:themeColor="text1"/>
                <w:szCs w:val="21"/>
              </w:rPr>
              <w:t>-21.74%</w:t>
            </w:r>
          </w:p>
        </w:tc>
        <w:tc>
          <w:tcPr>
            <w:tcW w:w="1291" w:type="dxa"/>
            <w:vAlign w:val="center"/>
          </w:tcPr>
          <w:p w:rsidR="00E8379A" w:rsidRDefault="00FD2223">
            <w:pPr>
              <w:jc w:val="right"/>
            </w:pPr>
            <w:r>
              <w:rPr>
                <w:rFonts w:eastAsiaTheme="minorEastAsia"/>
                <w:color w:val="000000" w:themeColor="text1"/>
                <w:szCs w:val="21"/>
              </w:rPr>
              <w:t>0.89%</w:t>
            </w:r>
          </w:p>
        </w:tc>
        <w:tc>
          <w:tcPr>
            <w:tcW w:w="1291" w:type="dxa"/>
            <w:vAlign w:val="center"/>
          </w:tcPr>
          <w:p w:rsidR="00E8379A" w:rsidRDefault="00FD2223">
            <w:pPr>
              <w:jc w:val="right"/>
            </w:pPr>
            <w:r>
              <w:rPr>
                <w:rFonts w:eastAsiaTheme="minorEastAsia"/>
                <w:color w:val="000000" w:themeColor="text1"/>
                <w:szCs w:val="21"/>
              </w:rPr>
              <w:t>-15.12%</w:t>
            </w:r>
          </w:p>
        </w:tc>
        <w:tc>
          <w:tcPr>
            <w:tcW w:w="1291" w:type="dxa"/>
            <w:vAlign w:val="center"/>
          </w:tcPr>
          <w:p w:rsidR="00E8379A" w:rsidRDefault="00FD2223">
            <w:pPr>
              <w:jc w:val="right"/>
            </w:pPr>
            <w:r>
              <w:rPr>
                <w:rFonts w:eastAsiaTheme="minorEastAsia"/>
                <w:color w:val="000000" w:themeColor="text1"/>
                <w:szCs w:val="21"/>
              </w:rPr>
              <w:t>0.16%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摩根均衡优选混合型证券投资基金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．摩根均衡优选混合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．摩根均衡优选混合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8379A">
        <w:tc>
          <w:tcPr>
            <w:tcW w:w="952" w:type="dxa"/>
            <w:vAlign w:val="center"/>
          </w:tcPr>
          <w:p w:rsidR="00E8379A" w:rsidRDefault="00FD2223">
            <w:pPr>
              <w:jc w:val="center"/>
            </w:pPr>
            <w:r>
              <w:rPr>
                <w:rFonts w:eastAsiaTheme="minorEastAsia"/>
                <w:color w:val="000000" w:themeColor="text1"/>
                <w:szCs w:val="21"/>
              </w:rPr>
              <w:t>倪权生</w:t>
            </w:r>
          </w:p>
        </w:tc>
        <w:tc>
          <w:tcPr>
            <w:tcW w:w="930" w:type="dxa"/>
            <w:vAlign w:val="center"/>
          </w:tcPr>
          <w:p w:rsidR="00E8379A" w:rsidRDefault="00FD2223">
            <w:pPr>
              <w:jc w:val="center"/>
            </w:pPr>
            <w:r>
              <w:rPr>
                <w:rFonts w:eastAsiaTheme="minorEastAsia"/>
                <w:color w:val="000000" w:themeColor="text1"/>
                <w:szCs w:val="21"/>
              </w:rPr>
              <w:t>本基金基金经理</w:t>
            </w:r>
          </w:p>
        </w:tc>
        <w:tc>
          <w:tcPr>
            <w:tcW w:w="1210" w:type="dxa"/>
            <w:vAlign w:val="center"/>
          </w:tcPr>
          <w:p w:rsidR="00E8379A" w:rsidRDefault="00FD2223">
            <w:pPr>
              <w:jc w:val="center"/>
            </w:pPr>
            <w:r>
              <w:rPr>
                <w:rFonts w:eastAsiaTheme="minorEastAsia"/>
                <w:color w:val="000000" w:themeColor="text1"/>
                <w:szCs w:val="21"/>
              </w:rPr>
              <w:t>2021-09-27</w:t>
            </w:r>
          </w:p>
        </w:tc>
        <w:tc>
          <w:tcPr>
            <w:tcW w:w="1309" w:type="dxa"/>
            <w:vAlign w:val="center"/>
          </w:tcPr>
          <w:p w:rsidR="00E8379A" w:rsidRDefault="00FD2223">
            <w:pPr>
              <w:jc w:val="center"/>
            </w:pPr>
            <w:r>
              <w:rPr>
                <w:rFonts w:eastAsiaTheme="minorEastAsia"/>
                <w:color w:val="000000" w:themeColor="text1"/>
                <w:szCs w:val="21"/>
              </w:rPr>
              <w:t>-</w:t>
            </w:r>
          </w:p>
        </w:tc>
        <w:tc>
          <w:tcPr>
            <w:tcW w:w="1254" w:type="dxa"/>
            <w:vAlign w:val="center"/>
          </w:tcPr>
          <w:p w:rsidR="00E8379A" w:rsidRDefault="00FD2223">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E8379A" w:rsidRDefault="00FD2223">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E8379A" w:rsidRDefault="00FD222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E8379A" w:rsidRDefault="00FD222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w:t>
      </w:r>
      <w:r>
        <w:rPr>
          <w:rFonts w:eastAsiaTheme="minorEastAsia"/>
          <w:color w:val="000000" w:themeColor="text1"/>
          <w:szCs w:val="21"/>
        </w:rPr>
        <w:t>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w:t>
      </w:r>
      <w:r>
        <w:rPr>
          <w:rFonts w:eastAsiaTheme="minorEastAsia"/>
          <w:color w:val="000000" w:themeColor="text1"/>
          <w:szCs w:val="21"/>
        </w:rPr>
        <w:t>，根据事前独立申报的价格和数量对交易结果进行公平分配。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二季度市场呈震荡走势，但仍有结构性机会。随着年报和一季报的披露，业绩较强的行业及</w:t>
      </w:r>
      <w:r>
        <w:rPr>
          <w:rFonts w:eastAsiaTheme="minorEastAsia"/>
          <w:color w:val="000000" w:themeColor="text1"/>
          <w:szCs w:val="21"/>
        </w:rPr>
        <w:lastRenderedPageBreak/>
        <w:t>公司仍是市场研究的重点。从行业层面看，外需及制造业表现出相对韧性，市场对于外需相关行业关注度提升，其中尤以资本品的出口关注度更高，如工程机械、电力设备、造船等领域。随着国内外</w:t>
      </w:r>
      <w:r>
        <w:rPr>
          <w:rFonts w:eastAsiaTheme="minorEastAsia"/>
          <w:color w:val="000000" w:themeColor="text1"/>
          <w:szCs w:val="21"/>
        </w:rPr>
        <w:t>AI</w:t>
      </w:r>
      <w:r>
        <w:rPr>
          <w:rFonts w:eastAsiaTheme="minorEastAsia"/>
          <w:color w:val="000000" w:themeColor="text1"/>
          <w:szCs w:val="21"/>
        </w:rPr>
        <w:t>技术进展的催化，算力相关领域的基本面和股价仍有较强支撑。红利资产尽管有所波动，但仍然是市场关注度较高的领域，业绩和分红的稳定性是其相对优势。</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组合操作层面，仍然延续前期策略为主，重点布局未来盈利确定性相对较高的资产，从供需</w:t>
      </w:r>
      <w:r>
        <w:rPr>
          <w:rFonts w:eastAsiaTheme="minorEastAsia"/>
          <w:color w:val="000000" w:themeColor="text1"/>
          <w:szCs w:val="21"/>
        </w:rPr>
        <w:t>两端寻找格局相对稳定，需求下行风险小的板块，如上游资源、资本品出口链，并逐步增加了电子及半导体的投资仓位。制造业方面，重点布局电力设备和机械，我们持续看好国内外电力设施基础投资的景气上行，相关行业格局较好。机械方面，在全球产能格局和贸易格局变化背景下，资本品需求持续向好，如工程机械、造船等。科技领域，继续保持对算力的关注，今年进一步看到技术变革带来的算力需求，并从训练端向推理侧扩展。随着</w:t>
      </w:r>
      <w:r>
        <w:rPr>
          <w:rFonts w:eastAsiaTheme="minorEastAsia"/>
          <w:color w:val="000000" w:themeColor="text1"/>
          <w:szCs w:val="21"/>
        </w:rPr>
        <w:t>AI</w:t>
      </w:r>
      <w:r>
        <w:rPr>
          <w:rFonts w:eastAsiaTheme="minorEastAsia"/>
          <w:color w:val="000000" w:themeColor="text1"/>
          <w:szCs w:val="21"/>
        </w:rPr>
        <w:t>带来的应用拓展和对硬件需求的变化，未来端侧需求变化的拐点愈加临近，这有望给处于周期底部的消费电子、半导体带来反转弹性，</w:t>
      </w:r>
      <w:r>
        <w:rPr>
          <w:rFonts w:eastAsiaTheme="minorEastAsia"/>
          <w:color w:val="000000" w:themeColor="text1"/>
          <w:szCs w:val="21"/>
        </w:rPr>
        <w:t>组合也增加了这方面的布局。</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在经济自身相对弱周期的环境下，目前大范围的行业趋势变化并不明显，而国内外货币政策的边际变化、贸易政策、财政政策是影响市场情绪的重要因素，也是下半年投资重点关注的宏观因素。因此，我们也继续研究关注供需关系相对有优势的行业，以及政策边际变化可能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本报告期摩根均衡优选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:2.89%</w:t>
      </w:r>
      <w:r>
        <w:rPr>
          <w:rFonts w:eastAsiaTheme="minorEastAsia"/>
          <w:color w:val="000000" w:themeColor="text1"/>
          <w:szCs w:val="21"/>
        </w:rPr>
        <w:t>，同期业绩比较基准收益率为</w:t>
      </w:r>
      <w:r>
        <w:rPr>
          <w:rFonts w:eastAsiaTheme="minorEastAsia"/>
          <w:color w:val="000000" w:themeColor="text1"/>
          <w:szCs w:val="21"/>
        </w:rPr>
        <w:t>:-0.25%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摩根均衡优选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:2.78%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406,874,137.48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406,874,137.48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49,030,462.27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891,855.09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456,796,454.84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40,821,105.00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8.97%</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11,312,803.55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44,622,368.22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249,313,545.19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21,010,730.79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21,878,315.17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16,207,729.56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1,707,540.00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366,053,032.48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80.44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E8379A" w:rsidRDefault="00FD2223">
            <w:pPr>
              <w:jc w:val="center"/>
            </w:pPr>
            <w:r>
              <w:rPr>
                <w:rFonts w:eastAsiaTheme="minorEastAsia"/>
                <w:color w:val="000000" w:themeColor="text1"/>
                <w:szCs w:val="21"/>
              </w:rPr>
              <w:t>2,766,750.00</w:t>
            </w:r>
          </w:p>
        </w:tc>
        <w:tc>
          <w:tcPr>
            <w:tcW w:w="3118" w:type="dxa"/>
            <w:vAlign w:val="center"/>
          </w:tcPr>
          <w:p w:rsidR="00E8379A" w:rsidRDefault="00FD2223">
            <w:pPr>
              <w:jc w:val="center"/>
            </w:pPr>
            <w:r>
              <w:rPr>
                <w:rFonts w:eastAsiaTheme="minorEastAsia"/>
                <w:color w:val="000000" w:themeColor="text1"/>
                <w:szCs w:val="21"/>
              </w:rPr>
              <w:t>0.61</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E8379A" w:rsidRDefault="00FD2223">
            <w:pPr>
              <w:jc w:val="center"/>
            </w:pPr>
            <w:r>
              <w:rPr>
                <w:rFonts w:eastAsiaTheme="minorEastAsia"/>
                <w:color w:val="000000" w:themeColor="text1"/>
                <w:szCs w:val="21"/>
              </w:rPr>
              <w:t>-</w:t>
            </w:r>
          </w:p>
        </w:tc>
        <w:tc>
          <w:tcPr>
            <w:tcW w:w="3118" w:type="dxa"/>
            <w:vAlign w:val="center"/>
          </w:tcPr>
          <w:p w:rsidR="00E8379A" w:rsidRDefault="00FD2223">
            <w:pPr>
              <w:jc w:val="center"/>
            </w:pPr>
            <w:r>
              <w:rPr>
                <w:rFonts w:eastAsiaTheme="minorEastAsia"/>
                <w:color w:val="000000" w:themeColor="text1"/>
                <w:szCs w:val="21"/>
              </w:rPr>
              <w:t>-</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E8379A" w:rsidRDefault="00FD2223">
            <w:pPr>
              <w:jc w:val="center"/>
            </w:pPr>
            <w:r>
              <w:rPr>
                <w:rFonts w:eastAsiaTheme="minorEastAsia"/>
                <w:color w:val="000000" w:themeColor="text1"/>
                <w:szCs w:val="21"/>
              </w:rPr>
              <w:t>-</w:t>
            </w:r>
          </w:p>
        </w:tc>
        <w:tc>
          <w:tcPr>
            <w:tcW w:w="3118" w:type="dxa"/>
            <w:vAlign w:val="center"/>
          </w:tcPr>
          <w:p w:rsidR="00E8379A" w:rsidRDefault="00FD2223">
            <w:pPr>
              <w:jc w:val="center"/>
            </w:pPr>
            <w:r>
              <w:rPr>
                <w:rFonts w:eastAsiaTheme="minorEastAsia"/>
                <w:color w:val="000000" w:themeColor="text1"/>
                <w:szCs w:val="21"/>
              </w:rPr>
              <w:t>-</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E8379A" w:rsidRDefault="00FD2223">
            <w:pPr>
              <w:jc w:val="center"/>
            </w:pPr>
            <w:r>
              <w:rPr>
                <w:rFonts w:eastAsiaTheme="minorEastAsia"/>
                <w:color w:val="000000" w:themeColor="text1"/>
                <w:szCs w:val="21"/>
              </w:rPr>
              <w:t>15,797,435.00</w:t>
            </w:r>
          </w:p>
        </w:tc>
        <w:tc>
          <w:tcPr>
            <w:tcW w:w="3118" w:type="dxa"/>
            <w:vAlign w:val="center"/>
          </w:tcPr>
          <w:p w:rsidR="00E8379A" w:rsidRDefault="00FD2223">
            <w:pPr>
              <w:jc w:val="center"/>
            </w:pPr>
            <w:r>
              <w:rPr>
                <w:rFonts w:eastAsiaTheme="minorEastAsia"/>
                <w:color w:val="000000" w:themeColor="text1"/>
                <w:szCs w:val="21"/>
              </w:rPr>
              <w:t>3.47</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E8379A" w:rsidRDefault="00FD2223">
            <w:pPr>
              <w:jc w:val="center"/>
            </w:pPr>
            <w:r>
              <w:rPr>
                <w:rFonts w:eastAsiaTheme="minorEastAsia"/>
                <w:color w:val="000000" w:themeColor="text1"/>
                <w:szCs w:val="21"/>
              </w:rPr>
              <w:t>-</w:t>
            </w:r>
          </w:p>
        </w:tc>
        <w:tc>
          <w:tcPr>
            <w:tcW w:w="3118" w:type="dxa"/>
            <w:vAlign w:val="center"/>
          </w:tcPr>
          <w:p w:rsidR="00E8379A" w:rsidRDefault="00FD2223">
            <w:pPr>
              <w:jc w:val="center"/>
            </w:pPr>
            <w:r>
              <w:rPr>
                <w:rFonts w:eastAsiaTheme="minorEastAsia"/>
                <w:color w:val="000000" w:themeColor="text1"/>
                <w:szCs w:val="21"/>
              </w:rPr>
              <w:t>-</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E8379A" w:rsidRDefault="00FD2223">
            <w:pPr>
              <w:jc w:val="center"/>
            </w:pPr>
            <w:r>
              <w:rPr>
                <w:rFonts w:eastAsiaTheme="minorEastAsia"/>
                <w:color w:val="000000" w:themeColor="text1"/>
                <w:szCs w:val="21"/>
              </w:rPr>
              <w:t>-</w:t>
            </w:r>
          </w:p>
        </w:tc>
        <w:tc>
          <w:tcPr>
            <w:tcW w:w="3118" w:type="dxa"/>
            <w:vAlign w:val="center"/>
          </w:tcPr>
          <w:p w:rsidR="00E8379A" w:rsidRDefault="00FD2223">
            <w:pPr>
              <w:jc w:val="center"/>
            </w:pPr>
            <w:r>
              <w:rPr>
                <w:rFonts w:eastAsiaTheme="minorEastAsia"/>
                <w:color w:val="000000" w:themeColor="text1"/>
                <w:szCs w:val="21"/>
              </w:rPr>
              <w:t>-</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E8379A" w:rsidRDefault="00FD2223">
            <w:pPr>
              <w:jc w:val="center"/>
            </w:pPr>
            <w:r>
              <w:rPr>
                <w:rFonts w:eastAsiaTheme="minorEastAsia"/>
                <w:color w:val="000000" w:themeColor="text1"/>
                <w:szCs w:val="21"/>
              </w:rPr>
              <w:t>-</w:t>
            </w:r>
          </w:p>
        </w:tc>
        <w:tc>
          <w:tcPr>
            <w:tcW w:w="3118" w:type="dxa"/>
            <w:vAlign w:val="center"/>
          </w:tcPr>
          <w:p w:rsidR="00E8379A" w:rsidRDefault="00FD2223">
            <w:pPr>
              <w:jc w:val="center"/>
            </w:pPr>
            <w:r>
              <w:rPr>
                <w:rFonts w:eastAsiaTheme="minorEastAsia"/>
                <w:color w:val="000000" w:themeColor="text1"/>
                <w:szCs w:val="21"/>
              </w:rPr>
              <w:t>-</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E8379A" w:rsidRDefault="00FD2223">
            <w:pPr>
              <w:jc w:val="center"/>
            </w:pPr>
            <w:r>
              <w:rPr>
                <w:rFonts w:eastAsiaTheme="minorEastAsia"/>
                <w:color w:val="000000" w:themeColor="text1"/>
                <w:szCs w:val="21"/>
              </w:rPr>
              <w:t>4,305,680.00</w:t>
            </w:r>
          </w:p>
        </w:tc>
        <w:tc>
          <w:tcPr>
            <w:tcW w:w="3118" w:type="dxa"/>
            <w:vAlign w:val="center"/>
          </w:tcPr>
          <w:p w:rsidR="00E8379A" w:rsidRDefault="00FD2223">
            <w:pPr>
              <w:jc w:val="center"/>
            </w:pPr>
            <w:r>
              <w:rPr>
                <w:rFonts w:eastAsiaTheme="minorEastAsia"/>
                <w:color w:val="000000" w:themeColor="text1"/>
                <w:szCs w:val="21"/>
              </w:rPr>
              <w:t>0.95</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E8379A" w:rsidRDefault="00FD2223">
            <w:pPr>
              <w:jc w:val="center"/>
            </w:pPr>
            <w:r>
              <w:rPr>
                <w:rFonts w:eastAsiaTheme="minorEastAsia"/>
                <w:color w:val="000000" w:themeColor="text1"/>
                <w:szCs w:val="21"/>
              </w:rPr>
              <w:t>17,951,240.00</w:t>
            </w:r>
          </w:p>
        </w:tc>
        <w:tc>
          <w:tcPr>
            <w:tcW w:w="3118" w:type="dxa"/>
            <w:vAlign w:val="center"/>
          </w:tcPr>
          <w:p w:rsidR="00E8379A" w:rsidRDefault="00FD2223">
            <w:pPr>
              <w:jc w:val="center"/>
            </w:pPr>
            <w:r>
              <w:rPr>
                <w:rFonts w:eastAsiaTheme="minorEastAsia"/>
                <w:color w:val="000000" w:themeColor="text1"/>
                <w:szCs w:val="21"/>
              </w:rPr>
              <w:t>3.94</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E8379A" w:rsidRDefault="00FD2223">
            <w:pPr>
              <w:jc w:val="center"/>
            </w:pPr>
            <w:r>
              <w:rPr>
                <w:rFonts w:eastAsiaTheme="minorEastAsia"/>
                <w:color w:val="000000" w:themeColor="text1"/>
                <w:szCs w:val="21"/>
              </w:rPr>
              <w:t>-</w:t>
            </w:r>
          </w:p>
        </w:tc>
        <w:tc>
          <w:tcPr>
            <w:tcW w:w="3118" w:type="dxa"/>
            <w:vAlign w:val="center"/>
          </w:tcPr>
          <w:p w:rsidR="00E8379A" w:rsidRDefault="00FD2223">
            <w:pPr>
              <w:jc w:val="center"/>
            </w:pPr>
            <w:r>
              <w:rPr>
                <w:rFonts w:eastAsiaTheme="minorEastAsia"/>
                <w:color w:val="000000" w:themeColor="text1"/>
                <w:szCs w:val="21"/>
              </w:rPr>
              <w:t>-</w:t>
            </w:r>
          </w:p>
        </w:tc>
      </w:tr>
      <w:tr w:rsidR="00E8379A">
        <w:trPr>
          <w:jc w:val="center"/>
        </w:trPr>
        <w:tc>
          <w:tcPr>
            <w:tcW w:w="2397" w:type="dxa"/>
            <w:vAlign w:val="center"/>
          </w:tcPr>
          <w:p w:rsidR="00E8379A" w:rsidRDefault="00FD2223">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E8379A" w:rsidRDefault="00FD2223">
            <w:pPr>
              <w:jc w:val="center"/>
            </w:pPr>
            <w:r>
              <w:rPr>
                <w:rFonts w:eastAsiaTheme="minorEastAsia"/>
                <w:color w:val="000000" w:themeColor="text1"/>
                <w:szCs w:val="21"/>
              </w:rPr>
              <w:t>-</w:t>
            </w:r>
          </w:p>
        </w:tc>
        <w:tc>
          <w:tcPr>
            <w:tcW w:w="3118" w:type="dxa"/>
            <w:vAlign w:val="center"/>
          </w:tcPr>
          <w:p w:rsidR="00E8379A" w:rsidRDefault="00FD2223">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40,821,105.00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8.97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8379A">
        <w:tc>
          <w:tcPr>
            <w:tcW w:w="817" w:type="dxa"/>
            <w:vAlign w:val="center"/>
          </w:tcPr>
          <w:p w:rsidR="00E8379A" w:rsidRDefault="00FD2223">
            <w:pPr>
              <w:jc w:val="center"/>
            </w:pPr>
            <w:r>
              <w:rPr>
                <w:rFonts w:eastAsiaTheme="minorEastAsia"/>
                <w:kern w:val="0"/>
                <w:szCs w:val="21"/>
              </w:rPr>
              <w:t>1</w:t>
            </w:r>
          </w:p>
        </w:tc>
        <w:tc>
          <w:tcPr>
            <w:tcW w:w="1276" w:type="dxa"/>
            <w:vAlign w:val="center"/>
          </w:tcPr>
          <w:p w:rsidR="00E8379A" w:rsidRDefault="00FD2223">
            <w:pPr>
              <w:jc w:val="center"/>
            </w:pPr>
            <w:r>
              <w:rPr>
                <w:rFonts w:eastAsiaTheme="minorEastAsia"/>
                <w:kern w:val="0"/>
                <w:szCs w:val="21"/>
              </w:rPr>
              <w:t>00883</w:t>
            </w:r>
          </w:p>
        </w:tc>
        <w:tc>
          <w:tcPr>
            <w:tcW w:w="1701" w:type="dxa"/>
            <w:vAlign w:val="center"/>
          </w:tcPr>
          <w:p w:rsidR="00E8379A" w:rsidRDefault="00FD2223">
            <w:pPr>
              <w:jc w:val="center"/>
            </w:pPr>
            <w:r>
              <w:rPr>
                <w:rFonts w:eastAsiaTheme="minorEastAsia"/>
                <w:kern w:val="0"/>
                <w:szCs w:val="21"/>
              </w:rPr>
              <w:t>中国海洋石油</w:t>
            </w:r>
          </w:p>
        </w:tc>
        <w:tc>
          <w:tcPr>
            <w:tcW w:w="1276" w:type="dxa"/>
            <w:vAlign w:val="center"/>
          </w:tcPr>
          <w:p w:rsidR="00E8379A" w:rsidRDefault="00FD2223">
            <w:pPr>
              <w:jc w:val="right"/>
            </w:pPr>
            <w:r>
              <w:rPr>
                <w:rFonts w:eastAsiaTheme="minorEastAsia"/>
                <w:kern w:val="0"/>
                <w:szCs w:val="21"/>
              </w:rPr>
              <w:t>504,000.00</w:t>
            </w:r>
          </w:p>
        </w:tc>
        <w:tc>
          <w:tcPr>
            <w:tcW w:w="1842" w:type="dxa"/>
            <w:vAlign w:val="center"/>
          </w:tcPr>
          <w:p w:rsidR="00E8379A" w:rsidRDefault="00FD2223">
            <w:pPr>
              <w:jc w:val="right"/>
            </w:pPr>
            <w:r>
              <w:rPr>
                <w:rFonts w:eastAsiaTheme="minorEastAsia"/>
                <w:kern w:val="0"/>
                <w:szCs w:val="21"/>
              </w:rPr>
              <w:t>10,301,760.00</w:t>
            </w:r>
          </w:p>
        </w:tc>
        <w:tc>
          <w:tcPr>
            <w:tcW w:w="1616" w:type="dxa"/>
            <w:vAlign w:val="center"/>
          </w:tcPr>
          <w:p w:rsidR="00E8379A" w:rsidRDefault="00FD2223">
            <w:pPr>
              <w:jc w:val="right"/>
            </w:pPr>
            <w:r>
              <w:rPr>
                <w:rFonts w:eastAsiaTheme="minorEastAsia"/>
                <w:kern w:val="0"/>
                <w:szCs w:val="21"/>
              </w:rPr>
              <w:t>2.26</w:t>
            </w:r>
          </w:p>
        </w:tc>
      </w:tr>
      <w:tr w:rsidR="00E8379A">
        <w:tc>
          <w:tcPr>
            <w:tcW w:w="817" w:type="dxa"/>
            <w:vAlign w:val="center"/>
          </w:tcPr>
          <w:p w:rsidR="00E8379A" w:rsidRDefault="00FD2223">
            <w:pPr>
              <w:jc w:val="center"/>
            </w:pPr>
            <w:r>
              <w:rPr>
                <w:rFonts w:eastAsiaTheme="minorEastAsia"/>
                <w:kern w:val="0"/>
                <w:szCs w:val="21"/>
              </w:rPr>
              <w:t>1</w:t>
            </w:r>
          </w:p>
        </w:tc>
        <w:tc>
          <w:tcPr>
            <w:tcW w:w="1276" w:type="dxa"/>
            <w:vAlign w:val="center"/>
          </w:tcPr>
          <w:p w:rsidR="00E8379A" w:rsidRDefault="00FD2223">
            <w:pPr>
              <w:jc w:val="center"/>
            </w:pPr>
            <w:r>
              <w:rPr>
                <w:rFonts w:eastAsiaTheme="minorEastAsia"/>
                <w:kern w:val="0"/>
                <w:szCs w:val="21"/>
              </w:rPr>
              <w:t>600938</w:t>
            </w:r>
          </w:p>
        </w:tc>
        <w:tc>
          <w:tcPr>
            <w:tcW w:w="1701" w:type="dxa"/>
            <w:vAlign w:val="center"/>
          </w:tcPr>
          <w:p w:rsidR="00E8379A" w:rsidRDefault="00FD2223">
            <w:pPr>
              <w:jc w:val="center"/>
            </w:pPr>
            <w:r>
              <w:rPr>
                <w:rFonts w:eastAsiaTheme="minorEastAsia"/>
                <w:kern w:val="0"/>
                <w:szCs w:val="21"/>
              </w:rPr>
              <w:t>中国海油</w:t>
            </w:r>
          </w:p>
        </w:tc>
        <w:tc>
          <w:tcPr>
            <w:tcW w:w="1276" w:type="dxa"/>
            <w:vAlign w:val="center"/>
          </w:tcPr>
          <w:p w:rsidR="00E8379A" w:rsidRDefault="00FD2223">
            <w:pPr>
              <w:jc w:val="right"/>
            </w:pPr>
            <w:r>
              <w:rPr>
                <w:rFonts w:eastAsiaTheme="minorEastAsia"/>
                <w:kern w:val="0"/>
                <w:szCs w:val="21"/>
              </w:rPr>
              <w:t>309,100.00</w:t>
            </w:r>
          </w:p>
        </w:tc>
        <w:tc>
          <w:tcPr>
            <w:tcW w:w="1842" w:type="dxa"/>
            <w:vAlign w:val="center"/>
          </w:tcPr>
          <w:p w:rsidR="00E8379A" w:rsidRDefault="00FD2223">
            <w:pPr>
              <w:jc w:val="right"/>
            </w:pPr>
            <w:r>
              <w:rPr>
                <w:rFonts w:eastAsiaTheme="minorEastAsia"/>
                <w:kern w:val="0"/>
                <w:szCs w:val="21"/>
              </w:rPr>
              <w:t>10,200,300.00</w:t>
            </w:r>
          </w:p>
        </w:tc>
        <w:tc>
          <w:tcPr>
            <w:tcW w:w="1616" w:type="dxa"/>
            <w:vAlign w:val="center"/>
          </w:tcPr>
          <w:p w:rsidR="00E8379A" w:rsidRDefault="00FD2223">
            <w:pPr>
              <w:jc w:val="right"/>
            </w:pPr>
            <w:r>
              <w:rPr>
                <w:rFonts w:eastAsiaTheme="minorEastAsia"/>
                <w:kern w:val="0"/>
                <w:szCs w:val="21"/>
              </w:rPr>
              <w:t>2.24</w:t>
            </w:r>
          </w:p>
        </w:tc>
      </w:tr>
      <w:tr w:rsidR="00E8379A">
        <w:tc>
          <w:tcPr>
            <w:tcW w:w="817" w:type="dxa"/>
            <w:vAlign w:val="center"/>
          </w:tcPr>
          <w:p w:rsidR="00E8379A" w:rsidRDefault="00FD2223">
            <w:pPr>
              <w:jc w:val="center"/>
            </w:pPr>
            <w:r>
              <w:rPr>
                <w:rFonts w:eastAsiaTheme="minorEastAsia"/>
                <w:kern w:val="0"/>
                <w:szCs w:val="21"/>
              </w:rPr>
              <w:t>2</w:t>
            </w:r>
          </w:p>
        </w:tc>
        <w:tc>
          <w:tcPr>
            <w:tcW w:w="1276" w:type="dxa"/>
            <w:vAlign w:val="center"/>
          </w:tcPr>
          <w:p w:rsidR="00E8379A" w:rsidRDefault="00FD2223">
            <w:pPr>
              <w:jc w:val="center"/>
            </w:pPr>
            <w:r>
              <w:rPr>
                <w:rFonts w:eastAsiaTheme="minorEastAsia"/>
                <w:kern w:val="0"/>
                <w:szCs w:val="21"/>
              </w:rPr>
              <w:t>00941</w:t>
            </w:r>
          </w:p>
        </w:tc>
        <w:tc>
          <w:tcPr>
            <w:tcW w:w="1701" w:type="dxa"/>
            <w:vAlign w:val="center"/>
          </w:tcPr>
          <w:p w:rsidR="00E8379A" w:rsidRDefault="00FD2223">
            <w:pPr>
              <w:jc w:val="center"/>
            </w:pPr>
            <w:r>
              <w:rPr>
                <w:rFonts w:eastAsiaTheme="minorEastAsia"/>
                <w:kern w:val="0"/>
                <w:szCs w:val="21"/>
              </w:rPr>
              <w:t>中国移动</w:t>
            </w:r>
          </w:p>
        </w:tc>
        <w:tc>
          <w:tcPr>
            <w:tcW w:w="1276" w:type="dxa"/>
            <w:vAlign w:val="center"/>
          </w:tcPr>
          <w:p w:rsidR="00E8379A" w:rsidRDefault="00FD2223">
            <w:pPr>
              <w:jc w:val="right"/>
            </w:pPr>
            <w:r>
              <w:rPr>
                <w:rFonts w:eastAsiaTheme="minorEastAsia"/>
                <w:kern w:val="0"/>
                <w:szCs w:val="21"/>
              </w:rPr>
              <w:t>159,000.00</w:t>
            </w:r>
          </w:p>
        </w:tc>
        <w:tc>
          <w:tcPr>
            <w:tcW w:w="1842" w:type="dxa"/>
            <w:vAlign w:val="center"/>
          </w:tcPr>
          <w:p w:rsidR="00E8379A" w:rsidRDefault="00FD2223">
            <w:pPr>
              <w:jc w:val="right"/>
            </w:pPr>
            <w:r>
              <w:rPr>
                <w:rFonts w:eastAsiaTheme="minorEastAsia"/>
                <w:kern w:val="0"/>
                <w:szCs w:val="21"/>
              </w:rPr>
              <w:t>11,174,520.00</w:t>
            </w:r>
          </w:p>
        </w:tc>
        <w:tc>
          <w:tcPr>
            <w:tcW w:w="1616" w:type="dxa"/>
            <w:vAlign w:val="center"/>
          </w:tcPr>
          <w:p w:rsidR="00E8379A" w:rsidRDefault="00FD2223">
            <w:pPr>
              <w:jc w:val="right"/>
            </w:pPr>
            <w:r>
              <w:rPr>
                <w:rFonts w:eastAsiaTheme="minorEastAsia"/>
                <w:kern w:val="0"/>
                <w:szCs w:val="21"/>
              </w:rPr>
              <w:t>2.46</w:t>
            </w:r>
          </w:p>
        </w:tc>
      </w:tr>
      <w:tr w:rsidR="00E8379A">
        <w:tc>
          <w:tcPr>
            <w:tcW w:w="817" w:type="dxa"/>
            <w:vAlign w:val="center"/>
          </w:tcPr>
          <w:p w:rsidR="00E8379A" w:rsidRDefault="00FD2223">
            <w:pPr>
              <w:jc w:val="center"/>
            </w:pPr>
            <w:r>
              <w:rPr>
                <w:rFonts w:eastAsiaTheme="minorEastAsia"/>
                <w:kern w:val="0"/>
                <w:szCs w:val="21"/>
              </w:rPr>
              <w:t>2</w:t>
            </w:r>
          </w:p>
        </w:tc>
        <w:tc>
          <w:tcPr>
            <w:tcW w:w="1276" w:type="dxa"/>
            <w:vAlign w:val="center"/>
          </w:tcPr>
          <w:p w:rsidR="00E8379A" w:rsidRDefault="00FD2223">
            <w:pPr>
              <w:jc w:val="center"/>
            </w:pPr>
            <w:r>
              <w:rPr>
                <w:rFonts w:eastAsiaTheme="minorEastAsia"/>
                <w:kern w:val="0"/>
                <w:szCs w:val="21"/>
              </w:rPr>
              <w:t>600941</w:t>
            </w:r>
          </w:p>
        </w:tc>
        <w:tc>
          <w:tcPr>
            <w:tcW w:w="1701" w:type="dxa"/>
            <w:vAlign w:val="center"/>
          </w:tcPr>
          <w:p w:rsidR="00E8379A" w:rsidRDefault="00FD2223">
            <w:pPr>
              <w:jc w:val="center"/>
            </w:pPr>
            <w:r>
              <w:rPr>
                <w:rFonts w:eastAsiaTheme="minorEastAsia"/>
                <w:kern w:val="0"/>
                <w:szCs w:val="21"/>
              </w:rPr>
              <w:t>中国移动</w:t>
            </w:r>
          </w:p>
        </w:tc>
        <w:tc>
          <w:tcPr>
            <w:tcW w:w="1276" w:type="dxa"/>
            <w:vAlign w:val="center"/>
          </w:tcPr>
          <w:p w:rsidR="00E8379A" w:rsidRDefault="00FD2223">
            <w:pPr>
              <w:jc w:val="right"/>
            </w:pPr>
            <w:r>
              <w:rPr>
                <w:rFonts w:eastAsiaTheme="minorEastAsia"/>
                <w:kern w:val="0"/>
                <w:szCs w:val="21"/>
              </w:rPr>
              <w:t>76,800.00</w:t>
            </w:r>
          </w:p>
        </w:tc>
        <w:tc>
          <w:tcPr>
            <w:tcW w:w="1842" w:type="dxa"/>
            <w:vAlign w:val="center"/>
          </w:tcPr>
          <w:p w:rsidR="00E8379A" w:rsidRDefault="00FD2223">
            <w:pPr>
              <w:jc w:val="right"/>
            </w:pPr>
            <w:r>
              <w:rPr>
                <w:rFonts w:eastAsiaTheme="minorEastAsia"/>
                <w:kern w:val="0"/>
                <w:szCs w:val="21"/>
              </w:rPr>
              <w:t>8,256,000.00</w:t>
            </w:r>
          </w:p>
        </w:tc>
        <w:tc>
          <w:tcPr>
            <w:tcW w:w="1616" w:type="dxa"/>
            <w:vAlign w:val="center"/>
          </w:tcPr>
          <w:p w:rsidR="00E8379A" w:rsidRDefault="00FD2223">
            <w:pPr>
              <w:jc w:val="right"/>
            </w:pPr>
            <w:r>
              <w:rPr>
                <w:rFonts w:eastAsiaTheme="minorEastAsia"/>
                <w:kern w:val="0"/>
                <w:szCs w:val="21"/>
              </w:rPr>
              <w:t>1.81</w:t>
            </w:r>
          </w:p>
        </w:tc>
      </w:tr>
      <w:tr w:rsidR="00E8379A">
        <w:tc>
          <w:tcPr>
            <w:tcW w:w="817" w:type="dxa"/>
            <w:vAlign w:val="center"/>
          </w:tcPr>
          <w:p w:rsidR="00E8379A" w:rsidRDefault="00FD2223">
            <w:pPr>
              <w:jc w:val="center"/>
            </w:pPr>
            <w:r>
              <w:rPr>
                <w:rFonts w:eastAsiaTheme="minorEastAsia"/>
                <w:kern w:val="0"/>
                <w:szCs w:val="21"/>
              </w:rPr>
              <w:t>3</w:t>
            </w:r>
          </w:p>
        </w:tc>
        <w:tc>
          <w:tcPr>
            <w:tcW w:w="1276" w:type="dxa"/>
            <w:vAlign w:val="center"/>
          </w:tcPr>
          <w:p w:rsidR="00E8379A" w:rsidRDefault="00FD2223">
            <w:pPr>
              <w:jc w:val="center"/>
            </w:pPr>
            <w:r>
              <w:rPr>
                <w:rFonts w:eastAsiaTheme="minorEastAsia"/>
                <w:kern w:val="0"/>
                <w:szCs w:val="21"/>
              </w:rPr>
              <w:t>300308</w:t>
            </w:r>
          </w:p>
        </w:tc>
        <w:tc>
          <w:tcPr>
            <w:tcW w:w="1701" w:type="dxa"/>
            <w:vAlign w:val="center"/>
          </w:tcPr>
          <w:p w:rsidR="00E8379A" w:rsidRDefault="00FD2223">
            <w:pPr>
              <w:jc w:val="center"/>
            </w:pPr>
            <w:r>
              <w:rPr>
                <w:rFonts w:eastAsiaTheme="minorEastAsia"/>
                <w:kern w:val="0"/>
                <w:szCs w:val="21"/>
              </w:rPr>
              <w:t>中际旭创</w:t>
            </w:r>
          </w:p>
        </w:tc>
        <w:tc>
          <w:tcPr>
            <w:tcW w:w="1276" w:type="dxa"/>
            <w:vAlign w:val="center"/>
          </w:tcPr>
          <w:p w:rsidR="00E8379A" w:rsidRDefault="00FD2223">
            <w:pPr>
              <w:jc w:val="right"/>
            </w:pPr>
            <w:r>
              <w:rPr>
                <w:rFonts w:eastAsiaTheme="minorEastAsia"/>
                <w:kern w:val="0"/>
                <w:szCs w:val="21"/>
              </w:rPr>
              <w:t>109,887.00</w:t>
            </w:r>
          </w:p>
        </w:tc>
        <w:tc>
          <w:tcPr>
            <w:tcW w:w="1842" w:type="dxa"/>
            <w:vAlign w:val="center"/>
          </w:tcPr>
          <w:p w:rsidR="00E8379A" w:rsidRDefault="00FD2223">
            <w:pPr>
              <w:jc w:val="right"/>
            </w:pPr>
            <w:r>
              <w:rPr>
                <w:rFonts w:eastAsiaTheme="minorEastAsia"/>
                <w:kern w:val="0"/>
                <w:szCs w:val="21"/>
              </w:rPr>
              <w:t>15,151,219.56</w:t>
            </w:r>
          </w:p>
        </w:tc>
        <w:tc>
          <w:tcPr>
            <w:tcW w:w="1616" w:type="dxa"/>
            <w:vAlign w:val="center"/>
          </w:tcPr>
          <w:p w:rsidR="00E8379A" w:rsidRDefault="00FD2223">
            <w:pPr>
              <w:jc w:val="right"/>
            </w:pPr>
            <w:r>
              <w:rPr>
                <w:rFonts w:eastAsiaTheme="minorEastAsia"/>
                <w:kern w:val="0"/>
                <w:szCs w:val="21"/>
              </w:rPr>
              <w:t>3.33</w:t>
            </w:r>
          </w:p>
        </w:tc>
      </w:tr>
      <w:tr w:rsidR="00E8379A">
        <w:tc>
          <w:tcPr>
            <w:tcW w:w="817" w:type="dxa"/>
            <w:vAlign w:val="center"/>
          </w:tcPr>
          <w:p w:rsidR="00E8379A" w:rsidRDefault="00FD2223">
            <w:pPr>
              <w:jc w:val="center"/>
            </w:pPr>
            <w:r>
              <w:rPr>
                <w:rFonts w:eastAsiaTheme="minorEastAsia"/>
                <w:kern w:val="0"/>
                <w:szCs w:val="21"/>
              </w:rPr>
              <w:t>4</w:t>
            </w:r>
          </w:p>
        </w:tc>
        <w:tc>
          <w:tcPr>
            <w:tcW w:w="1276" w:type="dxa"/>
            <w:vAlign w:val="center"/>
          </w:tcPr>
          <w:p w:rsidR="00E8379A" w:rsidRDefault="00FD2223">
            <w:pPr>
              <w:jc w:val="center"/>
            </w:pPr>
            <w:r>
              <w:rPr>
                <w:rFonts w:eastAsiaTheme="minorEastAsia"/>
                <w:kern w:val="0"/>
                <w:szCs w:val="21"/>
              </w:rPr>
              <w:t>000400</w:t>
            </w:r>
          </w:p>
        </w:tc>
        <w:tc>
          <w:tcPr>
            <w:tcW w:w="1701" w:type="dxa"/>
            <w:vAlign w:val="center"/>
          </w:tcPr>
          <w:p w:rsidR="00E8379A" w:rsidRDefault="00FD2223">
            <w:pPr>
              <w:jc w:val="center"/>
            </w:pPr>
            <w:r>
              <w:rPr>
                <w:rFonts w:eastAsiaTheme="minorEastAsia"/>
                <w:kern w:val="0"/>
                <w:szCs w:val="21"/>
              </w:rPr>
              <w:t>许继电气</w:t>
            </w:r>
          </w:p>
        </w:tc>
        <w:tc>
          <w:tcPr>
            <w:tcW w:w="1276" w:type="dxa"/>
            <w:vAlign w:val="center"/>
          </w:tcPr>
          <w:p w:rsidR="00E8379A" w:rsidRDefault="00FD2223">
            <w:pPr>
              <w:jc w:val="right"/>
            </w:pPr>
            <w:r>
              <w:rPr>
                <w:rFonts w:eastAsiaTheme="minorEastAsia"/>
                <w:kern w:val="0"/>
                <w:szCs w:val="21"/>
              </w:rPr>
              <w:t>364,381.00</w:t>
            </w:r>
          </w:p>
        </w:tc>
        <w:tc>
          <w:tcPr>
            <w:tcW w:w="1842" w:type="dxa"/>
            <w:vAlign w:val="center"/>
          </w:tcPr>
          <w:p w:rsidR="00E8379A" w:rsidRDefault="00FD2223">
            <w:pPr>
              <w:jc w:val="right"/>
            </w:pPr>
            <w:r>
              <w:rPr>
                <w:rFonts w:eastAsiaTheme="minorEastAsia"/>
                <w:kern w:val="0"/>
                <w:szCs w:val="21"/>
              </w:rPr>
              <w:t>12,538,350.21</w:t>
            </w:r>
          </w:p>
        </w:tc>
        <w:tc>
          <w:tcPr>
            <w:tcW w:w="1616" w:type="dxa"/>
            <w:vAlign w:val="center"/>
          </w:tcPr>
          <w:p w:rsidR="00E8379A" w:rsidRDefault="00FD2223">
            <w:pPr>
              <w:jc w:val="right"/>
            </w:pPr>
            <w:r>
              <w:rPr>
                <w:rFonts w:eastAsiaTheme="minorEastAsia"/>
                <w:kern w:val="0"/>
                <w:szCs w:val="21"/>
              </w:rPr>
              <w:t>2.76</w:t>
            </w:r>
          </w:p>
        </w:tc>
      </w:tr>
      <w:tr w:rsidR="00E8379A">
        <w:tc>
          <w:tcPr>
            <w:tcW w:w="817" w:type="dxa"/>
            <w:vAlign w:val="center"/>
          </w:tcPr>
          <w:p w:rsidR="00E8379A" w:rsidRDefault="00FD2223">
            <w:pPr>
              <w:jc w:val="center"/>
            </w:pPr>
            <w:r>
              <w:rPr>
                <w:rFonts w:eastAsiaTheme="minorEastAsia"/>
                <w:kern w:val="0"/>
                <w:szCs w:val="21"/>
              </w:rPr>
              <w:t>5</w:t>
            </w:r>
          </w:p>
        </w:tc>
        <w:tc>
          <w:tcPr>
            <w:tcW w:w="1276" w:type="dxa"/>
            <w:vAlign w:val="center"/>
          </w:tcPr>
          <w:p w:rsidR="00E8379A" w:rsidRDefault="00FD2223">
            <w:pPr>
              <w:jc w:val="center"/>
            </w:pPr>
            <w:r>
              <w:rPr>
                <w:rFonts w:eastAsiaTheme="minorEastAsia"/>
                <w:kern w:val="0"/>
                <w:szCs w:val="21"/>
              </w:rPr>
              <w:t>600150</w:t>
            </w:r>
          </w:p>
        </w:tc>
        <w:tc>
          <w:tcPr>
            <w:tcW w:w="1701" w:type="dxa"/>
            <w:vAlign w:val="center"/>
          </w:tcPr>
          <w:p w:rsidR="00E8379A" w:rsidRDefault="00FD2223">
            <w:pPr>
              <w:jc w:val="center"/>
            </w:pPr>
            <w:r>
              <w:rPr>
                <w:rFonts w:eastAsiaTheme="minorEastAsia"/>
                <w:kern w:val="0"/>
                <w:szCs w:val="21"/>
              </w:rPr>
              <w:t>中国船舶</w:t>
            </w:r>
          </w:p>
        </w:tc>
        <w:tc>
          <w:tcPr>
            <w:tcW w:w="1276" w:type="dxa"/>
            <w:vAlign w:val="center"/>
          </w:tcPr>
          <w:p w:rsidR="00E8379A" w:rsidRDefault="00FD2223">
            <w:pPr>
              <w:jc w:val="right"/>
            </w:pPr>
            <w:r>
              <w:rPr>
                <w:rFonts w:eastAsiaTheme="minorEastAsia"/>
                <w:kern w:val="0"/>
                <w:szCs w:val="21"/>
              </w:rPr>
              <w:t>304,200.00</w:t>
            </w:r>
          </w:p>
        </w:tc>
        <w:tc>
          <w:tcPr>
            <w:tcW w:w="1842" w:type="dxa"/>
            <w:vAlign w:val="center"/>
          </w:tcPr>
          <w:p w:rsidR="00E8379A" w:rsidRDefault="00FD2223">
            <w:pPr>
              <w:jc w:val="right"/>
            </w:pPr>
            <w:r>
              <w:rPr>
                <w:rFonts w:eastAsiaTheme="minorEastAsia"/>
                <w:kern w:val="0"/>
                <w:szCs w:val="21"/>
              </w:rPr>
              <w:t>12,383,982.00</w:t>
            </w:r>
          </w:p>
        </w:tc>
        <w:tc>
          <w:tcPr>
            <w:tcW w:w="1616" w:type="dxa"/>
            <w:vAlign w:val="center"/>
          </w:tcPr>
          <w:p w:rsidR="00E8379A" w:rsidRDefault="00FD2223">
            <w:pPr>
              <w:jc w:val="right"/>
            </w:pPr>
            <w:r>
              <w:rPr>
                <w:rFonts w:eastAsiaTheme="minorEastAsia"/>
                <w:kern w:val="0"/>
                <w:szCs w:val="21"/>
              </w:rPr>
              <w:t>2.72</w:t>
            </w:r>
          </w:p>
        </w:tc>
      </w:tr>
      <w:tr w:rsidR="00E8379A">
        <w:tc>
          <w:tcPr>
            <w:tcW w:w="817" w:type="dxa"/>
            <w:vAlign w:val="center"/>
          </w:tcPr>
          <w:p w:rsidR="00E8379A" w:rsidRDefault="00FD2223">
            <w:pPr>
              <w:jc w:val="center"/>
            </w:pPr>
            <w:r>
              <w:rPr>
                <w:rFonts w:eastAsiaTheme="minorEastAsia"/>
                <w:kern w:val="0"/>
                <w:szCs w:val="21"/>
              </w:rPr>
              <w:t>6</w:t>
            </w:r>
          </w:p>
        </w:tc>
        <w:tc>
          <w:tcPr>
            <w:tcW w:w="1276" w:type="dxa"/>
            <w:vAlign w:val="center"/>
          </w:tcPr>
          <w:p w:rsidR="00E8379A" w:rsidRDefault="00FD2223">
            <w:pPr>
              <w:jc w:val="center"/>
            </w:pPr>
            <w:r>
              <w:rPr>
                <w:rFonts w:eastAsiaTheme="minorEastAsia"/>
                <w:kern w:val="0"/>
                <w:szCs w:val="21"/>
              </w:rPr>
              <w:t>300750</w:t>
            </w:r>
          </w:p>
        </w:tc>
        <w:tc>
          <w:tcPr>
            <w:tcW w:w="1701" w:type="dxa"/>
            <w:vAlign w:val="center"/>
          </w:tcPr>
          <w:p w:rsidR="00E8379A" w:rsidRDefault="00FD2223">
            <w:pPr>
              <w:jc w:val="center"/>
            </w:pPr>
            <w:r>
              <w:rPr>
                <w:rFonts w:eastAsiaTheme="minorEastAsia"/>
                <w:kern w:val="0"/>
                <w:szCs w:val="21"/>
              </w:rPr>
              <w:t>宁德时代</w:t>
            </w:r>
          </w:p>
        </w:tc>
        <w:tc>
          <w:tcPr>
            <w:tcW w:w="1276" w:type="dxa"/>
            <w:vAlign w:val="center"/>
          </w:tcPr>
          <w:p w:rsidR="00E8379A" w:rsidRDefault="00FD2223">
            <w:pPr>
              <w:jc w:val="right"/>
            </w:pPr>
            <w:r>
              <w:rPr>
                <w:rFonts w:eastAsiaTheme="minorEastAsia"/>
                <w:kern w:val="0"/>
                <w:szCs w:val="21"/>
              </w:rPr>
              <w:t>67,300.00</w:t>
            </w:r>
          </w:p>
        </w:tc>
        <w:tc>
          <w:tcPr>
            <w:tcW w:w="1842" w:type="dxa"/>
            <w:vAlign w:val="center"/>
          </w:tcPr>
          <w:p w:rsidR="00E8379A" w:rsidRDefault="00FD2223">
            <w:pPr>
              <w:jc w:val="right"/>
            </w:pPr>
            <w:r>
              <w:rPr>
                <w:rFonts w:eastAsiaTheme="minorEastAsia"/>
                <w:kern w:val="0"/>
                <w:szCs w:val="21"/>
              </w:rPr>
              <w:t>12,116,019.00</w:t>
            </w:r>
          </w:p>
        </w:tc>
        <w:tc>
          <w:tcPr>
            <w:tcW w:w="1616" w:type="dxa"/>
            <w:vAlign w:val="center"/>
          </w:tcPr>
          <w:p w:rsidR="00E8379A" w:rsidRDefault="00FD2223">
            <w:pPr>
              <w:jc w:val="right"/>
            </w:pPr>
            <w:r>
              <w:rPr>
                <w:rFonts w:eastAsiaTheme="minorEastAsia"/>
                <w:kern w:val="0"/>
                <w:szCs w:val="21"/>
              </w:rPr>
              <w:t>2.66</w:t>
            </w:r>
          </w:p>
        </w:tc>
      </w:tr>
      <w:tr w:rsidR="00E8379A">
        <w:tc>
          <w:tcPr>
            <w:tcW w:w="817" w:type="dxa"/>
            <w:vAlign w:val="center"/>
          </w:tcPr>
          <w:p w:rsidR="00E8379A" w:rsidRDefault="00FD2223">
            <w:pPr>
              <w:jc w:val="center"/>
            </w:pPr>
            <w:r>
              <w:rPr>
                <w:rFonts w:eastAsiaTheme="minorEastAsia"/>
                <w:kern w:val="0"/>
                <w:szCs w:val="21"/>
              </w:rPr>
              <w:t>7</w:t>
            </w:r>
          </w:p>
        </w:tc>
        <w:tc>
          <w:tcPr>
            <w:tcW w:w="1276" w:type="dxa"/>
            <w:vAlign w:val="center"/>
          </w:tcPr>
          <w:p w:rsidR="00E8379A" w:rsidRDefault="00FD2223">
            <w:pPr>
              <w:jc w:val="center"/>
            </w:pPr>
            <w:r>
              <w:rPr>
                <w:rFonts w:eastAsiaTheme="minorEastAsia"/>
                <w:kern w:val="0"/>
                <w:szCs w:val="21"/>
              </w:rPr>
              <w:t>601088</w:t>
            </w:r>
          </w:p>
        </w:tc>
        <w:tc>
          <w:tcPr>
            <w:tcW w:w="1701" w:type="dxa"/>
            <w:vAlign w:val="center"/>
          </w:tcPr>
          <w:p w:rsidR="00E8379A" w:rsidRDefault="00FD2223">
            <w:pPr>
              <w:jc w:val="center"/>
            </w:pPr>
            <w:r>
              <w:rPr>
                <w:rFonts w:eastAsiaTheme="minorEastAsia"/>
                <w:kern w:val="0"/>
                <w:szCs w:val="21"/>
              </w:rPr>
              <w:t>中国神华</w:t>
            </w:r>
          </w:p>
        </w:tc>
        <w:tc>
          <w:tcPr>
            <w:tcW w:w="1276" w:type="dxa"/>
            <w:vAlign w:val="center"/>
          </w:tcPr>
          <w:p w:rsidR="00E8379A" w:rsidRDefault="00FD2223">
            <w:pPr>
              <w:jc w:val="right"/>
            </w:pPr>
            <w:r>
              <w:rPr>
                <w:rFonts w:eastAsiaTheme="minorEastAsia"/>
                <w:kern w:val="0"/>
                <w:szCs w:val="21"/>
              </w:rPr>
              <w:t>148,651.00</w:t>
            </w:r>
          </w:p>
        </w:tc>
        <w:tc>
          <w:tcPr>
            <w:tcW w:w="1842" w:type="dxa"/>
            <w:vAlign w:val="center"/>
          </w:tcPr>
          <w:p w:rsidR="00E8379A" w:rsidRDefault="00FD2223">
            <w:pPr>
              <w:jc w:val="right"/>
            </w:pPr>
            <w:r>
              <w:rPr>
                <w:rFonts w:eastAsiaTheme="minorEastAsia"/>
                <w:kern w:val="0"/>
                <w:szCs w:val="21"/>
              </w:rPr>
              <w:t>6,595,644.87</w:t>
            </w:r>
          </w:p>
        </w:tc>
        <w:tc>
          <w:tcPr>
            <w:tcW w:w="1616" w:type="dxa"/>
            <w:vAlign w:val="center"/>
          </w:tcPr>
          <w:p w:rsidR="00E8379A" w:rsidRDefault="00FD2223">
            <w:pPr>
              <w:jc w:val="right"/>
            </w:pPr>
            <w:r>
              <w:rPr>
                <w:rFonts w:eastAsiaTheme="minorEastAsia"/>
                <w:kern w:val="0"/>
                <w:szCs w:val="21"/>
              </w:rPr>
              <w:t>1.45</w:t>
            </w:r>
          </w:p>
        </w:tc>
      </w:tr>
      <w:tr w:rsidR="00E8379A">
        <w:tc>
          <w:tcPr>
            <w:tcW w:w="817" w:type="dxa"/>
            <w:vAlign w:val="center"/>
          </w:tcPr>
          <w:p w:rsidR="00E8379A" w:rsidRDefault="00FD2223">
            <w:pPr>
              <w:jc w:val="center"/>
            </w:pPr>
            <w:r>
              <w:rPr>
                <w:rFonts w:eastAsiaTheme="minorEastAsia"/>
                <w:kern w:val="0"/>
                <w:szCs w:val="21"/>
              </w:rPr>
              <w:t>7</w:t>
            </w:r>
          </w:p>
        </w:tc>
        <w:tc>
          <w:tcPr>
            <w:tcW w:w="1276" w:type="dxa"/>
            <w:vAlign w:val="center"/>
          </w:tcPr>
          <w:p w:rsidR="00E8379A" w:rsidRDefault="00FD2223">
            <w:pPr>
              <w:jc w:val="center"/>
            </w:pPr>
            <w:r>
              <w:rPr>
                <w:rFonts w:eastAsiaTheme="minorEastAsia"/>
                <w:kern w:val="0"/>
                <w:szCs w:val="21"/>
              </w:rPr>
              <w:t>01088</w:t>
            </w:r>
          </w:p>
        </w:tc>
        <w:tc>
          <w:tcPr>
            <w:tcW w:w="1701" w:type="dxa"/>
            <w:vAlign w:val="center"/>
          </w:tcPr>
          <w:p w:rsidR="00E8379A" w:rsidRDefault="00FD2223">
            <w:pPr>
              <w:jc w:val="center"/>
            </w:pPr>
            <w:r>
              <w:rPr>
                <w:rFonts w:eastAsiaTheme="minorEastAsia"/>
                <w:kern w:val="0"/>
                <w:szCs w:val="21"/>
              </w:rPr>
              <w:t>中国神华</w:t>
            </w:r>
          </w:p>
        </w:tc>
        <w:tc>
          <w:tcPr>
            <w:tcW w:w="1276" w:type="dxa"/>
            <w:vAlign w:val="center"/>
          </w:tcPr>
          <w:p w:rsidR="00E8379A" w:rsidRDefault="00FD2223">
            <w:pPr>
              <w:jc w:val="right"/>
            </w:pPr>
            <w:r>
              <w:rPr>
                <w:rFonts w:eastAsiaTheme="minorEastAsia"/>
                <w:kern w:val="0"/>
                <w:szCs w:val="21"/>
              </w:rPr>
              <w:t>167,500.00</w:t>
            </w:r>
          </w:p>
        </w:tc>
        <w:tc>
          <w:tcPr>
            <w:tcW w:w="1842" w:type="dxa"/>
            <w:vAlign w:val="center"/>
          </w:tcPr>
          <w:p w:rsidR="00E8379A" w:rsidRDefault="00FD2223">
            <w:pPr>
              <w:jc w:val="right"/>
            </w:pPr>
            <w:r>
              <w:rPr>
                <w:rFonts w:eastAsiaTheme="minorEastAsia"/>
                <w:kern w:val="0"/>
                <w:szCs w:val="21"/>
              </w:rPr>
              <w:t>5,495,675.00</w:t>
            </w:r>
          </w:p>
        </w:tc>
        <w:tc>
          <w:tcPr>
            <w:tcW w:w="1616" w:type="dxa"/>
            <w:vAlign w:val="center"/>
          </w:tcPr>
          <w:p w:rsidR="00E8379A" w:rsidRDefault="00FD2223">
            <w:pPr>
              <w:jc w:val="right"/>
            </w:pPr>
            <w:r>
              <w:rPr>
                <w:rFonts w:eastAsiaTheme="minorEastAsia"/>
                <w:kern w:val="0"/>
                <w:szCs w:val="21"/>
              </w:rPr>
              <w:t>1.21</w:t>
            </w:r>
          </w:p>
        </w:tc>
      </w:tr>
      <w:tr w:rsidR="00E8379A">
        <w:tc>
          <w:tcPr>
            <w:tcW w:w="817" w:type="dxa"/>
            <w:vAlign w:val="center"/>
          </w:tcPr>
          <w:p w:rsidR="00E8379A" w:rsidRDefault="00FD2223">
            <w:pPr>
              <w:jc w:val="center"/>
            </w:pPr>
            <w:r>
              <w:rPr>
                <w:rFonts w:eastAsiaTheme="minorEastAsia"/>
                <w:kern w:val="0"/>
                <w:szCs w:val="21"/>
              </w:rPr>
              <w:t>8</w:t>
            </w:r>
          </w:p>
        </w:tc>
        <w:tc>
          <w:tcPr>
            <w:tcW w:w="1276" w:type="dxa"/>
            <w:vAlign w:val="center"/>
          </w:tcPr>
          <w:p w:rsidR="00E8379A" w:rsidRDefault="00FD2223">
            <w:pPr>
              <w:jc w:val="center"/>
            </w:pPr>
            <w:r>
              <w:rPr>
                <w:rFonts w:eastAsiaTheme="minorEastAsia"/>
                <w:kern w:val="0"/>
                <w:szCs w:val="21"/>
              </w:rPr>
              <w:t>601899</w:t>
            </w:r>
          </w:p>
        </w:tc>
        <w:tc>
          <w:tcPr>
            <w:tcW w:w="1701" w:type="dxa"/>
            <w:vAlign w:val="center"/>
          </w:tcPr>
          <w:p w:rsidR="00E8379A" w:rsidRDefault="00FD2223">
            <w:pPr>
              <w:jc w:val="center"/>
            </w:pPr>
            <w:r>
              <w:rPr>
                <w:rFonts w:eastAsiaTheme="minorEastAsia"/>
                <w:kern w:val="0"/>
                <w:szCs w:val="21"/>
              </w:rPr>
              <w:t>紫金矿业</w:t>
            </w:r>
          </w:p>
        </w:tc>
        <w:tc>
          <w:tcPr>
            <w:tcW w:w="1276" w:type="dxa"/>
            <w:vAlign w:val="center"/>
          </w:tcPr>
          <w:p w:rsidR="00E8379A" w:rsidRDefault="00FD2223">
            <w:pPr>
              <w:jc w:val="right"/>
            </w:pPr>
            <w:r>
              <w:rPr>
                <w:rFonts w:eastAsiaTheme="minorEastAsia"/>
                <w:kern w:val="0"/>
                <w:szCs w:val="21"/>
              </w:rPr>
              <w:t>677,028.00</w:t>
            </w:r>
          </w:p>
        </w:tc>
        <w:tc>
          <w:tcPr>
            <w:tcW w:w="1842" w:type="dxa"/>
            <w:vAlign w:val="center"/>
          </w:tcPr>
          <w:p w:rsidR="00E8379A" w:rsidRDefault="00FD2223">
            <w:pPr>
              <w:jc w:val="right"/>
            </w:pPr>
            <w:r>
              <w:rPr>
                <w:rFonts w:eastAsiaTheme="minorEastAsia"/>
                <w:kern w:val="0"/>
                <w:szCs w:val="21"/>
              </w:rPr>
              <w:t>11,895,381.96</w:t>
            </w:r>
          </w:p>
        </w:tc>
        <w:tc>
          <w:tcPr>
            <w:tcW w:w="1616" w:type="dxa"/>
            <w:vAlign w:val="center"/>
          </w:tcPr>
          <w:p w:rsidR="00E8379A" w:rsidRDefault="00FD2223">
            <w:pPr>
              <w:jc w:val="right"/>
            </w:pPr>
            <w:r>
              <w:rPr>
                <w:rFonts w:eastAsiaTheme="minorEastAsia"/>
                <w:kern w:val="0"/>
                <w:szCs w:val="21"/>
              </w:rPr>
              <w:t>2.61</w:t>
            </w:r>
          </w:p>
        </w:tc>
      </w:tr>
      <w:tr w:rsidR="00E8379A">
        <w:tc>
          <w:tcPr>
            <w:tcW w:w="817" w:type="dxa"/>
            <w:vAlign w:val="center"/>
          </w:tcPr>
          <w:p w:rsidR="00E8379A" w:rsidRDefault="00FD2223">
            <w:pPr>
              <w:jc w:val="center"/>
            </w:pPr>
            <w:r>
              <w:rPr>
                <w:rFonts w:eastAsiaTheme="minorEastAsia"/>
                <w:kern w:val="0"/>
                <w:szCs w:val="21"/>
              </w:rPr>
              <w:lastRenderedPageBreak/>
              <w:t>9</w:t>
            </w:r>
          </w:p>
        </w:tc>
        <w:tc>
          <w:tcPr>
            <w:tcW w:w="1276" w:type="dxa"/>
            <w:vAlign w:val="center"/>
          </w:tcPr>
          <w:p w:rsidR="00E8379A" w:rsidRDefault="00FD2223">
            <w:pPr>
              <w:jc w:val="center"/>
            </w:pPr>
            <w:r>
              <w:rPr>
                <w:rFonts w:eastAsiaTheme="minorEastAsia"/>
                <w:kern w:val="0"/>
                <w:szCs w:val="21"/>
              </w:rPr>
              <w:t>603283</w:t>
            </w:r>
          </w:p>
        </w:tc>
        <w:tc>
          <w:tcPr>
            <w:tcW w:w="1701" w:type="dxa"/>
            <w:vAlign w:val="center"/>
          </w:tcPr>
          <w:p w:rsidR="00E8379A" w:rsidRDefault="00FD2223">
            <w:pPr>
              <w:jc w:val="center"/>
            </w:pPr>
            <w:r>
              <w:rPr>
                <w:rFonts w:eastAsiaTheme="minorEastAsia"/>
                <w:kern w:val="0"/>
                <w:szCs w:val="21"/>
              </w:rPr>
              <w:t>赛腾股份</w:t>
            </w:r>
          </w:p>
        </w:tc>
        <w:tc>
          <w:tcPr>
            <w:tcW w:w="1276" w:type="dxa"/>
            <w:vAlign w:val="center"/>
          </w:tcPr>
          <w:p w:rsidR="00E8379A" w:rsidRDefault="00FD2223">
            <w:pPr>
              <w:jc w:val="right"/>
            </w:pPr>
            <w:r>
              <w:rPr>
                <w:rFonts w:eastAsiaTheme="minorEastAsia"/>
                <w:kern w:val="0"/>
                <w:szCs w:val="21"/>
              </w:rPr>
              <w:t>154,375.00</w:t>
            </w:r>
          </w:p>
        </w:tc>
        <w:tc>
          <w:tcPr>
            <w:tcW w:w="1842" w:type="dxa"/>
            <w:vAlign w:val="center"/>
          </w:tcPr>
          <w:p w:rsidR="00E8379A" w:rsidRDefault="00FD2223">
            <w:pPr>
              <w:jc w:val="right"/>
            </w:pPr>
            <w:r>
              <w:rPr>
                <w:rFonts w:eastAsiaTheme="minorEastAsia"/>
                <w:kern w:val="0"/>
                <w:szCs w:val="21"/>
              </w:rPr>
              <w:t>11,794,250.00</w:t>
            </w:r>
          </w:p>
        </w:tc>
        <w:tc>
          <w:tcPr>
            <w:tcW w:w="1616" w:type="dxa"/>
            <w:vAlign w:val="center"/>
          </w:tcPr>
          <w:p w:rsidR="00E8379A" w:rsidRDefault="00FD2223">
            <w:pPr>
              <w:jc w:val="right"/>
            </w:pPr>
            <w:r>
              <w:rPr>
                <w:rFonts w:eastAsiaTheme="minorEastAsia"/>
                <w:kern w:val="0"/>
                <w:szCs w:val="21"/>
              </w:rPr>
              <w:t>2.59</w:t>
            </w:r>
          </w:p>
        </w:tc>
      </w:tr>
      <w:tr w:rsidR="00E8379A">
        <w:tc>
          <w:tcPr>
            <w:tcW w:w="817" w:type="dxa"/>
            <w:vAlign w:val="center"/>
          </w:tcPr>
          <w:p w:rsidR="00E8379A" w:rsidRDefault="00FD2223">
            <w:pPr>
              <w:jc w:val="center"/>
            </w:pPr>
            <w:r>
              <w:rPr>
                <w:rFonts w:eastAsiaTheme="minorEastAsia"/>
                <w:kern w:val="0"/>
                <w:szCs w:val="21"/>
              </w:rPr>
              <w:t>10</w:t>
            </w:r>
          </w:p>
        </w:tc>
        <w:tc>
          <w:tcPr>
            <w:tcW w:w="1276" w:type="dxa"/>
            <w:vAlign w:val="center"/>
          </w:tcPr>
          <w:p w:rsidR="00E8379A" w:rsidRDefault="00FD2223">
            <w:pPr>
              <w:jc w:val="center"/>
            </w:pPr>
            <w:r>
              <w:rPr>
                <w:rFonts w:eastAsiaTheme="minorEastAsia"/>
                <w:kern w:val="0"/>
                <w:szCs w:val="21"/>
              </w:rPr>
              <w:t>002028</w:t>
            </w:r>
          </w:p>
        </w:tc>
        <w:tc>
          <w:tcPr>
            <w:tcW w:w="1701" w:type="dxa"/>
            <w:vAlign w:val="center"/>
          </w:tcPr>
          <w:p w:rsidR="00E8379A" w:rsidRDefault="00FD2223">
            <w:pPr>
              <w:jc w:val="center"/>
            </w:pPr>
            <w:r>
              <w:rPr>
                <w:rFonts w:eastAsiaTheme="minorEastAsia"/>
                <w:kern w:val="0"/>
                <w:szCs w:val="21"/>
              </w:rPr>
              <w:t>思源电气</w:t>
            </w:r>
          </w:p>
        </w:tc>
        <w:tc>
          <w:tcPr>
            <w:tcW w:w="1276" w:type="dxa"/>
            <w:vAlign w:val="center"/>
          </w:tcPr>
          <w:p w:rsidR="00E8379A" w:rsidRDefault="00FD2223">
            <w:pPr>
              <w:jc w:val="right"/>
            </w:pPr>
            <w:r>
              <w:rPr>
                <w:rFonts w:eastAsiaTheme="minorEastAsia"/>
                <w:kern w:val="0"/>
                <w:szCs w:val="21"/>
              </w:rPr>
              <w:t>174,475.00</w:t>
            </w:r>
          </w:p>
        </w:tc>
        <w:tc>
          <w:tcPr>
            <w:tcW w:w="1842" w:type="dxa"/>
            <w:vAlign w:val="center"/>
          </w:tcPr>
          <w:p w:rsidR="00E8379A" w:rsidRDefault="00FD2223">
            <w:pPr>
              <w:jc w:val="right"/>
            </w:pPr>
            <w:r>
              <w:rPr>
                <w:rFonts w:eastAsiaTheme="minorEastAsia"/>
                <w:kern w:val="0"/>
                <w:szCs w:val="21"/>
              </w:rPr>
              <w:t>11,672,377.50</w:t>
            </w:r>
          </w:p>
        </w:tc>
        <w:tc>
          <w:tcPr>
            <w:tcW w:w="1616" w:type="dxa"/>
            <w:vAlign w:val="center"/>
          </w:tcPr>
          <w:p w:rsidR="00E8379A" w:rsidRDefault="00FD2223">
            <w:pPr>
              <w:jc w:val="right"/>
            </w:pPr>
            <w:r>
              <w:rPr>
                <w:rFonts w:eastAsiaTheme="minorEastAsia"/>
                <w:kern w:val="0"/>
                <w:szCs w:val="21"/>
              </w:rPr>
              <w:t>2.57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119,807.02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767,315.57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4,732.50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891,855.09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675,216,994.31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60,012,633.00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315,116.82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221,097.83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20,709,643.28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3,402,096.39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654,822,467.85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56,831,634.44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772,598.51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254,957.51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517,641.00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E8379A">
        <w:tc>
          <w:tcPr>
            <w:tcW w:w="1070" w:type="dxa"/>
            <w:vAlign w:val="center"/>
          </w:tcPr>
          <w:p w:rsidR="00E8379A" w:rsidRDefault="00FD2223">
            <w:pPr>
              <w:jc w:val="center"/>
            </w:pPr>
            <w:r>
              <w:rPr>
                <w:rFonts w:eastAsiaTheme="minorEastAsia"/>
                <w:color w:val="000000" w:themeColor="text1"/>
                <w:szCs w:val="21"/>
              </w:rPr>
              <w:t>1</w:t>
            </w:r>
          </w:p>
        </w:tc>
        <w:tc>
          <w:tcPr>
            <w:tcW w:w="1851" w:type="dxa"/>
            <w:vAlign w:val="center"/>
          </w:tcPr>
          <w:p w:rsidR="00E8379A" w:rsidRDefault="00FD2223">
            <w:pPr>
              <w:jc w:val="center"/>
            </w:pPr>
            <w:r>
              <w:rPr>
                <w:rFonts w:eastAsiaTheme="minorEastAsia"/>
                <w:color w:val="000000" w:themeColor="text1"/>
                <w:szCs w:val="21"/>
              </w:rPr>
              <w:t>赎回</w:t>
            </w:r>
          </w:p>
        </w:tc>
        <w:tc>
          <w:tcPr>
            <w:tcW w:w="1370" w:type="dxa"/>
            <w:vAlign w:val="center"/>
          </w:tcPr>
          <w:p w:rsidR="00E8379A" w:rsidRDefault="00FD2223">
            <w:pPr>
              <w:jc w:val="center"/>
            </w:pPr>
            <w:r>
              <w:rPr>
                <w:rFonts w:eastAsiaTheme="minorEastAsia"/>
                <w:color w:val="000000" w:themeColor="text1"/>
                <w:szCs w:val="21"/>
              </w:rPr>
              <w:t>2024-04-23</w:t>
            </w:r>
          </w:p>
        </w:tc>
        <w:tc>
          <w:tcPr>
            <w:tcW w:w="1701" w:type="dxa"/>
            <w:vAlign w:val="center"/>
          </w:tcPr>
          <w:p w:rsidR="00E8379A" w:rsidRDefault="00FD2223">
            <w:pPr>
              <w:jc w:val="right"/>
            </w:pPr>
            <w:r>
              <w:rPr>
                <w:rFonts w:eastAsiaTheme="minorEastAsia"/>
                <w:color w:val="000000" w:themeColor="text1"/>
                <w:szCs w:val="21"/>
              </w:rPr>
              <w:t>254,957.51</w:t>
            </w:r>
          </w:p>
        </w:tc>
        <w:tc>
          <w:tcPr>
            <w:tcW w:w="1842" w:type="dxa"/>
            <w:vAlign w:val="center"/>
          </w:tcPr>
          <w:p w:rsidR="00E8379A" w:rsidRDefault="00FD2223">
            <w:pPr>
              <w:jc w:val="right"/>
            </w:pPr>
            <w:r>
              <w:rPr>
                <w:rFonts w:eastAsiaTheme="minorEastAsia"/>
                <w:color w:val="000000" w:themeColor="text1"/>
                <w:szCs w:val="21"/>
              </w:rPr>
              <w:t>-160,374.27</w:t>
            </w:r>
          </w:p>
        </w:tc>
        <w:tc>
          <w:tcPr>
            <w:tcW w:w="1397" w:type="dxa"/>
            <w:vAlign w:val="center"/>
          </w:tcPr>
          <w:p w:rsidR="00E8379A" w:rsidRDefault="00FD2223">
            <w:pPr>
              <w:jc w:val="right"/>
            </w:pPr>
            <w:r>
              <w:rPr>
                <w:rFonts w:eastAsiaTheme="minorEastAsia"/>
                <w:color w:val="000000" w:themeColor="text1"/>
                <w:szCs w:val="21"/>
              </w:rPr>
              <w:t>0.25%</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254,957.51</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-160,374.27</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摩根均衡优选混合型证券投资基金基金合同</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摩根均衡优选混合型证券投资基金托管协议</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E8379A" w:rsidRDefault="00FD22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D222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D2223">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D222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摩根均衡优选混合型证券投资基金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379A"/>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2223"/>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942C3-7032-4B73-9CB8-E79FC47B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15</Pages>
  <Words>1295</Words>
  <Characters>7388</Characters>
  <Application>Microsoft Office Word</Application>
  <DocSecurity>0</DocSecurity>
  <Lines>61</Lines>
  <Paragraphs>17</Paragraphs>
  <ScaleCrop>false</ScaleCrop>
  <Company>TRT. Ltd. Co.</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2024-07-18T06:13:00Z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