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摩根均衡优选混合型证券投资基金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2</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6</w:t>
      </w:r>
      <w:r w:rsidRPr="00B27A29">
        <w:rPr>
          <w:rFonts w:eastAsiaTheme="minorEastAsia"/>
          <w:b/>
          <w:color w:val="000000" w:themeColor="text1"/>
          <w:sz w:val="36"/>
          <w:szCs w:val="36"/>
        </w:rPr>
        <w:t>月</w:t>
      </w:r>
      <w:r w:rsidRPr="00B27A29">
        <w:rPr>
          <w:rFonts w:eastAsiaTheme="minorEastAsia"/>
          <w:b/>
          <w:color w:val="000000" w:themeColor="text1"/>
          <w:sz w:val="36"/>
          <w:szCs w:val="36"/>
        </w:rPr>
        <w:t>30</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基金托管人：招商银行股份有限公司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报告送出日期：二〇二三年七月二十一日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5152AB" w:rsidRDefault="0094424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5152AB" w:rsidRDefault="0094424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基金托管人招商银行股份有限公司根据本基金合同规定，于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5152AB" w:rsidRDefault="0094424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5152AB" w:rsidRDefault="0094424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5152AB" w:rsidRDefault="0094424D">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摩根均衡优选混合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013091</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2021</w:t>
            </w:r>
            <w:r w:rsidRPr="00B27A29">
              <w:rPr>
                <w:rFonts w:eastAsiaTheme="minorEastAsia"/>
                <w:color w:val="000000" w:themeColor="text1"/>
                <w:kern w:val="0"/>
                <w:szCs w:val="21"/>
              </w:rPr>
              <w:t>年</w:t>
            </w:r>
            <w:r w:rsidRPr="00B27A29">
              <w:rPr>
                <w:rFonts w:eastAsiaTheme="minorEastAsia"/>
                <w:color w:val="000000" w:themeColor="text1"/>
                <w:kern w:val="0"/>
                <w:szCs w:val="21"/>
              </w:rPr>
              <w:t>9</w:t>
            </w:r>
            <w:r w:rsidRPr="00B27A29">
              <w:rPr>
                <w:rFonts w:eastAsiaTheme="minorEastAsia"/>
                <w:color w:val="000000" w:themeColor="text1"/>
                <w:kern w:val="0"/>
                <w:szCs w:val="21"/>
              </w:rPr>
              <w:t>月</w:t>
            </w:r>
            <w:r w:rsidRPr="00B27A29">
              <w:rPr>
                <w:rFonts w:eastAsiaTheme="minorEastAsia"/>
                <w:color w:val="000000" w:themeColor="text1"/>
                <w:kern w:val="0"/>
                <w:szCs w:val="21"/>
              </w:rPr>
              <w:t>27</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850,546,018.22</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在严格的风险控制的前提下，采用定性与定量的分析，自上而下进行宏观分析和行业配置，自下而上精选个股，力争实现基金资产的长期增值。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5152AB" w:rsidRDefault="0094424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w:t>
            </w:r>
            <w:r>
              <w:rPr>
                <w:rFonts w:eastAsiaTheme="minorEastAsia"/>
                <w:color w:val="000000" w:themeColor="text1"/>
                <w:kern w:val="0"/>
                <w:szCs w:val="21"/>
              </w:rPr>
              <w:tab/>
            </w:r>
            <w:r>
              <w:rPr>
                <w:rFonts w:eastAsiaTheme="minorEastAsia"/>
                <w:color w:val="000000" w:themeColor="text1"/>
                <w:kern w:val="0"/>
                <w:szCs w:val="21"/>
              </w:rPr>
              <w:t>资产配置策略</w:t>
            </w:r>
            <w:r>
              <w:rPr>
                <w:rFonts w:eastAsiaTheme="minorEastAsia"/>
                <w:color w:val="000000" w:themeColor="text1"/>
                <w:kern w:val="0"/>
                <w:szCs w:val="21"/>
              </w:rPr>
              <w:t xml:space="preserve"> </w:t>
            </w:r>
          </w:p>
          <w:p w:rsidR="005152AB" w:rsidRDefault="0094424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szCs w:val="21"/>
              </w:rPr>
              <w:t xml:space="preserve"> </w:t>
            </w:r>
            <w:r>
              <w:rPr>
                <w:rFonts w:eastAsiaTheme="minorEastAsia"/>
                <w:color w:val="000000" w:themeColor="text1"/>
                <w:kern w:val="0"/>
                <w:szCs w:val="21"/>
              </w:rPr>
              <w:t>GDP</w:t>
            </w:r>
            <w:r>
              <w:rPr>
                <w:rFonts w:eastAsiaTheme="minorEastAsia"/>
                <w:color w:val="000000" w:themeColor="text1"/>
                <w:kern w:val="0"/>
                <w:szCs w:val="21"/>
              </w:rPr>
              <w:t>增速、固定资产投资增速、净出口增速、通胀率、货币供应、利率等宏观指标的变化趋势，结合股票、债券等</w:t>
            </w:r>
            <w:r>
              <w:rPr>
                <w:rFonts w:eastAsiaTheme="minorEastAsia"/>
                <w:color w:val="000000" w:themeColor="text1"/>
                <w:kern w:val="0"/>
                <w:szCs w:val="21"/>
              </w:rPr>
              <w:lastRenderedPageBreak/>
              <w:t>各类资产风险收益特征，确定合适的资产配置比例。本基金将根据各类证券的风险收益特征的相对变化，适度的调整确定基金资产在股票、债券及现金等类别资产间的分配比例，动态优化投资组合。在控制风险的前提下，本基金将优先配置股票资产，本基金股票资产占基金资产的投资比例为</w:t>
            </w:r>
            <w:r>
              <w:rPr>
                <w:rFonts w:eastAsiaTheme="minorEastAsia"/>
                <w:color w:val="000000" w:themeColor="text1"/>
                <w:kern w:val="0"/>
                <w:szCs w:val="21"/>
              </w:rPr>
              <w:t>60%-95%</w:t>
            </w:r>
            <w:r>
              <w:rPr>
                <w:rFonts w:eastAsiaTheme="minorEastAsia"/>
                <w:color w:val="000000" w:themeColor="text1"/>
                <w:kern w:val="0"/>
                <w:szCs w:val="21"/>
              </w:rPr>
              <w:t>，其中港股通标的股票的投资比例不超过股票资产的</w:t>
            </w:r>
            <w:r>
              <w:rPr>
                <w:rFonts w:eastAsiaTheme="minorEastAsia"/>
                <w:color w:val="000000" w:themeColor="text1"/>
                <w:kern w:val="0"/>
                <w:szCs w:val="21"/>
              </w:rPr>
              <w:t>50%</w:t>
            </w:r>
            <w:r>
              <w:rPr>
                <w:rFonts w:eastAsiaTheme="minorEastAsia"/>
                <w:color w:val="000000" w:themeColor="text1"/>
                <w:kern w:val="0"/>
                <w:szCs w:val="21"/>
              </w:rPr>
              <w:t>。</w:t>
            </w:r>
          </w:p>
          <w:p w:rsidR="005152AB" w:rsidRDefault="0094424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w:t>
            </w:r>
            <w:r>
              <w:rPr>
                <w:rFonts w:eastAsiaTheme="minorEastAsia"/>
                <w:color w:val="000000" w:themeColor="text1"/>
                <w:kern w:val="0"/>
                <w:szCs w:val="21"/>
              </w:rPr>
              <w:tab/>
            </w:r>
            <w:r>
              <w:rPr>
                <w:rFonts w:eastAsiaTheme="minorEastAsia"/>
                <w:color w:val="000000" w:themeColor="text1"/>
                <w:kern w:val="0"/>
                <w:szCs w:val="21"/>
              </w:rPr>
              <w:t>股票投资策略</w:t>
            </w:r>
            <w:r>
              <w:rPr>
                <w:rFonts w:eastAsiaTheme="minorEastAsia"/>
                <w:color w:val="000000" w:themeColor="text1"/>
                <w:kern w:val="0"/>
                <w:szCs w:val="21"/>
              </w:rPr>
              <w:t xml:space="preserve"> </w:t>
            </w:r>
          </w:p>
          <w:p w:rsidR="005152AB" w:rsidRDefault="0094424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本基金依托基金管理人的研究平台，自上而下形成行业配置观点，选择</w:t>
            </w:r>
            <w:r>
              <w:rPr>
                <w:rFonts w:eastAsiaTheme="minorEastAsia"/>
                <w:color w:val="000000" w:themeColor="text1"/>
                <w:kern w:val="0"/>
                <w:szCs w:val="21"/>
              </w:rPr>
              <w:t>中长期有较大发展空间的优势行业进行重点配置；同时自下而上形成个股配置观点，挖掘并灵活投资于各行业中最具有投资价值的上市公司，对买入个股进行深度研究和跟踪；通过行业配置与个股选择，获取超越业绩比较基准的超额收益。</w:t>
            </w:r>
          </w:p>
          <w:p w:rsidR="005152AB" w:rsidRDefault="0094424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w:t>
            </w:r>
            <w:r>
              <w:rPr>
                <w:rFonts w:eastAsiaTheme="minorEastAsia"/>
                <w:color w:val="000000" w:themeColor="text1"/>
                <w:kern w:val="0"/>
                <w:szCs w:val="21"/>
              </w:rPr>
              <w:tab/>
            </w:r>
            <w:r>
              <w:rPr>
                <w:rFonts w:eastAsiaTheme="minorEastAsia"/>
                <w:color w:val="000000" w:themeColor="text1"/>
                <w:kern w:val="0"/>
                <w:szCs w:val="21"/>
              </w:rPr>
              <w:t>港股投资策略</w:t>
            </w:r>
            <w:r>
              <w:rPr>
                <w:rFonts w:eastAsiaTheme="minorEastAsia"/>
                <w:color w:val="000000" w:themeColor="text1"/>
                <w:kern w:val="0"/>
                <w:szCs w:val="21"/>
              </w:rPr>
              <w:t xml:space="preserve"> </w:t>
            </w:r>
          </w:p>
          <w:p w:rsidR="005152AB" w:rsidRDefault="0094424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可通过港股通机制投资于香港股票市场。对于港股投资，本基金将结合宏观基本面，包含资金流向等对香港上市公司进行初步判断，并结合产业趋势以及公司发展前景自下而上进行布局，从公司商业模式、产品创新及竞争力、主营业务收入来源和区域分布等多维度进行考量，挖掘优质企业。同时，关注港股中</w:t>
            </w:r>
            <w:r>
              <w:rPr>
                <w:rFonts w:eastAsiaTheme="minorEastAsia"/>
                <w:color w:val="000000" w:themeColor="text1"/>
                <w:kern w:val="0"/>
                <w:szCs w:val="21"/>
              </w:rPr>
              <w:t>的稀缺行业和标的，与</w:t>
            </w:r>
            <w:r>
              <w:rPr>
                <w:rFonts w:eastAsiaTheme="minorEastAsia"/>
                <w:color w:val="000000" w:themeColor="text1"/>
                <w:kern w:val="0"/>
                <w:szCs w:val="21"/>
              </w:rPr>
              <w:t xml:space="preserve"> A </w:t>
            </w:r>
            <w:r>
              <w:rPr>
                <w:rFonts w:eastAsiaTheme="minorEastAsia"/>
                <w:color w:val="000000" w:themeColor="text1"/>
                <w:kern w:val="0"/>
                <w:szCs w:val="21"/>
              </w:rPr>
              <w:t>股形成互补。本基金将通过自下而上方法挖掘优质个股，结合各项定量和定性指标挑选出最具上涨潜力的标的。</w:t>
            </w:r>
            <w:r>
              <w:rPr>
                <w:rFonts w:eastAsiaTheme="minorEastAsia"/>
                <w:color w:val="000000" w:themeColor="text1"/>
                <w:kern w:val="0"/>
                <w:szCs w:val="21"/>
              </w:rPr>
              <w:t xml:space="preserve"> </w:t>
            </w:r>
          </w:p>
          <w:p w:rsidR="005152AB" w:rsidRDefault="0094424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w:t>
            </w:r>
            <w:r>
              <w:rPr>
                <w:rFonts w:eastAsiaTheme="minorEastAsia"/>
                <w:color w:val="000000" w:themeColor="text1"/>
                <w:kern w:val="0"/>
                <w:szCs w:val="21"/>
              </w:rPr>
              <w:tab/>
            </w:r>
            <w:r>
              <w:rPr>
                <w:rFonts w:eastAsiaTheme="minorEastAsia"/>
                <w:color w:val="000000" w:themeColor="text1"/>
                <w:kern w:val="0"/>
                <w:szCs w:val="21"/>
              </w:rPr>
              <w:t>债券投资策略</w:t>
            </w:r>
            <w:r>
              <w:rPr>
                <w:rFonts w:eastAsiaTheme="minorEastAsia"/>
                <w:color w:val="000000" w:themeColor="text1"/>
                <w:kern w:val="0"/>
                <w:szCs w:val="21"/>
              </w:rPr>
              <w:t xml:space="preserve"> </w:t>
            </w:r>
          </w:p>
          <w:p w:rsidR="005152AB" w:rsidRDefault="0094424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w:t>
            </w:r>
            <w:r>
              <w:rPr>
                <w:rFonts w:eastAsiaTheme="minorEastAsia"/>
                <w:color w:val="000000" w:themeColor="text1"/>
                <w:kern w:val="0"/>
                <w:szCs w:val="21"/>
              </w:rPr>
              <w:lastRenderedPageBreak/>
              <w:t>管理，并根据对债券收益率曲线形态、息差变化的预测，对债券组合进行动态调整。其中对于可转换债券</w:t>
            </w:r>
            <w:r>
              <w:rPr>
                <w:rFonts w:eastAsiaTheme="minorEastAsia"/>
                <w:color w:val="000000" w:themeColor="text1"/>
                <w:kern w:val="0"/>
                <w:szCs w:val="21"/>
              </w:rPr>
              <w:t>(</w:t>
            </w:r>
            <w:r>
              <w:rPr>
                <w:rFonts w:eastAsiaTheme="minorEastAsia"/>
                <w:color w:val="000000" w:themeColor="text1"/>
                <w:kern w:val="0"/>
                <w:szCs w:val="21"/>
              </w:rPr>
              <w:t>含可分离交易可转债</w:t>
            </w:r>
            <w:r>
              <w:rPr>
                <w:rFonts w:eastAsiaTheme="minorEastAsia"/>
                <w:color w:val="000000" w:themeColor="text1"/>
                <w:kern w:val="0"/>
                <w:szCs w:val="21"/>
              </w:rPr>
              <w:t>)</w:t>
            </w:r>
            <w:r>
              <w:rPr>
                <w:rFonts w:eastAsiaTheme="minorEastAsia"/>
                <w:color w:val="000000" w:themeColor="text1"/>
                <w:kern w:val="0"/>
                <w:szCs w:val="21"/>
              </w:rPr>
              <w:t>，考虑到其兼具权益类证券与固定收益类证券的特性，具有抵御下行风险、分享股票价格上涨收益的特点。对于可转债的选择将结合其债性和股性特征，在对公司基本面和转债条款深入研究的基础上进行估值分析，投资于公司基本面优良、具有较高安全边际和良好流动性的可转换债券，获取稳健的投资回报。</w:t>
            </w:r>
          </w:p>
          <w:p w:rsidR="005152AB" w:rsidRDefault="0094424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5</w:t>
            </w:r>
            <w:r>
              <w:rPr>
                <w:rFonts w:eastAsiaTheme="minorEastAsia"/>
                <w:color w:val="000000" w:themeColor="text1"/>
                <w:kern w:val="0"/>
                <w:szCs w:val="21"/>
              </w:rPr>
              <w:t>、</w:t>
            </w:r>
            <w:r>
              <w:rPr>
                <w:rFonts w:eastAsiaTheme="minorEastAsia"/>
                <w:color w:val="000000" w:themeColor="text1"/>
                <w:kern w:val="0"/>
                <w:szCs w:val="21"/>
              </w:rPr>
              <w:tab/>
            </w:r>
            <w:r>
              <w:rPr>
                <w:rFonts w:eastAsiaTheme="minorEastAsia"/>
                <w:color w:val="000000" w:themeColor="text1"/>
                <w:kern w:val="0"/>
                <w:szCs w:val="21"/>
              </w:rPr>
              <w:t>其他投资策略</w:t>
            </w:r>
            <w:r>
              <w:rPr>
                <w:rFonts w:eastAsiaTheme="minorEastAsia"/>
                <w:color w:val="000000" w:themeColor="text1"/>
                <w:kern w:val="0"/>
                <w:szCs w:val="21"/>
              </w:rPr>
              <w:t xml:space="preserve"> </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包括股指期货投资策略、资产支持证券投资策略、股票期权投资策略、证券公司短期公司债券投资策略、存托凭证投资策略。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*65%+</w:t>
            </w:r>
            <w:r w:rsidRPr="00B27A29">
              <w:rPr>
                <w:rFonts w:eastAsiaTheme="minorEastAsia"/>
                <w:color w:val="000000" w:themeColor="text1"/>
                <w:kern w:val="0"/>
                <w:szCs w:val="21"/>
              </w:rPr>
              <w:t>中证港股通综合指数收益率</w:t>
            </w:r>
            <w:r w:rsidRPr="00B27A29">
              <w:rPr>
                <w:rFonts w:eastAsiaTheme="minorEastAsia"/>
                <w:color w:val="000000" w:themeColor="text1"/>
                <w:kern w:val="0"/>
                <w:szCs w:val="21"/>
              </w:rPr>
              <w:t>*20%+</w:t>
            </w:r>
            <w:r w:rsidRPr="00B27A29">
              <w:rPr>
                <w:rFonts w:eastAsiaTheme="minorEastAsia"/>
                <w:color w:val="000000" w:themeColor="text1"/>
                <w:kern w:val="0"/>
                <w:szCs w:val="21"/>
              </w:rPr>
              <w:t>上证国债指数收益率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属于混合型基金产品，预期风险和收益水平高于债券型基金和货币市场基金，低于股票型基金。本基金可投资香港联合交易所上市的股票，将面临港股通机制下因投资环境、投资标的、市场制度以及交易规则等差异带来的特有风险。</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招商银行股份有限公司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摩根均衡优选混合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摩根均衡优选混合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013091</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013092</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779,562,454.40</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70,983,563.82</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lastRenderedPageBreak/>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摩根均衡优选混合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摩根均衡优选混合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-32,221,817.31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-2,965,282.97</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-31,988,177.18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-2,890,256.47</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-0.0403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-0.0401</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548,872,241.19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49,540,312.36</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0.7041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0.6979</w:t>
            </w:r>
          </w:p>
        </w:tc>
      </w:tr>
    </w:tbl>
    <w:p w:rsidR="005152AB" w:rsidRDefault="0094424D">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摩根均衡优选混合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5152AB">
        <w:tc>
          <w:tcPr>
            <w:tcW w:w="1290" w:type="dxa"/>
            <w:vAlign w:val="center"/>
          </w:tcPr>
          <w:p w:rsidR="005152AB" w:rsidRDefault="0094424D">
            <w:pPr>
              <w:jc w:val="left"/>
            </w:pPr>
            <w:r>
              <w:rPr>
                <w:rFonts w:eastAsiaTheme="minorEastAsia"/>
                <w:color w:val="000000" w:themeColor="text1"/>
                <w:szCs w:val="21"/>
              </w:rPr>
              <w:t>过去三个月</w:t>
            </w:r>
          </w:p>
        </w:tc>
        <w:tc>
          <w:tcPr>
            <w:tcW w:w="1291" w:type="dxa"/>
            <w:vAlign w:val="center"/>
          </w:tcPr>
          <w:p w:rsidR="005152AB" w:rsidRDefault="0094424D">
            <w:pPr>
              <w:jc w:val="right"/>
            </w:pPr>
            <w:r>
              <w:rPr>
                <w:rFonts w:eastAsiaTheme="minorEastAsia"/>
                <w:color w:val="000000" w:themeColor="text1"/>
                <w:szCs w:val="21"/>
              </w:rPr>
              <w:t>-5.38%</w:t>
            </w:r>
          </w:p>
        </w:tc>
        <w:tc>
          <w:tcPr>
            <w:tcW w:w="1291" w:type="dxa"/>
            <w:vAlign w:val="center"/>
          </w:tcPr>
          <w:p w:rsidR="005152AB" w:rsidRDefault="0094424D">
            <w:pPr>
              <w:jc w:val="right"/>
            </w:pPr>
            <w:r>
              <w:rPr>
                <w:rFonts w:eastAsiaTheme="minorEastAsia"/>
                <w:color w:val="000000" w:themeColor="text1"/>
                <w:szCs w:val="21"/>
              </w:rPr>
              <w:t>1.04%</w:t>
            </w:r>
          </w:p>
        </w:tc>
        <w:tc>
          <w:tcPr>
            <w:tcW w:w="1291" w:type="dxa"/>
            <w:vAlign w:val="center"/>
          </w:tcPr>
          <w:p w:rsidR="005152AB" w:rsidRDefault="0094424D">
            <w:pPr>
              <w:jc w:val="right"/>
            </w:pPr>
            <w:r>
              <w:rPr>
                <w:rFonts w:eastAsiaTheme="minorEastAsia"/>
                <w:color w:val="000000" w:themeColor="text1"/>
                <w:szCs w:val="21"/>
              </w:rPr>
              <w:t>-3.43%</w:t>
            </w:r>
          </w:p>
        </w:tc>
        <w:tc>
          <w:tcPr>
            <w:tcW w:w="1291" w:type="dxa"/>
            <w:vAlign w:val="center"/>
          </w:tcPr>
          <w:p w:rsidR="005152AB" w:rsidRDefault="0094424D">
            <w:pPr>
              <w:jc w:val="right"/>
            </w:pPr>
            <w:r>
              <w:rPr>
                <w:rFonts w:eastAsiaTheme="minorEastAsia"/>
                <w:color w:val="000000" w:themeColor="text1"/>
                <w:szCs w:val="21"/>
              </w:rPr>
              <w:t>0.69%</w:t>
            </w:r>
          </w:p>
        </w:tc>
        <w:tc>
          <w:tcPr>
            <w:tcW w:w="1291" w:type="dxa"/>
            <w:vAlign w:val="center"/>
          </w:tcPr>
          <w:p w:rsidR="005152AB" w:rsidRDefault="0094424D">
            <w:pPr>
              <w:jc w:val="right"/>
            </w:pPr>
            <w:r>
              <w:rPr>
                <w:rFonts w:eastAsiaTheme="minorEastAsia"/>
                <w:color w:val="000000" w:themeColor="text1"/>
                <w:szCs w:val="21"/>
              </w:rPr>
              <w:t>-1.95%</w:t>
            </w:r>
          </w:p>
        </w:tc>
        <w:tc>
          <w:tcPr>
            <w:tcW w:w="1291" w:type="dxa"/>
            <w:vAlign w:val="center"/>
          </w:tcPr>
          <w:p w:rsidR="005152AB" w:rsidRDefault="0094424D">
            <w:pPr>
              <w:jc w:val="right"/>
            </w:pPr>
            <w:r>
              <w:rPr>
                <w:rFonts w:eastAsiaTheme="minorEastAsia"/>
                <w:color w:val="000000" w:themeColor="text1"/>
                <w:szCs w:val="21"/>
              </w:rPr>
              <w:t>0.35%</w:t>
            </w:r>
          </w:p>
        </w:tc>
      </w:tr>
      <w:tr w:rsidR="005152AB">
        <w:tc>
          <w:tcPr>
            <w:tcW w:w="1290" w:type="dxa"/>
            <w:vAlign w:val="center"/>
          </w:tcPr>
          <w:p w:rsidR="005152AB" w:rsidRDefault="0094424D">
            <w:pPr>
              <w:jc w:val="left"/>
            </w:pPr>
            <w:r>
              <w:rPr>
                <w:rFonts w:eastAsiaTheme="minorEastAsia"/>
                <w:color w:val="000000" w:themeColor="text1"/>
                <w:szCs w:val="21"/>
              </w:rPr>
              <w:t>过去六个月</w:t>
            </w:r>
          </w:p>
        </w:tc>
        <w:tc>
          <w:tcPr>
            <w:tcW w:w="1291" w:type="dxa"/>
            <w:vAlign w:val="center"/>
          </w:tcPr>
          <w:p w:rsidR="005152AB" w:rsidRDefault="0094424D">
            <w:pPr>
              <w:jc w:val="right"/>
            </w:pPr>
            <w:r>
              <w:rPr>
                <w:rFonts w:eastAsiaTheme="minorEastAsia"/>
                <w:color w:val="000000" w:themeColor="text1"/>
                <w:szCs w:val="21"/>
              </w:rPr>
              <w:t>-3.38%</w:t>
            </w:r>
          </w:p>
        </w:tc>
        <w:tc>
          <w:tcPr>
            <w:tcW w:w="1291" w:type="dxa"/>
            <w:vAlign w:val="center"/>
          </w:tcPr>
          <w:p w:rsidR="005152AB" w:rsidRDefault="0094424D">
            <w:pPr>
              <w:jc w:val="right"/>
            </w:pPr>
            <w:r>
              <w:rPr>
                <w:rFonts w:eastAsiaTheme="minorEastAsia"/>
                <w:color w:val="000000" w:themeColor="text1"/>
                <w:szCs w:val="21"/>
              </w:rPr>
              <w:t>0.99%</w:t>
            </w:r>
          </w:p>
        </w:tc>
        <w:tc>
          <w:tcPr>
            <w:tcW w:w="1291" w:type="dxa"/>
            <w:vAlign w:val="center"/>
          </w:tcPr>
          <w:p w:rsidR="005152AB" w:rsidRDefault="0094424D">
            <w:pPr>
              <w:jc w:val="right"/>
            </w:pPr>
            <w:r>
              <w:rPr>
                <w:rFonts w:eastAsiaTheme="minorEastAsia"/>
                <w:color w:val="000000" w:themeColor="text1"/>
                <w:szCs w:val="21"/>
              </w:rPr>
              <w:t>0.06%</w:t>
            </w:r>
          </w:p>
        </w:tc>
        <w:tc>
          <w:tcPr>
            <w:tcW w:w="1291" w:type="dxa"/>
            <w:vAlign w:val="center"/>
          </w:tcPr>
          <w:p w:rsidR="005152AB" w:rsidRDefault="0094424D">
            <w:pPr>
              <w:jc w:val="right"/>
            </w:pPr>
            <w:r>
              <w:rPr>
                <w:rFonts w:eastAsiaTheme="minorEastAsia"/>
                <w:color w:val="000000" w:themeColor="text1"/>
                <w:szCs w:val="21"/>
              </w:rPr>
              <w:t>0.69%</w:t>
            </w:r>
          </w:p>
        </w:tc>
        <w:tc>
          <w:tcPr>
            <w:tcW w:w="1291" w:type="dxa"/>
            <w:vAlign w:val="center"/>
          </w:tcPr>
          <w:p w:rsidR="005152AB" w:rsidRDefault="0094424D">
            <w:pPr>
              <w:jc w:val="right"/>
            </w:pPr>
            <w:r>
              <w:rPr>
                <w:rFonts w:eastAsiaTheme="minorEastAsia"/>
                <w:color w:val="000000" w:themeColor="text1"/>
                <w:szCs w:val="21"/>
              </w:rPr>
              <w:t>-3.44%</w:t>
            </w:r>
          </w:p>
        </w:tc>
        <w:tc>
          <w:tcPr>
            <w:tcW w:w="1291" w:type="dxa"/>
            <w:vAlign w:val="center"/>
          </w:tcPr>
          <w:p w:rsidR="005152AB" w:rsidRDefault="0094424D">
            <w:pPr>
              <w:jc w:val="right"/>
            </w:pPr>
            <w:r>
              <w:rPr>
                <w:rFonts w:eastAsiaTheme="minorEastAsia"/>
                <w:color w:val="000000" w:themeColor="text1"/>
                <w:szCs w:val="21"/>
              </w:rPr>
              <w:t>0.30%</w:t>
            </w:r>
          </w:p>
        </w:tc>
      </w:tr>
      <w:tr w:rsidR="005152AB">
        <w:tc>
          <w:tcPr>
            <w:tcW w:w="1290" w:type="dxa"/>
            <w:vAlign w:val="center"/>
          </w:tcPr>
          <w:p w:rsidR="005152AB" w:rsidRDefault="0094424D">
            <w:pPr>
              <w:jc w:val="left"/>
            </w:pPr>
            <w:r>
              <w:rPr>
                <w:rFonts w:eastAsiaTheme="minorEastAsia"/>
                <w:color w:val="000000" w:themeColor="text1"/>
                <w:szCs w:val="21"/>
              </w:rPr>
              <w:t>过去一年</w:t>
            </w:r>
          </w:p>
        </w:tc>
        <w:tc>
          <w:tcPr>
            <w:tcW w:w="1291" w:type="dxa"/>
            <w:vAlign w:val="center"/>
          </w:tcPr>
          <w:p w:rsidR="005152AB" w:rsidRDefault="0094424D">
            <w:pPr>
              <w:jc w:val="right"/>
            </w:pPr>
            <w:r>
              <w:rPr>
                <w:rFonts w:eastAsiaTheme="minorEastAsia"/>
                <w:color w:val="000000" w:themeColor="text1"/>
                <w:szCs w:val="21"/>
              </w:rPr>
              <w:t>-23.19%</w:t>
            </w:r>
          </w:p>
        </w:tc>
        <w:tc>
          <w:tcPr>
            <w:tcW w:w="1291" w:type="dxa"/>
            <w:vAlign w:val="center"/>
          </w:tcPr>
          <w:p w:rsidR="005152AB" w:rsidRDefault="0094424D">
            <w:pPr>
              <w:jc w:val="right"/>
            </w:pPr>
            <w:r>
              <w:rPr>
                <w:rFonts w:eastAsiaTheme="minorEastAsia"/>
                <w:color w:val="000000" w:themeColor="text1"/>
                <w:szCs w:val="21"/>
              </w:rPr>
              <w:t>1.10%</w:t>
            </w:r>
          </w:p>
        </w:tc>
        <w:tc>
          <w:tcPr>
            <w:tcW w:w="1291" w:type="dxa"/>
            <w:vAlign w:val="center"/>
          </w:tcPr>
          <w:p w:rsidR="005152AB" w:rsidRDefault="0094424D">
            <w:pPr>
              <w:jc w:val="right"/>
            </w:pPr>
            <w:r>
              <w:rPr>
                <w:rFonts w:eastAsiaTheme="minorEastAsia"/>
                <w:color w:val="000000" w:themeColor="text1"/>
                <w:szCs w:val="21"/>
              </w:rPr>
              <w:t>-8.92%</w:t>
            </w:r>
          </w:p>
        </w:tc>
        <w:tc>
          <w:tcPr>
            <w:tcW w:w="1291" w:type="dxa"/>
            <w:vAlign w:val="center"/>
          </w:tcPr>
          <w:p w:rsidR="005152AB" w:rsidRDefault="0094424D">
            <w:pPr>
              <w:jc w:val="right"/>
            </w:pPr>
            <w:r>
              <w:rPr>
                <w:rFonts w:eastAsiaTheme="minorEastAsia"/>
                <w:color w:val="000000" w:themeColor="text1"/>
                <w:szCs w:val="21"/>
              </w:rPr>
              <w:t>0.84%</w:t>
            </w:r>
          </w:p>
        </w:tc>
        <w:tc>
          <w:tcPr>
            <w:tcW w:w="1291" w:type="dxa"/>
            <w:vAlign w:val="center"/>
          </w:tcPr>
          <w:p w:rsidR="005152AB" w:rsidRDefault="0094424D">
            <w:pPr>
              <w:jc w:val="right"/>
            </w:pPr>
            <w:r>
              <w:rPr>
                <w:rFonts w:eastAsiaTheme="minorEastAsia"/>
                <w:color w:val="000000" w:themeColor="text1"/>
                <w:szCs w:val="21"/>
              </w:rPr>
              <w:t>-14.27%</w:t>
            </w:r>
          </w:p>
        </w:tc>
        <w:tc>
          <w:tcPr>
            <w:tcW w:w="1291" w:type="dxa"/>
            <w:vAlign w:val="center"/>
          </w:tcPr>
          <w:p w:rsidR="005152AB" w:rsidRDefault="0094424D">
            <w:pPr>
              <w:jc w:val="right"/>
            </w:pPr>
            <w:r>
              <w:rPr>
                <w:rFonts w:eastAsiaTheme="minorEastAsia"/>
                <w:color w:val="000000" w:themeColor="text1"/>
                <w:szCs w:val="21"/>
              </w:rPr>
              <w:t>0.26%</w:t>
            </w:r>
          </w:p>
        </w:tc>
      </w:tr>
      <w:tr w:rsidR="005152AB">
        <w:tc>
          <w:tcPr>
            <w:tcW w:w="1290" w:type="dxa"/>
            <w:vAlign w:val="center"/>
          </w:tcPr>
          <w:p w:rsidR="005152AB" w:rsidRDefault="0094424D">
            <w:pPr>
              <w:jc w:val="left"/>
            </w:pPr>
            <w:r>
              <w:rPr>
                <w:rFonts w:eastAsiaTheme="minorEastAsia"/>
                <w:color w:val="000000" w:themeColor="text1"/>
                <w:szCs w:val="21"/>
              </w:rPr>
              <w:t>过去三年</w:t>
            </w:r>
          </w:p>
        </w:tc>
        <w:tc>
          <w:tcPr>
            <w:tcW w:w="1291" w:type="dxa"/>
            <w:vAlign w:val="center"/>
          </w:tcPr>
          <w:p w:rsidR="005152AB" w:rsidRDefault="0094424D">
            <w:pPr>
              <w:jc w:val="right"/>
            </w:pPr>
            <w:r>
              <w:rPr>
                <w:rFonts w:eastAsiaTheme="minorEastAsia"/>
                <w:color w:val="000000" w:themeColor="text1"/>
                <w:szCs w:val="21"/>
              </w:rPr>
              <w:t>-</w:t>
            </w:r>
          </w:p>
        </w:tc>
        <w:tc>
          <w:tcPr>
            <w:tcW w:w="1291" w:type="dxa"/>
            <w:vAlign w:val="center"/>
          </w:tcPr>
          <w:p w:rsidR="005152AB" w:rsidRDefault="0094424D">
            <w:pPr>
              <w:jc w:val="right"/>
            </w:pPr>
            <w:r>
              <w:rPr>
                <w:rFonts w:eastAsiaTheme="minorEastAsia"/>
                <w:color w:val="000000" w:themeColor="text1"/>
                <w:szCs w:val="21"/>
              </w:rPr>
              <w:t>-</w:t>
            </w:r>
          </w:p>
        </w:tc>
        <w:tc>
          <w:tcPr>
            <w:tcW w:w="1291" w:type="dxa"/>
            <w:vAlign w:val="center"/>
          </w:tcPr>
          <w:p w:rsidR="005152AB" w:rsidRDefault="0094424D">
            <w:pPr>
              <w:jc w:val="right"/>
            </w:pPr>
            <w:r>
              <w:rPr>
                <w:rFonts w:eastAsiaTheme="minorEastAsia"/>
                <w:color w:val="000000" w:themeColor="text1"/>
                <w:szCs w:val="21"/>
              </w:rPr>
              <w:t>-</w:t>
            </w:r>
          </w:p>
        </w:tc>
        <w:tc>
          <w:tcPr>
            <w:tcW w:w="1291" w:type="dxa"/>
            <w:vAlign w:val="center"/>
          </w:tcPr>
          <w:p w:rsidR="005152AB" w:rsidRDefault="0094424D">
            <w:pPr>
              <w:jc w:val="right"/>
            </w:pPr>
            <w:r>
              <w:rPr>
                <w:rFonts w:eastAsiaTheme="minorEastAsia"/>
                <w:color w:val="000000" w:themeColor="text1"/>
                <w:szCs w:val="21"/>
              </w:rPr>
              <w:t>-</w:t>
            </w:r>
          </w:p>
        </w:tc>
        <w:tc>
          <w:tcPr>
            <w:tcW w:w="1291" w:type="dxa"/>
            <w:vAlign w:val="center"/>
          </w:tcPr>
          <w:p w:rsidR="005152AB" w:rsidRDefault="0094424D">
            <w:pPr>
              <w:jc w:val="right"/>
            </w:pPr>
            <w:r>
              <w:rPr>
                <w:rFonts w:eastAsiaTheme="minorEastAsia"/>
                <w:color w:val="000000" w:themeColor="text1"/>
                <w:szCs w:val="21"/>
              </w:rPr>
              <w:t>-</w:t>
            </w:r>
          </w:p>
        </w:tc>
        <w:tc>
          <w:tcPr>
            <w:tcW w:w="1291" w:type="dxa"/>
            <w:vAlign w:val="center"/>
          </w:tcPr>
          <w:p w:rsidR="005152AB" w:rsidRDefault="0094424D">
            <w:pPr>
              <w:jc w:val="right"/>
            </w:pPr>
            <w:r>
              <w:rPr>
                <w:rFonts w:eastAsiaTheme="minorEastAsia"/>
                <w:color w:val="000000" w:themeColor="text1"/>
                <w:szCs w:val="21"/>
              </w:rPr>
              <w:t>-</w:t>
            </w:r>
          </w:p>
        </w:tc>
      </w:tr>
      <w:tr w:rsidR="005152AB">
        <w:tc>
          <w:tcPr>
            <w:tcW w:w="1290" w:type="dxa"/>
            <w:vAlign w:val="center"/>
          </w:tcPr>
          <w:p w:rsidR="005152AB" w:rsidRDefault="0094424D">
            <w:pPr>
              <w:jc w:val="left"/>
            </w:pPr>
            <w:r>
              <w:rPr>
                <w:rFonts w:eastAsiaTheme="minorEastAsia"/>
                <w:color w:val="000000" w:themeColor="text1"/>
                <w:szCs w:val="21"/>
              </w:rPr>
              <w:t>过去五年</w:t>
            </w:r>
          </w:p>
        </w:tc>
        <w:tc>
          <w:tcPr>
            <w:tcW w:w="1291" w:type="dxa"/>
            <w:vAlign w:val="center"/>
          </w:tcPr>
          <w:p w:rsidR="005152AB" w:rsidRDefault="0094424D">
            <w:pPr>
              <w:jc w:val="right"/>
            </w:pPr>
            <w:r>
              <w:rPr>
                <w:rFonts w:eastAsiaTheme="minorEastAsia"/>
                <w:color w:val="000000" w:themeColor="text1"/>
                <w:szCs w:val="21"/>
              </w:rPr>
              <w:t>-</w:t>
            </w:r>
          </w:p>
        </w:tc>
        <w:tc>
          <w:tcPr>
            <w:tcW w:w="1291" w:type="dxa"/>
            <w:vAlign w:val="center"/>
          </w:tcPr>
          <w:p w:rsidR="005152AB" w:rsidRDefault="0094424D">
            <w:pPr>
              <w:jc w:val="right"/>
            </w:pPr>
            <w:r>
              <w:rPr>
                <w:rFonts w:eastAsiaTheme="minorEastAsia"/>
                <w:color w:val="000000" w:themeColor="text1"/>
                <w:szCs w:val="21"/>
              </w:rPr>
              <w:t>-</w:t>
            </w:r>
          </w:p>
        </w:tc>
        <w:tc>
          <w:tcPr>
            <w:tcW w:w="1291" w:type="dxa"/>
            <w:vAlign w:val="center"/>
          </w:tcPr>
          <w:p w:rsidR="005152AB" w:rsidRDefault="0094424D">
            <w:pPr>
              <w:jc w:val="right"/>
            </w:pPr>
            <w:r>
              <w:rPr>
                <w:rFonts w:eastAsiaTheme="minorEastAsia"/>
                <w:color w:val="000000" w:themeColor="text1"/>
                <w:szCs w:val="21"/>
              </w:rPr>
              <w:t>-</w:t>
            </w:r>
          </w:p>
        </w:tc>
        <w:tc>
          <w:tcPr>
            <w:tcW w:w="1291" w:type="dxa"/>
            <w:vAlign w:val="center"/>
          </w:tcPr>
          <w:p w:rsidR="005152AB" w:rsidRDefault="0094424D">
            <w:pPr>
              <w:jc w:val="right"/>
            </w:pPr>
            <w:r>
              <w:rPr>
                <w:rFonts w:eastAsiaTheme="minorEastAsia"/>
                <w:color w:val="000000" w:themeColor="text1"/>
                <w:szCs w:val="21"/>
              </w:rPr>
              <w:t>-</w:t>
            </w:r>
          </w:p>
        </w:tc>
        <w:tc>
          <w:tcPr>
            <w:tcW w:w="1291" w:type="dxa"/>
            <w:vAlign w:val="center"/>
          </w:tcPr>
          <w:p w:rsidR="005152AB" w:rsidRDefault="0094424D">
            <w:pPr>
              <w:jc w:val="right"/>
            </w:pPr>
            <w:r>
              <w:rPr>
                <w:rFonts w:eastAsiaTheme="minorEastAsia"/>
                <w:color w:val="000000" w:themeColor="text1"/>
                <w:szCs w:val="21"/>
              </w:rPr>
              <w:t>-</w:t>
            </w:r>
          </w:p>
        </w:tc>
        <w:tc>
          <w:tcPr>
            <w:tcW w:w="1291" w:type="dxa"/>
            <w:vAlign w:val="center"/>
          </w:tcPr>
          <w:p w:rsidR="005152AB" w:rsidRDefault="0094424D">
            <w:pPr>
              <w:jc w:val="right"/>
            </w:pPr>
            <w:r>
              <w:rPr>
                <w:rFonts w:eastAsiaTheme="minorEastAsia"/>
                <w:color w:val="000000" w:themeColor="text1"/>
                <w:szCs w:val="21"/>
              </w:rPr>
              <w:t>-</w:t>
            </w:r>
          </w:p>
        </w:tc>
      </w:tr>
      <w:tr w:rsidR="005152AB">
        <w:tc>
          <w:tcPr>
            <w:tcW w:w="1290" w:type="dxa"/>
            <w:vAlign w:val="center"/>
          </w:tcPr>
          <w:p w:rsidR="005152AB" w:rsidRDefault="0094424D">
            <w:pPr>
              <w:jc w:val="left"/>
            </w:pPr>
            <w:r>
              <w:rPr>
                <w:rFonts w:eastAsiaTheme="minorEastAsia"/>
                <w:color w:val="000000" w:themeColor="text1"/>
                <w:szCs w:val="21"/>
              </w:rPr>
              <w:t>自基金合同生效起至今</w:t>
            </w:r>
          </w:p>
        </w:tc>
        <w:tc>
          <w:tcPr>
            <w:tcW w:w="1291" w:type="dxa"/>
            <w:vAlign w:val="center"/>
          </w:tcPr>
          <w:p w:rsidR="005152AB" w:rsidRDefault="0094424D">
            <w:pPr>
              <w:jc w:val="right"/>
            </w:pPr>
            <w:r>
              <w:rPr>
                <w:rFonts w:eastAsiaTheme="minorEastAsia"/>
                <w:color w:val="000000" w:themeColor="text1"/>
                <w:szCs w:val="21"/>
              </w:rPr>
              <w:t>-29.59%</w:t>
            </w:r>
          </w:p>
        </w:tc>
        <w:tc>
          <w:tcPr>
            <w:tcW w:w="1291" w:type="dxa"/>
            <w:vAlign w:val="center"/>
          </w:tcPr>
          <w:p w:rsidR="005152AB" w:rsidRDefault="0094424D">
            <w:pPr>
              <w:jc w:val="right"/>
            </w:pPr>
            <w:r>
              <w:rPr>
                <w:rFonts w:eastAsiaTheme="minorEastAsia"/>
                <w:color w:val="000000" w:themeColor="text1"/>
                <w:szCs w:val="21"/>
              </w:rPr>
              <w:t>1.08%</w:t>
            </w:r>
          </w:p>
        </w:tc>
        <w:tc>
          <w:tcPr>
            <w:tcW w:w="1291" w:type="dxa"/>
            <w:vAlign w:val="center"/>
          </w:tcPr>
          <w:p w:rsidR="005152AB" w:rsidRDefault="0094424D">
            <w:pPr>
              <w:jc w:val="right"/>
            </w:pPr>
            <w:r>
              <w:rPr>
                <w:rFonts w:eastAsiaTheme="minorEastAsia"/>
                <w:color w:val="000000" w:themeColor="text1"/>
                <w:szCs w:val="21"/>
              </w:rPr>
              <w:t>-15.41%</w:t>
            </w:r>
          </w:p>
        </w:tc>
        <w:tc>
          <w:tcPr>
            <w:tcW w:w="1291" w:type="dxa"/>
            <w:vAlign w:val="center"/>
          </w:tcPr>
          <w:p w:rsidR="005152AB" w:rsidRDefault="0094424D">
            <w:pPr>
              <w:jc w:val="right"/>
            </w:pPr>
            <w:r>
              <w:rPr>
                <w:rFonts w:eastAsiaTheme="minorEastAsia"/>
                <w:color w:val="000000" w:themeColor="text1"/>
                <w:szCs w:val="21"/>
              </w:rPr>
              <w:t>0.94%</w:t>
            </w:r>
          </w:p>
        </w:tc>
        <w:tc>
          <w:tcPr>
            <w:tcW w:w="1291" w:type="dxa"/>
            <w:vAlign w:val="center"/>
          </w:tcPr>
          <w:p w:rsidR="005152AB" w:rsidRDefault="0094424D">
            <w:pPr>
              <w:jc w:val="right"/>
            </w:pPr>
            <w:r>
              <w:rPr>
                <w:rFonts w:eastAsiaTheme="minorEastAsia"/>
                <w:color w:val="000000" w:themeColor="text1"/>
                <w:szCs w:val="21"/>
              </w:rPr>
              <w:t>-14.18%</w:t>
            </w:r>
          </w:p>
        </w:tc>
        <w:tc>
          <w:tcPr>
            <w:tcW w:w="1291" w:type="dxa"/>
            <w:vAlign w:val="center"/>
          </w:tcPr>
          <w:p w:rsidR="005152AB" w:rsidRDefault="0094424D">
            <w:pPr>
              <w:jc w:val="right"/>
            </w:pPr>
            <w:r>
              <w:rPr>
                <w:rFonts w:eastAsiaTheme="minorEastAsia"/>
                <w:color w:val="000000" w:themeColor="text1"/>
                <w:szCs w:val="21"/>
              </w:rPr>
              <w:t>0.14%</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摩根均衡优选混合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5152AB">
        <w:tc>
          <w:tcPr>
            <w:tcW w:w="1290" w:type="dxa"/>
            <w:vAlign w:val="center"/>
          </w:tcPr>
          <w:p w:rsidR="005152AB" w:rsidRDefault="0094424D">
            <w:pPr>
              <w:jc w:val="left"/>
            </w:pPr>
            <w:r>
              <w:rPr>
                <w:rFonts w:eastAsiaTheme="minorEastAsia"/>
                <w:color w:val="000000" w:themeColor="text1"/>
                <w:szCs w:val="21"/>
              </w:rPr>
              <w:t>过去三个月</w:t>
            </w:r>
          </w:p>
        </w:tc>
        <w:tc>
          <w:tcPr>
            <w:tcW w:w="1291" w:type="dxa"/>
            <w:vAlign w:val="center"/>
          </w:tcPr>
          <w:p w:rsidR="005152AB" w:rsidRDefault="0094424D">
            <w:pPr>
              <w:jc w:val="right"/>
            </w:pPr>
            <w:r>
              <w:rPr>
                <w:rFonts w:eastAsiaTheme="minorEastAsia"/>
                <w:color w:val="000000" w:themeColor="text1"/>
                <w:szCs w:val="21"/>
              </w:rPr>
              <w:t>-5.50%</w:t>
            </w:r>
          </w:p>
        </w:tc>
        <w:tc>
          <w:tcPr>
            <w:tcW w:w="1291" w:type="dxa"/>
            <w:vAlign w:val="center"/>
          </w:tcPr>
          <w:p w:rsidR="005152AB" w:rsidRDefault="0094424D">
            <w:pPr>
              <w:jc w:val="right"/>
            </w:pPr>
            <w:r>
              <w:rPr>
                <w:rFonts w:eastAsiaTheme="minorEastAsia"/>
                <w:color w:val="000000" w:themeColor="text1"/>
                <w:szCs w:val="21"/>
              </w:rPr>
              <w:t>1.04%</w:t>
            </w:r>
          </w:p>
        </w:tc>
        <w:tc>
          <w:tcPr>
            <w:tcW w:w="1291" w:type="dxa"/>
            <w:vAlign w:val="center"/>
          </w:tcPr>
          <w:p w:rsidR="005152AB" w:rsidRDefault="0094424D">
            <w:pPr>
              <w:jc w:val="right"/>
            </w:pPr>
            <w:r>
              <w:rPr>
                <w:rFonts w:eastAsiaTheme="minorEastAsia"/>
                <w:color w:val="000000" w:themeColor="text1"/>
                <w:szCs w:val="21"/>
              </w:rPr>
              <w:t>-3.43%</w:t>
            </w:r>
          </w:p>
        </w:tc>
        <w:tc>
          <w:tcPr>
            <w:tcW w:w="1291" w:type="dxa"/>
            <w:vAlign w:val="center"/>
          </w:tcPr>
          <w:p w:rsidR="005152AB" w:rsidRDefault="0094424D">
            <w:pPr>
              <w:jc w:val="right"/>
            </w:pPr>
            <w:r>
              <w:rPr>
                <w:rFonts w:eastAsiaTheme="minorEastAsia"/>
                <w:color w:val="000000" w:themeColor="text1"/>
                <w:szCs w:val="21"/>
              </w:rPr>
              <w:t>0.69%</w:t>
            </w:r>
          </w:p>
        </w:tc>
        <w:tc>
          <w:tcPr>
            <w:tcW w:w="1291" w:type="dxa"/>
            <w:vAlign w:val="center"/>
          </w:tcPr>
          <w:p w:rsidR="005152AB" w:rsidRDefault="0094424D">
            <w:pPr>
              <w:jc w:val="right"/>
            </w:pPr>
            <w:r>
              <w:rPr>
                <w:rFonts w:eastAsiaTheme="minorEastAsia"/>
                <w:color w:val="000000" w:themeColor="text1"/>
                <w:szCs w:val="21"/>
              </w:rPr>
              <w:t>-2.07%</w:t>
            </w:r>
          </w:p>
        </w:tc>
        <w:tc>
          <w:tcPr>
            <w:tcW w:w="1291" w:type="dxa"/>
            <w:vAlign w:val="center"/>
          </w:tcPr>
          <w:p w:rsidR="005152AB" w:rsidRDefault="0094424D">
            <w:pPr>
              <w:jc w:val="right"/>
            </w:pPr>
            <w:r>
              <w:rPr>
                <w:rFonts w:eastAsiaTheme="minorEastAsia"/>
                <w:color w:val="000000" w:themeColor="text1"/>
                <w:szCs w:val="21"/>
              </w:rPr>
              <w:t>0.35%</w:t>
            </w:r>
          </w:p>
        </w:tc>
      </w:tr>
      <w:tr w:rsidR="005152AB">
        <w:tc>
          <w:tcPr>
            <w:tcW w:w="1290" w:type="dxa"/>
            <w:vAlign w:val="center"/>
          </w:tcPr>
          <w:p w:rsidR="005152AB" w:rsidRDefault="0094424D">
            <w:pPr>
              <w:jc w:val="left"/>
            </w:pPr>
            <w:r>
              <w:rPr>
                <w:rFonts w:eastAsiaTheme="minorEastAsia"/>
                <w:color w:val="000000" w:themeColor="text1"/>
                <w:szCs w:val="21"/>
              </w:rPr>
              <w:t>过去六个月</w:t>
            </w:r>
          </w:p>
        </w:tc>
        <w:tc>
          <w:tcPr>
            <w:tcW w:w="1291" w:type="dxa"/>
            <w:vAlign w:val="center"/>
          </w:tcPr>
          <w:p w:rsidR="005152AB" w:rsidRDefault="0094424D">
            <w:pPr>
              <w:jc w:val="right"/>
            </w:pPr>
            <w:r>
              <w:rPr>
                <w:rFonts w:eastAsiaTheme="minorEastAsia"/>
                <w:color w:val="000000" w:themeColor="text1"/>
                <w:szCs w:val="21"/>
              </w:rPr>
              <w:t>-3.62%</w:t>
            </w:r>
          </w:p>
        </w:tc>
        <w:tc>
          <w:tcPr>
            <w:tcW w:w="1291" w:type="dxa"/>
            <w:vAlign w:val="center"/>
          </w:tcPr>
          <w:p w:rsidR="005152AB" w:rsidRDefault="0094424D">
            <w:pPr>
              <w:jc w:val="right"/>
            </w:pPr>
            <w:r>
              <w:rPr>
                <w:rFonts w:eastAsiaTheme="minorEastAsia"/>
                <w:color w:val="000000" w:themeColor="text1"/>
                <w:szCs w:val="21"/>
              </w:rPr>
              <w:t>0.99%</w:t>
            </w:r>
          </w:p>
        </w:tc>
        <w:tc>
          <w:tcPr>
            <w:tcW w:w="1291" w:type="dxa"/>
            <w:vAlign w:val="center"/>
          </w:tcPr>
          <w:p w:rsidR="005152AB" w:rsidRDefault="0094424D">
            <w:pPr>
              <w:jc w:val="right"/>
            </w:pPr>
            <w:r>
              <w:rPr>
                <w:rFonts w:eastAsiaTheme="minorEastAsia"/>
                <w:color w:val="000000" w:themeColor="text1"/>
                <w:szCs w:val="21"/>
              </w:rPr>
              <w:t>0.06%</w:t>
            </w:r>
          </w:p>
        </w:tc>
        <w:tc>
          <w:tcPr>
            <w:tcW w:w="1291" w:type="dxa"/>
            <w:vAlign w:val="center"/>
          </w:tcPr>
          <w:p w:rsidR="005152AB" w:rsidRDefault="0094424D">
            <w:pPr>
              <w:jc w:val="right"/>
            </w:pPr>
            <w:r>
              <w:rPr>
                <w:rFonts w:eastAsiaTheme="minorEastAsia"/>
                <w:color w:val="000000" w:themeColor="text1"/>
                <w:szCs w:val="21"/>
              </w:rPr>
              <w:t>0.69%</w:t>
            </w:r>
          </w:p>
        </w:tc>
        <w:tc>
          <w:tcPr>
            <w:tcW w:w="1291" w:type="dxa"/>
            <w:vAlign w:val="center"/>
          </w:tcPr>
          <w:p w:rsidR="005152AB" w:rsidRDefault="0094424D">
            <w:pPr>
              <w:jc w:val="right"/>
            </w:pPr>
            <w:r>
              <w:rPr>
                <w:rFonts w:eastAsiaTheme="minorEastAsia"/>
                <w:color w:val="000000" w:themeColor="text1"/>
                <w:szCs w:val="21"/>
              </w:rPr>
              <w:t>-3.68%</w:t>
            </w:r>
          </w:p>
        </w:tc>
        <w:tc>
          <w:tcPr>
            <w:tcW w:w="1291" w:type="dxa"/>
            <w:vAlign w:val="center"/>
          </w:tcPr>
          <w:p w:rsidR="005152AB" w:rsidRDefault="0094424D">
            <w:pPr>
              <w:jc w:val="right"/>
            </w:pPr>
            <w:r>
              <w:rPr>
                <w:rFonts w:eastAsiaTheme="minorEastAsia"/>
                <w:color w:val="000000" w:themeColor="text1"/>
                <w:szCs w:val="21"/>
              </w:rPr>
              <w:t>0.30%</w:t>
            </w:r>
          </w:p>
        </w:tc>
      </w:tr>
      <w:tr w:rsidR="005152AB">
        <w:tc>
          <w:tcPr>
            <w:tcW w:w="1290" w:type="dxa"/>
            <w:vAlign w:val="center"/>
          </w:tcPr>
          <w:p w:rsidR="005152AB" w:rsidRDefault="0094424D">
            <w:pPr>
              <w:jc w:val="left"/>
            </w:pPr>
            <w:r>
              <w:rPr>
                <w:rFonts w:eastAsiaTheme="minorEastAsia"/>
                <w:color w:val="000000" w:themeColor="text1"/>
                <w:szCs w:val="21"/>
              </w:rPr>
              <w:lastRenderedPageBreak/>
              <w:t>过去一年</w:t>
            </w:r>
          </w:p>
        </w:tc>
        <w:tc>
          <w:tcPr>
            <w:tcW w:w="1291" w:type="dxa"/>
            <w:vAlign w:val="center"/>
          </w:tcPr>
          <w:p w:rsidR="005152AB" w:rsidRDefault="0094424D">
            <w:pPr>
              <w:jc w:val="right"/>
            </w:pPr>
            <w:r>
              <w:rPr>
                <w:rFonts w:eastAsiaTheme="minorEastAsia"/>
                <w:color w:val="000000" w:themeColor="text1"/>
                <w:szCs w:val="21"/>
              </w:rPr>
              <w:t>-23.58%</w:t>
            </w:r>
          </w:p>
        </w:tc>
        <w:tc>
          <w:tcPr>
            <w:tcW w:w="1291" w:type="dxa"/>
            <w:vAlign w:val="center"/>
          </w:tcPr>
          <w:p w:rsidR="005152AB" w:rsidRDefault="0094424D">
            <w:pPr>
              <w:jc w:val="right"/>
            </w:pPr>
            <w:r>
              <w:rPr>
                <w:rFonts w:eastAsiaTheme="minorEastAsia"/>
                <w:color w:val="000000" w:themeColor="text1"/>
                <w:szCs w:val="21"/>
              </w:rPr>
              <w:t>1.10%</w:t>
            </w:r>
          </w:p>
        </w:tc>
        <w:tc>
          <w:tcPr>
            <w:tcW w:w="1291" w:type="dxa"/>
            <w:vAlign w:val="center"/>
          </w:tcPr>
          <w:p w:rsidR="005152AB" w:rsidRDefault="0094424D">
            <w:pPr>
              <w:jc w:val="right"/>
            </w:pPr>
            <w:r>
              <w:rPr>
                <w:rFonts w:eastAsiaTheme="minorEastAsia"/>
                <w:color w:val="000000" w:themeColor="text1"/>
                <w:szCs w:val="21"/>
              </w:rPr>
              <w:t>-8.92%</w:t>
            </w:r>
          </w:p>
        </w:tc>
        <w:tc>
          <w:tcPr>
            <w:tcW w:w="1291" w:type="dxa"/>
            <w:vAlign w:val="center"/>
          </w:tcPr>
          <w:p w:rsidR="005152AB" w:rsidRDefault="0094424D">
            <w:pPr>
              <w:jc w:val="right"/>
            </w:pPr>
            <w:r>
              <w:rPr>
                <w:rFonts w:eastAsiaTheme="minorEastAsia"/>
                <w:color w:val="000000" w:themeColor="text1"/>
                <w:szCs w:val="21"/>
              </w:rPr>
              <w:t>0.84%</w:t>
            </w:r>
          </w:p>
        </w:tc>
        <w:tc>
          <w:tcPr>
            <w:tcW w:w="1291" w:type="dxa"/>
            <w:vAlign w:val="center"/>
          </w:tcPr>
          <w:p w:rsidR="005152AB" w:rsidRDefault="0094424D">
            <w:pPr>
              <w:jc w:val="right"/>
            </w:pPr>
            <w:r>
              <w:rPr>
                <w:rFonts w:eastAsiaTheme="minorEastAsia"/>
                <w:color w:val="000000" w:themeColor="text1"/>
                <w:szCs w:val="21"/>
              </w:rPr>
              <w:t>-14.66%</w:t>
            </w:r>
          </w:p>
        </w:tc>
        <w:tc>
          <w:tcPr>
            <w:tcW w:w="1291" w:type="dxa"/>
            <w:vAlign w:val="center"/>
          </w:tcPr>
          <w:p w:rsidR="005152AB" w:rsidRDefault="0094424D">
            <w:pPr>
              <w:jc w:val="right"/>
            </w:pPr>
            <w:r>
              <w:rPr>
                <w:rFonts w:eastAsiaTheme="minorEastAsia"/>
                <w:color w:val="000000" w:themeColor="text1"/>
                <w:szCs w:val="21"/>
              </w:rPr>
              <w:t>0.26%</w:t>
            </w:r>
          </w:p>
        </w:tc>
      </w:tr>
      <w:tr w:rsidR="005152AB">
        <w:tc>
          <w:tcPr>
            <w:tcW w:w="1290" w:type="dxa"/>
            <w:vAlign w:val="center"/>
          </w:tcPr>
          <w:p w:rsidR="005152AB" w:rsidRDefault="0094424D">
            <w:pPr>
              <w:jc w:val="left"/>
            </w:pPr>
            <w:r>
              <w:rPr>
                <w:rFonts w:eastAsiaTheme="minorEastAsia"/>
                <w:color w:val="000000" w:themeColor="text1"/>
                <w:szCs w:val="21"/>
              </w:rPr>
              <w:t>过去三年</w:t>
            </w:r>
          </w:p>
        </w:tc>
        <w:tc>
          <w:tcPr>
            <w:tcW w:w="1291" w:type="dxa"/>
            <w:vAlign w:val="center"/>
          </w:tcPr>
          <w:p w:rsidR="005152AB" w:rsidRDefault="0094424D">
            <w:pPr>
              <w:jc w:val="right"/>
            </w:pPr>
            <w:r>
              <w:rPr>
                <w:rFonts w:eastAsiaTheme="minorEastAsia"/>
                <w:color w:val="000000" w:themeColor="text1"/>
                <w:szCs w:val="21"/>
              </w:rPr>
              <w:t>-</w:t>
            </w:r>
          </w:p>
        </w:tc>
        <w:tc>
          <w:tcPr>
            <w:tcW w:w="1291" w:type="dxa"/>
            <w:vAlign w:val="center"/>
          </w:tcPr>
          <w:p w:rsidR="005152AB" w:rsidRDefault="0094424D">
            <w:pPr>
              <w:jc w:val="right"/>
            </w:pPr>
            <w:r>
              <w:rPr>
                <w:rFonts w:eastAsiaTheme="minorEastAsia"/>
                <w:color w:val="000000" w:themeColor="text1"/>
                <w:szCs w:val="21"/>
              </w:rPr>
              <w:t>-</w:t>
            </w:r>
          </w:p>
        </w:tc>
        <w:tc>
          <w:tcPr>
            <w:tcW w:w="1291" w:type="dxa"/>
            <w:vAlign w:val="center"/>
          </w:tcPr>
          <w:p w:rsidR="005152AB" w:rsidRDefault="0094424D">
            <w:pPr>
              <w:jc w:val="right"/>
            </w:pPr>
            <w:r>
              <w:rPr>
                <w:rFonts w:eastAsiaTheme="minorEastAsia"/>
                <w:color w:val="000000" w:themeColor="text1"/>
                <w:szCs w:val="21"/>
              </w:rPr>
              <w:t>-</w:t>
            </w:r>
          </w:p>
        </w:tc>
        <w:tc>
          <w:tcPr>
            <w:tcW w:w="1291" w:type="dxa"/>
            <w:vAlign w:val="center"/>
          </w:tcPr>
          <w:p w:rsidR="005152AB" w:rsidRDefault="0094424D">
            <w:pPr>
              <w:jc w:val="right"/>
            </w:pPr>
            <w:r>
              <w:rPr>
                <w:rFonts w:eastAsiaTheme="minorEastAsia"/>
                <w:color w:val="000000" w:themeColor="text1"/>
                <w:szCs w:val="21"/>
              </w:rPr>
              <w:t>-</w:t>
            </w:r>
          </w:p>
        </w:tc>
        <w:tc>
          <w:tcPr>
            <w:tcW w:w="1291" w:type="dxa"/>
            <w:vAlign w:val="center"/>
          </w:tcPr>
          <w:p w:rsidR="005152AB" w:rsidRDefault="0094424D">
            <w:pPr>
              <w:jc w:val="right"/>
            </w:pPr>
            <w:r>
              <w:rPr>
                <w:rFonts w:eastAsiaTheme="minorEastAsia"/>
                <w:color w:val="000000" w:themeColor="text1"/>
                <w:szCs w:val="21"/>
              </w:rPr>
              <w:t>-</w:t>
            </w:r>
          </w:p>
        </w:tc>
        <w:tc>
          <w:tcPr>
            <w:tcW w:w="1291" w:type="dxa"/>
            <w:vAlign w:val="center"/>
          </w:tcPr>
          <w:p w:rsidR="005152AB" w:rsidRDefault="0094424D">
            <w:pPr>
              <w:jc w:val="right"/>
            </w:pPr>
            <w:r>
              <w:rPr>
                <w:rFonts w:eastAsiaTheme="minorEastAsia"/>
                <w:color w:val="000000" w:themeColor="text1"/>
                <w:szCs w:val="21"/>
              </w:rPr>
              <w:t>-</w:t>
            </w:r>
          </w:p>
        </w:tc>
      </w:tr>
      <w:tr w:rsidR="005152AB">
        <w:tc>
          <w:tcPr>
            <w:tcW w:w="1290" w:type="dxa"/>
            <w:vAlign w:val="center"/>
          </w:tcPr>
          <w:p w:rsidR="005152AB" w:rsidRDefault="0094424D">
            <w:pPr>
              <w:jc w:val="left"/>
            </w:pPr>
            <w:r>
              <w:rPr>
                <w:rFonts w:eastAsiaTheme="minorEastAsia"/>
                <w:color w:val="000000" w:themeColor="text1"/>
                <w:szCs w:val="21"/>
              </w:rPr>
              <w:t>过去五年</w:t>
            </w:r>
          </w:p>
        </w:tc>
        <w:tc>
          <w:tcPr>
            <w:tcW w:w="1291" w:type="dxa"/>
            <w:vAlign w:val="center"/>
          </w:tcPr>
          <w:p w:rsidR="005152AB" w:rsidRDefault="0094424D">
            <w:pPr>
              <w:jc w:val="right"/>
            </w:pPr>
            <w:r>
              <w:rPr>
                <w:rFonts w:eastAsiaTheme="minorEastAsia"/>
                <w:color w:val="000000" w:themeColor="text1"/>
                <w:szCs w:val="21"/>
              </w:rPr>
              <w:t>-</w:t>
            </w:r>
          </w:p>
        </w:tc>
        <w:tc>
          <w:tcPr>
            <w:tcW w:w="1291" w:type="dxa"/>
            <w:vAlign w:val="center"/>
          </w:tcPr>
          <w:p w:rsidR="005152AB" w:rsidRDefault="0094424D">
            <w:pPr>
              <w:jc w:val="right"/>
            </w:pPr>
            <w:r>
              <w:rPr>
                <w:rFonts w:eastAsiaTheme="minorEastAsia"/>
                <w:color w:val="000000" w:themeColor="text1"/>
                <w:szCs w:val="21"/>
              </w:rPr>
              <w:t>-</w:t>
            </w:r>
          </w:p>
        </w:tc>
        <w:tc>
          <w:tcPr>
            <w:tcW w:w="1291" w:type="dxa"/>
            <w:vAlign w:val="center"/>
          </w:tcPr>
          <w:p w:rsidR="005152AB" w:rsidRDefault="0094424D">
            <w:pPr>
              <w:jc w:val="right"/>
            </w:pPr>
            <w:r>
              <w:rPr>
                <w:rFonts w:eastAsiaTheme="minorEastAsia"/>
                <w:color w:val="000000" w:themeColor="text1"/>
                <w:szCs w:val="21"/>
              </w:rPr>
              <w:t>-</w:t>
            </w:r>
          </w:p>
        </w:tc>
        <w:tc>
          <w:tcPr>
            <w:tcW w:w="1291" w:type="dxa"/>
            <w:vAlign w:val="center"/>
          </w:tcPr>
          <w:p w:rsidR="005152AB" w:rsidRDefault="0094424D">
            <w:pPr>
              <w:jc w:val="right"/>
            </w:pPr>
            <w:r>
              <w:rPr>
                <w:rFonts w:eastAsiaTheme="minorEastAsia"/>
                <w:color w:val="000000" w:themeColor="text1"/>
                <w:szCs w:val="21"/>
              </w:rPr>
              <w:t>-</w:t>
            </w:r>
          </w:p>
        </w:tc>
        <w:tc>
          <w:tcPr>
            <w:tcW w:w="1291" w:type="dxa"/>
            <w:vAlign w:val="center"/>
          </w:tcPr>
          <w:p w:rsidR="005152AB" w:rsidRDefault="0094424D">
            <w:pPr>
              <w:jc w:val="right"/>
            </w:pPr>
            <w:r>
              <w:rPr>
                <w:rFonts w:eastAsiaTheme="minorEastAsia"/>
                <w:color w:val="000000" w:themeColor="text1"/>
                <w:szCs w:val="21"/>
              </w:rPr>
              <w:t>-</w:t>
            </w:r>
          </w:p>
        </w:tc>
        <w:tc>
          <w:tcPr>
            <w:tcW w:w="1291" w:type="dxa"/>
            <w:vAlign w:val="center"/>
          </w:tcPr>
          <w:p w:rsidR="005152AB" w:rsidRDefault="0094424D">
            <w:pPr>
              <w:jc w:val="right"/>
            </w:pPr>
            <w:r>
              <w:rPr>
                <w:rFonts w:eastAsiaTheme="minorEastAsia"/>
                <w:color w:val="000000" w:themeColor="text1"/>
                <w:szCs w:val="21"/>
              </w:rPr>
              <w:t>-</w:t>
            </w:r>
          </w:p>
        </w:tc>
      </w:tr>
      <w:tr w:rsidR="005152AB">
        <w:tc>
          <w:tcPr>
            <w:tcW w:w="1290" w:type="dxa"/>
            <w:vAlign w:val="center"/>
          </w:tcPr>
          <w:p w:rsidR="005152AB" w:rsidRDefault="0094424D">
            <w:pPr>
              <w:jc w:val="left"/>
            </w:pPr>
            <w:r>
              <w:rPr>
                <w:rFonts w:eastAsiaTheme="minorEastAsia"/>
                <w:color w:val="000000" w:themeColor="text1"/>
                <w:szCs w:val="21"/>
              </w:rPr>
              <w:t>自基金合同生效起至今</w:t>
            </w:r>
          </w:p>
        </w:tc>
        <w:tc>
          <w:tcPr>
            <w:tcW w:w="1291" w:type="dxa"/>
            <w:vAlign w:val="center"/>
          </w:tcPr>
          <w:p w:rsidR="005152AB" w:rsidRDefault="0094424D">
            <w:pPr>
              <w:jc w:val="right"/>
            </w:pPr>
            <w:r>
              <w:rPr>
                <w:rFonts w:eastAsiaTheme="minorEastAsia"/>
                <w:color w:val="000000" w:themeColor="text1"/>
                <w:szCs w:val="21"/>
              </w:rPr>
              <w:t>-30.21%</w:t>
            </w:r>
          </w:p>
        </w:tc>
        <w:tc>
          <w:tcPr>
            <w:tcW w:w="1291" w:type="dxa"/>
            <w:vAlign w:val="center"/>
          </w:tcPr>
          <w:p w:rsidR="005152AB" w:rsidRDefault="0094424D">
            <w:pPr>
              <w:jc w:val="right"/>
            </w:pPr>
            <w:r>
              <w:rPr>
                <w:rFonts w:eastAsiaTheme="minorEastAsia"/>
                <w:color w:val="000000" w:themeColor="text1"/>
                <w:szCs w:val="21"/>
              </w:rPr>
              <w:t>1.08%</w:t>
            </w:r>
          </w:p>
        </w:tc>
        <w:tc>
          <w:tcPr>
            <w:tcW w:w="1291" w:type="dxa"/>
            <w:vAlign w:val="center"/>
          </w:tcPr>
          <w:p w:rsidR="005152AB" w:rsidRDefault="0094424D">
            <w:pPr>
              <w:jc w:val="right"/>
            </w:pPr>
            <w:r>
              <w:rPr>
                <w:rFonts w:eastAsiaTheme="minorEastAsia"/>
                <w:color w:val="000000" w:themeColor="text1"/>
                <w:szCs w:val="21"/>
              </w:rPr>
              <w:t>-15.41%</w:t>
            </w:r>
          </w:p>
        </w:tc>
        <w:tc>
          <w:tcPr>
            <w:tcW w:w="1291" w:type="dxa"/>
            <w:vAlign w:val="center"/>
          </w:tcPr>
          <w:p w:rsidR="005152AB" w:rsidRDefault="0094424D">
            <w:pPr>
              <w:jc w:val="right"/>
            </w:pPr>
            <w:r>
              <w:rPr>
                <w:rFonts w:eastAsiaTheme="minorEastAsia"/>
                <w:color w:val="000000" w:themeColor="text1"/>
                <w:szCs w:val="21"/>
              </w:rPr>
              <w:t>0.94%</w:t>
            </w:r>
          </w:p>
        </w:tc>
        <w:tc>
          <w:tcPr>
            <w:tcW w:w="1291" w:type="dxa"/>
            <w:vAlign w:val="center"/>
          </w:tcPr>
          <w:p w:rsidR="005152AB" w:rsidRDefault="0094424D">
            <w:pPr>
              <w:jc w:val="right"/>
            </w:pPr>
            <w:r>
              <w:rPr>
                <w:rFonts w:eastAsiaTheme="minorEastAsia"/>
                <w:color w:val="000000" w:themeColor="text1"/>
                <w:szCs w:val="21"/>
              </w:rPr>
              <w:t>-14.80%</w:t>
            </w:r>
          </w:p>
        </w:tc>
        <w:tc>
          <w:tcPr>
            <w:tcW w:w="1291" w:type="dxa"/>
            <w:vAlign w:val="center"/>
          </w:tcPr>
          <w:p w:rsidR="005152AB" w:rsidRDefault="0094424D">
            <w:pPr>
              <w:jc w:val="right"/>
            </w:pPr>
            <w:r>
              <w:rPr>
                <w:rFonts w:eastAsiaTheme="minorEastAsia"/>
                <w:color w:val="000000" w:themeColor="text1"/>
                <w:szCs w:val="21"/>
              </w:rPr>
              <w:t>0.14%</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摩根均衡优选混合型证券投资基金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(2021</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9</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27</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6</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．摩根均衡优选混合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5152AB" w:rsidRDefault="0094424D">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27</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．摩根均衡优选混合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5152AB" w:rsidRDefault="0094424D">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27</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5152AB">
        <w:tc>
          <w:tcPr>
            <w:tcW w:w="952" w:type="dxa"/>
            <w:vAlign w:val="center"/>
          </w:tcPr>
          <w:p w:rsidR="005152AB" w:rsidRDefault="0094424D">
            <w:pPr>
              <w:jc w:val="center"/>
            </w:pPr>
            <w:r>
              <w:rPr>
                <w:rFonts w:eastAsiaTheme="minorEastAsia"/>
                <w:color w:val="000000" w:themeColor="text1"/>
                <w:szCs w:val="21"/>
              </w:rPr>
              <w:t>倪权生</w:t>
            </w:r>
          </w:p>
        </w:tc>
        <w:tc>
          <w:tcPr>
            <w:tcW w:w="930" w:type="dxa"/>
            <w:vAlign w:val="center"/>
          </w:tcPr>
          <w:p w:rsidR="005152AB" w:rsidRDefault="0094424D">
            <w:pPr>
              <w:jc w:val="center"/>
            </w:pPr>
            <w:r>
              <w:rPr>
                <w:rFonts w:eastAsiaTheme="minorEastAsia"/>
                <w:color w:val="000000" w:themeColor="text1"/>
                <w:szCs w:val="21"/>
              </w:rPr>
              <w:t>本基金基金经理</w:t>
            </w:r>
          </w:p>
        </w:tc>
        <w:tc>
          <w:tcPr>
            <w:tcW w:w="1210" w:type="dxa"/>
            <w:vAlign w:val="center"/>
          </w:tcPr>
          <w:p w:rsidR="005152AB" w:rsidRDefault="0094424D">
            <w:pPr>
              <w:jc w:val="center"/>
            </w:pPr>
            <w:r>
              <w:rPr>
                <w:rFonts w:eastAsiaTheme="minorEastAsia"/>
                <w:color w:val="000000" w:themeColor="text1"/>
                <w:szCs w:val="21"/>
              </w:rPr>
              <w:t>2021-09-27</w:t>
            </w:r>
          </w:p>
        </w:tc>
        <w:tc>
          <w:tcPr>
            <w:tcW w:w="1309" w:type="dxa"/>
            <w:vAlign w:val="center"/>
          </w:tcPr>
          <w:p w:rsidR="005152AB" w:rsidRDefault="0094424D">
            <w:pPr>
              <w:jc w:val="center"/>
            </w:pPr>
            <w:r>
              <w:rPr>
                <w:rFonts w:eastAsiaTheme="minorEastAsia"/>
                <w:color w:val="000000" w:themeColor="text1"/>
                <w:szCs w:val="21"/>
              </w:rPr>
              <w:t>-</w:t>
            </w:r>
          </w:p>
        </w:tc>
        <w:tc>
          <w:tcPr>
            <w:tcW w:w="1254" w:type="dxa"/>
            <w:vAlign w:val="center"/>
          </w:tcPr>
          <w:p w:rsidR="005152AB" w:rsidRDefault="0094424D">
            <w:pPr>
              <w:jc w:val="center"/>
            </w:pPr>
            <w:r>
              <w:rPr>
                <w:rFonts w:eastAsiaTheme="minorEastAsia"/>
                <w:color w:val="000000" w:themeColor="text1"/>
                <w:szCs w:val="21"/>
              </w:rPr>
              <w:t>12</w:t>
            </w:r>
            <w:r>
              <w:rPr>
                <w:rFonts w:eastAsiaTheme="minorEastAsia"/>
                <w:color w:val="000000" w:themeColor="text1"/>
                <w:szCs w:val="21"/>
              </w:rPr>
              <w:t>年</w:t>
            </w:r>
          </w:p>
        </w:tc>
        <w:tc>
          <w:tcPr>
            <w:tcW w:w="3276" w:type="dxa"/>
            <w:vAlign w:val="center"/>
          </w:tcPr>
          <w:p w:rsidR="005152AB" w:rsidRDefault="0094424D">
            <w:r>
              <w:rPr>
                <w:rFonts w:eastAsiaTheme="minorEastAsia"/>
                <w:color w:val="000000" w:themeColor="text1"/>
                <w:szCs w:val="21"/>
              </w:rPr>
              <w:t>倪权生先生曾任博时基金管理有限公司高级研究员，浙商基金管理有限公司投资经理助理、基金经理</w:t>
            </w:r>
            <w:r>
              <w:rPr>
                <w:rFonts w:eastAsiaTheme="minorEastAsia"/>
                <w:color w:val="000000" w:themeColor="text1"/>
                <w:szCs w:val="21"/>
              </w:rPr>
              <w:t>/</w:t>
            </w:r>
            <w:r>
              <w:rPr>
                <w:rFonts w:eastAsiaTheme="minorEastAsia"/>
                <w:color w:val="000000" w:themeColor="text1"/>
                <w:szCs w:val="21"/>
              </w:rPr>
              <w:t>股票投资部副总经理。</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月起加入摩根基金管理（中国）有限公司（原上投摩根基金管理有限公司），历任领先组副组长兼资深基金经理，现任国内权益投资部均衡组组长兼资深基金经理。</w:t>
            </w:r>
          </w:p>
        </w:tc>
      </w:tr>
    </w:tbl>
    <w:p w:rsidR="005152AB" w:rsidRDefault="0094424D">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152AB" w:rsidRDefault="0094424D">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倪权生先生为本基金首任基金经理，其任职日期指本基金基金合同生效之日。</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3.</w:t>
      </w:r>
      <w:r w:rsidRPr="00B27A29">
        <w:rPr>
          <w:rFonts w:eastAsiaTheme="minorEastAsia"/>
          <w:color w:val="000000" w:themeColor="text1"/>
          <w:szCs w:val="21"/>
        </w:rPr>
        <w:t>证券从业的含义遵从行业协会《证券业从业人员资格管理办法》的相关规定。</w:t>
      </w:r>
    </w:p>
    <w:p w:rsidR="005C671B" w:rsidRPr="00B27A29" w:rsidRDefault="005C671B" w:rsidP="005C671B">
      <w:pPr>
        <w:autoSpaceDE w:val="0"/>
        <w:autoSpaceDN w:val="0"/>
        <w:adjustRightInd w:val="0"/>
        <w:spacing w:line="360" w:lineRule="auto"/>
        <w:jc w:val="left"/>
        <w:rPr>
          <w:rFonts w:eastAsia="Times New Roman"/>
          <w:b/>
          <w:color w:val="000000"/>
          <w:kern w:val="0"/>
          <w:sz w:val="24"/>
          <w:szCs w:val="21"/>
        </w:rPr>
      </w:pPr>
      <w:bookmarkStart w:id="1" w:name="_Hlk44921484"/>
      <w:r w:rsidRPr="00B27A29">
        <w:rPr>
          <w:b/>
          <w:color w:val="000000"/>
          <w:kern w:val="0"/>
          <w:sz w:val="24"/>
        </w:rPr>
        <w:t>4</w:t>
      </w:r>
      <w:r w:rsidRPr="00B27A29">
        <w:rPr>
          <w:rFonts w:eastAsia="Times New Roman"/>
          <w:b/>
          <w:color w:val="000000"/>
          <w:kern w:val="0"/>
          <w:sz w:val="24"/>
        </w:rPr>
        <w:t>.</w:t>
      </w:r>
      <w:r w:rsidRPr="00B27A29">
        <w:rPr>
          <w:b/>
          <w:color w:val="000000"/>
          <w:kern w:val="0"/>
          <w:sz w:val="24"/>
        </w:rPr>
        <w:t xml:space="preserve">1.1 </w:t>
      </w:r>
      <w:r w:rsidRPr="00B27A29">
        <w:rPr>
          <w:b/>
          <w:color w:val="000000"/>
          <w:kern w:val="0"/>
          <w:sz w:val="24"/>
        </w:rPr>
        <w:t>期末兼任私募资产管理计划投资经理的基金经理同时管理的产品情况</w:t>
      </w:r>
      <w:bookmarkEnd w:id="1"/>
    </w:p>
    <w:p w:rsidR="005152AB" w:rsidRDefault="0094424D">
      <w:pPr>
        <w:spacing w:line="360" w:lineRule="auto"/>
        <w:ind w:firstLineChars="200" w:firstLine="420"/>
        <w:rPr>
          <w:rFonts w:eastAsiaTheme="minorEastAsia"/>
          <w:color w:val="000000"/>
          <w:szCs w:val="21"/>
        </w:rPr>
      </w:pPr>
      <w:r>
        <w:rPr>
          <w:color w:val="000000"/>
          <w:szCs w:val="21"/>
        </w:rPr>
        <w:t>本产品基金经理倪权生报告期末已离任私募资产管理计划投资经理。报告期内离任产品情况如下：</w:t>
      </w:r>
    </w:p>
    <w:p w:rsidR="005152AB" w:rsidRDefault="0094424D">
      <w:pPr>
        <w:spacing w:line="360" w:lineRule="auto"/>
        <w:ind w:firstLineChars="200" w:firstLine="420"/>
        <w:rPr>
          <w:rFonts w:eastAsiaTheme="minorEastAsia"/>
          <w:color w:val="000000"/>
          <w:szCs w:val="21"/>
        </w:rPr>
      </w:pPr>
      <w:r>
        <w:rPr>
          <w:color w:val="000000"/>
          <w:szCs w:val="21"/>
        </w:rPr>
        <w:t>1</w:t>
      </w:r>
      <w:r>
        <w:rPr>
          <w:color w:val="000000"/>
          <w:szCs w:val="21"/>
        </w:rPr>
        <w:t>）产品类型：私募资产管理计划；</w:t>
      </w:r>
    </w:p>
    <w:p w:rsidR="005152AB" w:rsidRDefault="0094424D">
      <w:pPr>
        <w:spacing w:line="360" w:lineRule="auto"/>
        <w:ind w:firstLineChars="200" w:firstLine="420"/>
        <w:rPr>
          <w:rFonts w:eastAsiaTheme="minorEastAsia"/>
          <w:color w:val="000000"/>
          <w:szCs w:val="21"/>
        </w:rPr>
      </w:pPr>
      <w:r>
        <w:rPr>
          <w:color w:val="000000"/>
          <w:szCs w:val="21"/>
        </w:rPr>
        <w:t>2</w:t>
      </w:r>
      <w:r>
        <w:rPr>
          <w:color w:val="000000"/>
          <w:szCs w:val="21"/>
        </w:rPr>
        <w:t>）数量：</w:t>
      </w:r>
      <w:r>
        <w:rPr>
          <w:color w:val="000000"/>
          <w:szCs w:val="21"/>
        </w:rPr>
        <w:t>1</w:t>
      </w:r>
      <w:r>
        <w:rPr>
          <w:color w:val="000000"/>
          <w:szCs w:val="21"/>
        </w:rPr>
        <w:t>；</w:t>
      </w:r>
    </w:p>
    <w:p w:rsidR="005C671B" w:rsidRPr="00B27A29" w:rsidRDefault="005C671B" w:rsidP="005C671B">
      <w:pPr>
        <w:spacing w:line="360" w:lineRule="auto"/>
        <w:ind w:firstLineChars="200" w:firstLine="420"/>
        <w:rPr>
          <w:rFonts w:eastAsiaTheme="minorEastAsia"/>
          <w:color w:val="000000"/>
          <w:szCs w:val="21"/>
        </w:rPr>
      </w:pPr>
      <w:r w:rsidRPr="00B27A29">
        <w:rPr>
          <w:color w:val="000000"/>
          <w:szCs w:val="21"/>
        </w:rPr>
        <w:t>3</w:t>
      </w:r>
      <w:r w:rsidRPr="00B27A29">
        <w:rPr>
          <w:color w:val="000000"/>
          <w:szCs w:val="21"/>
        </w:rPr>
        <w:t>）离任时间：</w:t>
      </w:r>
      <w:r w:rsidRPr="00B27A29">
        <w:rPr>
          <w:color w:val="000000"/>
          <w:szCs w:val="21"/>
        </w:rPr>
        <w:t>2023</w:t>
      </w:r>
      <w:r w:rsidRPr="00B27A29">
        <w:rPr>
          <w:color w:val="000000"/>
          <w:szCs w:val="21"/>
        </w:rPr>
        <w:t>年</w:t>
      </w:r>
      <w:r w:rsidRPr="00B27A29">
        <w:rPr>
          <w:color w:val="000000"/>
          <w:szCs w:val="21"/>
        </w:rPr>
        <w:t>4</w:t>
      </w:r>
      <w:r w:rsidRPr="00B27A29">
        <w:rPr>
          <w:color w:val="000000"/>
          <w:szCs w:val="21"/>
        </w:rPr>
        <w:t>月</w:t>
      </w:r>
      <w:r w:rsidRPr="00B27A29">
        <w:rPr>
          <w:color w:val="000000"/>
          <w:szCs w:val="21"/>
        </w:rPr>
        <w:t>18</w:t>
      </w:r>
      <w:r w:rsidRPr="00B27A29">
        <w:rPr>
          <w:color w:val="000000"/>
          <w:szCs w:val="21"/>
        </w:rPr>
        <w:t>日</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5152AB" w:rsidRDefault="0094424D">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5152AB" w:rsidRDefault="0094424D">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w:t>
      </w:r>
      <w:r>
        <w:rPr>
          <w:rFonts w:eastAsiaTheme="minorEastAsia"/>
          <w:color w:val="000000" w:themeColor="text1"/>
          <w:szCs w:val="21"/>
        </w:rPr>
        <w:t>，本公司通过对手库控制和交易室询价机制，严格防范对手风险并检查价格公允性；对于申购投资行为，本公司遵循价格优先、比例分配的原则，根据事前独立申报的价格和数量对交易结果进行公平分配。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5152AB" w:rsidRDefault="0094424D">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w:t>
      </w:r>
      <w:r>
        <w:rPr>
          <w:rFonts w:eastAsiaTheme="minorEastAsia"/>
          <w:color w:val="000000" w:themeColor="text1"/>
          <w:szCs w:val="21"/>
        </w:rPr>
        <w:lastRenderedPageBreak/>
        <w:t>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5152AB" w:rsidRDefault="0094424D">
      <w:pPr>
        <w:spacing w:line="360" w:lineRule="auto"/>
        <w:ind w:firstLineChars="200" w:firstLine="420"/>
        <w:rPr>
          <w:rFonts w:eastAsiaTheme="minorEastAsia"/>
          <w:color w:val="000000" w:themeColor="text1"/>
          <w:szCs w:val="21"/>
        </w:rPr>
      </w:pPr>
      <w:r>
        <w:rPr>
          <w:rFonts w:eastAsiaTheme="minorEastAsia"/>
          <w:color w:val="000000" w:themeColor="text1"/>
          <w:szCs w:val="21"/>
        </w:rPr>
        <w:t>今年以来经济活动和居民生活逐步恢复常态化，尽管面临着内外部的需求压力，二季度经济复苏强度弱于此前预期，但仍呈现出一定韧性。从结构来看，工业企业盈利承受一定压力，工业需求相对偏弱，但整体仍处于弱复苏阶段，开工率保持适度合理水平。消费端，居民出行呈现持续改善的趋势，五一和端午假期出行人数均有较好恢复，但其他消费品类整体表现一般。尽管由于较高基数的原因，以及对海外加息导</w:t>
      </w:r>
      <w:r>
        <w:rPr>
          <w:rFonts w:eastAsiaTheme="minorEastAsia"/>
          <w:color w:val="000000" w:themeColor="text1"/>
          <w:szCs w:val="21"/>
        </w:rPr>
        <w:t>致需求衰退的担忧，出口仍然表现出一定韧性，特别是中游制造业表现出较强竞争力。科技方面，今年以来的人工智能在技术上的进步对全球经济和科技领域正在产生深远影响，人工智能在各领域的应用正在被快速开发，其对算力、应用等产业链的影响正在加速推进。</w:t>
      </w:r>
    </w:p>
    <w:p w:rsidR="005152AB" w:rsidRDefault="0094424D">
      <w:pPr>
        <w:spacing w:line="360" w:lineRule="auto"/>
        <w:ind w:firstLineChars="200" w:firstLine="420"/>
        <w:rPr>
          <w:rFonts w:eastAsiaTheme="minorEastAsia"/>
          <w:color w:val="000000" w:themeColor="text1"/>
          <w:szCs w:val="21"/>
        </w:rPr>
      </w:pPr>
      <w:r>
        <w:rPr>
          <w:rFonts w:eastAsiaTheme="minorEastAsia"/>
          <w:color w:val="000000" w:themeColor="text1"/>
          <w:szCs w:val="21"/>
        </w:rPr>
        <w:t>从市场表现来看，由于市场对经济增速的预期有所下修，叠加海外加息背景下对流动性收缩的担忧，</w:t>
      </w:r>
      <w:r>
        <w:rPr>
          <w:rFonts w:eastAsiaTheme="minorEastAsia"/>
          <w:color w:val="000000" w:themeColor="text1"/>
          <w:szCs w:val="21"/>
        </w:rPr>
        <w:t>A</w:t>
      </w:r>
      <w:r>
        <w:rPr>
          <w:rFonts w:eastAsiaTheme="minorEastAsia"/>
          <w:color w:val="000000" w:themeColor="text1"/>
          <w:szCs w:val="21"/>
        </w:rPr>
        <w:t>股和港股市场整体表现偏弱，但不乏结构性亮点。人工智能触发的对算力、大模型、人工智能（</w:t>
      </w:r>
      <w:r>
        <w:rPr>
          <w:rFonts w:eastAsiaTheme="minorEastAsia"/>
          <w:color w:val="000000" w:themeColor="text1"/>
          <w:szCs w:val="21"/>
        </w:rPr>
        <w:t>AI</w:t>
      </w:r>
      <w:r>
        <w:rPr>
          <w:rFonts w:eastAsiaTheme="minorEastAsia"/>
          <w:color w:val="000000" w:themeColor="text1"/>
          <w:szCs w:val="21"/>
        </w:rPr>
        <w:t>）应用的需求爆发，推动通信、计算机、电子、传媒等领域相关个股的股价上涨。而和传统宏观经济相关性较</w:t>
      </w:r>
      <w:r>
        <w:rPr>
          <w:rFonts w:eastAsiaTheme="minorEastAsia"/>
          <w:color w:val="000000" w:themeColor="text1"/>
          <w:szCs w:val="21"/>
        </w:rPr>
        <w:t>强的周期、传统制造和消费则表现相对偏弱。组合操作层面，二季度主要布局于与宏观相关性偏低的板块，重点在算力、数字经济、医药、光伏等需求向好的板块布局。</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后市，我们认为当前市场关注度较高的人工智能、机器人等产业链未来会持续兑现基本面，在估值提升后，盈利将会逐步兑现，仍存在超预期的空间。而另一方面，当前市场关注度主要集中于人工智能、机器人、自动驾驶等科技领域，对于传统的制造、消费关注度较低。从经济周期角度看，我们认为当前正处于筑底阶段，且市场表现已经反映较弱的预期，从高频数据跟踪来看，经济增速环比改善的拐点或已临近，我们也会加大对顺周期产业的关注，特别是同时又受益于出口竞争力提升的中游制造业。</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5152AB" w:rsidRDefault="0094424D">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本报告期摩根均衡优选</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:-5.38%</w:t>
      </w:r>
      <w:r>
        <w:rPr>
          <w:rFonts w:eastAsiaTheme="minorEastAsia"/>
          <w:color w:val="000000" w:themeColor="text1"/>
          <w:szCs w:val="21"/>
        </w:rPr>
        <w:t>，同期业绩比较基准收益率为</w:t>
      </w:r>
      <w:r>
        <w:rPr>
          <w:rFonts w:eastAsiaTheme="minorEastAsia"/>
          <w:color w:val="000000" w:themeColor="text1"/>
          <w:szCs w:val="21"/>
        </w:rPr>
        <w:t>:-3.43%</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摩根均衡优选</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:-5.50%</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:-3.43%</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lastRenderedPageBreak/>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497,787,993.53</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82.77</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497,787,993.53</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82.77</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103,391,422.15</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17.19</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216,862.26</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0.04</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601,396,277.94</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注：本基金本报告期末通过港股通交易机制投资的港股公允价值为人民币</w:t>
      </w:r>
      <w:r w:rsidRPr="00B27A29">
        <w:rPr>
          <w:rFonts w:eastAsiaTheme="minorEastAsia"/>
          <w:color w:val="000000" w:themeColor="text1"/>
          <w:szCs w:val="21"/>
        </w:rPr>
        <w:t>18004730.00</w:t>
      </w:r>
      <w:r w:rsidRPr="00B27A29">
        <w:rPr>
          <w:rFonts w:eastAsiaTheme="minorEastAsia"/>
          <w:color w:val="000000" w:themeColor="text1"/>
          <w:szCs w:val="21"/>
        </w:rPr>
        <w:t>元，占期末净值比例为</w:t>
      </w:r>
      <w:r w:rsidRPr="00B27A29">
        <w:rPr>
          <w:rFonts w:eastAsiaTheme="minorEastAsia"/>
          <w:color w:val="000000" w:themeColor="text1"/>
          <w:szCs w:val="21"/>
        </w:rPr>
        <w:t>3.01%</w:t>
      </w:r>
      <w:r w:rsidRPr="00B27A29">
        <w:rPr>
          <w:rFonts w:eastAsiaTheme="minorEastAsia"/>
          <w:color w:val="000000" w:themeColor="text1"/>
          <w:szCs w:val="21"/>
        </w:rPr>
        <w:t>。</w:t>
      </w:r>
      <w:r w:rsidRPr="00B27A29">
        <w:rPr>
          <w:rFonts w:eastAsiaTheme="minorEastAsia"/>
          <w:color w:val="000000" w:themeColor="text1"/>
          <w:szCs w:val="21"/>
        </w:rPr>
        <w:t xml:space="preserve">  </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25,382,598.00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4.24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354,237,018.92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59.20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31,319,820.00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5.23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60,469,252.82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10.10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8,374,573.79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479,783,263.53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80.18</w:t>
            </w:r>
          </w:p>
        </w:tc>
      </w:tr>
    </w:tbl>
    <w:p w:rsidR="005E6DF3" w:rsidRPr="00B27A29" w:rsidRDefault="005C671B">
      <w:pPr>
        <w:jc w:val="left"/>
        <w:rPr>
          <w:b/>
        </w:rPr>
      </w:pPr>
      <w:r w:rsidRPr="00B27A29">
        <w:rPr>
          <w:rFonts w:eastAsiaTheme="minorEastAsia"/>
          <w:b/>
          <w:color w:val="000000" w:themeColor="text1"/>
          <w:szCs w:val="21"/>
        </w:rPr>
        <w:t xml:space="preserve"> </w:t>
      </w:r>
      <w:r w:rsidRPr="00B27A29">
        <w:rPr>
          <w:b/>
          <w:kern w:val="0"/>
          <w:szCs w:val="21"/>
        </w:rPr>
        <w:t>5.2.2</w:t>
      </w:r>
      <w:r w:rsidRPr="00B27A29">
        <w:rPr>
          <w:b/>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行业类别</w:t>
            </w:r>
          </w:p>
        </w:tc>
        <w:tc>
          <w:tcPr>
            <w:tcW w:w="311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公允价值（人民币）</w:t>
            </w:r>
          </w:p>
        </w:tc>
        <w:tc>
          <w:tcPr>
            <w:tcW w:w="3118"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p>
        </w:tc>
      </w:tr>
      <w:tr w:rsidR="005152AB">
        <w:trPr>
          <w:jc w:val="center"/>
        </w:trPr>
        <w:tc>
          <w:tcPr>
            <w:tcW w:w="2397" w:type="dxa"/>
            <w:vAlign w:val="center"/>
          </w:tcPr>
          <w:p w:rsidR="005152AB" w:rsidRDefault="0094424D">
            <w:pPr>
              <w:jc w:val="center"/>
            </w:pPr>
            <w:r>
              <w:rPr>
                <w:rFonts w:eastAsiaTheme="minorEastAsia"/>
                <w:color w:val="000000" w:themeColor="text1"/>
                <w:szCs w:val="21"/>
              </w:rPr>
              <w:t>A</w:t>
            </w:r>
            <w:r>
              <w:rPr>
                <w:rFonts w:eastAsiaTheme="minorEastAsia"/>
                <w:color w:val="000000" w:themeColor="text1"/>
                <w:szCs w:val="21"/>
              </w:rPr>
              <w:t>基础材料</w:t>
            </w:r>
          </w:p>
        </w:tc>
        <w:tc>
          <w:tcPr>
            <w:tcW w:w="3119" w:type="dxa"/>
            <w:vAlign w:val="center"/>
          </w:tcPr>
          <w:p w:rsidR="005152AB" w:rsidRDefault="0094424D">
            <w:pPr>
              <w:jc w:val="center"/>
            </w:pPr>
            <w:r>
              <w:rPr>
                <w:rFonts w:eastAsiaTheme="minorEastAsia"/>
                <w:color w:val="000000" w:themeColor="text1"/>
                <w:szCs w:val="21"/>
              </w:rPr>
              <w:t>-</w:t>
            </w:r>
          </w:p>
        </w:tc>
        <w:tc>
          <w:tcPr>
            <w:tcW w:w="3118" w:type="dxa"/>
            <w:vAlign w:val="center"/>
          </w:tcPr>
          <w:p w:rsidR="005152AB" w:rsidRDefault="0094424D">
            <w:pPr>
              <w:jc w:val="center"/>
            </w:pPr>
            <w:r>
              <w:rPr>
                <w:rFonts w:eastAsiaTheme="minorEastAsia"/>
                <w:color w:val="000000" w:themeColor="text1"/>
                <w:szCs w:val="21"/>
              </w:rPr>
              <w:t>-</w:t>
            </w:r>
          </w:p>
        </w:tc>
      </w:tr>
      <w:tr w:rsidR="005152AB">
        <w:trPr>
          <w:jc w:val="center"/>
        </w:trPr>
        <w:tc>
          <w:tcPr>
            <w:tcW w:w="2397" w:type="dxa"/>
            <w:vAlign w:val="center"/>
          </w:tcPr>
          <w:p w:rsidR="005152AB" w:rsidRDefault="0094424D">
            <w:pPr>
              <w:jc w:val="center"/>
            </w:pPr>
            <w:r>
              <w:rPr>
                <w:rFonts w:eastAsiaTheme="minorEastAsia"/>
                <w:color w:val="000000" w:themeColor="text1"/>
                <w:szCs w:val="21"/>
              </w:rPr>
              <w:t>B</w:t>
            </w:r>
            <w:r>
              <w:rPr>
                <w:rFonts w:eastAsiaTheme="minorEastAsia"/>
                <w:color w:val="000000" w:themeColor="text1"/>
                <w:szCs w:val="21"/>
              </w:rPr>
              <w:t>消费者非必需品</w:t>
            </w:r>
          </w:p>
        </w:tc>
        <w:tc>
          <w:tcPr>
            <w:tcW w:w="3119" w:type="dxa"/>
            <w:vAlign w:val="center"/>
          </w:tcPr>
          <w:p w:rsidR="005152AB" w:rsidRDefault="0094424D">
            <w:pPr>
              <w:jc w:val="center"/>
            </w:pPr>
            <w:r>
              <w:rPr>
                <w:rFonts w:eastAsiaTheme="minorEastAsia"/>
                <w:color w:val="000000" w:themeColor="text1"/>
                <w:szCs w:val="21"/>
              </w:rPr>
              <w:t>2,106,770.00</w:t>
            </w:r>
          </w:p>
        </w:tc>
        <w:tc>
          <w:tcPr>
            <w:tcW w:w="3118" w:type="dxa"/>
            <w:vAlign w:val="center"/>
          </w:tcPr>
          <w:p w:rsidR="005152AB" w:rsidRDefault="0094424D">
            <w:pPr>
              <w:jc w:val="center"/>
            </w:pPr>
            <w:r>
              <w:rPr>
                <w:rFonts w:eastAsiaTheme="minorEastAsia"/>
                <w:color w:val="000000" w:themeColor="text1"/>
                <w:szCs w:val="21"/>
              </w:rPr>
              <w:t>0.35</w:t>
            </w:r>
          </w:p>
        </w:tc>
      </w:tr>
      <w:tr w:rsidR="005152AB">
        <w:trPr>
          <w:jc w:val="center"/>
        </w:trPr>
        <w:tc>
          <w:tcPr>
            <w:tcW w:w="2397" w:type="dxa"/>
            <w:vAlign w:val="center"/>
          </w:tcPr>
          <w:p w:rsidR="005152AB" w:rsidRDefault="0094424D">
            <w:pPr>
              <w:jc w:val="center"/>
            </w:pPr>
            <w:r>
              <w:rPr>
                <w:rFonts w:eastAsiaTheme="minorEastAsia"/>
                <w:color w:val="000000" w:themeColor="text1"/>
                <w:szCs w:val="21"/>
              </w:rPr>
              <w:t>C</w:t>
            </w:r>
            <w:r>
              <w:rPr>
                <w:rFonts w:eastAsiaTheme="minorEastAsia"/>
                <w:color w:val="000000" w:themeColor="text1"/>
                <w:szCs w:val="21"/>
              </w:rPr>
              <w:t>消费者常用品</w:t>
            </w:r>
          </w:p>
        </w:tc>
        <w:tc>
          <w:tcPr>
            <w:tcW w:w="3119" w:type="dxa"/>
            <w:vAlign w:val="center"/>
          </w:tcPr>
          <w:p w:rsidR="005152AB" w:rsidRDefault="0094424D">
            <w:pPr>
              <w:jc w:val="center"/>
            </w:pPr>
            <w:r>
              <w:rPr>
                <w:rFonts w:eastAsiaTheme="minorEastAsia"/>
                <w:color w:val="000000" w:themeColor="text1"/>
                <w:szCs w:val="21"/>
              </w:rPr>
              <w:t>-</w:t>
            </w:r>
          </w:p>
        </w:tc>
        <w:tc>
          <w:tcPr>
            <w:tcW w:w="3118" w:type="dxa"/>
            <w:vAlign w:val="center"/>
          </w:tcPr>
          <w:p w:rsidR="005152AB" w:rsidRDefault="0094424D">
            <w:pPr>
              <w:jc w:val="center"/>
            </w:pPr>
            <w:r>
              <w:rPr>
                <w:rFonts w:eastAsiaTheme="minorEastAsia"/>
                <w:color w:val="000000" w:themeColor="text1"/>
                <w:szCs w:val="21"/>
              </w:rPr>
              <w:t>-</w:t>
            </w:r>
          </w:p>
        </w:tc>
      </w:tr>
      <w:tr w:rsidR="005152AB">
        <w:trPr>
          <w:jc w:val="center"/>
        </w:trPr>
        <w:tc>
          <w:tcPr>
            <w:tcW w:w="2397" w:type="dxa"/>
            <w:vAlign w:val="center"/>
          </w:tcPr>
          <w:p w:rsidR="005152AB" w:rsidRDefault="0094424D">
            <w:pPr>
              <w:jc w:val="center"/>
            </w:pPr>
            <w:r>
              <w:rPr>
                <w:rFonts w:eastAsiaTheme="minorEastAsia"/>
                <w:color w:val="000000" w:themeColor="text1"/>
                <w:szCs w:val="21"/>
              </w:rPr>
              <w:t>D</w:t>
            </w:r>
            <w:r>
              <w:rPr>
                <w:rFonts w:eastAsiaTheme="minorEastAsia"/>
                <w:color w:val="000000" w:themeColor="text1"/>
                <w:szCs w:val="21"/>
              </w:rPr>
              <w:t>能源</w:t>
            </w:r>
          </w:p>
        </w:tc>
        <w:tc>
          <w:tcPr>
            <w:tcW w:w="3119" w:type="dxa"/>
            <w:vAlign w:val="center"/>
          </w:tcPr>
          <w:p w:rsidR="005152AB" w:rsidRDefault="0094424D">
            <w:pPr>
              <w:jc w:val="center"/>
            </w:pPr>
            <w:r>
              <w:rPr>
                <w:rFonts w:eastAsiaTheme="minorEastAsia"/>
                <w:color w:val="000000" w:themeColor="text1"/>
                <w:szCs w:val="21"/>
              </w:rPr>
              <w:t>-</w:t>
            </w:r>
          </w:p>
        </w:tc>
        <w:tc>
          <w:tcPr>
            <w:tcW w:w="3118" w:type="dxa"/>
            <w:vAlign w:val="center"/>
          </w:tcPr>
          <w:p w:rsidR="005152AB" w:rsidRDefault="0094424D">
            <w:pPr>
              <w:jc w:val="center"/>
            </w:pPr>
            <w:r>
              <w:rPr>
                <w:rFonts w:eastAsiaTheme="minorEastAsia"/>
                <w:color w:val="000000" w:themeColor="text1"/>
                <w:szCs w:val="21"/>
              </w:rPr>
              <w:t>-</w:t>
            </w:r>
          </w:p>
        </w:tc>
      </w:tr>
      <w:tr w:rsidR="005152AB">
        <w:trPr>
          <w:jc w:val="center"/>
        </w:trPr>
        <w:tc>
          <w:tcPr>
            <w:tcW w:w="2397" w:type="dxa"/>
            <w:vAlign w:val="center"/>
          </w:tcPr>
          <w:p w:rsidR="005152AB" w:rsidRDefault="0094424D">
            <w:pPr>
              <w:jc w:val="center"/>
            </w:pPr>
            <w:r>
              <w:rPr>
                <w:rFonts w:eastAsiaTheme="minorEastAsia"/>
                <w:color w:val="000000" w:themeColor="text1"/>
                <w:szCs w:val="21"/>
              </w:rPr>
              <w:t>E</w:t>
            </w:r>
            <w:r>
              <w:rPr>
                <w:rFonts w:eastAsiaTheme="minorEastAsia"/>
                <w:color w:val="000000" w:themeColor="text1"/>
                <w:szCs w:val="21"/>
              </w:rPr>
              <w:t>金融</w:t>
            </w:r>
          </w:p>
        </w:tc>
        <w:tc>
          <w:tcPr>
            <w:tcW w:w="3119" w:type="dxa"/>
            <w:vAlign w:val="center"/>
          </w:tcPr>
          <w:p w:rsidR="005152AB" w:rsidRDefault="0094424D">
            <w:pPr>
              <w:jc w:val="center"/>
            </w:pPr>
            <w:r>
              <w:rPr>
                <w:rFonts w:eastAsiaTheme="minorEastAsia"/>
                <w:color w:val="000000" w:themeColor="text1"/>
                <w:szCs w:val="21"/>
              </w:rPr>
              <w:t>-</w:t>
            </w:r>
          </w:p>
        </w:tc>
        <w:tc>
          <w:tcPr>
            <w:tcW w:w="3118" w:type="dxa"/>
            <w:vAlign w:val="center"/>
          </w:tcPr>
          <w:p w:rsidR="005152AB" w:rsidRDefault="0094424D">
            <w:pPr>
              <w:jc w:val="center"/>
            </w:pPr>
            <w:r>
              <w:rPr>
                <w:rFonts w:eastAsiaTheme="minorEastAsia"/>
                <w:color w:val="000000" w:themeColor="text1"/>
                <w:szCs w:val="21"/>
              </w:rPr>
              <w:t>-</w:t>
            </w:r>
          </w:p>
        </w:tc>
      </w:tr>
      <w:tr w:rsidR="005152AB">
        <w:trPr>
          <w:jc w:val="center"/>
        </w:trPr>
        <w:tc>
          <w:tcPr>
            <w:tcW w:w="2397" w:type="dxa"/>
            <w:vAlign w:val="center"/>
          </w:tcPr>
          <w:p w:rsidR="005152AB" w:rsidRDefault="0094424D">
            <w:pPr>
              <w:jc w:val="center"/>
            </w:pPr>
            <w:r>
              <w:rPr>
                <w:rFonts w:eastAsiaTheme="minorEastAsia"/>
                <w:color w:val="000000" w:themeColor="text1"/>
                <w:szCs w:val="21"/>
              </w:rPr>
              <w:t>F</w:t>
            </w:r>
            <w:r>
              <w:rPr>
                <w:rFonts w:eastAsiaTheme="minorEastAsia"/>
                <w:color w:val="000000" w:themeColor="text1"/>
                <w:szCs w:val="21"/>
              </w:rPr>
              <w:t>医疗保健</w:t>
            </w:r>
          </w:p>
        </w:tc>
        <w:tc>
          <w:tcPr>
            <w:tcW w:w="3119" w:type="dxa"/>
            <w:vAlign w:val="center"/>
          </w:tcPr>
          <w:p w:rsidR="005152AB" w:rsidRDefault="0094424D">
            <w:pPr>
              <w:jc w:val="center"/>
            </w:pPr>
            <w:r>
              <w:rPr>
                <w:rFonts w:eastAsiaTheme="minorEastAsia"/>
                <w:color w:val="000000" w:themeColor="text1"/>
                <w:szCs w:val="21"/>
              </w:rPr>
              <w:t>-</w:t>
            </w:r>
          </w:p>
        </w:tc>
        <w:tc>
          <w:tcPr>
            <w:tcW w:w="3118" w:type="dxa"/>
            <w:vAlign w:val="center"/>
          </w:tcPr>
          <w:p w:rsidR="005152AB" w:rsidRDefault="0094424D">
            <w:pPr>
              <w:jc w:val="center"/>
            </w:pPr>
            <w:r>
              <w:rPr>
                <w:rFonts w:eastAsiaTheme="minorEastAsia"/>
                <w:color w:val="000000" w:themeColor="text1"/>
                <w:szCs w:val="21"/>
              </w:rPr>
              <w:t>-</w:t>
            </w:r>
          </w:p>
        </w:tc>
      </w:tr>
      <w:tr w:rsidR="005152AB">
        <w:trPr>
          <w:jc w:val="center"/>
        </w:trPr>
        <w:tc>
          <w:tcPr>
            <w:tcW w:w="2397" w:type="dxa"/>
            <w:vAlign w:val="center"/>
          </w:tcPr>
          <w:p w:rsidR="005152AB" w:rsidRDefault="0094424D">
            <w:pPr>
              <w:jc w:val="center"/>
            </w:pPr>
            <w:r>
              <w:rPr>
                <w:rFonts w:eastAsiaTheme="minorEastAsia"/>
                <w:color w:val="000000" w:themeColor="text1"/>
                <w:szCs w:val="21"/>
              </w:rPr>
              <w:t>G</w:t>
            </w:r>
            <w:r>
              <w:rPr>
                <w:rFonts w:eastAsiaTheme="minorEastAsia"/>
                <w:color w:val="000000" w:themeColor="text1"/>
                <w:szCs w:val="21"/>
              </w:rPr>
              <w:t>工业</w:t>
            </w:r>
          </w:p>
        </w:tc>
        <w:tc>
          <w:tcPr>
            <w:tcW w:w="3119" w:type="dxa"/>
            <w:vAlign w:val="center"/>
          </w:tcPr>
          <w:p w:rsidR="005152AB" w:rsidRDefault="0094424D">
            <w:pPr>
              <w:jc w:val="center"/>
            </w:pPr>
            <w:r>
              <w:rPr>
                <w:rFonts w:eastAsiaTheme="minorEastAsia"/>
                <w:color w:val="000000" w:themeColor="text1"/>
                <w:szCs w:val="21"/>
              </w:rPr>
              <w:t>-</w:t>
            </w:r>
          </w:p>
        </w:tc>
        <w:tc>
          <w:tcPr>
            <w:tcW w:w="3118" w:type="dxa"/>
            <w:vAlign w:val="center"/>
          </w:tcPr>
          <w:p w:rsidR="005152AB" w:rsidRDefault="0094424D">
            <w:pPr>
              <w:jc w:val="center"/>
            </w:pPr>
            <w:r>
              <w:rPr>
                <w:rFonts w:eastAsiaTheme="minorEastAsia"/>
                <w:color w:val="000000" w:themeColor="text1"/>
                <w:szCs w:val="21"/>
              </w:rPr>
              <w:t>-</w:t>
            </w:r>
          </w:p>
        </w:tc>
      </w:tr>
      <w:tr w:rsidR="005152AB">
        <w:trPr>
          <w:jc w:val="center"/>
        </w:trPr>
        <w:tc>
          <w:tcPr>
            <w:tcW w:w="2397" w:type="dxa"/>
            <w:vAlign w:val="center"/>
          </w:tcPr>
          <w:p w:rsidR="005152AB" w:rsidRDefault="0094424D">
            <w:pPr>
              <w:jc w:val="center"/>
            </w:pPr>
            <w:r>
              <w:rPr>
                <w:rFonts w:eastAsiaTheme="minorEastAsia"/>
                <w:color w:val="000000" w:themeColor="text1"/>
                <w:szCs w:val="21"/>
              </w:rPr>
              <w:t>H</w:t>
            </w:r>
            <w:r>
              <w:rPr>
                <w:rFonts w:eastAsiaTheme="minorEastAsia"/>
                <w:color w:val="000000" w:themeColor="text1"/>
                <w:szCs w:val="21"/>
              </w:rPr>
              <w:t>信息技术</w:t>
            </w:r>
          </w:p>
        </w:tc>
        <w:tc>
          <w:tcPr>
            <w:tcW w:w="3119" w:type="dxa"/>
            <w:vAlign w:val="center"/>
          </w:tcPr>
          <w:p w:rsidR="005152AB" w:rsidRDefault="0094424D">
            <w:pPr>
              <w:jc w:val="center"/>
            </w:pPr>
            <w:r>
              <w:rPr>
                <w:rFonts w:eastAsiaTheme="minorEastAsia"/>
                <w:color w:val="000000" w:themeColor="text1"/>
                <w:szCs w:val="21"/>
              </w:rPr>
              <w:t>-</w:t>
            </w:r>
          </w:p>
        </w:tc>
        <w:tc>
          <w:tcPr>
            <w:tcW w:w="3118" w:type="dxa"/>
            <w:vAlign w:val="center"/>
          </w:tcPr>
          <w:p w:rsidR="005152AB" w:rsidRDefault="0094424D">
            <w:pPr>
              <w:jc w:val="center"/>
            </w:pPr>
            <w:r>
              <w:rPr>
                <w:rFonts w:eastAsiaTheme="minorEastAsia"/>
                <w:color w:val="000000" w:themeColor="text1"/>
                <w:szCs w:val="21"/>
              </w:rPr>
              <w:t>-</w:t>
            </w:r>
          </w:p>
        </w:tc>
      </w:tr>
      <w:tr w:rsidR="005152AB">
        <w:trPr>
          <w:jc w:val="center"/>
        </w:trPr>
        <w:tc>
          <w:tcPr>
            <w:tcW w:w="2397" w:type="dxa"/>
            <w:vAlign w:val="center"/>
          </w:tcPr>
          <w:p w:rsidR="005152AB" w:rsidRDefault="0094424D">
            <w:pPr>
              <w:jc w:val="center"/>
            </w:pPr>
            <w:r>
              <w:rPr>
                <w:rFonts w:eastAsiaTheme="minorEastAsia"/>
                <w:color w:val="000000" w:themeColor="text1"/>
                <w:szCs w:val="21"/>
              </w:rPr>
              <w:t>I</w:t>
            </w:r>
            <w:r>
              <w:rPr>
                <w:rFonts w:eastAsiaTheme="minorEastAsia"/>
                <w:color w:val="000000" w:themeColor="text1"/>
                <w:szCs w:val="21"/>
              </w:rPr>
              <w:t>电信服务</w:t>
            </w:r>
          </w:p>
        </w:tc>
        <w:tc>
          <w:tcPr>
            <w:tcW w:w="3119" w:type="dxa"/>
            <w:vAlign w:val="center"/>
          </w:tcPr>
          <w:p w:rsidR="005152AB" w:rsidRDefault="0094424D">
            <w:pPr>
              <w:jc w:val="center"/>
            </w:pPr>
            <w:r>
              <w:rPr>
                <w:rFonts w:eastAsiaTheme="minorEastAsia"/>
                <w:color w:val="000000" w:themeColor="text1"/>
                <w:szCs w:val="21"/>
              </w:rPr>
              <w:t>15,897,960.00</w:t>
            </w:r>
          </w:p>
        </w:tc>
        <w:tc>
          <w:tcPr>
            <w:tcW w:w="3118" w:type="dxa"/>
            <w:vAlign w:val="center"/>
          </w:tcPr>
          <w:p w:rsidR="005152AB" w:rsidRDefault="0094424D">
            <w:pPr>
              <w:jc w:val="center"/>
            </w:pPr>
            <w:r>
              <w:rPr>
                <w:rFonts w:eastAsiaTheme="minorEastAsia"/>
                <w:color w:val="000000" w:themeColor="text1"/>
                <w:szCs w:val="21"/>
              </w:rPr>
              <w:t>2.66</w:t>
            </w:r>
          </w:p>
        </w:tc>
      </w:tr>
      <w:tr w:rsidR="005152AB">
        <w:trPr>
          <w:jc w:val="center"/>
        </w:trPr>
        <w:tc>
          <w:tcPr>
            <w:tcW w:w="2397" w:type="dxa"/>
            <w:vAlign w:val="center"/>
          </w:tcPr>
          <w:p w:rsidR="005152AB" w:rsidRDefault="0094424D">
            <w:pPr>
              <w:jc w:val="center"/>
            </w:pPr>
            <w:r>
              <w:rPr>
                <w:rFonts w:eastAsiaTheme="minorEastAsia"/>
                <w:color w:val="000000" w:themeColor="text1"/>
                <w:szCs w:val="21"/>
              </w:rPr>
              <w:t>J</w:t>
            </w:r>
            <w:r>
              <w:rPr>
                <w:rFonts w:eastAsiaTheme="minorEastAsia"/>
                <w:color w:val="000000" w:themeColor="text1"/>
                <w:szCs w:val="21"/>
              </w:rPr>
              <w:t>公用事业</w:t>
            </w:r>
          </w:p>
        </w:tc>
        <w:tc>
          <w:tcPr>
            <w:tcW w:w="3119" w:type="dxa"/>
            <w:vAlign w:val="center"/>
          </w:tcPr>
          <w:p w:rsidR="005152AB" w:rsidRDefault="0094424D">
            <w:pPr>
              <w:jc w:val="center"/>
            </w:pPr>
            <w:r>
              <w:rPr>
                <w:rFonts w:eastAsiaTheme="minorEastAsia"/>
                <w:color w:val="000000" w:themeColor="text1"/>
                <w:szCs w:val="21"/>
              </w:rPr>
              <w:t>-</w:t>
            </w:r>
          </w:p>
        </w:tc>
        <w:tc>
          <w:tcPr>
            <w:tcW w:w="3118" w:type="dxa"/>
            <w:vAlign w:val="center"/>
          </w:tcPr>
          <w:p w:rsidR="005152AB" w:rsidRDefault="0094424D">
            <w:pPr>
              <w:jc w:val="center"/>
            </w:pPr>
            <w:r>
              <w:rPr>
                <w:rFonts w:eastAsiaTheme="minorEastAsia"/>
                <w:color w:val="000000" w:themeColor="text1"/>
                <w:szCs w:val="21"/>
              </w:rPr>
              <w:t>-</w:t>
            </w:r>
          </w:p>
        </w:tc>
      </w:tr>
      <w:tr w:rsidR="005152AB">
        <w:trPr>
          <w:jc w:val="center"/>
        </w:trPr>
        <w:tc>
          <w:tcPr>
            <w:tcW w:w="2397" w:type="dxa"/>
            <w:vAlign w:val="center"/>
          </w:tcPr>
          <w:p w:rsidR="005152AB" w:rsidRDefault="0094424D">
            <w:pPr>
              <w:jc w:val="center"/>
            </w:pPr>
            <w:r>
              <w:rPr>
                <w:rFonts w:eastAsiaTheme="minorEastAsia"/>
                <w:color w:val="000000" w:themeColor="text1"/>
                <w:szCs w:val="21"/>
              </w:rPr>
              <w:t>K</w:t>
            </w:r>
            <w:r>
              <w:rPr>
                <w:rFonts w:eastAsiaTheme="minorEastAsia"/>
                <w:color w:val="000000" w:themeColor="text1"/>
                <w:szCs w:val="21"/>
              </w:rPr>
              <w:t>房地产</w:t>
            </w:r>
          </w:p>
        </w:tc>
        <w:tc>
          <w:tcPr>
            <w:tcW w:w="3119" w:type="dxa"/>
            <w:vAlign w:val="center"/>
          </w:tcPr>
          <w:p w:rsidR="005152AB" w:rsidRDefault="0094424D">
            <w:pPr>
              <w:jc w:val="center"/>
            </w:pPr>
            <w:r>
              <w:rPr>
                <w:rFonts w:eastAsiaTheme="minorEastAsia"/>
                <w:color w:val="000000" w:themeColor="text1"/>
                <w:szCs w:val="21"/>
              </w:rPr>
              <w:t>-</w:t>
            </w:r>
          </w:p>
        </w:tc>
        <w:tc>
          <w:tcPr>
            <w:tcW w:w="3118" w:type="dxa"/>
            <w:vAlign w:val="center"/>
          </w:tcPr>
          <w:p w:rsidR="005152AB" w:rsidRDefault="0094424D">
            <w:pPr>
              <w:jc w:val="center"/>
            </w:pPr>
            <w:r>
              <w:rPr>
                <w:rFonts w:eastAsiaTheme="minorEastAsia"/>
                <w:color w:val="000000" w:themeColor="text1"/>
                <w:szCs w:val="21"/>
              </w:rPr>
              <w:t>-</w:t>
            </w:r>
          </w:p>
        </w:tc>
      </w:tr>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合计</w:t>
            </w:r>
          </w:p>
        </w:tc>
        <w:tc>
          <w:tcPr>
            <w:tcW w:w="3119"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18,004,730.00</w:t>
            </w:r>
          </w:p>
        </w:tc>
        <w:tc>
          <w:tcPr>
            <w:tcW w:w="3118"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3.01</w:t>
            </w:r>
          </w:p>
        </w:tc>
      </w:tr>
    </w:tbl>
    <w:p w:rsidR="00B27A29" w:rsidRPr="00B27A29" w:rsidRDefault="00B27A29" w:rsidP="00B27A29">
      <w:pPr>
        <w:spacing w:line="360" w:lineRule="auto"/>
        <w:rPr>
          <w:rFonts w:eastAsiaTheme="minorEastAsia"/>
          <w:szCs w:val="21"/>
        </w:rPr>
      </w:pPr>
      <w:bookmarkStart w:id="2"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lastRenderedPageBreak/>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5152AB">
        <w:tc>
          <w:tcPr>
            <w:tcW w:w="817" w:type="dxa"/>
            <w:vAlign w:val="center"/>
          </w:tcPr>
          <w:p w:rsidR="005152AB" w:rsidRDefault="0094424D">
            <w:pPr>
              <w:jc w:val="center"/>
            </w:pPr>
            <w:r>
              <w:rPr>
                <w:rFonts w:eastAsiaTheme="minorEastAsia"/>
                <w:kern w:val="0"/>
                <w:szCs w:val="21"/>
              </w:rPr>
              <w:t>1</w:t>
            </w:r>
          </w:p>
        </w:tc>
        <w:tc>
          <w:tcPr>
            <w:tcW w:w="1276" w:type="dxa"/>
            <w:vAlign w:val="center"/>
          </w:tcPr>
          <w:p w:rsidR="005152AB" w:rsidRDefault="0094424D">
            <w:pPr>
              <w:jc w:val="center"/>
            </w:pPr>
            <w:r>
              <w:rPr>
                <w:rFonts w:eastAsiaTheme="minorEastAsia"/>
                <w:kern w:val="0"/>
                <w:szCs w:val="21"/>
              </w:rPr>
              <w:t>002236</w:t>
            </w:r>
          </w:p>
        </w:tc>
        <w:tc>
          <w:tcPr>
            <w:tcW w:w="1701" w:type="dxa"/>
            <w:vAlign w:val="center"/>
          </w:tcPr>
          <w:p w:rsidR="005152AB" w:rsidRDefault="0094424D">
            <w:pPr>
              <w:jc w:val="center"/>
            </w:pPr>
            <w:r>
              <w:rPr>
                <w:rFonts w:eastAsiaTheme="minorEastAsia"/>
                <w:kern w:val="0"/>
                <w:szCs w:val="21"/>
              </w:rPr>
              <w:t>大华股份</w:t>
            </w:r>
          </w:p>
        </w:tc>
        <w:tc>
          <w:tcPr>
            <w:tcW w:w="1276" w:type="dxa"/>
            <w:vAlign w:val="center"/>
          </w:tcPr>
          <w:p w:rsidR="005152AB" w:rsidRDefault="0094424D">
            <w:pPr>
              <w:jc w:val="right"/>
            </w:pPr>
            <w:r>
              <w:rPr>
                <w:rFonts w:eastAsiaTheme="minorEastAsia"/>
                <w:kern w:val="0"/>
                <w:szCs w:val="21"/>
              </w:rPr>
              <w:t>1,442,300.00</w:t>
            </w:r>
          </w:p>
        </w:tc>
        <w:tc>
          <w:tcPr>
            <w:tcW w:w="1842" w:type="dxa"/>
            <w:vAlign w:val="center"/>
          </w:tcPr>
          <w:p w:rsidR="005152AB" w:rsidRDefault="0094424D">
            <w:pPr>
              <w:jc w:val="right"/>
            </w:pPr>
            <w:r>
              <w:rPr>
                <w:rFonts w:eastAsiaTheme="minorEastAsia"/>
                <w:kern w:val="0"/>
                <w:szCs w:val="21"/>
              </w:rPr>
              <w:t>28,485,425.00</w:t>
            </w:r>
          </w:p>
        </w:tc>
        <w:tc>
          <w:tcPr>
            <w:tcW w:w="1616" w:type="dxa"/>
            <w:vAlign w:val="center"/>
          </w:tcPr>
          <w:p w:rsidR="005152AB" w:rsidRDefault="0094424D">
            <w:pPr>
              <w:jc w:val="right"/>
            </w:pPr>
            <w:r>
              <w:rPr>
                <w:rFonts w:eastAsiaTheme="minorEastAsia"/>
                <w:kern w:val="0"/>
                <w:szCs w:val="21"/>
              </w:rPr>
              <w:t>4.76</w:t>
            </w:r>
          </w:p>
        </w:tc>
      </w:tr>
      <w:tr w:rsidR="005152AB">
        <w:tc>
          <w:tcPr>
            <w:tcW w:w="817" w:type="dxa"/>
            <w:vAlign w:val="center"/>
          </w:tcPr>
          <w:p w:rsidR="005152AB" w:rsidRDefault="0094424D">
            <w:pPr>
              <w:jc w:val="center"/>
            </w:pPr>
            <w:r>
              <w:rPr>
                <w:rFonts w:eastAsiaTheme="minorEastAsia"/>
                <w:kern w:val="0"/>
                <w:szCs w:val="21"/>
              </w:rPr>
              <w:t>2</w:t>
            </w:r>
          </w:p>
        </w:tc>
        <w:tc>
          <w:tcPr>
            <w:tcW w:w="1276" w:type="dxa"/>
            <w:vAlign w:val="center"/>
          </w:tcPr>
          <w:p w:rsidR="005152AB" w:rsidRDefault="0094424D">
            <w:pPr>
              <w:jc w:val="center"/>
            </w:pPr>
            <w:r>
              <w:rPr>
                <w:rFonts w:eastAsiaTheme="minorEastAsia"/>
                <w:kern w:val="0"/>
                <w:szCs w:val="21"/>
              </w:rPr>
              <w:t>600079</w:t>
            </w:r>
          </w:p>
        </w:tc>
        <w:tc>
          <w:tcPr>
            <w:tcW w:w="1701" w:type="dxa"/>
            <w:vAlign w:val="center"/>
          </w:tcPr>
          <w:p w:rsidR="005152AB" w:rsidRDefault="0094424D">
            <w:pPr>
              <w:jc w:val="center"/>
            </w:pPr>
            <w:r>
              <w:rPr>
                <w:rFonts w:eastAsiaTheme="minorEastAsia"/>
                <w:kern w:val="0"/>
                <w:szCs w:val="21"/>
              </w:rPr>
              <w:t>人福医药</w:t>
            </w:r>
          </w:p>
        </w:tc>
        <w:tc>
          <w:tcPr>
            <w:tcW w:w="1276" w:type="dxa"/>
            <w:vAlign w:val="center"/>
          </w:tcPr>
          <w:p w:rsidR="005152AB" w:rsidRDefault="0094424D">
            <w:pPr>
              <w:jc w:val="right"/>
            </w:pPr>
            <w:r>
              <w:rPr>
                <w:rFonts w:eastAsiaTheme="minorEastAsia"/>
                <w:kern w:val="0"/>
                <w:szCs w:val="21"/>
              </w:rPr>
              <w:t>893,518.00</w:t>
            </w:r>
          </w:p>
        </w:tc>
        <w:tc>
          <w:tcPr>
            <w:tcW w:w="1842" w:type="dxa"/>
            <w:vAlign w:val="center"/>
          </w:tcPr>
          <w:p w:rsidR="005152AB" w:rsidRDefault="0094424D">
            <w:pPr>
              <w:jc w:val="right"/>
            </w:pPr>
            <w:r>
              <w:rPr>
                <w:rFonts w:eastAsiaTheme="minorEastAsia"/>
                <w:kern w:val="0"/>
                <w:szCs w:val="21"/>
              </w:rPr>
              <w:t>24,071,374.92</w:t>
            </w:r>
          </w:p>
        </w:tc>
        <w:tc>
          <w:tcPr>
            <w:tcW w:w="1616" w:type="dxa"/>
            <w:vAlign w:val="center"/>
          </w:tcPr>
          <w:p w:rsidR="005152AB" w:rsidRDefault="0094424D">
            <w:pPr>
              <w:jc w:val="right"/>
            </w:pPr>
            <w:r>
              <w:rPr>
                <w:rFonts w:eastAsiaTheme="minorEastAsia"/>
                <w:kern w:val="0"/>
                <w:szCs w:val="21"/>
              </w:rPr>
              <w:t>4.02</w:t>
            </w:r>
          </w:p>
        </w:tc>
      </w:tr>
      <w:tr w:rsidR="005152AB">
        <w:tc>
          <w:tcPr>
            <w:tcW w:w="817" w:type="dxa"/>
            <w:vAlign w:val="center"/>
          </w:tcPr>
          <w:p w:rsidR="005152AB" w:rsidRDefault="0094424D">
            <w:pPr>
              <w:jc w:val="center"/>
            </w:pPr>
            <w:r>
              <w:rPr>
                <w:rFonts w:eastAsiaTheme="minorEastAsia"/>
                <w:kern w:val="0"/>
                <w:szCs w:val="21"/>
              </w:rPr>
              <w:t>3</w:t>
            </w:r>
          </w:p>
        </w:tc>
        <w:tc>
          <w:tcPr>
            <w:tcW w:w="1276" w:type="dxa"/>
            <w:vAlign w:val="center"/>
          </w:tcPr>
          <w:p w:rsidR="005152AB" w:rsidRDefault="0094424D">
            <w:pPr>
              <w:jc w:val="center"/>
            </w:pPr>
            <w:r>
              <w:rPr>
                <w:rFonts w:eastAsiaTheme="minorEastAsia"/>
                <w:kern w:val="0"/>
                <w:szCs w:val="21"/>
              </w:rPr>
              <w:t>300502</w:t>
            </w:r>
          </w:p>
        </w:tc>
        <w:tc>
          <w:tcPr>
            <w:tcW w:w="1701" w:type="dxa"/>
            <w:vAlign w:val="center"/>
          </w:tcPr>
          <w:p w:rsidR="005152AB" w:rsidRDefault="0094424D">
            <w:pPr>
              <w:jc w:val="center"/>
            </w:pPr>
            <w:r>
              <w:rPr>
                <w:rFonts w:eastAsiaTheme="minorEastAsia"/>
                <w:kern w:val="0"/>
                <w:szCs w:val="21"/>
              </w:rPr>
              <w:t>新易盛</w:t>
            </w:r>
          </w:p>
        </w:tc>
        <w:tc>
          <w:tcPr>
            <w:tcW w:w="1276" w:type="dxa"/>
            <w:vAlign w:val="center"/>
          </w:tcPr>
          <w:p w:rsidR="005152AB" w:rsidRDefault="0094424D">
            <w:pPr>
              <w:jc w:val="right"/>
            </w:pPr>
            <w:r>
              <w:rPr>
                <w:rFonts w:eastAsiaTheme="minorEastAsia"/>
                <w:kern w:val="0"/>
                <w:szCs w:val="21"/>
              </w:rPr>
              <w:t>297,095.00</w:t>
            </w:r>
          </w:p>
        </w:tc>
        <w:tc>
          <w:tcPr>
            <w:tcW w:w="1842" w:type="dxa"/>
            <w:vAlign w:val="center"/>
          </w:tcPr>
          <w:p w:rsidR="005152AB" w:rsidRDefault="0094424D">
            <w:pPr>
              <w:jc w:val="right"/>
            </w:pPr>
            <w:r>
              <w:rPr>
                <w:rFonts w:eastAsiaTheme="minorEastAsia"/>
                <w:kern w:val="0"/>
                <w:szCs w:val="21"/>
              </w:rPr>
              <w:t>20,193,547.15</w:t>
            </w:r>
          </w:p>
        </w:tc>
        <w:tc>
          <w:tcPr>
            <w:tcW w:w="1616" w:type="dxa"/>
            <w:vAlign w:val="center"/>
          </w:tcPr>
          <w:p w:rsidR="005152AB" w:rsidRDefault="0094424D">
            <w:pPr>
              <w:jc w:val="right"/>
            </w:pPr>
            <w:r>
              <w:rPr>
                <w:rFonts w:eastAsiaTheme="minorEastAsia"/>
                <w:kern w:val="0"/>
                <w:szCs w:val="21"/>
              </w:rPr>
              <w:t>3.37</w:t>
            </w:r>
          </w:p>
        </w:tc>
      </w:tr>
      <w:tr w:rsidR="005152AB">
        <w:tc>
          <w:tcPr>
            <w:tcW w:w="817" w:type="dxa"/>
            <w:vAlign w:val="center"/>
          </w:tcPr>
          <w:p w:rsidR="005152AB" w:rsidRDefault="0094424D">
            <w:pPr>
              <w:jc w:val="center"/>
            </w:pPr>
            <w:r>
              <w:rPr>
                <w:rFonts w:eastAsiaTheme="minorEastAsia"/>
                <w:kern w:val="0"/>
                <w:szCs w:val="21"/>
              </w:rPr>
              <w:t>4</w:t>
            </w:r>
          </w:p>
        </w:tc>
        <w:tc>
          <w:tcPr>
            <w:tcW w:w="1276" w:type="dxa"/>
            <w:vAlign w:val="center"/>
          </w:tcPr>
          <w:p w:rsidR="005152AB" w:rsidRDefault="0094424D">
            <w:pPr>
              <w:jc w:val="center"/>
            </w:pPr>
            <w:r>
              <w:rPr>
                <w:rFonts w:eastAsiaTheme="minorEastAsia"/>
                <w:kern w:val="0"/>
                <w:szCs w:val="21"/>
              </w:rPr>
              <w:t>002459</w:t>
            </w:r>
          </w:p>
        </w:tc>
        <w:tc>
          <w:tcPr>
            <w:tcW w:w="1701" w:type="dxa"/>
            <w:vAlign w:val="center"/>
          </w:tcPr>
          <w:p w:rsidR="005152AB" w:rsidRDefault="0094424D">
            <w:pPr>
              <w:jc w:val="center"/>
            </w:pPr>
            <w:r>
              <w:rPr>
                <w:rFonts w:eastAsiaTheme="minorEastAsia"/>
                <w:kern w:val="0"/>
                <w:szCs w:val="21"/>
              </w:rPr>
              <w:t>晶澳科技</w:t>
            </w:r>
          </w:p>
        </w:tc>
        <w:tc>
          <w:tcPr>
            <w:tcW w:w="1276" w:type="dxa"/>
            <w:vAlign w:val="center"/>
          </w:tcPr>
          <w:p w:rsidR="005152AB" w:rsidRDefault="0094424D">
            <w:pPr>
              <w:jc w:val="right"/>
            </w:pPr>
            <w:r>
              <w:rPr>
                <w:rFonts w:eastAsiaTheme="minorEastAsia"/>
                <w:kern w:val="0"/>
                <w:szCs w:val="21"/>
              </w:rPr>
              <w:t>423,780.00</w:t>
            </w:r>
          </w:p>
        </w:tc>
        <w:tc>
          <w:tcPr>
            <w:tcW w:w="1842" w:type="dxa"/>
            <w:vAlign w:val="center"/>
          </w:tcPr>
          <w:p w:rsidR="005152AB" w:rsidRDefault="0094424D">
            <w:pPr>
              <w:jc w:val="right"/>
            </w:pPr>
            <w:r>
              <w:rPr>
                <w:rFonts w:eastAsiaTheme="minorEastAsia"/>
                <w:kern w:val="0"/>
                <w:szCs w:val="21"/>
              </w:rPr>
              <w:t>17,671,626.00</w:t>
            </w:r>
          </w:p>
        </w:tc>
        <w:tc>
          <w:tcPr>
            <w:tcW w:w="1616" w:type="dxa"/>
            <w:vAlign w:val="center"/>
          </w:tcPr>
          <w:p w:rsidR="005152AB" w:rsidRDefault="0094424D">
            <w:pPr>
              <w:jc w:val="right"/>
            </w:pPr>
            <w:r>
              <w:rPr>
                <w:rFonts w:eastAsiaTheme="minorEastAsia"/>
                <w:kern w:val="0"/>
                <w:szCs w:val="21"/>
              </w:rPr>
              <w:t>2.95</w:t>
            </w:r>
          </w:p>
        </w:tc>
      </w:tr>
      <w:tr w:rsidR="005152AB">
        <w:tc>
          <w:tcPr>
            <w:tcW w:w="817" w:type="dxa"/>
            <w:vAlign w:val="center"/>
          </w:tcPr>
          <w:p w:rsidR="005152AB" w:rsidRDefault="0094424D">
            <w:pPr>
              <w:jc w:val="center"/>
            </w:pPr>
            <w:r>
              <w:rPr>
                <w:rFonts w:eastAsiaTheme="minorEastAsia"/>
                <w:kern w:val="0"/>
                <w:szCs w:val="21"/>
              </w:rPr>
              <w:t>5</w:t>
            </w:r>
          </w:p>
        </w:tc>
        <w:tc>
          <w:tcPr>
            <w:tcW w:w="1276" w:type="dxa"/>
            <w:vAlign w:val="center"/>
          </w:tcPr>
          <w:p w:rsidR="005152AB" w:rsidRDefault="0094424D">
            <w:pPr>
              <w:jc w:val="center"/>
            </w:pPr>
            <w:r>
              <w:rPr>
                <w:rFonts w:eastAsiaTheme="minorEastAsia"/>
                <w:kern w:val="0"/>
                <w:szCs w:val="21"/>
              </w:rPr>
              <w:t>603477</w:t>
            </w:r>
          </w:p>
        </w:tc>
        <w:tc>
          <w:tcPr>
            <w:tcW w:w="1701" w:type="dxa"/>
            <w:vAlign w:val="center"/>
          </w:tcPr>
          <w:p w:rsidR="005152AB" w:rsidRDefault="0094424D">
            <w:pPr>
              <w:jc w:val="center"/>
            </w:pPr>
            <w:r>
              <w:rPr>
                <w:rFonts w:eastAsiaTheme="minorEastAsia"/>
                <w:kern w:val="0"/>
                <w:szCs w:val="21"/>
              </w:rPr>
              <w:t>巨星农牧</w:t>
            </w:r>
          </w:p>
        </w:tc>
        <w:tc>
          <w:tcPr>
            <w:tcW w:w="1276" w:type="dxa"/>
            <w:vAlign w:val="center"/>
          </w:tcPr>
          <w:p w:rsidR="005152AB" w:rsidRDefault="0094424D">
            <w:pPr>
              <w:jc w:val="right"/>
            </w:pPr>
            <w:r>
              <w:rPr>
                <w:rFonts w:eastAsiaTheme="minorEastAsia"/>
                <w:kern w:val="0"/>
                <w:szCs w:val="21"/>
              </w:rPr>
              <w:t>514,200.00</w:t>
            </w:r>
          </w:p>
        </w:tc>
        <w:tc>
          <w:tcPr>
            <w:tcW w:w="1842" w:type="dxa"/>
            <w:vAlign w:val="center"/>
          </w:tcPr>
          <w:p w:rsidR="005152AB" w:rsidRDefault="0094424D">
            <w:pPr>
              <w:jc w:val="right"/>
            </w:pPr>
            <w:r>
              <w:rPr>
                <w:rFonts w:eastAsiaTheme="minorEastAsia"/>
                <w:kern w:val="0"/>
                <w:szCs w:val="21"/>
              </w:rPr>
              <w:t>17,148,570.00</w:t>
            </w:r>
          </w:p>
        </w:tc>
        <w:tc>
          <w:tcPr>
            <w:tcW w:w="1616" w:type="dxa"/>
            <w:vAlign w:val="center"/>
          </w:tcPr>
          <w:p w:rsidR="005152AB" w:rsidRDefault="0094424D">
            <w:pPr>
              <w:jc w:val="right"/>
            </w:pPr>
            <w:r>
              <w:rPr>
                <w:rFonts w:eastAsiaTheme="minorEastAsia"/>
                <w:kern w:val="0"/>
                <w:szCs w:val="21"/>
              </w:rPr>
              <w:t>2.87</w:t>
            </w:r>
          </w:p>
        </w:tc>
      </w:tr>
      <w:tr w:rsidR="005152AB">
        <w:tc>
          <w:tcPr>
            <w:tcW w:w="817" w:type="dxa"/>
            <w:vAlign w:val="center"/>
          </w:tcPr>
          <w:p w:rsidR="005152AB" w:rsidRDefault="0094424D">
            <w:pPr>
              <w:jc w:val="center"/>
            </w:pPr>
            <w:r>
              <w:rPr>
                <w:rFonts w:eastAsiaTheme="minorEastAsia"/>
                <w:kern w:val="0"/>
                <w:szCs w:val="21"/>
              </w:rPr>
              <w:t>6</w:t>
            </w:r>
          </w:p>
        </w:tc>
        <w:tc>
          <w:tcPr>
            <w:tcW w:w="1276" w:type="dxa"/>
            <w:vAlign w:val="center"/>
          </w:tcPr>
          <w:p w:rsidR="005152AB" w:rsidRDefault="0094424D">
            <w:pPr>
              <w:jc w:val="center"/>
            </w:pPr>
            <w:r>
              <w:rPr>
                <w:rFonts w:eastAsiaTheme="minorEastAsia"/>
                <w:kern w:val="0"/>
                <w:szCs w:val="21"/>
              </w:rPr>
              <w:t>688100</w:t>
            </w:r>
          </w:p>
        </w:tc>
        <w:tc>
          <w:tcPr>
            <w:tcW w:w="1701" w:type="dxa"/>
            <w:vAlign w:val="center"/>
          </w:tcPr>
          <w:p w:rsidR="005152AB" w:rsidRDefault="0094424D">
            <w:pPr>
              <w:jc w:val="center"/>
            </w:pPr>
            <w:r>
              <w:rPr>
                <w:rFonts w:eastAsiaTheme="minorEastAsia"/>
                <w:kern w:val="0"/>
                <w:szCs w:val="21"/>
              </w:rPr>
              <w:t>威胜信息</w:t>
            </w:r>
          </w:p>
        </w:tc>
        <w:tc>
          <w:tcPr>
            <w:tcW w:w="1276" w:type="dxa"/>
            <w:vAlign w:val="center"/>
          </w:tcPr>
          <w:p w:rsidR="005152AB" w:rsidRDefault="0094424D">
            <w:pPr>
              <w:jc w:val="right"/>
            </w:pPr>
            <w:r>
              <w:rPr>
                <w:rFonts w:eastAsiaTheme="minorEastAsia"/>
                <w:kern w:val="0"/>
                <w:szCs w:val="21"/>
              </w:rPr>
              <w:t>558,040.00</w:t>
            </w:r>
          </w:p>
        </w:tc>
        <w:tc>
          <w:tcPr>
            <w:tcW w:w="1842" w:type="dxa"/>
            <w:vAlign w:val="center"/>
          </w:tcPr>
          <w:p w:rsidR="005152AB" w:rsidRDefault="0094424D">
            <w:pPr>
              <w:jc w:val="right"/>
            </w:pPr>
            <w:r>
              <w:rPr>
                <w:rFonts w:eastAsiaTheme="minorEastAsia"/>
                <w:kern w:val="0"/>
                <w:szCs w:val="21"/>
              </w:rPr>
              <w:t>16,635,172.40</w:t>
            </w:r>
          </w:p>
        </w:tc>
        <w:tc>
          <w:tcPr>
            <w:tcW w:w="1616" w:type="dxa"/>
            <w:vAlign w:val="center"/>
          </w:tcPr>
          <w:p w:rsidR="005152AB" w:rsidRDefault="0094424D">
            <w:pPr>
              <w:jc w:val="right"/>
            </w:pPr>
            <w:r>
              <w:rPr>
                <w:rFonts w:eastAsiaTheme="minorEastAsia"/>
                <w:kern w:val="0"/>
                <w:szCs w:val="21"/>
              </w:rPr>
              <w:t>2.78</w:t>
            </w:r>
          </w:p>
        </w:tc>
      </w:tr>
      <w:tr w:rsidR="005152AB">
        <w:tc>
          <w:tcPr>
            <w:tcW w:w="817" w:type="dxa"/>
            <w:vAlign w:val="center"/>
          </w:tcPr>
          <w:p w:rsidR="005152AB" w:rsidRDefault="0094424D">
            <w:pPr>
              <w:jc w:val="center"/>
            </w:pPr>
            <w:r>
              <w:rPr>
                <w:rFonts w:eastAsiaTheme="minorEastAsia"/>
                <w:kern w:val="0"/>
                <w:szCs w:val="21"/>
              </w:rPr>
              <w:t>7</w:t>
            </w:r>
          </w:p>
        </w:tc>
        <w:tc>
          <w:tcPr>
            <w:tcW w:w="1276" w:type="dxa"/>
            <w:vAlign w:val="center"/>
          </w:tcPr>
          <w:p w:rsidR="005152AB" w:rsidRDefault="0094424D">
            <w:pPr>
              <w:jc w:val="center"/>
            </w:pPr>
            <w:r>
              <w:rPr>
                <w:rFonts w:eastAsiaTheme="minorEastAsia"/>
                <w:kern w:val="0"/>
                <w:szCs w:val="21"/>
              </w:rPr>
              <w:t>002063</w:t>
            </w:r>
          </w:p>
        </w:tc>
        <w:tc>
          <w:tcPr>
            <w:tcW w:w="1701" w:type="dxa"/>
            <w:vAlign w:val="center"/>
          </w:tcPr>
          <w:p w:rsidR="005152AB" w:rsidRDefault="0094424D">
            <w:pPr>
              <w:jc w:val="center"/>
            </w:pPr>
            <w:r>
              <w:rPr>
                <w:rFonts w:eastAsiaTheme="minorEastAsia"/>
                <w:kern w:val="0"/>
                <w:szCs w:val="21"/>
              </w:rPr>
              <w:t>远光软件</w:t>
            </w:r>
          </w:p>
        </w:tc>
        <w:tc>
          <w:tcPr>
            <w:tcW w:w="1276" w:type="dxa"/>
            <w:vAlign w:val="center"/>
          </w:tcPr>
          <w:p w:rsidR="005152AB" w:rsidRDefault="0094424D">
            <w:pPr>
              <w:jc w:val="right"/>
            </w:pPr>
            <w:r>
              <w:rPr>
                <w:rFonts w:eastAsiaTheme="minorEastAsia"/>
                <w:kern w:val="0"/>
                <w:szCs w:val="21"/>
              </w:rPr>
              <w:t>1,869,925.00</w:t>
            </w:r>
          </w:p>
        </w:tc>
        <w:tc>
          <w:tcPr>
            <w:tcW w:w="1842" w:type="dxa"/>
            <w:vAlign w:val="center"/>
          </w:tcPr>
          <w:p w:rsidR="005152AB" w:rsidRDefault="0094424D">
            <w:pPr>
              <w:jc w:val="right"/>
            </w:pPr>
            <w:r>
              <w:rPr>
                <w:rFonts w:eastAsiaTheme="minorEastAsia"/>
                <w:kern w:val="0"/>
                <w:szCs w:val="21"/>
              </w:rPr>
              <w:t>16,230,949.00</w:t>
            </w:r>
          </w:p>
        </w:tc>
        <w:tc>
          <w:tcPr>
            <w:tcW w:w="1616" w:type="dxa"/>
            <w:vAlign w:val="center"/>
          </w:tcPr>
          <w:p w:rsidR="005152AB" w:rsidRDefault="0094424D">
            <w:pPr>
              <w:jc w:val="right"/>
            </w:pPr>
            <w:r>
              <w:rPr>
                <w:rFonts w:eastAsiaTheme="minorEastAsia"/>
                <w:kern w:val="0"/>
                <w:szCs w:val="21"/>
              </w:rPr>
              <w:t>2.71</w:t>
            </w:r>
          </w:p>
        </w:tc>
      </w:tr>
      <w:tr w:rsidR="005152AB">
        <w:tc>
          <w:tcPr>
            <w:tcW w:w="817" w:type="dxa"/>
            <w:vAlign w:val="center"/>
          </w:tcPr>
          <w:p w:rsidR="005152AB" w:rsidRDefault="0094424D">
            <w:pPr>
              <w:jc w:val="center"/>
            </w:pPr>
            <w:r>
              <w:rPr>
                <w:rFonts w:eastAsiaTheme="minorEastAsia"/>
                <w:kern w:val="0"/>
                <w:szCs w:val="21"/>
              </w:rPr>
              <w:t>8</w:t>
            </w:r>
          </w:p>
        </w:tc>
        <w:tc>
          <w:tcPr>
            <w:tcW w:w="1276" w:type="dxa"/>
            <w:vAlign w:val="center"/>
          </w:tcPr>
          <w:p w:rsidR="005152AB" w:rsidRDefault="0094424D">
            <w:pPr>
              <w:jc w:val="center"/>
            </w:pPr>
            <w:r>
              <w:rPr>
                <w:rFonts w:eastAsiaTheme="minorEastAsia"/>
                <w:kern w:val="0"/>
                <w:szCs w:val="21"/>
              </w:rPr>
              <w:t>688472</w:t>
            </w:r>
          </w:p>
        </w:tc>
        <w:tc>
          <w:tcPr>
            <w:tcW w:w="1701" w:type="dxa"/>
            <w:vAlign w:val="center"/>
          </w:tcPr>
          <w:p w:rsidR="005152AB" w:rsidRDefault="0094424D">
            <w:pPr>
              <w:jc w:val="center"/>
            </w:pPr>
            <w:r>
              <w:rPr>
                <w:rFonts w:eastAsiaTheme="minorEastAsia"/>
                <w:kern w:val="0"/>
                <w:szCs w:val="21"/>
              </w:rPr>
              <w:t>阿特斯</w:t>
            </w:r>
          </w:p>
        </w:tc>
        <w:tc>
          <w:tcPr>
            <w:tcW w:w="1276" w:type="dxa"/>
            <w:vAlign w:val="center"/>
          </w:tcPr>
          <w:p w:rsidR="005152AB" w:rsidRDefault="0094424D">
            <w:pPr>
              <w:jc w:val="right"/>
            </w:pPr>
            <w:r>
              <w:rPr>
                <w:rFonts w:eastAsiaTheme="minorEastAsia"/>
                <w:kern w:val="0"/>
                <w:szCs w:val="21"/>
              </w:rPr>
              <w:t>874,830.00</w:t>
            </w:r>
          </w:p>
        </w:tc>
        <w:tc>
          <w:tcPr>
            <w:tcW w:w="1842" w:type="dxa"/>
            <w:vAlign w:val="center"/>
          </w:tcPr>
          <w:p w:rsidR="005152AB" w:rsidRDefault="0094424D">
            <w:pPr>
              <w:jc w:val="right"/>
            </w:pPr>
            <w:r>
              <w:rPr>
                <w:rFonts w:eastAsiaTheme="minorEastAsia"/>
                <w:kern w:val="0"/>
                <w:szCs w:val="21"/>
              </w:rPr>
              <w:t>16,061,878.80</w:t>
            </w:r>
          </w:p>
        </w:tc>
        <w:tc>
          <w:tcPr>
            <w:tcW w:w="1616" w:type="dxa"/>
            <w:vAlign w:val="center"/>
          </w:tcPr>
          <w:p w:rsidR="005152AB" w:rsidRDefault="0094424D">
            <w:pPr>
              <w:jc w:val="right"/>
            </w:pPr>
            <w:r>
              <w:rPr>
                <w:rFonts w:eastAsiaTheme="minorEastAsia"/>
                <w:kern w:val="0"/>
                <w:szCs w:val="21"/>
              </w:rPr>
              <w:t>2.68</w:t>
            </w:r>
          </w:p>
        </w:tc>
      </w:tr>
      <w:tr w:rsidR="005152AB">
        <w:tc>
          <w:tcPr>
            <w:tcW w:w="817" w:type="dxa"/>
            <w:vAlign w:val="center"/>
          </w:tcPr>
          <w:p w:rsidR="005152AB" w:rsidRDefault="0094424D">
            <w:pPr>
              <w:jc w:val="center"/>
            </w:pPr>
            <w:r>
              <w:rPr>
                <w:rFonts w:eastAsiaTheme="minorEastAsia"/>
                <w:kern w:val="0"/>
                <w:szCs w:val="21"/>
              </w:rPr>
              <w:t>9</w:t>
            </w:r>
          </w:p>
        </w:tc>
        <w:tc>
          <w:tcPr>
            <w:tcW w:w="1276" w:type="dxa"/>
            <w:vAlign w:val="center"/>
          </w:tcPr>
          <w:p w:rsidR="005152AB" w:rsidRDefault="0094424D">
            <w:pPr>
              <w:jc w:val="center"/>
            </w:pPr>
            <w:r>
              <w:rPr>
                <w:rFonts w:eastAsiaTheme="minorEastAsia"/>
                <w:kern w:val="0"/>
                <w:szCs w:val="21"/>
              </w:rPr>
              <w:t>00700</w:t>
            </w:r>
          </w:p>
        </w:tc>
        <w:tc>
          <w:tcPr>
            <w:tcW w:w="1701" w:type="dxa"/>
            <w:vAlign w:val="center"/>
          </w:tcPr>
          <w:p w:rsidR="005152AB" w:rsidRDefault="0094424D">
            <w:pPr>
              <w:jc w:val="center"/>
            </w:pPr>
            <w:r>
              <w:rPr>
                <w:rFonts w:eastAsiaTheme="minorEastAsia"/>
                <w:kern w:val="0"/>
                <w:szCs w:val="21"/>
              </w:rPr>
              <w:t>腾讯控股</w:t>
            </w:r>
          </w:p>
        </w:tc>
        <w:tc>
          <w:tcPr>
            <w:tcW w:w="1276" w:type="dxa"/>
            <w:vAlign w:val="center"/>
          </w:tcPr>
          <w:p w:rsidR="005152AB" w:rsidRDefault="0094424D">
            <w:pPr>
              <w:jc w:val="right"/>
            </w:pPr>
            <w:r>
              <w:rPr>
                <w:rFonts w:eastAsiaTheme="minorEastAsia"/>
                <w:kern w:val="0"/>
                <w:szCs w:val="21"/>
              </w:rPr>
              <w:t>52,000.00</w:t>
            </w:r>
          </w:p>
        </w:tc>
        <w:tc>
          <w:tcPr>
            <w:tcW w:w="1842" w:type="dxa"/>
            <w:vAlign w:val="center"/>
          </w:tcPr>
          <w:p w:rsidR="005152AB" w:rsidRDefault="0094424D">
            <w:pPr>
              <w:jc w:val="right"/>
            </w:pPr>
            <w:r>
              <w:rPr>
                <w:rFonts w:eastAsiaTheme="minorEastAsia"/>
                <w:kern w:val="0"/>
                <w:szCs w:val="21"/>
              </w:rPr>
              <w:t>15,897,960.00</w:t>
            </w:r>
          </w:p>
        </w:tc>
        <w:tc>
          <w:tcPr>
            <w:tcW w:w="1616" w:type="dxa"/>
            <w:vAlign w:val="center"/>
          </w:tcPr>
          <w:p w:rsidR="005152AB" w:rsidRDefault="0094424D">
            <w:pPr>
              <w:jc w:val="right"/>
            </w:pPr>
            <w:r>
              <w:rPr>
                <w:rFonts w:eastAsiaTheme="minorEastAsia"/>
                <w:kern w:val="0"/>
                <w:szCs w:val="21"/>
              </w:rPr>
              <w:t>2.66</w:t>
            </w:r>
          </w:p>
        </w:tc>
      </w:tr>
      <w:tr w:rsidR="005152AB">
        <w:tc>
          <w:tcPr>
            <w:tcW w:w="817" w:type="dxa"/>
            <w:vAlign w:val="center"/>
          </w:tcPr>
          <w:p w:rsidR="005152AB" w:rsidRDefault="0094424D">
            <w:pPr>
              <w:jc w:val="center"/>
            </w:pPr>
            <w:r>
              <w:rPr>
                <w:rFonts w:eastAsiaTheme="minorEastAsia"/>
                <w:kern w:val="0"/>
                <w:szCs w:val="21"/>
              </w:rPr>
              <w:t>10</w:t>
            </w:r>
          </w:p>
        </w:tc>
        <w:tc>
          <w:tcPr>
            <w:tcW w:w="1276" w:type="dxa"/>
            <w:vAlign w:val="center"/>
          </w:tcPr>
          <w:p w:rsidR="005152AB" w:rsidRDefault="0094424D">
            <w:pPr>
              <w:jc w:val="center"/>
            </w:pPr>
            <w:r>
              <w:rPr>
                <w:rFonts w:eastAsiaTheme="minorEastAsia"/>
                <w:kern w:val="0"/>
                <w:szCs w:val="21"/>
              </w:rPr>
              <w:t>603345</w:t>
            </w:r>
          </w:p>
        </w:tc>
        <w:tc>
          <w:tcPr>
            <w:tcW w:w="1701" w:type="dxa"/>
            <w:vAlign w:val="center"/>
          </w:tcPr>
          <w:p w:rsidR="005152AB" w:rsidRDefault="0094424D">
            <w:pPr>
              <w:jc w:val="center"/>
            </w:pPr>
            <w:r>
              <w:rPr>
                <w:rFonts w:eastAsiaTheme="minorEastAsia"/>
                <w:kern w:val="0"/>
                <w:szCs w:val="21"/>
              </w:rPr>
              <w:t>安井食品</w:t>
            </w:r>
          </w:p>
        </w:tc>
        <w:tc>
          <w:tcPr>
            <w:tcW w:w="1276" w:type="dxa"/>
            <w:vAlign w:val="center"/>
          </w:tcPr>
          <w:p w:rsidR="005152AB" w:rsidRDefault="0094424D">
            <w:pPr>
              <w:jc w:val="right"/>
            </w:pPr>
            <w:r>
              <w:rPr>
                <w:rFonts w:eastAsiaTheme="minorEastAsia"/>
                <w:kern w:val="0"/>
                <w:szCs w:val="21"/>
              </w:rPr>
              <w:t>107,650.00</w:t>
            </w:r>
          </w:p>
        </w:tc>
        <w:tc>
          <w:tcPr>
            <w:tcW w:w="1842" w:type="dxa"/>
            <w:vAlign w:val="center"/>
          </w:tcPr>
          <w:p w:rsidR="005152AB" w:rsidRDefault="0094424D">
            <w:pPr>
              <w:jc w:val="right"/>
            </w:pPr>
            <w:r>
              <w:rPr>
                <w:rFonts w:eastAsiaTheme="minorEastAsia"/>
                <w:kern w:val="0"/>
                <w:szCs w:val="21"/>
              </w:rPr>
              <w:t>15,803,020.00</w:t>
            </w:r>
          </w:p>
        </w:tc>
        <w:tc>
          <w:tcPr>
            <w:tcW w:w="1616" w:type="dxa"/>
            <w:vAlign w:val="center"/>
          </w:tcPr>
          <w:p w:rsidR="005152AB" w:rsidRDefault="0094424D">
            <w:pPr>
              <w:jc w:val="right"/>
            </w:pPr>
            <w:r>
              <w:rPr>
                <w:rFonts w:eastAsiaTheme="minorEastAsia"/>
                <w:kern w:val="0"/>
                <w:szCs w:val="21"/>
              </w:rPr>
              <w:t>2.64</w:t>
            </w:r>
          </w:p>
        </w:tc>
      </w:tr>
    </w:tbl>
    <w:bookmarkEnd w:id="2"/>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本基金投资的前十名证券的发行主体中，人福医药集团股份公司（股票代码</w:t>
      </w:r>
      <w:r w:rsidRPr="00B27A29">
        <w:rPr>
          <w:rFonts w:eastAsiaTheme="minorEastAsia"/>
          <w:color w:val="000000" w:themeColor="text1"/>
          <w:szCs w:val="21"/>
        </w:rPr>
        <w:t>600079</w:t>
      </w:r>
      <w:r w:rsidRPr="00B27A29">
        <w:rPr>
          <w:rFonts w:eastAsiaTheme="minorEastAsia"/>
          <w:color w:val="000000" w:themeColor="text1"/>
          <w:szCs w:val="21"/>
        </w:rPr>
        <w:t>）在报告编制日前一年内曾受到上海证券交易所的处罚。</w:t>
      </w:r>
    </w:p>
    <w:p w:rsidR="005152AB" w:rsidRDefault="0094424D">
      <w:pPr>
        <w:widowControl/>
        <w:spacing w:line="360" w:lineRule="auto"/>
        <w:rPr>
          <w:rFonts w:eastAsiaTheme="minorEastAsia"/>
          <w:color w:val="000000" w:themeColor="text1"/>
          <w:szCs w:val="21"/>
        </w:rPr>
      </w:pPr>
      <w:r>
        <w:rPr>
          <w:rFonts w:eastAsiaTheme="minorEastAsia"/>
          <w:color w:val="000000" w:themeColor="text1"/>
          <w:szCs w:val="21"/>
        </w:rPr>
        <w:t>本基金对上述主体所发行证券的投资决策程序符合相关法律法规、基金合同及公司投资制度的要求。</w:t>
      </w:r>
    </w:p>
    <w:p w:rsidR="005152AB" w:rsidRDefault="0094424D">
      <w:pPr>
        <w:widowControl/>
        <w:spacing w:line="360" w:lineRule="auto"/>
        <w:rPr>
          <w:rFonts w:eastAsiaTheme="minorEastAsia"/>
          <w:color w:val="000000" w:themeColor="text1"/>
          <w:szCs w:val="21"/>
        </w:rPr>
      </w:pPr>
      <w:r>
        <w:rPr>
          <w:rFonts w:eastAsiaTheme="minorEastAsia"/>
          <w:color w:val="000000" w:themeColor="text1"/>
          <w:szCs w:val="21"/>
        </w:rPr>
        <w:t>除上述股票外，本基金投资的其余前十名证券的发行主体本期未出现被监管部门立案调查，或在报告编制日前一年内受到公开谴责、处罚的情形。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198,774.98</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18,087.28</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216,862.26</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摩根均衡优选混合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摩根均衡优选混合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810,998,409.95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75,269,365.63</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4,613,191.40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1,526,426.99</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36,049,146.95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5,812,228.80</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779,562,454.40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70,983,563.82</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5152AB" w:rsidRDefault="0094424D">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中国证监会准予本基金募集注册的文件</w:t>
      </w:r>
    </w:p>
    <w:p w:rsidR="005152AB" w:rsidRDefault="0094424D">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摩根均衡优选混合型证券投资基金基金合同</w:t>
      </w:r>
    </w:p>
    <w:p w:rsidR="005152AB" w:rsidRDefault="0094424D">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摩根均衡优选混合型证券投资基金托管协议</w:t>
      </w:r>
    </w:p>
    <w:p w:rsidR="005152AB" w:rsidRDefault="0094424D">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5152AB" w:rsidRDefault="0094424D">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5152AB" w:rsidRDefault="0094424D">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5152AB" w:rsidRDefault="0094424D">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二〇二三年七月二十一日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94424D">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94424D">
      <w:rPr>
        <w:noProof/>
        <w:kern w:val="0"/>
        <w:szCs w:val="21"/>
      </w:rPr>
      <w:t>15</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94424D">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摩根均衡优选混合型证券投资基金</w:t>
    </w:r>
    <w:r>
      <w:t>2023</w:t>
    </w:r>
    <w:r>
      <w:t>年第</w:t>
    </w:r>
    <w:r>
      <w:t>2</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2AB"/>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424D"/>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975EB8-390D-4C2E-980E-FBAFCB6A4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22</TotalTime>
  <Pages>15</Pages>
  <Words>1274</Words>
  <Characters>7262</Characters>
  <Application>Microsoft Office Word</Application>
  <DocSecurity>0</DocSecurity>
  <Lines>60</Lines>
  <Paragraphs>17</Paragraphs>
  <ScaleCrop>false</ScaleCrop>
  <Company>TRT. Ltd. Co.</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Wentian.Zhou@FA</cp:lastModifiedBy>
  <cp:revision>219</cp:revision>
  <cp:lastPrinted>2007-07-19T00:46:00Z</cp:lastPrinted>
  <dcterms:created xsi:type="dcterms:W3CDTF">2013-06-21T06:56:00Z</dcterms:created>
  <dcterms:modified xsi:type="dcterms:W3CDTF">2023-07-20T06:28:00Z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