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摩根行业睿选股票型证券投资基金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报告送出日期：二〇二四年一月二十二日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摩根行业睿选股票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011236</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2021</w:t>
            </w:r>
            <w:r w:rsidRPr="00B27A29">
              <w:rPr>
                <w:rFonts w:eastAsiaTheme="minorEastAsia"/>
                <w:color w:val="000000" w:themeColor="text1"/>
                <w:kern w:val="0"/>
                <w:szCs w:val="21"/>
              </w:rPr>
              <w:t>年</w:t>
            </w:r>
            <w:r w:rsidRPr="00B27A29">
              <w:rPr>
                <w:rFonts w:eastAsiaTheme="minorEastAsia"/>
                <w:color w:val="000000" w:themeColor="text1"/>
                <w:kern w:val="0"/>
                <w:szCs w:val="21"/>
              </w:rPr>
              <w:t>2</w:t>
            </w:r>
            <w:r w:rsidRPr="00B27A29">
              <w:rPr>
                <w:rFonts w:eastAsiaTheme="minorEastAsia"/>
                <w:color w:val="000000" w:themeColor="text1"/>
                <w:kern w:val="0"/>
                <w:szCs w:val="21"/>
              </w:rPr>
              <w:t>月</w:t>
            </w:r>
            <w:r w:rsidRPr="00B27A29">
              <w:rPr>
                <w:rFonts w:eastAsiaTheme="minorEastAsia"/>
                <w:color w:val="000000" w:themeColor="text1"/>
                <w:kern w:val="0"/>
                <w:szCs w:val="21"/>
              </w:rPr>
              <w:t>26</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2,477,186,318.66</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szCs w:val="21"/>
              </w:rPr>
              <w:t xml:space="preserve"> GDP </w:t>
            </w:r>
            <w:r>
              <w:rPr>
                <w:rFonts w:eastAsiaTheme="minorEastAsia"/>
                <w:color w:val="000000" w:themeColor="text1"/>
                <w:kern w:val="0"/>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在控制风险的前提下，本基金将优先配置股票资产，本基金股票资产占基金资产的投资比例为</w:t>
            </w:r>
            <w:r>
              <w:rPr>
                <w:rFonts w:eastAsiaTheme="minorEastAsia"/>
                <w:color w:val="000000" w:themeColor="text1"/>
                <w:kern w:val="0"/>
                <w:szCs w:val="21"/>
              </w:rPr>
              <w:t>80%-95%</w:t>
            </w:r>
            <w:r>
              <w:rPr>
                <w:rFonts w:eastAsiaTheme="minorEastAsia"/>
                <w:color w:val="000000" w:themeColor="text1"/>
                <w:kern w:val="0"/>
                <w:szCs w:val="21"/>
              </w:rPr>
              <w:t>，其中港股通标的股票的投资比例不超过股票资产的</w:t>
            </w:r>
            <w:r>
              <w:rPr>
                <w:rFonts w:eastAsiaTheme="minorEastAsia"/>
                <w:color w:val="000000" w:themeColor="text1"/>
                <w:kern w:val="0"/>
                <w:szCs w:val="21"/>
              </w:rPr>
              <w:t>50%</w:t>
            </w:r>
            <w:r>
              <w:rPr>
                <w:rFonts w:eastAsiaTheme="minorEastAsia"/>
                <w:color w:val="000000" w:themeColor="text1"/>
                <w:kern w:val="0"/>
                <w:szCs w:val="21"/>
              </w:rPr>
              <w:t>。</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w:t>
            </w:r>
            <w:r>
              <w:rPr>
                <w:rFonts w:eastAsiaTheme="minorEastAsia"/>
                <w:color w:val="000000" w:themeColor="text1"/>
                <w:kern w:val="0"/>
                <w:szCs w:val="21"/>
              </w:rPr>
              <w:t>较大发展空间的优势行业进行重点配置；同时自下而上形成个股配置观点，挖掘并灵活投资于各行业中最具有投资价值的上市公司；通过行业配置与个股选择，获取超越业绩比较基准的超额收益。</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本基金将在控制市场风险与流动性风险的前</w:t>
            </w:r>
            <w:r>
              <w:rPr>
                <w:rFonts w:eastAsiaTheme="minorEastAsia"/>
                <w:color w:val="000000" w:themeColor="text1"/>
                <w:kern w:val="0"/>
                <w:szCs w:val="21"/>
              </w:rPr>
              <w:t>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CD59DB" w:rsidRDefault="00B321F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011236</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011237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1,964,627,323.42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512,558,995.24</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-366,251,418.17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-95,001,129.19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-107,981,043.46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-28,347,220.16</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-0.0542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1,063,825,815.27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273,622,495.20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0.5415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0.5338</w:t>
            </w:r>
          </w:p>
        </w:tc>
      </w:tr>
    </w:tbl>
    <w:p w:rsidR="00CD59DB" w:rsidRDefault="00B321F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D59DB">
        <w:tc>
          <w:tcPr>
            <w:tcW w:w="1290" w:type="dxa"/>
            <w:vAlign w:val="center"/>
          </w:tcPr>
          <w:p w:rsidR="00CD59DB" w:rsidRDefault="00B321F4">
            <w:pPr>
              <w:jc w:val="left"/>
            </w:pPr>
            <w:r>
              <w:rPr>
                <w:rFonts w:eastAsiaTheme="minorEastAsia"/>
                <w:color w:val="000000" w:themeColor="text1"/>
                <w:szCs w:val="21"/>
              </w:rPr>
              <w:t>过去三个月</w:t>
            </w:r>
          </w:p>
        </w:tc>
        <w:tc>
          <w:tcPr>
            <w:tcW w:w="1291" w:type="dxa"/>
            <w:vAlign w:val="center"/>
          </w:tcPr>
          <w:p w:rsidR="00CD59DB" w:rsidRDefault="00B321F4">
            <w:pPr>
              <w:jc w:val="right"/>
            </w:pPr>
            <w:r>
              <w:rPr>
                <w:rFonts w:eastAsiaTheme="minorEastAsia"/>
                <w:color w:val="000000" w:themeColor="text1"/>
                <w:szCs w:val="21"/>
              </w:rPr>
              <w:t>-9.01%</w:t>
            </w:r>
          </w:p>
        </w:tc>
        <w:tc>
          <w:tcPr>
            <w:tcW w:w="1291" w:type="dxa"/>
            <w:vAlign w:val="center"/>
          </w:tcPr>
          <w:p w:rsidR="00CD59DB" w:rsidRDefault="00B321F4">
            <w:pPr>
              <w:jc w:val="right"/>
            </w:pPr>
            <w:r>
              <w:rPr>
                <w:rFonts w:eastAsiaTheme="minorEastAsia"/>
                <w:color w:val="000000" w:themeColor="text1"/>
                <w:szCs w:val="21"/>
              </w:rPr>
              <w:t>1.20%</w:t>
            </w:r>
          </w:p>
        </w:tc>
        <w:tc>
          <w:tcPr>
            <w:tcW w:w="1291" w:type="dxa"/>
            <w:vAlign w:val="center"/>
          </w:tcPr>
          <w:p w:rsidR="00CD59DB" w:rsidRDefault="00B321F4">
            <w:pPr>
              <w:jc w:val="right"/>
            </w:pPr>
            <w:r>
              <w:rPr>
                <w:rFonts w:eastAsiaTheme="minorEastAsia"/>
                <w:color w:val="000000" w:themeColor="text1"/>
                <w:szCs w:val="21"/>
              </w:rPr>
              <w:t>-5.37%</w:t>
            </w:r>
          </w:p>
        </w:tc>
        <w:tc>
          <w:tcPr>
            <w:tcW w:w="1291" w:type="dxa"/>
            <w:vAlign w:val="center"/>
          </w:tcPr>
          <w:p w:rsidR="00CD59DB" w:rsidRDefault="00B321F4">
            <w:pPr>
              <w:jc w:val="right"/>
            </w:pPr>
            <w:r>
              <w:rPr>
                <w:rFonts w:eastAsiaTheme="minorEastAsia"/>
                <w:color w:val="000000" w:themeColor="text1"/>
                <w:szCs w:val="21"/>
              </w:rPr>
              <w:t>0.68%</w:t>
            </w:r>
          </w:p>
        </w:tc>
        <w:tc>
          <w:tcPr>
            <w:tcW w:w="1291" w:type="dxa"/>
            <w:vAlign w:val="center"/>
          </w:tcPr>
          <w:p w:rsidR="00CD59DB" w:rsidRDefault="00B321F4">
            <w:pPr>
              <w:jc w:val="right"/>
            </w:pPr>
            <w:r>
              <w:rPr>
                <w:rFonts w:eastAsiaTheme="minorEastAsia"/>
                <w:color w:val="000000" w:themeColor="text1"/>
                <w:szCs w:val="21"/>
              </w:rPr>
              <w:t>-3.64%</w:t>
            </w:r>
          </w:p>
        </w:tc>
        <w:tc>
          <w:tcPr>
            <w:tcW w:w="1291" w:type="dxa"/>
            <w:vAlign w:val="center"/>
          </w:tcPr>
          <w:p w:rsidR="00CD59DB" w:rsidRDefault="00B321F4">
            <w:pPr>
              <w:jc w:val="right"/>
            </w:pPr>
            <w:r>
              <w:rPr>
                <w:rFonts w:eastAsiaTheme="minorEastAsia"/>
                <w:color w:val="000000" w:themeColor="text1"/>
                <w:szCs w:val="21"/>
              </w:rPr>
              <w:t>0.52%</w:t>
            </w:r>
          </w:p>
        </w:tc>
      </w:tr>
      <w:tr w:rsidR="00CD59DB">
        <w:tc>
          <w:tcPr>
            <w:tcW w:w="1290" w:type="dxa"/>
            <w:vAlign w:val="center"/>
          </w:tcPr>
          <w:p w:rsidR="00CD59DB" w:rsidRDefault="00B321F4">
            <w:pPr>
              <w:jc w:val="left"/>
            </w:pPr>
            <w:r>
              <w:rPr>
                <w:rFonts w:eastAsiaTheme="minorEastAsia"/>
                <w:color w:val="000000" w:themeColor="text1"/>
                <w:szCs w:val="21"/>
              </w:rPr>
              <w:t>过去六个月</w:t>
            </w:r>
          </w:p>
        </w:tc>
        <w:tc>
          <w:tcPr>
            <w:tcW w:w="1291" w:type="dxa"/>
            <w:vAlign w:val="center"/>
          </w:tcPr>
          <w:p w:rsidR="00CD59DB" w:rsidRDefault="00B321F4">
            <w:pPr>
              <w:jc w:val="right"/>
            </w:pPr>
            <w:r>
              <w:rPr>
                <w:rFonts w:eastAsiaTheme="minorEastAsia"/>
                <w:color w:val="000000" w:themeColor="text1"/>
                <w:szCs w:val="21"/>
              </w:rPr>
              <w:t>-24.49%</w:t>
            </w:r>
          </w:p>
        </w:tc>
        <w:tc>
          <w:tcPr>
            <w:tcW w:w="1291" w:type="dxa"/>
            <w:vAlign w:val="center"/>
          </w:tcPr>
          <w:p w:rsidR="00CD59DB" w:rsidRDefault="00B321F4">
            <w:pPr>
              <w:jc w:val="right"/>
            </w:pPr>
            <w:r>
              <w:rPr>
                <w:rFonts w:eastAsiaTheme="minorEastAsia"/>
                <w:color w:val="000000" w:themeColor="text1"/>
                <w:szCs w:val="21"/>
              </w:rPr>
              <w:t>1.21%</w:t>
            </w:r>
          </w:p>
        </w:tc>
        <w:tc>
          <w:tcPr>
            <w:tcW w:w="1291" w:type="dxa"/>
            <w:vAlign w:val="center"/>
          </w:tcPr>
          <w:p w:rsidR="00CD59DB" w:rsidRDefault="00B321F4">
            <w:pPr>
              <w:jc w:val="right"/>
            </w:pPr>
            <w:r>
              <w:rPr>
                <w:rFonts w:eastAsiaTheme="minorEastAsia"/>
                <w:color w:val="000000" w:themeColor="text1"/>
                <w:szCs w:val="21"/>
              </w:rPr>
              <w:t>-8.85%</w:t>
            </w:r>
          </w:p>
        </w:tc>
        <w:tc>
          <w:tcPr>
            <w:tcW w:w="1291" w:type="dxa"/>
            <w:vAlign w:val="center"/>
          </w:tcPr>
          <w:p w:rsidR="00CD59DB" w:rsidRDefault="00B321F4">
            <w:pPr>
              <w:jc w:val="right"/>
            </w:pPr>
            <w:r>
              <w:rPr>
                <w:rFonts w:eastAsiaTheme="minorEastAsia"/>
                <w:color w:val="000000" w:themeColor="text1"/>
                <w:szCs w:val="21"/>
              </w:rPr>
              <w:t>0.72%</w:t>
            </w:r>
          </w:p>
        </w:tc>
        <w:tc>
          <w:tcPr>
            <w:tcW w:w="1291" w:type="dxa"/>
            <w:vAlign w:val="center"/>
          </w:tcPr>
          <w:p w:rsidR="00CD59DB" w:rsidRDefault="00B321F4">
            <w:pPr>
              <w:jc w:val="right"/>
            </w:pPr>
            <w:r>
              <w:rPr>
                <w:rFonts w:eastAsiaTheme="minorEastAsia"/>
                <w:color w:val="000000" w:themeColor="text1"/>
                <w:szCs w:val="21"/>
              </w:rPr>
              <w:t>-15.64%</w:t>
            </w:r>
          </w:p>
        </w:tc>
        <w:tc>
          <w:tcPr>
            <w:tcW w:w="1291" w:type="dxa"/>
            <w:vAlign w:val="center"/>
          </w:tcPr>
          <w:p w:rsidR="00CD59DB" w:rsidRDefault="00B321F4">
            <w:pPr>
              <w:jc w:val="right"/>
            </w:pPr>
            <w:r>
              <w:rPr>
                <w:rFonts w:eastAsiaTheme="minorEastAsia"/>
                <w:color w:val="000000" w:themeColor="text1"/>
                <w:szCs w:val="21"/>
              </w:rPr>
              <w:t>0.49%</w:t>
            </w:r>
          </w:p>
        </w:tc>
      </w:tr>
      <w:tr w:rsidR="00CD59DB">
        <w:tc>
          <w:tcPr>
            <w:tcW w:w="1290" w:type="dxa"/>
            <w:vAlign w:val="center"/>
          </w:tcPr>
          <w:p w:rsidR="00CD59DB" w:rsidRDefault="00B321F4">
            <w:pPr>
              <w:jc w:val="left"/>
            </w:pPr>
            <w:r>
              <w:rPr>
                <w:rFonts w:eastAsiaTheme="minorEastAsia"/>
                <w:color w:val="000000" w:themeColor="text1"/>
                <w:szCs w:val="21"/>
              </w:rPr>
              <w:t>过去一年</w:t>
            </w:r>
          </w:p>
        </w:tc>
        <w:tc>
          <w:tcPr>
            <w:tcW w:w="1291" w:type="dxa"/>
            <w:vAlign w:val="center"/>
          </w:tcPr>
          <w:p w:rsidR="00CD59DB" w:rsidRDefault="00B321F4">
            <w:pPr>
              <w:jc w:val="right"/>
            </w:pPr>
            <w:r>
              <w:rPr>
                <w:rFonts w:eastAsiaTheme="minorEastAsia"/>
                <w:color w:val="000000" w:themeColor="text1"/>
                <w:szCs w:val="21"/>
              </w:rPr>
              <w:t>-28.04%</w:t>
            </w:r>
          </w:p>
        </w:tc>
        <w:tc>
          <w:tcPr>
            <w:tcW w:w="1291" w:type="dxa"/>
            <w:vAlign w:val="center"/>
          </w:tcPr>
          <w:p w:rsidR="00CD59DB" w:rsidRDefault="00B321F4">
            <w:pPr>
              <w:jc w:val="right"/>
            </w:pPr>
            <w:r>
              <w:rPr>
                <w:rFonts w:eastAsiaTheme="minorEastAsia"/>
                <w:color w:val="000000" w:themeColor="text1"/>
                <w:szCs w:val="21"/>
              </w:rPr>
              <w:t>1.25%</w:t>
            </w:r>
          </w:p>
        </w:tc>
        <w:tc>
          <w:tcPr>
            <w:tcW w:w="1291" w:type="dxa"/>
            <w:vAlign w:val="center"/>
          </w:tcPr>
          <w:p w:rsidR="00CD59DB" w:rsidRDefault="00B321F4">
            <w:pPr>
              <w:jc w:val="right"/>
            </w:pPr>
            <w:r>
              <w:rPr>
                <w:rFonts w:eastAsiaTheme="minorEastAsia"/>
                <w:color w:val="000000" w:themeColor="text1"/>
                <w:szCs w:val="21"/>
              </w:rPr>
              <w:t>-8.76%</w:t>
            </w:r>
          </w:p>
        </w:tc>
        <w:tc>
          <w:tcPr>
            <w:tcW w:w="1291" w:type="dxa"/>
            <w:vAlign w:val="center"/>
          </w:tcPr>
          <w:p w:rsidR="00CD59DB" w:rsidRDefault="00B321F4">
            <w:pPr>
              <w:jc w:val="right"/>
            </w:pPr>
            <w:r>
              <w:rPr>
                <w:rFonts w:eastAsiaTheme="minorEastAsia"/>
                <w:color w:val="000000" w:themeColor="text1"/>
                <w:szCs w:val="21"/>
              </w:rPr>
              <w:t>0.71%</w:t>
            </w:r>
          </w:p>
        </w:tc>
        <w:tc>
          <w:tcPr>
            <w:tcW w:w="1291" w:type="dxa"/>
            <w:vAlign w:val="center"/>
          </w:tcPr>
          <w:p w:rsidR="00CD59DB" w:rsidRDefault="00B321F4">
            <w:pPr>
              <w:jc w:val="right"/>
            </w:pPr>
            <w:r>
              <w:rPr>
                <w:rFonts w:eastAsiaTheme="minorEastAsia"/>
                <w:color w:val="000000" w:themeColor="text1"/>
                <w:szCs w:val="21"/>
              </w:rPr>
              <w:t>-19.28%</w:t>
            </w:r>
          </w:p>
        </w:tc>
        <w:tc>
          <w:tcPr>
            <w:tcW w:w="1291" w:type="dxa"/>
            <w:vAlign w:val="center"/>
          </w:tcPr>
          <w:p w:rsidR="00CD59DB" w:rsidRDefault="00B321F4">
            <w:pPr>
              <w:jc w:val="right"/>
            </w:pPr>
            <w:r>
              <w:rPr>
                <w:rFonts w:eastAsiaTheme="minorEastAsia"/>
                <w:color w:val="000000" w:themeColor="text1"/>
                <w:szCs w:val="21"/>
              </w:rPr>
              <w:t>0.54%</w:t>
            </w:r>
          </w:p>
        </w:tc>
      </w:tr>
      <w:tr w:rsidR="00CD59DB">
        <w:tc>
          <w:tcPr>
            <w:tcW w:w="1290" w:type="dxa"/>
            <w:vAlign w:val="center"/>
          </w:tcPr>
          <w:p w:rsidR="00CD59DB" w:rsidRDefault="00B321F4">
            <w:pPr>
              <w:jc w:val="left"/>
            </w:pPr>
            <w:r>
              <w:rPr>
                <w:rFonts w:eastAsiaTheme="minorEastAsia"/>
                <w:color w:val="000000" w:themeColor="text1"/>
                <w:szCs w:val="21"/>
              </w:rPr>
              <w:t>过去三年</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r>
      <w:tr w:rsidR="00CD59DB">
        <w:tc>
          <w:tcPr>
            <w:tcW w:w="1290" w:type="dxa"/>
            <w:vAlign w:val="center"/>
          </w:tcPr>
          <w:p w:rsidR="00CD59DB" w:rsidRDefault="00B321F4">
            <w:pPr>
              <w:jc w:val="left"/>
            </w:pPr>
            <w:r>
              <w:rPr>
                <w:rFonts w:eastAsiaTheme="minorEastAsia"/>
                <w:color w:val="000000" w:themeColor="text1"/>
                <w:szCs w:val="21"/>
              </w:rPr>
              <w:t>过去五年</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r>
      <w:tr w:rsidR="00CD59DB">
        <w:tc>
          <w:tcPr>
            <w:tcW w:w="1290" w:type="dxa"/>
            <w:vAlign w:val="center"/>
          </w:tcPr>
          <w:p w:rsidR="00CD59DB" w:rsidRDefault="00B321F4">
            <w:pPr>
              <w:jc w:val="left"/>
            </w:pPr>
            <w:r>
              <w:rPr>
                <w:rFonts w:eastAsiaTheme="minorEastAsia"/>
                <w:color w:val="000000" w:themeColor="text1"/>
                <w:szCs w:val="21"/>
              </w:rPr>
              <w:t>自基金合同生效起至今</w:t>
            </w:r>
          </w:p>
        </w:tc>
        <w:tc>
          <w:tcPr>
            <w:tcW w:w="1291" w:type="dxa"/>
            <w:vAlign w:val="center"/>
          </w:tcPr>
          <w:p w:rsidR="00CD59DB" w:rsidRDefault="00B321F4">
            <w:pPr>
              <w:jc w:val="right"/>
            </w:pPr>
            <w:r>
              <w:rPr>
                <w:rFonts w:eastAsiaTheme="minorEastAsia"/>
                <w:color w:val="000000" w:themeColor="text1"/>
                <w:szCs w:val="21"/>
              </w:rPr>
              <w:t>-45.85%</w:t>
            </w:r>
          </w:p>
        </w:tc>
        <w:tc>
          <w:tcPr>
            <w:tcW w:w="1291" w:type="dxa"/>
            <w:vAlign w:val="center"/>
          </w:tcPr>
          <w:p w:rsidR="00CD59DB" w:rsidRDefault="00B321F4">
            <w:pPr>
              <w:jc w:val="right"/>
            </w:pPr>
            <w:r>
              <w:rPr>
                <w:rFonts w:eastAsiaTheme="minorEastAsia"/>
                <w:color w:val="000000" w:themeColor="text1"/>
                <w:szCs w:val="21"/>
              </w:rPr>
              <w:t>1.49%</w:t>
            </w:r>
          </w:p>
        </w:tc>
        <w:tc>
          <w:tcPr>
            <w:tcW w:w="1291" w:type="dxa"/>
            <w:vAlign w:val="center"/>
          </w:tcPr>
          <w:p w:rsidR="00CD59DB" w:rsidRDefault="00B321F4">
            <w:pPr>
              <w:jc w:val="right"/>
            </w:pPr>
            <w:r>
              <w:rPr>
                <w:rFonts w:eastAsiaTheme="minorEastAsia"/>
                <w:color w:val="000000" w:themeColor="text1"/>
                <w:szCs w:val="21"/>
              </w:rPr>
              <w:t>-27.58%</w:t>
            </w:r>
          </w:p>
        </w:tc>
        <w:tc>
          <w:tcPr>
            <w:tcW w:w="1291" w:type="dxa"/>
            <w:vAlign w:val="center"/>
          </w:tcPr>
          <w:p w:rsidR="00CD59DB" w:rsidRDefault="00B321F4">
            <w:pPr>
              <w:jc w:val="right"/>
            </w:pPr>
            <w:r>
              <w:rPr>
                <w:rFonts w:eastAsiaTheme="minorEastAsia"/>
                <w:color w:val="000000" w:themeColor="text1"/>
                <w:szCs w:val="21"/>
              </w:rPr>
              <w:t>0.91%</w:t>
            </w:r>
          </w:p>
        </w:tc>
        <w:tc>
          <w:tcPr>
            <w:tcW w:w="1291" w:type="dxa"/>
            <w:vAlign w:val="center"/>
          </w:tcPr>
          <w:p w:rsidR="00CD59DB" w:rsidRDefault="00B321F4">
            <w:pPr>
              <w:jc w:val="right"/>
            </w:pPr>
            <w:r>
              <w:rPr>
                <w:rFonts w:eastAsiaTheme="minorEastAsia"/>
                <w:color w:val="000000" w:themeColor="text1"/>
                <w:szCs w:val="21"/>
              </w:rPr>
              <w:t>-18.27%</w:t>
            </w:r>
          </w:p>
        </w:tc>
        <w:tc>
          <w:tcPr>
            <w:tcW w:w="1291" w:type="dxa"/>
            <w:vAlign w:val="center"/>
          </w:tcPr>
          <w:p w:rsidR="00CD59DB" w:rsidRDefault="00B321F4">
            <w:pPr>
              <w:jc w:val="right"/>
            </w:pPr>
            <w:r>
              <w:rPr>
                <w:rFonts w:eastAsiaTheme="minorEastAsia"/>
                <w:color w:val="000000" w:themeColor="text1"/>
                <w:szCs w:val="21"/>
              </w:rPr>
              <w:t>0.58%</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摩根行业睿选股票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D59DB">
        <w:tc>
          <w:tcPr>
            <w:tcW w:w="1290" w:type="dxa"/>
            <w:vAlign w:val="center"/>
          </w:tcPr>
          <w:p w:rsidR="00CD59DB" w:rsidRDefault="00B321F4">
            <w:pPr>
              <w:jc w:val="left"/>
            </w:pPr>
            <w:r>
              <w:rPr>
                <w:rFonts w:eastAsiaTheme="minorEastAsia"/>
                <w:color w:val="000000" w:themeColor="text1"/>
                <w:szCs w:val="21"/>
              </w:rPr>
              <w:t>过去三个月</w:t>
            </w:r>
          </w:p>
        </w:tc>
        <w:tc>
          <w:tcPr>
            <w:tcW w:w="1291" w:type="dxa"/>
            <w:vAlign w:val="center"/>
          </w:tcPr>
          <w:p w:rsidR="00CD59DB" w:rsidRDefault="00B321F4">
            <w:pPr>
              <w:jc w:val="right"/>
            </w:pPr>
            <w:r>
              <w:rPr>
                <w:rFonts w:eastAsiaTheme="minorEastAsia"/>
                <w:color w:val="000000" w:themeColor="text1"/>
                <w:szCs w:val="21"/>
              </w:rPr>
              <w:t>-9.14%</w:t>
            </w:r>
          </w:p>
        </w:tc>
        <w:tc>
          <w:tcPr>
            <w:tcW w:w="1291" w:type="dxa"/>
            <w:vAlign w:val="center"/>
          </w:tcPr>
          <w:p w:rsidR="00CD59DB" w:rsidRDefault="00B321F4">
            <w:pPr>
              <w:jc w:val="right"/>
            </w:pPr>
            <w:r>
              <w:rPr>
                <w:rFonts w:eastAsiaTheme="minorEastAsia"/>
                <w:color w:val="000000" w:themeColor="text1"/>
                <w:szCs w:val="21"/>
              </w:rPr>
              <w:t>1.20%</w:t>
            </w:r>
          </w:p>
        </w:tc>
        <w:tc>
          <w:tcPr>
            <w:tcW w:w="1291" w:type="dxa"/>
            <w:vAlign w:val="center"/>
          </w:tcPr>
          <w:p w:rsidR="00CD59DB" w:rsidRDefault="00B321F4">
            <w:pPr>
              <w:jc w:val="right"/>
            </w:pPr>
            <w:r>
              <w:rPr>
                <w:rFonts w:eastAsiaTheme="minorEastAsia"/>
                <w:color w:val="000000" w:themeColor="text1"/>
                <w:szCs w:val="21"/>
              </w:rPr>
              <w:t>-5.37%</w:t>
            </w:r>
          </w:p>
        </w:tc>
        <w:tc>
          <w:tcPr>
            <w:tcW w:w="1291" w:type="dxa"/>
            <w:vAlign w:val="center"/>
          </w:tcPr>
          <w:p w:rsidR="00CD59DB" w:rsidRDefault="00B321F4">
            <w:pPr>
              <w:jc w:val="right"/>
            </w:pPr>
            <w:r>
              <w:rPr>
                <w:rFonts w:eastAsiaTheme="minorEastAsia"/>
                <w:color w:val="000000" w:themeColor="text1"/>
                <w:szCs w:val="21"/>
              </w:rPr>
              <w:t>0.68%</w:t>
            </w:r>
          </w:p>
        </w:tc>
        <w:tc>
          <w:tcPr>
            <w:tcW w:w="1291" w:type="dxa"/>
            <w:vAlign w:val="center"/>
          </w:tcPr>
          <w:p w:rsidR="00CD59DB" w:rsidRDefault="00B321F4">
            <w:pPr>
              <w:jc w:val="right"/>
            </w:pPr>
            <w:r>
              <w:rPr>
                <w:rFonts w:eastAsiaTheme="minorEastAsia"/>
                <w:color w:val="000000" w:themeColor="text1"/>
                <w:szCs w:val="21"/>
              </w:rPr>
              <w:t>-3.77%</w:t>
            </w:r>
          </w:p>
        </w:tc>
        <w:tc>
          <w:tcPr>
            <w:tcW w:w="1291" w:type="dxa"/>
            <w:vAlign w:val="center"/>
          </w:tcPr>
          <w:p w:rsidR="00CD59DB" w:rsidRDefault="00B321F4">
            <w:pPr>
              <w:jc w:val="right"/>
            </w:pPr>
            <w:r>
              <w:rPr>
                <w:rFonts w:eastAsiaTheme="minorEastAsia"/>
                <w:color w:val="000000" w:themeColor="text1"/>
                <w:szCs w:val="21"/>
              </w:rPr>
              <w:t>0.52%</w:t>
            </w:r>
          </w:p>
        </w:tc>
      </w:tr>
      <w:tr w:rsidR="00CD59DB">
        <w:tc>
          <w:tcPr>
            <w:tcW w:w="1290" w:type="dxa"/>
            <w:vAlign w:val="center"/>
          </w:tcPr>
          <w:p w:rsidR="00CD59DB" w:rsidRDefault="00B321F4">
            <w:pPr>
              <w:jc w:val="left"/>
            </w:pPr>
            <w:r>
              <w:rPr>
                <w:rFonts w:eastAsiaTheme="minorEastAsia"/>
                <w:color w:val="000000" w:themeColor="text1"/>
                <w:szCs w:val="21"/>
              </w:rPr>
              <w:t>过去六个月</w:t>
            </w:r>
          </w:p>
        </w:tc>
        <w:tc>
          <w:tcPr>
            <w:tcW w:w="1291" w:type="dxa"/>
            <w:vAlign w:val="center"/>
          </w:tcPr>
          <w:p w:rsidR="00CD59DB" w:rsidRDefault="00B321F4">
            <w:pPr>
              <w:jc w:val="right"/>
            </w:pPr>
            <w:r>
              <w:rPr>
                <w:rFonts w:eastAsiaTheme="minorEastAsia"/>
                <w:color w:val="000000" w:themeColor="text1"/>
                <w:szCs w:val="21"/>
              </w:rPr>
              <w:t>-24.68%</w:t>
            </w:r>
          </w:p>
        </w:tc>
        <w:tc>
          <w:tcPr>
            <w:tcW w:w="1291" w:type="dxa"/>
            <w:vAlign w:val="center"/>
          </w:tcPr>
          <w:p w:rsidR="00CD59DB" w:rsidRDefault="00B321F4">
            <w:pPr>
              <w:jc w:val="right"/>
            </w:pPr>
            <w:r>
              <w:rPr>
                <w:rFonts w:eastAsiaTheme="minorEastAsia"/>
                <w:color w:val="000000" w:themeColor="text1"/>
                <w:szCs w:val="21"/>
              </w:rPr>
              <w:t>1.21%</w:t>
            </w:r>
          </w:p>
        </w:tc>
        <w:tc>
          <w:tcPr>
            <w:tcW w:w="1291" w:type="dxa"/>
            <w:vAlign w:val="center"/>
          </w:tcPr>
          <w:p w:rsidR="00CD59DB" w:rsidRDefault="00B321F4">
            <w:pPr>
              <w:jc w:val="right"/>
            </w:pPr>
            <w:r>
              <w:rPr>
                <w:rFonts w:eastAsiaTheme="minorEastAsia"/>
                <w:color w:val="000000" w:themeColor="text1"/>
                <w:szCs w:val="21"/>
              </w:rPr>
              <w:t>-8.85%</w:t>
            </w:r>
          </w:p>
        </w:tc>
        <w:tc>
          <w:tcPr>
            <w:tcW w:w="1291" w:type="dxa"/>
            <w:vAlign w:val="center"/>
          </w:tcPr>
          <w:p w:rsidR="00CD59DB" w:rsidRDefault="00B321F4">
            <w:pPr>
              <w:jc w:val="right"/>
            </w:pPr>
            <w:r>
              <w:rPr>
                <w:rFonts w:eastAsiaTheme="minorEastAsia"/>
                <w:color w:val="000000" w:themeColor="text1"/>
                <w:szCs w:val="21"/>
              </w:rPr>
              <w:t>0.72%</w:t>
            </w:r>
          </w:p>
        </w:tc>
        <w:tc>
          <w:tcPr>
            <w:tcW w:w="1291" w:type="dxa"/>
            <w:vAlign w:val="center"/>
          </w:tcPr>
          <w:p w:rsidR="00CD59DB" w:rsidRDefault="00B321F4">
            <w:pPr>
              <w:jc w:val="right"/>
            </w:pPr>
            <w:r>
              <w:rPr>
                <w:rFonts w:eastAsiaTheme="minorEastAsia"/>
                <w:color w:val="000000" w:themeColor="text1"/>
                <w:szCs w:val="21"/>
              </w:rPr>
              <w:t>-15.83%</w:t>
            </w:r>
          </w:p>
        </w:tc>
        <w:tc>
          <w:tcPr>
            <w:tcW w:w="1291" w:type="dxa"/>
            <w:vAlign w:val="center"/>
          </w:tcPr>
          <w:p w:rsidR="00CD59DB" w:rsidRDefault="00B321F4">
            <w:pPr>
              <w:jc w:val="right"/>
            </w:pPr>
            <w:r>
              <w:rPr>
                <w:rFonts w:eastAsiaTheme="minorEastAsia"/>
                <w:color w:val="000000" w:themeColor="text1"/>
                <w:szCs w:val="21"/>
              </w:rPr>
              <w:t>0.49%</w:t>
            </w:r>
          </w:p>
        </w:tc>
      </w:tr>
      <w:tr w:rsidR="00CD59DB">
        <w:tc>
          <w:tcPr>
            <w:tcW w:w="1290" w:type="dxa"/>
            <w:vAlign w:val="center"/>
          </w:tcPr>
          <w:p w:rsidR="00CD59DB" w:rsidRDefault="00B321F4">
            <w:pPr>
              <w:jc w:val="left"/>
            </w:pPr>
            <w:r>
              <w:rPr>
                <w:rFonts w:eastAsiaTheme="minorEastAsia"/>
                <w:color w:val="000000" w:themeColor="text1"/>
                <w:szCs w:val="21"/>
              </w:rPr>
              <w:t>过去一年</w:t>
            </w:r>
          </w:p>
        </w:tc>
        <w:tc>
          <w:tcPr>
            <w:tcW w:w="1291" w:type="dxa"/>
            <w:vAlign w:val="center"/>
          </w:tcPr>
          <w:p w:rsidR="00CD59DB" w:rsidRDefault="00B321F4">
            <w:pPr>
              <w:jc w:val="right"/>
            </w:pPr>
            <w:r>
              <w:rPr>
                <w:rFonts w:eastAsiaTheme="minorEastAsia"/>
                <w:color w:val="000000" w:themeColor="text1"/>
                <w:szCs w:val="21"/>
              </w:rPr>
              <w:t>-28.41%</w:t>
            </w:r>
          </w:p>
        </w:tc>
        <w:tc>
          <w:tcPr>
            <w:tcW w:w="1291" w:type="dxa"/>
            <w:vAlign w:val="center"/>
          </w:tcPr>
          <w:p w:rsidR="00CD59DB" w:rsidRDefault="00B321F4">
            <w:pPr>
              <w:jc w:val="right"/>
            </w:pPr>
            <w:r>
              <w:rPr>
                <w:rFonts w:eastAsiaTheme="minorEastAsia"/>
                <w:color w:val="000000" w:themeColor="text1"/>
                <w:szCs w:val="21"/>
              </w:rPr>
              <w:t>1.26%</w:t>
            </w:r>
          </w:p>
        </w:tc>
        <w:tc>
          <w:tcPr>
            <w:tcW w:w="1291" w:type="dxa"/>
            <w:vAlign w:val="center"/>
          </w:tcPr>
          <w:p w:rsidR="00CD59DB" w:rsidRDefault="00B321F4">
            <w:pPr>
              <w:jc w:val="right"/>
            </w:pPr>
            <w:r>
              <w:rPr>
                <w:rFonts w:eastAsiaTheme="minorEastAsia"/>
                <w:color w:val="000000" w:themeColor="text1"/>
                <w:szCs w:val="21"/>
              </w:rPr>
              <w:t>-8.76%</w:t>
            </w:r>
          </w:p>
        </w:tc>
        <w:tc>
          <w:tcPr>
            <w:tcW w:w="1291" w:type="dxa"/>
            <w:vAlign w:val="center"/>
          </w:tcPr>
          <w:p w:rsidR="00CD59DB" w:rsidRDefault="00B321F4">
            <w:pPr>
              <w:jc w:val="right"/>
            </w:pPr>
            <w:r>
              <w:rPr>
                <w:rFonts w:eastAsiaTheme="minorEastAsia"/>
                <w:color w:val="000000" w:themeColor="text1"/>
                <w:szCs w:val="21"/>
              </w:rPr>
              <w:t>0.71%</w:t>
            </w:r>
          </w:p>
        </w:tc>
        <w:tc>
          <w:tcPr>
            <w:tcW w:w="1291" w:type="dxa"/>
            <w:vAlign w:val="center"/>
          </w:tcPr>
          <w:p w:rsidR="00CD59DB" w:rsidRDefault="00B321F4">
            <w:pPr>
              <w:jc w:val="right"/>
            </w:pPr>
            <w:r>
              <w:rPr>
                <w:rFonts w:eastAsiaTheme="minorEastAsia"/>
                <w:color w:val="000000" w:themeColor="text1"/>
                <w:szCs w:val="21"/>
              </w:rPr>
              <w:t>-19.65%</w:t>
            </w:r>
          </w:p>
        </w:tc>
        <w:tc>
          <w:tcPr>
            <w:tcW w:w="1291" w:type="dxa"/>
            <w:vAlign w:val="center"/>
          </w:tcPr>
          <w:p w:rsidR="00CD59DB" w:rsidRDefault="00B321F4">
            <w:pPr>
              <w:jc w:val="right"/>
            </w:pPr>
            <w:r>
              <w:rPr>
                <w:rFonts w:eastAsiaTheme="minorEastAsia"/>
                <w:color w:val="000000" w:themeColor="text1"/>
                <w:szCs w:val="21"/>
              </w:rPr>
              <w:t>0.55%</w:t>
            </w:r>
          </w:p>
        </w:tc>
      </w:tr>
      <w:tr w:rsidR="00CD59DB">
        <w:tc>
          <w:tcPr>
            <w:tcW w:w="1290" w:type="dxa"/>
            <w:vAlign w:val="center"/>
          </w:tcPr>
          <w:p w:rsidR="00CD59DB" w:rsidRDefault="00B321F4">
            <w:pPr>
              <w:jc w:val="left"/>
            </w:pPr>
            <w:r>
              <w:rPr>
                <w:rFonts w:eastAsiaTheme="minorEastAsia"/>
                <w:color w:val="000000" w:themeColor="text1"/>
                <w:szCs w:val="21"/>
              </w:rPr>
              <w:t>过去三年</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r>
      <w:tr w:rsidR="00CD59DB">
        <w:tc>
          <w:tcPr>
            <w:tcW w:w="1290" w:type="dxa"/>
            <w:vAlign w:val="center"/>
          </w:tcPr>
          <w:p w:rsidR="00CD59DB" w:rsidRDefault="00B321F4">
            <w:pPr>
              <w:jc w:val="left"/>
            </w:pPr>
            <w:r>
              <w:rPr>
                <w:rFonts w:eastAsiaTheme="minorEastAsia"/>
                <w:color w:val="000000" w:themeColor="text1"/>
                <w:szCs w:val="21"/>
              </w:rPr>
              <w:t>过去五年</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c>
          <w:tcPr>
            <w:tcW w:w="1291" w:type="dxa"/>
            <w:vAlign w:val="center"/>
          </w:tcPr>
          <w:p w:rsidR="00CD59DB" w:rsidRDefault="00B321F4">
            <w:pPr>
              <w:jc w:val="right"/>
            </w:pPr>
            <w:r>
              <w:rPr>
                <w:rFonts w:eastAsiaTheme="minorEastAsia"/>
                <w:color w:val="000000" w:themeColor="text1"/>
                <w:szCs w:val="21"/>
              </w:rPr>
              <w:t>-</w:t>
            </w:r>
          </w:p>
        </w:tc>
      </w:tr>
      <w:tr w:rsidR="00CD59DB">
        <w:tc>
          <w:tcPr>
            <w:tcW w:w="1290" w:type="dxa"/>
            <w:vAlign w:val="center"/>
          </w:tcPr>
          <w:p w:rsidR="00CD59DB" w:rsidRDefault="00B321F4">
            <w:pPr>
              <w:jc w:val="left"/>
            </w:pPr>
            <w:r>
              <w:rPr>
                <w:rFonts w:eastAsiaTheme="minorEastAsia"/>
                <w:color w:val="000000" w:themeColor="text1"/>
                <w:szCs w:val="21"/>
              </w:rPr>
              <w:t>自基金合同生效起至今</w:t>
            </w:r>
          </w:p>
        </w:tc>
        <w:tc>
          <w:tcPr>
            <w:tcW w:w="1291" w:type="dxa"/>
            <w:vAlign w:val="center"/>
          </w:tcPr>
          <w:p w:rsidR="00CD59DB" w:rsidRDefault="00B321F4">
            <w:pPr>
              <w:jc w:val="right"/>
            </w:pPr>
            <w:r>
              <w:rPr>
                <w:rFonts w:eastAsiaTheme="minorEastAsia"/>
                <w:color w:val="000000" w:themeColor="text1"/>
                <w:szCs w:val="21"/>
              </w:rPr>
              <w:t>-46.62%</w:t>
            </w:r>
          </w:p>
        </w:tc>
        <w:tc>
          <w:tcPr>
            <w:tcW w:w="1291" w:type="dxa"/>
            <w:vAlign w:val="center"/>
          </w:tcPr>
          <w:p w:rsidR="00CD59DB" w:rsidRDefault="00B321F4">
            <w:pPr>
              <w:jc w:val="right"/>
            </w:pPr>
            <w:r>
              <w:rPr>
                <w:rFonts w:eastAsiaTheme="minorEastAsia"/>
                <w:color w:val="000000" w:themeColor="text1"/>
                <w:szCs w:val="21"/>
              </w:rPr>
              <w:t>1.49%</w:t>
            </w:r>
          </w:p>
        </w:tc>
        <w:tc>
          <w:tcPr>
            <w:tcW w:w="1291" w:type="dxa"/>
            <w:vAlign w:val="center"/>
          </w:tcPr>
          <w:p w:rsidR="00CD59DB" w:rsidRDefault="00B321F4">
            <w:pPr>
              <w:jc w:val="right"/>
            </w:pPr>
            <w:r>
              <w:rPr>
                <w:rFonts w:eastAsiaTheme="minorEastAsia"/>
                <w:color w:val="000000" w:themeColor="text1"/>
                <w:szCs w:val="21"/>
              </w:rPr>
              <w:t>-27.58%</w:t>
            </w:r>
          </w:p>
        </w:tc>
        <w:tc>
          <w:tcPr>
            <w:tcW w:w="1291" w:type="dxa"/>
            <w:vAlign w:val="center"/>
          </w:tcPr>
          <w:p w:rsidR="00CD59DB" w:rsidRDefault="00B321F4">
            <w:pPr>
              <w:jc w:val="right"/>
            </w:pPr>
            <w:r>
              <w:rPr>
                <w:rFonts w:eastAsiaTheme="minorEastAsia"/>
                <w:color w:val="000000" w:themeColor="text1"/>
                <w:szCs w:val="21"/>
              </w:rPr>
              <w:t>0.91%</w:t>
            </w:r>
          </w:p>
        </w:tc>
        <w:tc>
          <w:tcPr>
            <w:tcW w:w="1291" w:type="dxa"/>
            <w:vAlign w:val="center"/>
          </w:tcPr>
          <w:p w:rsidR="00CD59DB" w:rsidRDefault="00B321F4">
            <w:pPr>
              <w:jc w:val="right"/>
            </w:pPr>
            <w:r>
              <w:rPr>
                <w:rFonts w:eastAsiaTheme="minorEastAsia"/>
                <w:color w:val="000000" w:themeColor="text1"/>
                <w:szCs w:val="21"/>
              </w:rPr>
              <w:t>-19.04%</w:t>
            </w:r>
          </w:p>
        </w:tc>
        <w:tc>
          <w:tcPr>
            <w:tcW w:w="1291" w:type="dxa"/>
            <w:vAlign w:val="center"/>
          </w:tcPr>
          <w:p w:rsidR="00CD59DB" w:rsidRDefault="00B321F4">
            <w:pPr>
              <w:jc w:val="right"/>
            </w:pPr>
            <w:r>
              <w:rPr>
                <w:rFonts w:eastAsiaTheme="minorEastAsia"/>
                <w:color w:val="000000" w:themeColor="text1"/>
                <w:szCs w:val="21"/>
              </w:rPr>
              <w:t>0.58%</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摩根行业睿选股票型证券投资基金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(2021</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26</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．摩根行业睿选股票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．摩根行业睿选股票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D59DB">
        <w:tc>
          <w:tcPr>
            <w:tcW w:w="952" w:type="dxa"/>
            <w:vAlign w:val="center"/>
          </w:tcPr>
          <w:p w:rsidR="00CD59DB" w:rsidRDefault="00B321F4">
            <w:pPr>
              <w:jc w:val="center"/>
            </w:pPr>
            <w:r>
              <w:rPr>
                <w:rFonts w:eastAsiaTheme="minorEastAsia"/>
                <w:color w:val="000000" w:themeColor="text1"/>
                <w:szCs w:val="21"/>
              </w:rPr>
              <w:t>李博</w:t>
            </w:r>
          </w:p>
        </w:tc>
        <w:tc>
          <w:tcPr>
            <w:tcW w:w="930" w:type="dxa"/>
            <w:vAlign w:val="center"/>
          </w:tcPr>
          <w:p w:rsidR="00CD59DB" w:rsidRDefault="00B321F4">
            <w:pPr>
              <w:jc w:val="center"/>
            </w:pPr>
            <w:r>
              <w:rPr>
                <w:rFonts w:eastAsiaTheme="minorEastAsia"/>
                <w:color w:val="000000" w:themeColor="text1"/>
                <w:szCs w:val="21"/>
              </w:rPr>
              <w:t>本基金基金经理</w:t>
            </w:r>
          </w:p>
        </w:tc>
        <w:tc>
          <w:tcPr>
            <w:tcW w:w="1210" w:type="dxa"/>
            <w:vAlign w:val="center"/>
          </w:tcPr>
          <w:p w:rsidR="00CD59DB" w:rsidRDefault="00B321F4">
            <w:pPr>
              <w:jc w:val="center"/>
            </w:pPr>
            <w:r>
              <w:rPr>
                <w:rFonts w:eastAsiaTheme="minorEastAsia"/>
                <w:color w:val="000000" w:themeColor="text1"/>
                <w:szCs w:val="21"/>
              </w:rPr>
              <w:t>2022-08-18</w:t>
            </w:r>
          </w:p>
        </w:tc>
        <w:tc>
          <w:tcPr>
            <w:tcW w:w="1309" w:type="dxa"/>
            <w:vAlign w:val="center"/>
          </w:tcPr>
          <w:p w:rsidR="00CD59DB" w:rsidRDefault="00B321F4">
            <w:pPr>
              <w:jc w:val="center"/>
            </w:pPr>
            <w:r>
              <w:rPr>
                <w:rFonts w:eastAsiaTheme="minorEastAsia"/>
                <w:color w:val="000000" w:themeColor="text1"/>
                <w:szCs w:val="21"/>
              </w:rPr>
              <w:t>-</w:t>
            </w:r>
          </w:p>
        </w:tc>
        <w:tc>
          <w:tcPr>
            <w:tcW w:w="1254" w:type="dxa"/>
            <w:vAlign w:val="center"/>
          </w:tcPr>
          <w:p w:rsidR="00CD59DB" w:rsidRDefault="00B321F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CD59DB" w:rsidRDefault="00B321F4">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月起加入摩根基金管理（中国）有限公司（原上投摩根基金管理有限公司），历任行业专家、基金经理，现任国内权益投资部价值成长组组长兼资深基金经理。</w:t>
            </w:r>
          </w:p>
        </w:tc>
      </w:tr>
    </w:tbl>
    <w:p w:rsidR="00CD59DB" w:rsidRDefault="00B321F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四季度，市场主要指数延续了上个季度的下跌，沪深</w:t>
      </w:r>
      <w:r>
        <w:rPr>
          <w:rFonts w:eastAsiaTheme="minorEastAsia"/>
          <w:color w:val="000000" w:themeColor="text1"/>
          <w:szCs w:val="21"/>
        </w:rPr>
        <w:t>300</w:t>
      </w:r>
      <w:r>
        <w:rPr>
          <w:rFonts w:eastAsiaTheme="minorEastAsia"/>
          <w:color w:val="000000" w:themeColor="text1"/>
          <w:szCs w:val="21"/>
        </w:rPr>
        <w:t>下跌</w:t>
      </w:r>
      <w:r>
        <w:rPr>
          <w:rFonts w:eastAsiaTheme="minorEastAsia"/>
          <w:color w:val="000000" w:themeColor="text1"/>
          <w:szCs w:val="21"/>
        </w:rPr>
        <w:t>7.0%</w:t>
      </w:r>
      <w:r>
        <w:rPr>
          <w:rFonts w:eastAsiaTheme="minorEastAsia"/>
          <w:color w:val="000000" w:themeColor="text1"/>
          <w:szCs w:val="21"/>
        </w:rPr>
        <w:t>，创业板下跌</w:t>
      </w:r>
      <w:r>
        <w:rPr>
          <w:rFonts w:eastAsiaTheme="minorEastAsia"/>
          <w:color w:val="000000" w:themeColor="text1"/>
          <w:szCs w:val="21"/>
        </w:rPr>
        <w:t>5.6%</w:t>
      </w:r>
      <w:r>
        <w:rPr>
          <w:rFonts w:eastAsiaTheme="minorEastAsia"/>
          <w:color w:val="000000" w:themeColor="text1"/>
          <w:szCs w:val="21"/>
        </w:rPr>
        <w:t>。板块方面，结构差异较大，煤炭、电子元器件和农林牧渔领涨，房地产、餐饮旅游和建材领跌。四季度经济稳步增长，如</w:t>
      </w:r>
      <w:r>
        <w:rPr>
          <w:rFonts w:eastAsiaTheme="minorEastAsia"/>
          <w:color w:val="000000" w:themeColor="text1"/>
          <w:szCs w:val="21"/>
        </w:rPr>
        <w:t>1-11</w:t>
      </w:r>
      <w:r>
        <w:rPr>
          <w:rFonts w:eastAsiaTheme="minorEastAsia"/>
          <w:color w:val="000000" w:themeColor="text1"/>
          <w:szCs w:val="21"/>
        </w:rPr>
        <w:t>月全国规模以上工业增加值同比增长</w:t>
      </w:r>
      <w:r>
        <w:rPr>
          <w:rFonts w:eastAsiaTheme="minorEastAsia"/>
          <w:color w:val="000000" w:themeColor="text1"/>
          <w:szCs w:val="21"/>
        </w:rPr>
        <w:t>4.3%</w:t>
      </w:r>
      <w:r>
        <w:rPr>
          <w:rFonts w:eastAsiaTheme="minorEastAsia"/>
          <w:color w:val="000000" w:themeColor="text1"/>
          <w:szCs w:val="21"/>
        </w:rPr>
        <w:t>，其中</w:t>
      </w:r>
      <w:r>
        <w:rPr>
          <w:rFonts w:eastAsiaTheme="minorEastAsia"/>
          <w:color w:val="000000" w:themeColor="text1"/>
          <w:szCs w:val="21"/>
        </w:rPr>
        <w:t>11</w:t>
      </w:r>
      <w:r>
        <w:rPr>
          <w:rFonts w:eastAsiaTheme="minorEastAsia"/>
          <w:color w:val="000000" w:themeColor="text1"/>
          <w:szCs w:val="21"/>
        </w:rPr>
        <w:t>月份同比增长</w:t>
      </w:r>
      <w:r>
        <w:rPr>
          <w:rFonts w:eastAsiaTheme="minorEastAsia"/>
          <w:color w:val="000000" w:themeColor="text1"/>
          <w:szCs w:val="21"/>
        </w:rPr>
        <w:t>6.6%</w:t>
      </w:r>
      <w:r>
        <w:rPr>
          <w:rFonts w:eastAsiaTheme="minorEastAsia"/>
          <w:color w:val="000000" w:themeColor="text1"/>
          <w:szCs w:val="21"/>
        </w:rPr>
        <w:t>，增速比上月加快</w:t>
      </w:r>
      <w:r>
        <w:rPr>
          <w:rFonts w:eastAsiaTheme="minorEastAsia"/>
          <w:color w:val="000000" w:themeColor="text1"/>
          <w:szCs w:val="21"/>
        </w:rPr>
        <w:t>0.87</w:t>
      </w:r>
      <w:r>
        <w:rPr>
          <w:rFonts w:eastAsiaTheme="minorEastAsia"/>
          <w:color w:val="000000" w:themeColor="text1"/>
          <w:szCs w:val="21"/>
        </w:rPr>
        <w:t>个百分点；</w:t>
      </w:r>
      <w:r>
        <w:rPr>
          <w:rFonts w:eastAsiaTheme="minorEastAsia"/>
          <w:color w:val="000000" w:themeColor="text1"/>
          <w:szCs w:val="21"/>
        </w:rPr>
        <w:t>1-11</w:t>
      </w:r>
      <w:r>
        <w:rPr>
          <w:rFonts w:eastAsiaTheme="minorEastAsia"/>
          <w:color w:val="000000" w:themeColor="text1"/>
          <w:szCs w:val="21"/>
        </w:rPr>
        <w:t>月社会消费品零售总额同比增长</w:t>
      </w:r>
      <w:r>
        <w:rPr>
          <w:rFonts w:eastAsiaTheme="minorEastAsia"/>
          <w:color w:val="000000" w:themeColor="text1"/>
          <w:szCs w:val="21"/>
        </w:rPr>
        <w:t>7.2%</w:t>
      </w:r>
      <w:r>
        <w:rPr>
          <w:rFonts w:eastAsiaTheme="minorEastAsia"/>
          <w:color w:val="000000" w:themeColor="text1"/>
          <w:szCs w:val="21"/>
        </w:rPr>
        <w:t>。本基金重点配置了估值和成长相匹配的个股，此外，本季度还减持了部分前期超额收益较多个股，增持了部分市场关注度不高的成长股。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w:t>
      </w:r>
      <w:r w:rsidRPr="00B27A29">
        <w:rPr>
          <w:rFonts w:eastAsiaTheme="minorEastAsia"/>
          <w:color w:val="000000" w:themeColor="text1"/>
          <w:szCs w:val="21"/>
        </w:rPr>
        <w:t>2024</w:t>
      </w:r>
      <w:r w:rsidRPr="00B27A29">
        <w:rPr>
          <w:rFonts w:eastAsiaTheme="minorEastAsia"/>
          <w:color w:val="000000" w:themeColor="text1"/>
          <w:szCs w:val="21"/>
        </w:rPr>
        <w:t>年，我们判断市场机会将大于风险，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我们认为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本报告期摩根行业睿选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:-9.01%</w:t>
      </w:r>
      <w:r>
        <w:rPr>
          <w:rFonts w:eastAsiaTheme="minorEastAsia"/>
          <w:color w:val="000000" w:themeColor="text1"/>
          <w:szCs w:val="21"/>
        </w:rPr>
        <w:t>，同期业绩比较基准收益率为</w:t>
      </w:r>
      <w:r>
        <w:rPr>
          <w:rFonts w:eastAsiaTheme="minorEastAsia"/>
          <w:color w:val="000000" w:themeColor="text1"/>
          <w:szCs w:val="21"/>
        </w:rPr>
        <w:t>:-5.37%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摩根行业睿选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:-9.14%</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:-5.37%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1,159,014,659.78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86.38</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1,159,014,659.78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86.38</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177,047,845.74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5,749,889.66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1,341,812,395.18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注：本基金本报告期末通过港股通交易机制投资的港股公允价值为人民币</w:t>
      </w:r>
      <w:r w:rsidRPr="00B27A29">
        <w:rPr>
          <w:rFonts w:eastAsiaTheme="minorEastAsia"/>
          <w:color w:val="000000" w:themeColor="text1"/>
          <w:szCs w:val="21"/>
        </w:rPr>
        <w:t>48,326,952.72</w:t>
      </w:r>
      <w:r w:rsidRPr="00B27A29">
        <w:rPr>
          <w:rFonts w:eastAsiaTheme="minorEastAsia"/>
          <w:color w:val="000000" w:themeColor="text1"/>
          <w:szCs w:val="21"/>
        </w:rPr>
        <w:t>元</w:t>
      </w:r>
      <w:r w:rsidRPr="00B27A29">
        <w:rPr>
          <w:rFonts w:eastAsiaTheme="minorEastAsia"/>
          <w:color w:val="000000" w:themeColor="text1"/>
          <w:szCs w:val="21"/>
        </w:rPr>
        <w:t>,</w:t>
      </w:r>
      <w:r w:rsidRPr="00B27A29">
        <w:rPr>
          <w:rFonts w:eastAsiaTheme="minorEastAsia"/>
          <w:color w:val="000000" w:themeColor="text1"/>
          <w:szCs w:val="21"/>
        </w:rPr>
        <w:t>占期末净值比例为</w:t>
      </w:r>
      <w:r w:rsidRPr="00B27A29">
        <w:rPr>
          <w:rFonts w:eastAsiaTheme="minorEastAsia"/>
          <w:color w:val="000000" w:themeColor="text1"/>
          <w:szCs w:val="21"/>
        </w:rPr>
        <w:t>3.61%</w:t>
      </w:r>
      <w:r w:rsidRPr="00B27A29">
        <w:rPr>
          <w:rFonts w:eastAsiaTheme="minorEastAsia"/>
          <w:color w:val="000000" w:themeColor="text1"/>
          <w:szCs w:val="21"/>
        </w:rPr>
        <w:t>。</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22,159,400.50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1.66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14,363,888.00</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954,186,301.56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71.34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16,706,772.00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17,082,220.00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21,215,551.00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32,392,440.00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13,420,368.00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19,157,708.00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1,110,687,707.06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83.05</w:t>
            </w:r>
          </w:p>
        </w:tc>
      </w:tr>
    </w:tbl>
    <w:p w:rsidR="005E6DF3" w:rsidRPr="00B27A29" w:rsidRDefault="005C671B">
      <w:pPr>
        <w:jc w:val="left"/>
        <w:rPr>
          <w:b/>
        </w:rPr>
      </w:pPr>
      <w:r w:rsidRPr="00B27A29">
        <w:rPr>
          <w:rFonts w:eastAsiaTheme="minorEastAsia"/>
          <w:b/>
          <w:color w:val="000000" w:themeColor="text1"/>
          <w:szCs w:val="21"/>
        </w:rPr>
        <w:t xml:space="preserve"> </w:t>
      </w:r>
      <w:r w:rsidRPr="00B27A29">
        <w:rPr>
          <w:b/>
          <w:kern w:val="0"/>
          <w:szCs w:val="21"/>
        </w:rPr>
        <w:t>5.2.2</w:t>
      </w:r>
      <w:r w:rsidRPr="00B27A29">
        <w:rPr>
          <w:b/>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行业类别</w:t>
            </w:r>
          </w:p>
        </w:tc>
        <w:tc>
          <w:tcPr>
            <w:tcW w:w="3119"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公允价值（人民币）</w:t>
            </w:r>
          </w:p>
        </w:tc>
        <w:tc>
          <w:tcPr>
            <w:tcW w:w="3118"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A</w:t>
            </w:r>
            <w:r>
              <w:rPr>
                <w:rFonts w:eastAsiaTheme="minorEastAsia"/>
                <w:color w:val="000000" w:themeColor="text1"/>
                <w:szCs w:val="21"/>
              </w:rPr>
              <w:t>基础材料</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B</w:t>
            </w:r>
            <w:r>
              <w:rPr>
                <w:rFonts w:eastAsiaTheme="minorEastAsia"/>
                <w:color w:val="000000" w:themeColor="text1"/>
                <w:szCs w:val="21"/>
              </w:rPr>
              <w:t>消费者非必需品</w:t>
            </w:r>
          </w:p>
        </w:tc>
        <w:tc>
          <w:tcPr>
            <w:tcW w:w="3119" w:type="dxa"/>
            <w:vAlign w:val="center"/>
          </w:tcPr>
          <w:p w:rsidR="00CD59DB" w:rsidRDefault="00B321F4">
            <w:pPr>
              <w:jc w:val="center"/>
            </w:pPr>
            <w:r>
              <w:rPr>
                <w:rFonts w:eastAsiaTheme="minorEastAsia"/>
                <w:color w:val="000000" w:themeColor="text1"/>
                <w:szCs w:val="21"/>
              </w:rPr>
              <w:t>461,644.78</w:t>
            </w:r>
          </w:p>
        </w:tc>
        <w:tc>
          <w:tcPr>
            <w:tcW w:w="3118" w:type="dxa"/>
            <w:vAlign w:val="center"/>
          </w:tcPr>
          <w:p w:rsidR="00CD59DB" w:rsidRDefault="00B321F4">
            <w:pPr>
              <w:jc w:val="center"/>
            </w:pPr>
            <w:r>
              <w:rPr>
                <w:rFonts w:eastAsiaTheme="minorEastAsia"/>
                <w:color w:val="000000" w:themeColor="text1"/>
                <w:szCs w:val="21"/>
              </w:rPr>
              <w:t>0.03</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C</w:t>
            </w:r>
            <w:r>
              <w:rPr>
                <w:rFonts w:eastAsiaTheme="minorEastAsia"/>
                <w:color w:val="000000" w:themeColor="text1"/>
                <w:szCs w:val="21"/>
              </w:rPr>
              <w:t>消费者常用品</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D</w:t>
            </w:r>
            <w:r>
              <w:rPr>
                <w:rFonts w:eastAsiaTheme="minorEastAsia"/>
                <w:color w:val="000000" w:themeColor="text1"/>
                <w:szCs w:val="21"/>
              </w:rPr>
              <w:t>能源</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E</w:t>
            </w:r>
            <w:r>
              <w:rPr>
                <w:rFonts w:eastAsiaTheme="minorEastAsia"/>
                <w:color w:val="000000" w:themeColor="text1"/>
                <w:szCs w:val="21"/>
              </w:rPr>
              <w:t>金融</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F</w:t>
            </w:r>
            <w:r>
              <w:rPr>
                <w:rFonts w:eastAsiaTheme="minorEastAsia"/>
                <w:color w:val="000000" w:themeColor="text1"/>
                <w:szCs w:val="21"/>
              </w:rPr>
              <w:t>医疗保健</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G</w:t>
            </w:r>
            <w:r>
              <w:rPr>
                <w:rFonts w:eastAsiaTheme="minorEastAsia"/>
                <w:color w:val="000000" w:themeColor="text1"/>
                <w:szCs w:val="21"/>
              </w:rPr>
              <w:t>工业</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H</w:t>
            </w:r>
            <w:r>
              <w:rPr>
                <w:rFonts w:eastAsiaTheme="minorEastAsia"/>
                <w:color w:val="000000" w:themeColor="text1"/>
                <w:szCs w:val="21"/>
              </w:rPr>
              <w:t>信息技术</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I</w:t>
            </w:r>
            <w:r>
              <w:rPr>
                <w:rFonts w:eastAsiaTheme="minorEastAsia"/>
                <w:color w:val="000000" w:themeColor="text1"/>
                <w:szCs w:val="21"/>
              </w:rPr>
              <w:t>电信服务</w:t>
            </w:r>
          </w:p>
        </w:tc>
        <w:tc>
          <w:tcPr>
            <w:tcW w:w="3119" w:type="dxa"/>
            <w:vAlign w:val="center"/>
          </w:tcPr>
          <w:p w:rsidR="00CD59DB" w:rsidRDefault="00B321F4">
            <w:pPr>
              <w:jc w:val="center"/>
            </w:pPr>
            <w:r>
              <w:rPr>
                <w:rFonts w:eastAsiaTheme="minorEastAsia"/>
                <w:color w:val="000000" w:themeColor="text1"/>
                <w:szCs w:val="21"/>
              </w:rPr>
              <w:t>47,865,307.94</w:t>
            </w:r>
          </w:p>
        </w:tc>
        <w:tc>
          <w:tcPr>
            <w:tcW w:w="3118" w:type="dxa"/>
            <w:vAlign w:val="center"/>
          </w:tcPr>
          <w:p w:rsidR="00CD59DB" w:rsidRDefault="00B321F4">
            <w:pPr>
              <w:jc w:val="center"/>
            </w:pPr>
            <w:r>
              <w:rPr>
                <w:rFonts w:eastAsiaTheme="minorEastAsia"/>
                <w:color w:val="000000" w:themeColor="text1"/>
                <w:szCs w:val="21"/>
              </w:rPr>
              <w:t>3.58</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J</w:t>
            </w:r>
            <w:r>
              <w:rPr>
                <w:rFonts w:eastAsiaTheme="minorEastAsia"/>
                <w:color w:val="000000" w:themeColor="text1"/>
                <w:szCs w:val="21"/>
              </w:rPr>
              <w:t>公用事业</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CD59DB">
        <w:trPr>
          <w:jc w:val="center"/>
        </w:trPr>
        <w:tc>
          <w:tcPr>
            <w:tcW w:w="2397" w:type="dxa"/>
            <w:vAlign w:val="center"/>
          </w:tcPr>
          <w:p w:rsidR="00CD59DB" w:rsidRDefault="00B321F4">
            <w:pPr>
              <w:jc w:val="center"/>
            </w:pPr>
            <w:r>
              <w:rPr>
                <w:rFonts w:eastAsiaTheme="minorEastAsia"/>
                <w:color w:val="000000" w:themeColor="text1"/>
                <w:szCs w:val="21"/>
              </w:rPr>
              <w:t>K</w:t>
            </w:r>
            <w:r>
              <w:rPr>
                <w:rFonts w:eastAsiaTheme="minorEastAsia"/>
                <w:color w:val="000000" w:themeColor="text1"/>
                <w:szCs w:val="21"/>
              </w:rPr>
              <w:t>房地产</w:t>
            </w:r>
          </w:p>
        </w:tc>
        <w:tc>
          <w:tcPr>
            <w:tcW w:w="3119" w:type="dxa"/>
            <w:vAlign w:val="center"/>
          </w:tcPr>
          <w:p w:rsidR="00CD59DB" w:rsidRDefault="00B321F4">
            <w:pPr>
              <w:jc w:val="center"/>
            </w:pPr>
            <w:r>
              <w:rPr>
                <w:rFonts w:eastAsiaTheme="minorEastAsia"/>
                <w:color w:val="000000" w:themeColor="text1"/>
                <w:szCs w:val="21"/>
              </w:rPr>
              <w:t>-</w:t>
            </w:r>
          </w:p>
        </w:tc>
        <w:tc>
          <w:tcPr>
            <w:tcW w:w="3118" w:type="dxa"/>
            <w:vAlign w:val="center"/>
          </w:tcPr>
          <w:p w:rsidR="00CD59DB" w:rsidRDefault="00B321F4">
            <w:pPr>
              <w:jc w:val="center"/>
            </w:pPr>
            <w:r>
              <w:rPr>
                <w:rFonts w:eastAsiaTheme="minorEastAsia"/>
                <w:color w:val="000000" w:themeColor="text1"/>
                <w:szCs w:val="21"/>
              </w:rPr>
              <w:t>-</w:t>
            </w:r>
          </w:p>
        </w:tc>
      </w:tr>
      <w:tr w:rsidR="005E6DF3" w:rsidRPr="00B27A29">
        <w:trPr>
          <w:jc w:val="center"/>
        </w:trPr>
        <w:tc>
          <w:tcPr>
            <w:tcW w:w="239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合计</w:t>
            </w:r>
          </w:p>
        </w:tc>
        <w:tc>
          <w:tcPr>
            <w:tcW w:w="3119"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48,326,952.72</w:t>
            </w:r>
          </w:p>
        </w:tc>
        <w:tc>
          <w:tcPr>
            <w:tcW w:w="3118" w:type="dxa"/>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3.61</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D59DB">
        <w:tc>
          <w:tcPr>
            <w:tcW w:w="817" w:type="dxa"/>
            <w:vAlign w:val="center"/>
          </w:tcPr>
          <w:p w:rsidR="00CD59DB" w:rsidRDefault="00B321F4">
            <w:pPr>
              <w:jc w:val="center"/>
            </w:pPr>
            <w:r>
              <w:rPr>
                <w:rFonts w:eastAsiaTheme="minorEastAsia"/>
                <w:kern w:val="0"/>
                <w:szCs w:val="21"/>
              </w:rPr>
              <w:t>1</w:t>
            </w:r>
          </w:p>
        </w:tc>
        <w:tc>
          <w:tcPr>
            <w:tcW w:w="1276" w:type="dxa"/>
            <w:vAlign w:val="center"/>
          </w:tcPr>
          <w:p w:rsidR="00CD59DB" w:rsidRDefault="00B321F4">
            <w:pPr>
              <w:jc w:val="center"/>
            </w:pPr>
            <w:r>
              <w:rPr>
                <w:rFonts w:eastAsiaTheme="minorEastAsia"/>
                <w:kern w:val="0"/>
                <w:szCs w:val="21"/>
              </w:rPr>
              <w:t>002475</w:t>
            </w:r>
          </w:p>
        </w:tc>
        <w:tc>
          <w:tcPr>
            <w:tcW w:w="1701" w:type="dxa"/>
            <w:vAlign w:val="center"/>
          </w:tcPr>
          <w:p w:rsidR="00CD59DB" w:rsidRDefault="00B321F4">
            <w:pPr>
              <w:jc w:val="center"/>
            </w:pPr>
            <w:r>
              <w:rPr>
                <w:rFonts w:eastAsiaTheme="minorEastAsia"/>
                <w:kern w:val="0"/>
                <w:szCs w:val="21"/>
              </w:rPr>
              <w:t>立讯精密</w:t>
            </w:r>
          </w:p>
        </w:tc>
        <w:tc>
          <w:tcPr>
            <w:tcW w:w="1276" w:type="dxa"/>
            <w:vAlign w:val="center"/>
          </w:tcPr>
          <w:p w:rsidR="00CD59DB" w:rsidRDefault="00B321F4">
            <w:pPr>
              <w:jc w:val="right"/>
            </w:pPr>
            <w:r>
              <w:rPr>
                <w:rFonts w:eastAsiaTheme="minorEastAsia"/>
                <w:kern w:val="0"/>
                <w:szCs w:val="21"/>
              </w:rPr>
              <w:t>3,817,206.00</w:t>
            </w:r>
          </w:p>
        </w:tc>
        <w:tc>
          <w:tcPr>
            <w:tcW w:w="1842" w:type="dxa"/>
            <w:vAlign w:val="center"/>
          </w:tcPr>
          <w:p w:rsidR="00CD59DB" w:rsidRDefault="00B321F4">
            <w:pPr>
              <w:jc w:val="right"/>
            </w:pPr>
            <w:r>
              <w:rPr>
                <w:rFonts w:eastAsiaTheme="minorEastAsia"/>
                <w:kern w:val="0"/>
                <w:szCs w:val="21"/>
              </w:rPr>
              <w:t>131,502,746.70</w:t>
            </w:r>
          </w:p>
        </w:tc>
        <w:tc>
          <w:tcPr>
            <w:tcW w:w="1616" w:type="dxa"/>
            <w:vAlign w:val="center"/>
          </w:tcPr>
          <w:p w:rsidR="00CD59DB" w:rsidRDefault="00B321F4">
            <w:pPr>
              <w:jc w:val="right"/>
            </w:pPr>
            <w:r>
              <w:rPr>
                <w:rFonts w:eastAsiaTheme="minorEastAsia"/>
                <w:kern w:val="0"/>
                <w:szCs w:val="21"/>
              </w:rPr>
              <w:t>9.83</w:t>
            </w:r>
          </w:p>
        </w:tc>
      </w:tr>
      <w:tr w:rsidR="00CD59DB">
        <w:tc>
          <w:tcPr>
            <w:tcW w:w="817" w:type="dxa"/>
            <w:vAlign w:val="center"/>
          </w:tcPr>
          <w:p w:rsidR="00CD59DB" w:rsidRDefault="00B321F4">
            <w:pPr>
              <w:jc w:val="center"/>
            </w:pPr>
            <w:r>
              <w:rPr>
                <w:rFonts w:eastAsiaTheme="minorEastAsia"/>
                <w:kern w:val="0"/>
                <w:szCs w:val="21"/>
              </w:rPr>
              <w:t>2</w:t>
            </w:r>
          </w:p>
        </w:tc>
        <w:tc>
          <w:tcPr>
            <w:tcW w:w="1276" w:type="dxa"/>
            <w:vAlign w:val="center"/>
          </w:tcPr>
          <w:p w:rsidR="00CD59DB" w:rsidRDefault="00B321F4">
            <w:pPr>
              <w:jc w:val="center"/>
            </w:pPr>
            <w:r>
              <w:rPr>
                <w:rFonts w:eastAsiaTheme="minorEastAsia"/>
                <w:kern w:val="0"/>
                <w:szCs w:val="21"/>
              </w:rPr>
              <w:t>688599</w:t>
            </w:r>
          </w:p>
        </w:tc>
        <w:tc>
          <w:tcPr>
            <w:tcW w:w="1701" w:type="dxa"/>
            <w:vAlign w:val="center"/>
          </w:tcPr>
          <w:p w:rsidR="00CD59DB" w:rsidRDefault="00B321F4">
            <w:pPr>
              <w:jc w:val="center"/>
            </w:pPr>
            <w:r>
              <w:rPr>
                <w:rFonts w:eastAsiaTheme="minorEastAsia"/>
                <w:kern w:val="0"/>
                <w:szCs w:val="21"/>
              </w:rPr>
              <w:t>天合光能</w:t>
            </w:r>
          </w:p>
        </w:tc>
        <w:tc>
          <w:tcPr>
            <w:tcW w:w="1276" w:type="dxa"/>
            <w:vAlign w:val="center"/>
          </w:tcPr>
          <w:p w:rsidR="00CD59DB" w:rsidRDefault="00B321F4">
            <w:pPr>
              <w:jc w:val="right"/>
            </w:pPr>
            <w:r>
              <w:rPr>
                <w:rFonts w:eastAsiaTheme="minorEastAsia"/>
                <w:kern w:val="0"/>
                <w:szCs w:val="21"/>
              </w:rPr>
              <w:t>3,228,046.00</w:t>
            </w:r>
          </w:p>
        </w:tc>
        <w:tc>
          <w:tcPr>
            <w:tcW w:w="1842" w:type="dxa"/>
            <w:vAlign w:val="center"/>
          </w:tcPr>
          <w:p w:rsidR="00CD59DB" w:rsidRDefault="00B321F4">
            <w:pPr>
              <w:jc w:val="right"/>
            </w:pPr>
            <w:r>
              <w:rPr>
                <w:rFonts w:eastAsiaTheme="minorEastAsia"/>
                <w:kern w:val="0"/>
                <w:szCs w:val="21"/>
              </w:rPr>
              <w:t>92,096,152.38</w:t>
            </w:r>
          </w:p>
        </w:tc>
        <w:tc>
          <w:tcPr>
            <w:tcW w:w="1616" w:type="dxa"/>
            <w:vAlign w:val="center"/>
          </w:tcPr>
          <w:p w:rsidR="00CD59DB" w:rsidRDefault="00B321F4">
            <w:pPr>
              <w:jc w:val="right"/>
            </w:pPr>
            <w:r>
              <w:rPr>
                <w:rFonts w:eastAsiaTheme="minorEastAsia"/>
                <w:kern w:val="0"/>
                <w:szCs w:val="21"/>
              </w:rPr>
              <w:t>6.89</w:t>
            </w:r>
          </w:p>
        </w:tc>
      </w:tr>
      <w:tr w:rsidR="00CD59DB">
        <w:tc>
          <w:tcPr>
            <w:tcW w:w="817" w:type="dxa"/>
            <w:vAlign w:val="center"/>
          </w:tcPr>
          <w:p w:rsidR="00CD59DB" w:rsidRDefault="00B321F4">
            <w:pPr>
              <w:jc w:val="center"/>
            </w:pPr>
            <w:r>
              <w:rPr>
                <w:rFonts w:eastAsiaTheme="minorEastAsia"/>
                <w:kern w:val="0"/>
                <w:szCs w:val="21"/>
              </w:rPr>
              <w:t>3</w:t>
            </w:r>
          </w:p>
        </w:tc>
        <w:tc>
          <w:tcPr>
            <w:tcW w:w="1276" w:type="dxa"/>
            <w:vAlign w:val="center"/>
          </w:tcPr>
          <w:p w:rsidR="00CD59DB" w:rsidRDefault="00B321F4">
            <w:pPr>
              <w:jc w:val="center"/>
            </w:pPr>
            <w:r>
              <w:rPr>
                <w:rFonts w:eastAsiaTheme="minorEastAsia"/>
                <w:kern w:val="0"/>
                <w:szCs w:val="21"/>
              </w:rPr>
              <w:t>300308</w:t>
            </w:r>
          </w:p>
        </w:tc>
        <w:tc>
          <w:tcPr>
            <w:tcW w:w="1701" w:type="dxa"/>
            <w:vAlign w:val="center"/>
          </w:tcPr>
          <w:p w:rsidR="00CD59DB" w:rsidRDefault="00B321F4">
            <w:pPr>
              <w:jc w:val="center"/>
            </w:pPr>
            <w:r>
              <w:rPr>
                <w:rFonts w:eastAsiaTheme="minorEastAsia"/>
                <w:kern w:val="0"/>
                <w:szCs w:val="21"/>
              </w:rPr>
              <w:t>中际旭创</w:t>
            </w:r>
          </w:p>
        </w:tc>
        <w:tc>
          <w:tcPr>
            <w:tcW w:w="1276" w:type="dxa"/>
            <w:vAlign w:val="center"/>
          </w:tcPr>
          <w:p w:rsidR="00CD59DB" w:rsidRDefault="00B321F4">
            <w:pPr>
              <w:jc w:val="right"/>
            </w:pPr>
            <w:r>
              <w:rPr>
                <w:rFonts w:eastAsiaTheme="minorEastAsia"/>
                <w:kern w:val="0"/>
                <w:szCs w:val="21"/>
              </w:rPr>
              <w:t>477,500.00</w:t>
            </w:r>
          </w:p>
        </w:tc>
        <w:tc>
          <w:tcPr>
            <w:tcW w:w="1842" w:type="dxa"/>
            <w:vAlign w:val="center"/>
          </w:tcPr>
          <w:p w:rsidR="00CD59DB" w:rsidRDefault="00B321F4">
            <w:pPr>
              <w:jc w:val="right"/>
            </w:pPr>
            <w:r>
              <w:rPr>
                <w:rFonts w:eastAsiaTheme="minorEastAsia"/>
                <w:kern w:val="0"/>
                <w:szCs w:val="21"/>
              </w:rPr>
              <w:t>53,914,525.00</w:t>
            </w:r>
          </w:p>
        </w:tc>
        <w:tc>
          <w:tcPr>
            <w:tcW w:w="1616" w:type="dxa"/>
            <w:vAlign w:val="center"/>
          </w:tcPr>
          <w:p w:rsidR="00CD59DB" w:rsidRDefault="00B321F4">
            <w:pPr>
              <w:jc w:val="right"/>
            </w:pPr>
            <w:r>
              <w:rPr>
                <w:rFonts w:eastAsiaTheme="minorEastAsia"/>
                <w:kern w:val="0"/>
                <w:szCs w:val="21"/>
              </w:rPr>
              <w:t>4.03</w:t>
            </w:r>
          </w:p>
        </w:tc>
      </w:tr>
      <w:tr w:rsidR="00CD59DB">
        <w:tc>
          <w:tcPr>
            <w:tcW w:w="817" w:type="dxa"/>
            <w:vAlign w:val="center"/>
          </w:tcPr>
          <w:p w:rsidR="00CD59DB" w:rsidRDefault="00B321F4">
            <w:pPr>
              <w:jc w:val="center"/>
            </w:pPr>
            <w:r>
              <w:rPr>
                <w:rFonts w:eastAsiaTheme="minorEastAsia"/>
                <w:kern w:val="0"/>
                <w:szCs w:val="21"/>
              </w:rPr>
              <w:t>4</w:t>
            </w:r>
          </w:p>
        </w:tc>
        <w:tc>
          <w:tcPr>
            <w:tcW w:w="1276" w:type="dxa"/>
            <w:vAlign w:val="center"/>
          </w:tcPr>
          <w:p w:rsidR="00CD59DB" w:rsidRDefault="00B321F4">
            <w:pPr>
              <w:jc w:val="center"/>
            </w:pPr>
            <w:r>
              <w:rPr>
                <w:rFonts w:eastAsiaTheme="minorEastAsia"/>
                <w:kern w:val="0"/>
                <w:szCs w:val="21"/>
              </w:rPr>
              <w:t>002594</w:t>
            </w:r>
          </w:p>
        </w:tc>
        <w:tc>
          <w:tcPr>
            <w:tcW w:w="1701" w:type="dxa"/>
            <w:vAlign w:val="center"/>
          </w:tcPr>
          <w:p w:rsidR="00CD59DB" w:rsidRDefault="00B321F4">
            <w:pPr>
              <w:jc w:val="center"/>
            </w:pPr>
            <w:r>
              <w:rPr>
                <w:rFonts w:eastAsiaTheme="minorEastAsia"/>
                <w:kern w:val="0"/>
                <w:szCs w:val="21"/>
              </w:rPr>
              <w:t>比亚迪</w:t>
            </w:r>
          </w:p>
        </w:tc>
        <w:tc>
          <w:tcPr>
            <w:tcW w:w="1276" w:type="dxa"/>
            <w:vAlign w:val="center"/>
          </w:tcPr>
          <w:p w:rsidR="00CD59DB" w:rsidRDefault="00B321F4">
            <w:pPr>
              <w:jc w:val="right"/>
            </w:pPr>
            <w:r>
              <w:rPr>
                <w:rFonts w:eastAsiaTheme="minorEastAsia"/>
                <w:kern w:val="0"/>
                <w:szCs w:val="21"/>
              </w:rPr>
              <w:t>256,152.00</w:t>
            </w:r>
          </w:p>
        </w:tc>
        <w:tc>
          <w:tcPr>
            <w:tcW w:w="1842" w:type="dxa"/>
            <w:vAlign w:val="center"/>
          </w:tcPr>
          <w:p w:rsidR="00CD59DB" w:rsidRDefault="00B321F4">
            <w:pPr>
              <w:jc w:val="right"/>
            </w:pPr>
            <w:r>
              <w:rPr>
                <w:rFonts w:eastAsiaTheme="minorEastAsia"/>
                <w:kern w:val="0"/>
                <w:szCs w:val="21"/>
              </w:rPr>
              <w:t>50,718,096.00</w:t>
            </w:r>
          </w:p>
        </w:tc>
        <w:tc>
          <w:tcPr>
            <w:tcW w:w="1616" w:type="dxa"/>
            <w:vAlign w:val="center"/>
          </w:tcPr>
          <w:p w:rsidR="00CD59DB" w:rsidRDefault="00B321F4">
            <w:pPr>
              <w:jc w:val="right"/>
            </w:pPr>
            <w:r>
              <w:rPr>
                <w:rFonts w:eastAsiaTheme="minorEastAsia"/>
                <w:kern w:val="0"/>
                <w:szCs w:val="21"/>
              </w:rPr>
              <w:t>3.79</w:t>
            </w:r>
          </w:p>
        </w:tc>
      </w:tr>
      <w:tr w:rsidR="00CD59DB">
        <w:tc>
          <w:tcPr>
            <w:tcW w:w="817" w:type="dxa"/>
            <w:vAlign w:val="center"/>
          </w:tcPr>
          <w:p w:rsidR="00CD59DB" w:rsidRDefault="00B321F4">
            <w:pPr>
              <w:jc w:val="center"/>
            </w:pPr>
            <w:r>
              <w:rPr>
                <w:rFonts w:eastAsiaTheme="minorEastAsia"/>
                <w:kern w:val="0"/>
                <w:szCs w:val="21"/>
              </w:rPr>
              <w:t>5</w:t>
            </w:r>
          </w:p>
        </w:tc>
        <w:tc>
          <w:tcPr>
            <w:tcW w:w="1276" w:type="dxa"/>
            <w:vAlign w:val="center"/>
          </w:tcPr>
          <w:p w:rsidR="00CD59DB" w:rsidRDefault="00B321F4">
            <w:pPr>
              <w:jc w:val="center"/>
            </w:pPr>
            <w:r>
              <w:rPr>
                <w:rFonts w:eastAsiaTheme="minorEastAsia"/>
                <w:kern w:val="0"/>
                <w:szCs w:val="21"/>
              </w:rPr>
              <w:t>002384</w:t>
            </w:r>
          </w:p>
        </w:tc>
        <w:tc>
          <w:tcPr>
            <w:tcW w:w="1701" w:type="dxa"/>
            <w:vAlign w:val="center"/>
          </w:tcPr>
          <w:p w:rsidR="00CD59DB" w:rsidRDefault="00B321F4">
            <w:pPr>
              <w:jc w:val="center"/>
            </w:pPr>
            <w:r>
              <w:rPr>
                <w:rFonts w:eastAsiaTheme="minorEastAsia"/>
                <w:kern w:val="0"/>
                <w:szCs w:val="21"/>
              </w:rPr>
              <w:t>东山精密</w:t>
            </w:r>
          </w:p>
        </w:tc>
        <w:tc>
          <w:tcPr>
            <w:tcW w:w="1276" w:type="dxa"/>
            <w:vAlign w:val="center"/>
          </w:tcPr>
          <w:p w:rsidR="00CD59DB" w:rsidRDefault="00B321F4">
            <w:pPr>
              <w:jc w:val="right"/>
            </w:pPr>
            <w:r>
              <w:rPr>
                <w:rFonts w:eastAsiaTheme="minorEastAsia"/>
                <w:kern w:val="0"/>
                <w:szCs w:val="21"/>
              </w:rPr>
              <w:t>2,731,600.00</w:t>
            </w:r>
          </w:p>
        </w:tc>
        <w:tc>
          <w:tcPr>
            <w:tcW w:w="1842" w:type="dxa"/>
            <w:vAlign w:val="center"/>
          </w:tcPr>
          <w:p w:rsidR="00CD59DB" w:rsidRDefault="00B321F4">
            <w:pPr>
              <w:jc w:val="right"/>
            </w:pPr>
            <w:r>
              <w:rPr>
                <w:rFonts w:eastAsiaTheme="minorEastAsia"/>
                <w:kern w:val="0"/>
                <w:szCs w:val="21"/>
              </w:rPr>
              <w:t>49,660,488.00</w:t>
            </w:r>
          </w:p>
        </w:tc>
        <w:tc>
          <w:tcPr>
            <w:tcW w:w="1616" w:type="dxa"/>
            <w:vAlign w:val="center"/>
          </w:tcPr>
          <w:p w:rsidR="00CD59DB" w:rsidRDefault="00B321F4">
            <w:pPr>
              <w:jc w:val="right"/>
            </w:pPr>
            <w:r>
              <w:rPr>
                <w:rFonts w:eastAsiaTheme="minorEastAsia"/>
                <w:kern w:val="0"/>
                <w:szCs w:val="21"/>
              </w:rPr>
              <w:t>3.71</w:t>
            </w:r>
          </w:p>
        </w:tc>
      </w:tr>
      <w:tr w:rsidR="00CD59DB">
        <w:tc>
          <w:tcPr>
            <w:tcW w:w="817" w:type="dxa"/>
            <w:vAlign w:val="center"/>
          </w:tcPr>
          <w:p w:rsidR="00CD59DB" w:rsidRDefault="00B321F4">
            <w:pPr>
              <w:jc w:val="center"/>
            </w:pPr>
            <w:r>
              <w:rPr>
                <w:rFonts w:eastAsiaTheme="minorEastAsia"/>
                <w:kern w:val="0"/>
                <w:szCs w:val="21"/>
              </w:rPr>
              <w:t>6</w:t>
            </w:r>
          </w:p>
        </w:tc>
        <w:tc>
          <w:tcPr>
            <w:tcW w:w="1276" w:type="dxa"/>
            <w:vAlign w:val="center"/>
          </w:tcPr>
          <w:p w:rsidR="00CD59DB" w:rsidRDefault="00B321F4">
            <w:pPr>
              <w:jc w:val="center"/>
            </w:pPr>
            <w:r>
              <w:rPr>
                <w:rFonts w:eastAsiaTheme="minorEastAsia"/>
                <w:kern w:val="0"/>
                <w:szCs w:val="21"/>
              </w:rPr>
              <w:t>00700</w:t>
            </w:r>
          </w:p>
        </w:tc>
        <w:tc>
          <w:tcPr>
            <w:tcW w:w="1701" w:type="dxa"/>
            <w:vAlign w:val="center"/>
          </w:tcPr>
          <w:p w:rsidR="00CD59DB" w:rsidRDefault="00B321F4">
            <w:pPr>
              <w:jc w:val="center"/>
            </w:pPr>
            <w:r>
              <w:rPr>
                <w:rFonts w:eastAsiaTheme="minorEastAsia"/>
                <w:kern w:val="0"/>
                <w:szCs w:val="21"/>
              </w:rPr>
              <w:t>腾讯控股</w:t>
            </w:r>
          </w:p>
        </w:tc>
        <w:tc>
          <w:tcPr>
            <w:tcW w:w="1276" w:type="dxa"/>
            <w:vAlign w:val="center"/>
          </w:tcPr>
          <w:p w:rsidR="00CD59DB" w:rsidRDefault="00B321F4">
            <w:pPr>
              <w:jc w:val="right"/>
            </w:pPr>
            <w:r>
              <w:rPr>
                <w:rFonts w:eastAsiaTheme="minorEastAsia"/>
                <w:kern w:val="0"/>
                <w:szCs w:val="21"/>
              </w:rPr>
              <w:t>179,900.00</w:t>
            </w:r>
          </w:p>
        </w:tc>
        <w:tc>
          <w:tcPr>
            <w:tcW w:w="1842" w:type="dxa"/>
            <w:vAlign w:val="center"/>
          </w:tcPr>
          <w:p w:rsidR="00CD59DB" w:rsidRDefault="00B321F4">
            <w:pPr>
              <w:jc w:val="right"/>
            </w:pPr>
            <w:r>
              <w:rPr>
                <w:rFonts w:eastAsiaTheme="minorEastAsia"/>
                <w:kern w:val="0"/>
                <w:szCs w:val="21"/>
              </w:rPr>
              <w:t>47,865,307.94</w:t>
            </w:r>
          </w:p>
        </w:tc>
        <w:tc>
          <w:tcPr>
            <w:tcW w:w="1616" w:type="dxa"/>
            <w:vAlign w:val="center"/>
          </w:tcPr>
          <w:p w:rsidR="00CD59DB" w:rsidRDefault="00B321F4">
            <w:pPr>
              <w:jc w:val="right"/>
            </w:pPr>
            <w:r>
              <w:rPr>
                <w:rFonts w:eastAsiaTheme="minorEastAsia"/>
                <w:kern w:val="0"/>
                <w:szCs w:val="21"/>
              </w:rPr>
              <w:t>3.58</w:t>
            </w:r>
          </w:p>
        </w:tc>
      </w:tr>
      <w:tr w:rsidR="00CD59DB">
        <w:tc>
          <w:tcPr>
            <w:tcW w:w="817" w:type="dxa"/>
            <w:vAlign w:val="center"/>
          </w:tcPr>
          <w:p w:rsidR="00CD59DB" w:rsidRDefault="00B321F4">
            <w:pPr>
              <w:jc w:val="center"/>
            </w:pPr>
            <w:r>
              <w:rPr>
                <w:rFonts w:eastAsiaTheme="minorEastAsia"/>
                <w:kern w:val="0"/>
                <w:szCs w:val="21"/>
              </w:rPr>
              <w:t>7</w:t>
            </w:r>
          </w:p>
        </w:tc>
        <w:tc>
          <w:tcPr>
            <w:tcW w:w="1276" w:type="dxa"/>
            <w:vAlign w:val="center"/>
          </w:tcPr>
          <w:p w:rsidR="00CD59DB" w:rsidRDefault="00B321F4">
            <w:pPr>
              <w:jc w:val="center"/>
            </w:pPr>
            <w:r>
              <w:rPr>
                <w:rFonts w:eastAsiaTheme="minorEastAsia"/>
                <w:kern w:val="0"/>
                <w:szCs w:val="21"/>
              </w:rPr>
              <w:t>002236</w:t>
            </w:r>
          </w:p>
        </w:tc>
        <w:tc>
          <w:tcPr>
            <w:tcW w:w="1701" w:type="dxa"/>
            <w:vAlign w:val="center"/>
          </w:tcPr>
          <w:p w:rsidR="00CD59DB" w:rsidRDefault="00B321F4">
            <w:pPr>
              <w:jc w:val="center"/>
            </w:pPr>
            <w:r>
              <w:rPr>
                <w:rFonts w:eastAsiaTheme="minorEastAsia"/>
                <w:kern w:val="0"/>
                <w:szCs w:val="21"/>
              </w:rPr>
              <w:t>大华股份</w:t>
            </w:r>
          </w:p>
        </w:tc>
        <w:tc>
          <w:tcPr>
            <w:tcW w:w="1276" w:type="dxa"/>
            <w:vAlign w:val="center"/>
          </w:tcPr>
          <w:p w:rsidR="00CD59DB" w:rsidRDefault="00B321F4">
            <w:pPr>
              <w:jc w:val="right"/>
            </w:pPr>
            <w:r>
              <w:rPr>
                <w:rFonts w:eastAsiaTheme="minorEastAsia"/>
                <w:kern w:val="0"/>
                <w:szCs w:val="21"/>
              </w:rPr>
              <w:t>2,330,750.00</w:t>
            </w:r>
          </w:p>
        </w:tc>
        <w:tc>
          <w:tcPr>
            <w:tcW w:w="1842" w:type="dxa"/>
            <w:vAlign w:val="center"/>
          </w:tcPr>
          <w:p w:rsidR="00CD59DB" w:rsidRDefault="00B321F4">
            <w:pPr>
              <w:jc w:val="right"/>
            </w:pPr>
            <w:r>
              <w:rPr>
                <w:rFonts w:eastAsiaTheme="minorEastAsia"/>
                <w:kern w:val="0"/>
                <w:szCs w:val="21"/>
              </w:rPr>
              <w:t>43,002,337.50</w:t>
            </w:r>
          </w:p>
        </w:tc>
        <w:tc>
          <w:tcPr>
            <w:tcW w:w="1616" w:type="dxa"/>
            <w:vAlign w:val="center"/>
          </w:tcPr>
          <w:p w:rsidR="00CD59DB" w:rsidRDefault="00B321F4">
            <w:pPr>
              <w:jc w:val="right"/>
            </w:pPr>
            <w:r>
              <w:rPr>
                <w:rFonts w:eastAsiaTheme="minorEastAsia"/>
                <w:kern w:val="0"/>
                <w:szCs w:val="21"/>
              </w:rPr>
              <w:t>3.22</w:t>
            </w:r>
          </w:p>
        </w:tc>
      </w:tr>
      <w:tr w:rsidR="00CD59DB">
        <w:tc>
          <w:tcPr>
            <w:tcW w:w="817" w:type="dxa"/>
            <w:vAlign w:val="center"/>
          </w:tcPr>
          <w:p w:rsidR="00CD59DB" w:rsidRDefault="00B321F4">
            <w:pPr>
              <w:jc w:val="center"/>
            </w:pPr>
            <w:r>
              <w:rPr>
                <w:rFonts w:eastAsiaTheme="minorEastAsia"/>
                <w:kern w:val="0"/>
                <w:szCs w:val="21"/>
              </w:rPr>
              <w:t>8</w:t>
            </w:r>
          </w:p>
        </w:tc>
        <w:tc>
          <w:tcPr>
            <w:tcW w:w="1276" w:type="dxa"/>
            <w:vAlign w:val="center"/>
          </w:tcPr>
          <w:p w:rsidR="00CD59DB" w:rsidRDefault="00B321F4">
            <w:pPr>
              <w:jc w:val="center"/>
            </w:pPr>
            <w:r>
              <w:rPr>
                <w:rFonts w:eastAsiaTheme="minorEastAsia"/>
                <w:kern w:val="0"/>
                <w:szCs w:val="21"/>
              </w:rPr>
              <w:t>300750</w:t>
            </w:r>
          </w:p>
        </w:tc>
        <w:tc>
          <w:tcPr>
            <w:tcW w:w="1701" w:type="dxa"/>
            <w:vAlign w:val="center"/>
          </w:tcPr>
          <w:p w:rsidR="00CD59DB" w:rsidRDefault="00B321F4">
            <w:pPr>
              <w:jc w:val="center"/>
            </w:pPr>
            <w:r>
              <w:rPr>
                <w:rFonts w:eastAsiaTheme="minorEastAsia"/>
                <w:kern w:val="0"/>
                <w:szCs w:val="21"/>
              </w:rPr>
              <w:t>宁德时代</w:t>
            </w:r>
          </w:p>
        </w:tc>
        <w:tc>
          <w:tcPr>
            <w:tcW w:w="1276" w:type="dxa"/>
            <w:vAlign w:val="center"/>
          </w:tcPr>
          <w:p w:rsidR="00CD59DB" w:rsidRDefault="00B321F4">
            <w:pPr>
              <w:jc w:val="right"/>
            </w:pPr>
            <w:r>
              <w:rPr>
                <w:rFonts w:eastAsiaTheme="minorEastAsia"/>
                <w:kern w:val="0"/>
                <w:szCs w:val="21"/>
              </w:rPr>
              <w:t>249,656.00</w:t>
            </w:r>
          </w:p>
        </w:tc>
        <w:tc>
          <w:tcPr>
            <w:tcW w:w="1842" w:type="dxa"/>
            <w:vAlign w:val="center"/>
          </w:tcPr>
          <w:p w:rsidR="00CD59DB" w:rsidRDefault="00B321F4">
            <w:pPr>
              <w:jc w:val="right"/>
            </w:pPr>
            <w:r>
              <w:rPr>
                <w:rFonts w:eastAsiaTheme="minorEastAsia"/>
                <w:kern w:val="0"/>
                <w:szCs w:val="21"/>
              </w:rPr>
              <w:t>40,758,838.56</w:t>
            </w:r>
          </w:p>
        </w:tc>
        <w:tc>
          <w:tcPr>
            <w:tcW w:w="1616" w:type="dxa"/>
            <w:vAlign w:val="center"/>
          </w:tcPr>
          <w:p w:rsidR="00CD59DB" w:rsidRDefault="00B321F4">
            <w:pPr>
              <w:jc w:val="right"/>
            </w:pPr>
            <w:r>
              <w:rPr>
                <w:rFonts w:eastAsiaTheme="minorEastAsia"/>
                <w:kern w:val="0"/>
                <w:szCs w:val="21"/>
              </w:rPr>
              <w:t>3.05</w:t>
            </w:r>
          </w:p>
        </w:tc>
      </w:tr>
      <w:tr w:rsidR="00CD59DB">
        <w:tc>
          <w:tcPr>
            <w:tcW w:w="817" w:type="dxa"/>
            <w:vAlign w:val="center"/>
          </w:tcPr>
          <w:p w:rsidR="00CD59DB" w:rsidRDefault="00B321F4">
            <w:pPr>
              <w:jc w:val="center"/>
            </w:pPr>
            <w:r>
              <w:rPr>
                <w:rFonts w:eastAsiaTheme="minorEastAsia"/>
                <w:kern w:val="0"/>
                <w:szCs w:val="21"/>
              </w:rPr>
              <w:t>9</w:t>
            </w:r>
          </w:p>
        </w:tc>
        <w:tc>
          <w:tcPr>
            <w:tcW w:w="1276" w:type="dxa"/>
            <w:vAlign w:val="center"/>
          </w:tcPr>
          <w:p w:rsidR="00CD59DB" w:rsidRDefault="00B321F4">
            <w:pPr>
              <w:jc w:val="center"/>
            </w:pPr>
            <w:r>
              <w:rPr>
                <w:rFonts w:eastAsiaTheme="minorEastAsia"/>
                <w:kern w:val="0"/>
                <w:szCs w:val="21"/>
              </w:rPr>
              <w:t>600519</w:t>
            </w:r>
          </w:p>
        </w:tc>
        <w:tc>
          <w:tcPr>
            <w:tcW w:w="1701" w:type="dxa"/>
            <w:vAlign w:val="center"/>
          </w:tcPr>
          <w:p w:rsidR="00CD59DB" w:rsidRDefault="00B321F4">
            <w:pPr>
              <w:jc w:val="center"/>
            </w:pPr>
            <w:r>
              <w:rPr>
                <w:rFonts w:eastAsiaTheme="minorEastAsia"/>
                <w:kern w:val="0"/>
                <w:szCs w:val="21"/>
              </w:rPr>
              <w:t>贵州茅台</w:t>
            </w:r>
          </w:p>
        </w:tc>
        <w:tc>
          <w:tcPr>
            <w:tcW w:w="1276" w:type="dxa"/>
            <w:vAlign w:val="center"/>
          </w:tcPr>
          <w:p w:rsidR="00CD59DB" w:rsidRDefault="00B321F4">
            <w:pPr>
              <w:jc w:val="right"/>
            </w:pPr>
            <w:r>
              <w:rPr>
                <w:rFonts w:eastAsiaTheme="minorEastAsia"/>
                <w:kern w:val="0"/>
                <w:szCs w:val="21"/>
              </w:rPr>
              <w:t>23,300.00</w:t>
            </w:r>
          </w:p>
        </w:tc>
        <w:tc>
          <w:tcPr>
            <w:tcW w:w="1842" w:type="dxa"/>
            <w:vAlign w:val="center"/>
          </w:tcPr>
          <w:p w:rsidR="00CD59DB" w:rsidRDefault="00B321F4">
            <w:pPr>
              <w:jc w:val="right"/>
            </w:pPr>
            <w:r>
              <w:rPr>
                <w:rFonts w:eastAsiaTheme="minorEastAsia"/>
                <w:kern w:val="0"/>
                <w:szCs w:val="21"/>
              </w:rPr>
              <w:t>40,215,800.00</w:t>
            </w:r>
          </w:p>
        </w:tc>
        <w:tc>
          <w:tcPr>
            <w:tcW w:w="1616" w:type="dxa"/>
            <w:vAlign w:val="center"/>
          </w:tcPr>
          <w:p w:rsidR="00CD59DB" w:rsidRDefault="00B321F4">
            <w:pPr>
              <w:jc w:val="right"/>
            </w:pPr>
            <w:r>
              <w:rPr>
                <w:rFonts w:eastAsiaTheme="minorEastAsia"/>
                <w:kern w:val="0"/>
                <w:szCs w:val="21"/>
              </w:rPr>
              <w:t>3.01</w:t>
            </w:r>
          </w:p>
        </w:tc>
      </w:tr>
      <w:tr w:rsidR="00CD59DB">
        <w:tc>
          <w:tcPr>
            <w:tcW w:w="817" w:type="dxa"/>
            <w:vAlign w:val="center"/>
          </w:tcPr>
          <w:p w:rsidR="00CD59DB" w:rsidRDefault="00B321F4">
            <w:pPr>
              <w:jc w:val="center"/>
            </w:pPr>
            <w:r>
              <w:rPr>
                <w:rFonts w:eastAsiaTheme="minorEastAsia"/>
                <w:kern w:val="0"/>
                <w:szCs w:val="21"/>
              </w:rPr>
              <w:t>10</w:t>
            </w:r>
          </w:p>
        </w:tc>
        <w:tc>
          <w:tcPr>
            <w:tcW w:w="1276" w:type="dxa"/>
            <w:vAlign w:val="center"/>
          </w:tcPr>
          <w:p w:rsidR="00CD59DB" w:rsidRDefault="00B321F4">
            <w:pPr>
              <w:jc w:val="center"/>
            </w:pPr>
            <w:r>
              <w:rPr>
                <w:rFonts w:eastAsiaTheme="minorEastAsia"/>
                <w:kern w:val="0"/>
                <w:szCs w:val="21"/>
              </w:rPr>
              <w:t>002572</w:t>
            </w:r>
          </w:p>
        </w:tc>
        <w:tc>
          <w:tcPr>
            <w:tcW w:w="1701" w:type="dxa"/>
            <w:vAlign w:val="center"/>
          </w:tcPr>
          <w:p w:rsidR="00CD59DB" w:rsidRDefault="00B321F4">
            <w:pPr>
              <w:jc w:val="center"/>
            </w:pPr>
            <w:r>
              <w:rPr>
                <w:rFonts w:eastAsiaTheme="minorEastAsia"/>
                <w:kern w:val="0"/>
                <w:szCs w:val="21"/>
              </w:rPr>
              <w:t>索菲亚</w:t>
            </w:r>
          </w:p>
        </w:tc>
        <w:tc>
          <w:tcPr>
            <w:tcW w:w="1276" w:type="dxa"/>
            <w:vAlign w:val="center"/>
          </w:tcPr>
          <w:p w:rsidR="00CD59DB" w:rsidRDefault="00B321F4">
            <w:pPr>
              <w:jc w:val="right"/>
            </w:pPr>
            <w:r>
              <w:rPr>
                <w:rFonts w:eastAsiaTheme="minorEastAsia"/>
                <w:kern w:val="0"/>
                <w:szCs w:val="21"/>
              </w:rPr>
              <w:t>2,345,400.00</w:t>
            </w:r>
          </w:p>
        </w:tc>
        <w:tc>
          <w:tcPr>
            <w:tcW w:w="1842" w:type="dxa"/>
            <w:vAlign w:val="center"/>
          </w:tcPr>
          <w:p w:rsidR="00CD59DB" w:rsidRDefault="00B321F4">
            <w:pPr>
              <w:jc w:val="right"/>
            </w:pPr>
            <w:r>
              <w:rPr>
                <w:rFonts w:eastAsiaTheme="minorEastAsia"/>
                <w:kern w:val="0"/>
                <w:szCs w:val="21"/>
              </w:rPr>
              <w:t>37,409,130.00</w:t>
            </w:r>
          </w:p>
        </w:tc>
        <w:tc>
          <w:tcPr>
            <w:tcW w:w="1616" w:type="dxa"/>
            <w:vAlign w:val="center"/>
          </w:tcPr>
          <w:p w:rsidR="00CD59DB" w:rsidRDefault="00B321F4">
            <w:pPr>
              <w:jc w:val="right"/>
            </w:pPr>
            <w:r>
              <w:rPr>
                <w:rFonts w:eastAsiaTheme="minorEastAsia"/>
                <w:kern w:val="0"/>
                <w:szCs w:val="21"/>
              </w:rPr>
              <w:t>2.80</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202,798.02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5,372,780.62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174,311.02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5,749,889.66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摩根行业睿选股票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2,032,264,085.25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532,927,599.71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9,793,025.23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9,741,002.31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77,429,787.06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30,109,606.78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1,964,627,323.42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512,558,995.24</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摩根行业睿选股票型证券投资基金基金合同</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摩根行业睿选股票型证券投资基金托管协议</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D59DB" w:rsidRDefault="00B321F4">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321F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321F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321F4">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摩根行业睿选股票型证券投资基金</w:t>
    </w:r>
    <w:r>
      <w:t>2023</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1F4"/>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9DB"/>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38FBAD-5B75-4E17-98BF-2AE3954CD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TotalTime>
  <Pages>13</Pages>
  <Words>1161</Words>
  <Characters>6618</Characters>
  <Application>Microsoft Office Word</Application>
  <DocSecurity>0</DocSecurity>
  <Lines>55</Lines>
  <Paragraphs>15</Paragraphs>
  <ScaleCrop>false</ScaleCrop>
  <Company>TRT. Ltd. Co.</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220</cp:revision>
  <cp:lastPrinted>2007-07-19T00:46:00Z</cp:lastPrinted>
  <dcterms:created xsi:type="dcterms:W3CDTF">2013-06-21T06:56:00Z</dcterms:created>
  <dcterms:modified xsi:type="dcterms:W3CDTF">2024-01-19T06:16:00Z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