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上投摩根行业睿选股票型证券投资基金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上投摩根行业睿选股票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011236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5,837,980,666.19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w:t>
            </w:r>
            <w:r>
              <w:rPr>
                <w:rFonts w:eastAsiaTheme="minorEastAsia"/>
                <w:color w:val="000000" w:themeColor="text1"/>
                <w:kern w:val="0"/>
                <w:szCs w:val="21"/>
              </w:rPr>
              <w:lastRenderedPageBreak/>
              <w:t>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w:t>
            </w:r>
            <w:r>
              <w:rPr>
                <w:rFonts w:eastAsiaTheme="minorEastAsia"/>
                <w:color w:val="000000" w:themeColor="text1"/>
                <w:kern w:val="0"/>
                <w:szCs w:val="21"/>
              </w:rPr>
              <w:t>较大发展空间的优势行业进行重点配置；同时自下而上形成个股配置观点，挖掘并灵活投资于各行业中最具有投资价值的上市公司；通过行业配置与个股选择，获取超越业绩比较基准的超额收益。</w:t>
            </w:r>
          </w:p>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w:t>
            </w:r>
            <w:r>
              <w:rPr>
                <w:rFonts w:eastAsiaTheme="minorEastAsia"/>
                <w:color w:val="000000" w:themeColor="text1"/>
                <w:kern w:val="0"/>
                <w:szCs w:val="21"/>
              </w:rPr>
              <w:t>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BC13C9" w:rsidRDefault="00EF2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5,048,285,128.46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789,695,537.73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13,379,732.10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884,543.26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316,916,999.77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49,506,204.58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0.0536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5,321,063,865.47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830,945,517.33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1.0522</w:t>
            </w:r>
          </w:p>
        </w:tc>
      </w:tr>
    </w:tbl>
    <w:p w:rsidR="00BC13C9" w:rsidRDefault="00EF2A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C13C9">
        <w:tc>
          <w:tcPr>
            <w:tcW w:w="1290" w:type="dxa"/>
            <w:vAlign w:val="center"/>
          </w:tcPr>
          <w:p w:rsidR="00BC13C9" w:rsidRDefault="00EF2A03">
            <w:pPr>
              <w:jc w:val="left"/>
            </w:pPr>
            <w:r>
              <w:rPr>
                <w:rFonts w:eastAsiaTheme="minorEastAsia"/>
                <w:color w:val="000000" w:themeColor="text1"/>
                <w:szCs w:val="21"/>
              </w:rPr>
              <w:t>过去三个月</w:t>
            </w:r>
          </w:p>
        </w:tc>
        <w:tc>
          <w:tcPr>
            <w:tcW w:w="1291" w:type="dxa"/>
            <w:vAlign w:val="center"/>
          </w:tcPr>
          <w:p w:rsidR="00BC13C9" w:rsidRDefault="00EF2A03">
            <w:pPr>
              <w:jc w:val="right"/>
            </w:pPr>
            <w:r>
              <w:rPr>
                <w:rFonts w:eastAsiaTheme="minorEastAsia"/>
                <w:color w:val="000000" w:themeColor="text1"/>
                <w:szCs w:val="21"/>
              </w:rPr>
              <w:t>5.77%</w:t>
            </w:r>
          </w:p>
        </w:tc>
        <w:tc>
          <w:tcPr>
            <w:tcW w:w="1291" w:type="dxa"/>
            <w:vAlign w:val="center"/>
          </w:tcPr>
          <w:p w:rsidR="00BC13C9" w:rsidRDefault="00EF2A03">
            <w:pPr>
              <w:jc w:val="right"/>
            </w:pPr>
            <w:r>
              <w:rPr>
                <w:rFonts w:eastAsiaTheme="minorEastAsia"/>
                <w:color w:val="000000" w:themeColor="text1"/>
                <w:szCs w:val="21"/>
              </w:rPr>
              <w:t>0.54%</w:t>
            </w:r>
          </w:p>
        </w:tc>
        <w:tc>
          <w:tcPr>
            <w:tcW w:w="1291" w:type="dxa"/>
            <w:vAlign w:val="center"/>
          </w:tcPr>
          <w:p w:rsidR="00BC13C9" w:rsidRDefault="00EF2A03">
            <w:pPr>
              <w:jc w:val="right"/>
            </w:pPr>
            <w:r>
              <w:rPr>
                <w:rFonts w:eastAsiaTheme="minorEastAsia"/>
                <w:color w:val="000000" w:themeColor="text1"/>
                <w:szCs w:val="21"/>
              </w:rPr>
              <w:t>3.29%</w:t>
            </w:r>
          </w:p>
        </w:tc>
        <w:tc>
          <w:tcPr>
            <w:tcW w:w="1291" w:type="dxa"/>
            <w:vAlign w:val="center"/>
          </w:tcPr>
          <w:p w:rsidR="00BC13C9" w:rsidRDefault="00EF2A03">
            <w:pPr>
              <w:jc w:val="right"/>
            </w:pPr>
            <w:r>
              <w:rPr>
                <w:rFonts w:eastAsiaTheme="minorEastAsia"/>
                <w:color w:val="000000" w:themeColor="text1"/>
                <w:szCs w:val="21"/>
              </w:rPr>
              <w:t>0.71%</w:t>
            </w:r>
          </w:p>
        </w:tc>
        <w:tc>
          <w:tcPr>
            <w:tcW w:w="1291" w:type="dxa"/>
            <w:vAlign w:val="center"/>
          </w:tcPr>
          <w:p w:rsidR="00BC13C9" w:rsidRDefault="00EF2A03">
            <w:pPr>
              <w:jc w:val="right"/>
            </w:pPr>
            <w:r>
              <w:rPr>
                <w:rFonts w:eastAsiaTheme="minorEastAsia"/>
                <w:color w:val="000000" w:themeColor="text1"/>
                <w:szCs w:val="21"/>
              </w:rPr>
              <w:t>2.48%</w:t>
            </w:r>
          </w:p>
        </w:tc>
        <w:tc>
          <w:tcPr>
            <w:tcW w:w="1291" w:type="dxa"/>
            <w:vAlign w:val="center"/>
          </w:tcPr>
          <w:p w:rsidR="00BC13C9" w:rsidRDefault="00EF2A03">
            <w:pPr>
              <w:jc w:val="right"/>
            </w:pPr>
            <w:r>
              <w:rPr>
                <w:rFonts w:eastAsiaTheme="minorEastAsia"/>
                <w:color w:val="000000" w:themeColor="text1"/>
                <w:szCs w:val="21"/>
              </w:rPr>
              <w:t>-0.17%</w:t>
            </w:r>
          </w:p>
        </w:tc>
      </w:tr>
      <w:tr w:rsidR="00BC13C9">
        <w:tc>
          <w:tcPr>
            <w:tcW w:w="1290" w:type="dxa"/>
            <w:vAlign w:val="center"/>
          </w:tcPr>
          <w:p w:rsidR="00BC13C9" w:rsidRDefault="00EF2A03">
            <w:pPr>
              <w:jc w:val="left"/>
            </w:pPr>
            <w:r>
              <w:rPr>
                <w:rFonts w:eastAsiaTheme="minorEastAsia"/>
                <w:color w:val="000000" w:themeColor="text1"/>
                <w:szCs w:val="21"/>
              </w:rPr>
              <w:t>过去六个月</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r>
      <w:tr w:rsidR="00BC13C9">
        <w:tc>
          <w:tcPr>
            <w:tcW w:w="1290" w:type="dxa"/>
            <w:vAlign w:val="center"/>
          </w:tcPr>
          <w:p w:rsidR="00BC13C9" w:rsidRDefault="00EF2A03">
            <w:pPr>
              <w:jc w:val="left"/>
            </w:pPr>
            <w:r>
              <w:rPr>
                <w:rFonts w:eastAsiaTheme="minorEastAsia"/>
                <w:color w:val="000000" w:themeColor="text1"/>
                <w:szCs w:val="21"/>
              </w:rPr>
              <w:t>过去一年</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r>
      <w:tr w:rsidR="00BC13C9">
        <w:tc>
          <w:tcPr>
            <w:tcW w:w="1290" w:type="dxa"/>
            <w:vAlign w:val="center"/>
          </w:tcPr>
          <w:p w:rsidR="00BC13C9" w:rsidRDefault="00EF2A03">
            <w:pPr>
              <w:jc w:val="left"/>
            </w:pPr>
            <w:r>
              <w:rPr>
                <w:rFonts w:eastAsiaTheme="minorEastAsia"/>
                <w:color w:val="000000" w:themeColor="text1"/>
                <w:szCs w:val="21"/>
              </w:rPr>
              <w:t>过去三年</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r>
      <w:tr w:rsidR="00BC13C9">
        <w:tc>
          <w:tcPr>
            <w:tcW w:w="1290" w:type="dxa"/>
            <w:vAlign w:val="center"/>
          </w:tcPr>
          <w:p w:rsidR="00BC13C9" w:rsidRDefault="00EF2A03">
            <w:pPr>
              <w:jc w:val="left"/>
            </w:pPr>
            <w:r>
              <w:rPr>
                <w:rFonts w:eastAsiaTheme="minorEastAsia"/>
                <w:color w:val="000000" w:themeColor="text1"/>
                <w:szCs w:val="21"/>
              </w:rPr>
              <w:t>过去五年</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r>
      <w:tr w:rsidR="00BC13C9">
        <w:tc>
          <w:tcPr>
            <w:tcW w:w="1290" w:type="dxa"/>
            <w:vAlign w:val="center"/>
          </w:tcPr>
          <w:p w:rsidR="00BC13C9" w:rsidRDefault="00EF2A03">
            <w:pPr>
              <w:jc w:val="left"/>
            </w:pPr>
            <w:r>
              <w:rPr>
                <w:rFonts w:eastAsiaTheme="minorEastAsia"/>
                <w:color w:val="000000" w:themeColor="text1"/>
                <w:szCs w:val="21"/>
              </w:rPr>
              <w:t>自基金合同生效起至今</w:t>
            </w:r>
          </w:p>
        </w:tc>
        <w:tc>
          <w:tcPr>
            <w:tcW w:w="1291" w:type="dxa"/>
            <w:vAlign w:val="center"/>
          </w:tcPr>
          <w:p w:rsidR="00BC13C9" w:rsidRDefault="00EF2A03">
            <w:pPr>
              <w:jc w:val="right"/>
            </w:pPr>
            <w:r>
              <w:rPr>
                <w:rFonts w:eastAsiaTheme="minorEastAsia"/>
                <w:color w:val="000000" w:themeColor="text1"/>
                <w:szCs w:val="21"/>
              </w:rPr>
              <w:t>5.40%</w:t>
            </w:r>
          </w:p>
        </w:tc>
        <w:tc>
          <w:tcPr>
            <w:tcW w:w="1291" w:type="dxa"/>
            <w:vAlign w:val="center"/>
          </w:tcPr>
          <w:p w:rsidR="00BC13C9" w:rsidRDefault="00EF2A03">
            <w:pPr>
              <w:jc w:val="right"/>
            </w:pPr>
            <w:r>
              <w:rPr>
                <w:rFonts w:eastAsiaTheme="minorEastAsia"/>
                <w:color w:val="000000" w:themeColor="text1"/>
                <w:szCs w:val="21"/>
              </w:rPr>
              <w:t>0.47%</w:t>
            </w:r>
          </w:p>
        </w:tc>
        <w:tc>
          <w:tcPr>
            <w:tcW w:w="1291" w:type="dxa"/>
            <w:vAlign w:val="center"/>
          </w:tcPr>
          <w:p w:rsidR="00BC13C9" w:rsidRDefault="00EF2A03">
            <w:pPr>
              <w:jc w:val="right"/>
            </w:pPr>
            <w:r>
              <w:rPr>
                <w:rFonts w:eastAsiaTheme="minorEastAsia"/>
                <w:color w:val="000000" w:themeColor="text1"/>
                <w:szCs w:val="21"/>
              </w:rPr>
              <w:t>-2.33%</w:t>
            </w:r>
          </w:p>
        </w:tc>
        <w:tc>
          <w:tcPr>
            <w:tcW w:w="1291" w:type="dxa"/>
            <w:vAlign w:val="center"/>
          </w:tcPr>
          <w:p w:rsidR="00BC13C9" w:rsidRDefault="00EF2A03">
            <w:pPr>
              <w:jc w:val="right"/>
            </w:pPr>
            <w:r>
              <w:rPr>
                <w:rFonts w:eastAsiaTheme="minorEastAsia"/>
                <w:color w:val="000000" w:themeColor="text1"/>
                <w:szCs w:val="21"/>
              </w:rPr>
              <w:t>0.95%</w:t>
            </w:r>
          </w:p>
        </w:tc>
        <w:tc>
          <w:tcPr>
            <w:tcW w:w="1291" w:type="dxa"/>
            <w:vAlign w:val="center"/>
          </w:tcPr>
          <w:p w:rsidR="00BC13C9" w:rsidRDefault="00EF2A03">
            <w:pPr>
              <w:jc w:val="right"/>
            </w:pPr>
            <w:r>
              <w:rPr>
                <w:rFonts w:eastAsiaTheme="minorEastAsia"/>
                <w:color w:val="000000" w:themeColor="text1"/>
                <w:szCs w:val="21"/>
              </w:rPr>
              <w:t>7.73%</w:t>
            </w:r>
          </w:p>
        </w:tc>
        <w:tc>
          <w:tcPr>
            <w:tcW w:w="1291" w:type="dxa"/>
            <w:vAlign w:val="center"/>
          </w:tcPr>
          <w:p w:rsidR="00BC13C9" w:rsidRDefault="00EF2A03">
            <w:pPr>
              <w:jc w:val="right"/>
            </w:pPr>
            <w:r>
              <w:rPr>
                <w:rFonts w:eastAsiaTheme="minorEastAsia"/>
                <w:color w:val="000000" w:themeColor="text1"/>
                <w:szCs w:val="21"/>
              </w:rPr>
              <w:t>-0.48%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C13C9">
        <w:tc>
          <w:tcPr>
            <w:tcW w:w="1290" w:type="dxa"/>
            <w:vAlign w:val="center"/>
          </w:tcPr>
          <w:p w:rsidR="00BC13C9" w:rsidRDefault="00EF2A03">
            <w:pPr>
              <w:jc w:val="left"/>
            </w:pPr>
            <w:r>
              <w:rPr>
                <w:rFonts w:eastAsiaTheme="minorEastAsia"/>
                <w:color w:val="000000" w:themeColor="text1"/>
                <w:szCs w:val="21"/>
              </w:rPr>
              <w:t>过去三个月</w:t>
            </w:r>
          </w:p>
        </w:tc>
        <w:tc>
          <w:tcPr>
            <w:tcW w:w="1291" w:type="dxa"/>
            <w:vAlign w:val="center"/>
          </w:tcPr>
          <w:p w:rsidR="00BC13C9" w:rsidRDefault="00EF2A03">
            <w:pPr>
              <w:jc w:val="right"/>
            </w:pPr>
            <w:r>
              <w:rPr>
                <w:rFonts w:eastAsiaTheme="minorEastAsia"/>
                <w:color w:val="000000" w:themeColor="text1"/>
                <w:szCs w:val="21"/>
              </w:rPr>
              <w:t>5.63%</w:t>
            </w:r>
          </w:p>
        </w:tc>
        <w:tc>
          <w:tcPr>
            <w:tcW w:w="1291" w:type="dxa"/>
            <w:vAlign w:val="center"/>
          </w:tcPr>
          <w:p w:rsidR="00BC13C9" w:rsidRDefault="00EF2A03">
            <w:pPr>
              <w:jc w:val="right"/>
            </w:pPr>
            <w:r>
              <w:rPr>
                <w:rFonts w:eastAsiaTheme="minorEastAsia"/>
                <w:color w:val="000000" w:themeColor="text1"/>
                <w:szCs w:val="21"/>
              </w:rPr>
              <w:t>0.54%</w:t>
            </w:r>
          </w:p>
        </w:tc>
        <w:tc>
          <w:tcPr>
            <w:tcW w:w="1291" w:type="dxa"/>
            <w:vAlign w:val="center"/>
          </w:tcPr>
          <w:p w:rsidR="00BC13C9" w:rsidRDefault="00EF2A03">
            <w:pPr>
              <w:jc w:val="right"/>
            </w:pPr>
            <w:r>
              <w:rPr>
                <w:rFonts w:eastAsiaTheme="minorEastAsia"/>
                <w:color w:val="000000" w:themeColor="text1"/>
                <w:szCs w:val="21"/>
              </w:rPr>
              <w:t>3.29%</w:t>
            </w:r>
          </w:p>
        </w:tc>
        <w:tc>
          <w:tcPr>
            <w:tcW w:w="1291" w:type="dxa"/>
            <w:vAlign w:val="center"/>
          </w:tcPr>
          <w:p w:rsidR="00BC13C9" w:rsidRDefault="00EF2A03">
            <w:pPr>
              <w:jc w:val="right"/>
            </w:pPr>
            <w:r>
              <w:rPr>
                <w:rFonts w:eastAsiaTheme="minorEastAsia"/>
                <w:color w:val="000000" w:themeColor="text1"/>
                <w:szCs w:val="21"/>
              </w:rPr>
              <w:t>0.71%</w:t>
            </w:r>
          </w:p>
        </w:tc>
        <w:tc>
          <w:tcPr>
            <w:tcW w:w="1291" w:type="dxa"/>
            <w:vAlign w:val="center"/>
          </w:tcPr>
          <w:p w:rsidR="00BC13C9" w:rsidRDefault="00EF2A03">
            <w:pPr>
              <w:jc w:val="right"/>
            </w:pPr>
            <w:r>
              <w:rPr>
                <w:rFonts w:eastAsiaTheme="minorEastAsia"/>
                <w:color w:val="000000" w:themeColor="text1"/>
                <w:szCs w:val="21"/>
              </w:rPr>
              <w:t>2.34%</w:t>
            </w:r>
          </w:p>
        </w:tc>
        <w:tc>
          <w:tcPr>
            <w:tcW w:w="1291" w:type="dxa"/>
            <w:vAlign w:val="center"/>
          </w:tcPr>
          <w:p w:rsidR="00BC13C9" w:rsidRDefault="00EF2A03">
            <w:pPr>
              <w:jc w:val="right"/>
            </w:pPr>
            <w:r>
              <w:rPr>
                <w:rFonts w:eastAsiaTheme="minorEastAsia"/>
                <w:color w:val="000000" w:themeColor="text1"/>
                <w:szCs w:val="21"/>
              </w:rPr>
              <w:t>-0.17%</w:t>
            </w:r>
          </w:p>
        </w:tc>
      </w:tr>
      <w:tr w:rsidR="00BC13C9">
        <w:tc>
          <w:tcPr>
            <w:tcW w:w="1290" w:type="dxa"/>
            <w:vAlign w:val="center"/>
          </w:tcPr>
          <w:p w:rsidR="00BC13C9" w:rsidRDefault="00EF2A03">
            <w:pPr>
              <w:jc w:val="left"/>
            </w:pPr>
            <w:r>
              <w:rPr>
                <w:rFonts w:eastAsiaTheme="minorEastAsia"/>
                <w:color w:val="000000" w:themeColor="text1"/>
                <w:szCs w:val="21"/>
              </w:rPr>
              <w:t>过去六个月</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r>
      <w:tr w:rsidR="00BC13C9">
        <w:tc>
          <w:tcPr>
            <w:tcW w:w="1290" w:type="dxa"/>
            <w:vAlign w:val="center"/>
          </w:tcPr>
          <w:p w:rsidR="00BC13C9" w:rsidRDefault="00EF2A03">
            <w:pPr>
              <w:jc w:val="left"/>
            </w:pPr>
            <w:r>
              <w:rPr>
                <w:rFonts w:eastAsiaTheme="minorEastAsia"/>
                <w:color w:val="000000" w:themeColor="text1"/>
                <w:szCs w:val="21"/>
              </w:rPr>
              <w:t>过去一年</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r>
      <w:tr w:rsidR="00BC13C9">
        <w:tc>
          <w:tcPr>
            <w:tcW w:w="1290" w:type="dxa"/>
            <w:vAlign w:val="center"/>
          </w:tcPr>
          <w:p w:rsidR="00BC13C9" w:rsidRDefault="00EF2A03">
            <w:pPr>
              <w:jc w:val="left"/>
            </w:pPr>
            <w:r>
              <w:rPr>
                <w:rFonts w:eastAsiaTheme="minorEastAsia"/>
                <w:color w:val="000000" w:themeColor="text1"/>
                <w:szCs w:val="21"/>
              </w:rPr>
              <w:t>过去三年</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r>
      <w:tr w:rsidR="00BC13C9">
        <w:tc>
          <w:tcPr>
            <w:tcW w:w="1290" w:type="dxa"/>
            <w:vAlign w:val="center"/>
          </w:tcPr>
          <w:p w:rsidR="00BC13C9" w:rsidRDefault="00EF2A03">
            <w:pPr>
              <w:jc w:val="left"/>
            </w:pPr>
            <w:r>
              <w:rPr>
                <w:rFonts w:eastAsiaTheme="minorEastAsia"/>
                <w:color w:val="000000" w:themeColor="text1"/>
                <w:szCs w:val="21"/>
              </w:rPr>
              <w:t>过去五年</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c>
          <w:tcPr>
            <w:tcW w:w="1291" w:type="dxa"/>
            <w:vAlign w:val="center"/>
          </w:tcPr>
          <w:p w:rsidR="00BC13C9" w:rsidRDefault="00EF2A03">
            <w:pPr>
              <w:jc w:val="right"/>
            </w:pPr>
            <w:r>
              <w:rPr>
                <w:rFonts w:eastAsiaTheme="minorEastAsia"/>
                <w:color w:val="000000" w:themeColor="text1"/>
                <w:szCs w:val="21"/>
              </w:rPr>
              <w:t>-</w:t>
            </w:r>
          </w:p>
        </w:tc>
      </w:tr>
      <w:tr w:rsidR="00BC13C9">
        <w:tc>
          <w:tcPr>
            <w:tcW w:w="1290" w:type="dxa"/>
            <w:vAlign w:val="center"/>
          </w:tcPr>
          <w:p w:rsidR="00BC13C9" w:rsidRDefault="00EF2A03">
            <w:pPr>
              <w:jc w:val="left"/>
            </w:pPr>
            <w:r>
              <w:rPr>
                <w:rFonts w:eastAsiaTheme="minorEastAsia"/>
                <w:color w:val="000000" w:themeColor="text1"/>
                <w:szCs w:val="21"/>
              </w:rPr>
              <w:t>自基金合同生效起至今</w:t>
            </w:r>
          </w:p>
        </w:tc>
        <w:tc>
          <w:tcPr>
            <w:tcW w:w="1291" w:type="dxa"/>
            <w:vAlign w:val="center"/>
          </w:tcPr>
          <w:p w:rsidR="00BC13C9" w:rsidRDefault="00EF2A03">
            <w:pPr>
              <w:jc w:val="right"/>
            </w:pPr>
            <w:r>
              <w:rPr>
                <w:rFonts w:eastAsiaTheme="minorEastAsia"/>
                <w:color w:val="000000" w:themeColor="text1"/>
                <w:szCs w:val="21"/>
              </w:rPr>
              <w:t>5.22%</w:t>
            </w:r>
          </w:p>
        </w:tc>
        <w:tc>
          <w:tcPr>
            <w:tcW w:w="1291" w:type="dxa"/>
            <w:vAlign w:val="center"/>
          </w:tcPr>
          <w:p w:rsidR="00BC13C9" w:rsidRDefault="00EF2A03">
            <w:pPr>
              <w:jc w:val="right"/>
            </w:pPr>
            <w:r>
              <w:rPr>
                <w:rFonts w:eastAsiaTheme="minorEastAsia"/>
                <w:color w:val="000000" w:themeColor="text1"/>
                <w:szCs w:val="21"/>
              </w:rPr>
              <w:t>0.47%</w:t>
            </w:r>
          </w:p>
        </w:tc>
        <w:tc>
          <w:tcPr>
            <w:tcW w:w="1291" w:type="dxa"/>
            <w:vAlign w:val="center"/>
          </w:tcPr>
          <w:p w:rsidR="00BC13C9" w:rsidRDefault="00EF2A03">
            <w:pPr>
              <w:jc w:val="right"/>
            </w:pPr>
            <w:r>
              <w:rPr>
                <w:rFonts w:eastAsiaTheme="minorEastAsia"/>
                <w:color w:val="000000" w:themeColor="text1"/>
                <w:szCs w:val="21"/>
              </w:rPr>
              <w:t>-2.33%</w:t>
            </w:r>
          </w:p>
        </w:tc>
        <w:tc>
          <w:tcPr>
            <w:tcW w:w="1291" w:type="dxa"/>
            <w:vAlign w:val="center"/>
          </w:tcPr>
          <w:p w:rsidR="00BC13C9" w:rsidRDefault="00EF2A03">
            <w:pPr>
              <w:jc w:val="right"/>
            </w:pPr>
            <w:r>
              <w:rPr>
                <w:rFonts w:eastAsiaTheme="minorEastAsia"/>
                <w:color w:val="000000" w:themeColor="text1"/>
                <w:szCs w:val="21"/>
              </w:rPr>
              <w:t>0.95%</w:t>
            </w:r>
          </w:p>
        </w:tc>
        <w:tc>
          <w:tcPr>
            <w:tcW w:w="1291" w:type="dxa"/>
            <w:vAlign w:val="center"/>
          </w:tcPr>
          <w:p w:rsidR="00BC13C9" w:rsidRDefault="00EF2A03">
            <w:pPr>
              <w:jc w:val="right"/>
            </w:pPr>
            <w:r>
              <w:rPr>
                <w:rFonts w:eastAsiaTheme="minorEastAsia"/>
                <w:color w:val="000000" w:themeColor="text1"/>
                <w:szCs w:val="21"/>
              </w:rPr>
              <w:t>7.55%</w:t>
            </w:r>
          </w:p>
        </w:tc>
        <w:tc>
          <w:tcPr>
            <w:tcW w:w="1291" w:type="dxa"/>
            <w:vAlign w:val="center"/>
          </w:tcPr>
          <w:p w:rsidR="00BC13C9" w:rsidRDefault="00EF2A03">
            <w:pPr>
              <w:jc w:val="right"/>
            </w:pPr>
            <w:r>
              <w:rPr>
                <w:rFonts w:eastAsiaTheme="minorEastAsia"/>
                <w:color w:val="000000" w:themeColor="text1"/>
                <w:szCs w:val="21"/>
              </w:rPr>
              <w:t>-0.48%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上投摩根行业睿选股票型证券投资基金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．上投摩根行业睿选股票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．上投摩根行业睿选股票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C13C9">
        <w:tc>
          <w:tcPr>
            <w:tcW w:w="952" w:type="dxa"/>
            <w:vAlign w:val="center"/>
          </w:tcPr>
          <w:p w:rsidR="00BC13C9" w:rsidRDefault="00EF2A03">
            <w:pPr>
              <w:jc w:val="center"/>
            </w:pPr>
            <w:r>
              <w:rPr>
                <w:rFonts w:eastAsiaTheme="minorEastAsia"/>
                <w:color w:val="000000" w:themeColor="text1"/>
                <w:szCs w:val="21"/>
              </w:rPr>
              <w:t>孙芳</w:t>
            </w:r>
          </w:p>
        </w:tc>
        <w:tc>
          <w:tcPr>
            <w:tcW w:w="930" w:type="dxa"/>
            <w:vAlign w:val="center"/>
          </w:tcPr>
          <w:p w:rsidR="00BC13C9" w:rsidRDefault="00EF2A03">
            <w:pPr>
              <w:jc w:val="center"/>
            </w:pPr>
            <w:r>
              <w:rPr>
                <w:rFonts w:eastAsiaTheme="minorEastAsia"/>
                <w:color w:val="000000" w:themeColor="text1"/>
                <w:szCs w:val="21"/>
              </w:rPr>
              <w:t>本基金基金经理、副总经理兼投资副总监</w:t>
            </w:r>
          </w:p>
        </w:tc>
        <w:tc>
          <w:tcPr>
            <w:tcW w:w="1210" w:type="dxa"/>
            <w:vAlign w:val="center"/>
          </w:tcPr>
          <w:p w:rsidR="00BC13C9" w:rsidRDefault="00EF2A03">
            <w:pPr>
              <w:jc w:val="center"/>
            </w:pPr>
            <w:r>
              <w:rPr>
                <w:rFonts w:eastAsiaTheme="minorEastAsia"/>
                <w:color w:val="000000" w:themeColor="text1"/>
                <w:szCs w:val="21"/>
              </w:rPr>
              <w:t>2021-02-26</w:t>
            </w:r>
          </w:p>
        </w:tc>
        <w:tc>
          <w:tcPr>
            <w:tcW w:w="1309" w:type="dxa"/>
            <w:vAlign w:val="center"/>
          </w:tcPr>
          <w:p w:rsidR="00BC13C9" w:rsidRDefault="00EF2A03">
            <w:pPr>
              <w:jc w:val="center"/>
            </w:pPr>
            <w:r>
              <w:rPr>
                <w:rFonts w:eastAsiaTheme="minorEastAsia"/>
                <w:color w:val="000000" w:themeColor="text1"/>
                <w:szCs w:val="21"/>
              </w:rPr>
              <w:t>-</w:t>
            </w:r>
          </w:p>
        </w:tc>
        <w:tc>
          <w:tcPr>
            <w:tcW w:w="1254" w:type="dxa"/>
            <w:vAlign w:val="center"/>
          </w:tcPr>
          <w:p w:rsidR="00BC13C9" w:rsidRDefault="00EF2A03">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BC13C9" w:rsidRDefault="00EF2A03">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w:t>
            </w:r>
            <w:r>
              <w:rPr>
                <w:rFonts w:eastAsiaTheme="minorEastAsia"/>
                <w:color w:val="000000" w:themeColor="text1"/>
                <w:szCs w:val="21"/>
              </w:rPr>
              <w:t>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月起同时担任上投摩根行业睿选股票型证券投资基金基金经理。</w:t>
            </w:r>
          </w:p>
        </w:tc>
      </w:tr>
    </w:tbl>
    <w:p w:rsidR="00BC13C9" w:rsidRDefault="00EF2A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BC13C9" w:rsidRDefault="00EF2A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孙芳女士为本基金首任基金经理，其任职日期指本基金基金合同生效之日。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行业睿选股票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eastAsiaTheme="minorEastAsia"/>
          <w:color w:val="000000" w:themeColor="text1"/>
          <w:szCs w:val="21"/>
        </w:rPr>
        <w:t>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本报告期，市场整体呈现反弹态势，部分指数还创出新高。创成长指数涨幅</w:t>
      </w:r>
      <w:r>
        <w:rPr>
          <w:rFonts w:eastAsiaTheme="minorEastAsia"/>
          <w:color w:val="000000" w:themeColor="text1"/>
          <w:szCs w:val="21"/>
        </w:rPr>
        <w:t>36.53%</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指数涨幅为</w:t>
      </w:r>
      <w:r>
        <w:rPr>
          <w:rFonts w:eastAsiaTheme="minorEastAsia"/>
          <w:color w:val="000000" w:themeColor="text1"/>
          <w:szCs w:val="21"/>
        </w:rPr>
        <w:t>3.48%</w:t>
      </w:r>
      <w:r>
        <w:rPr>
          <w:rFonts w:eastAsiaTheme="minorEastAsia"/>
          <w:color w:val="000000" w:themeColor="text1"/>
          <w:szCs w:val="21"/>
        </w:rPr>
        <w:t>。市场在一季度后期对于流动性收紧的担忧被证明过于放大，实际上二季度市场流动性非常宽裕，资金利率走势与此前市场预期截然不同。同时，经济处于持续恢复过程中，一季报和中报预告显示，企业盈利也如期展示出同比高增速，且向好趋势从一季度延续到二季度，基本面因素对市场形成了强力支撑；特别是若干新兴成长性行业，高景气度清晰，利润高增长态势明确，为创业板、科创板指数贡献了主要涨幅。从行</w:t>
      </w:r>
      <w:r>
        <w:rPr>
          <w:rFonts w:eastAsiaTheme="minorEastAsia"/>
          <w:color w:val="000000" w:themeColor="text1"/>
          <w:szCs w:val="21"/>
        </w:rPr>
        <w:t>业结构来看，电气设备、电子、化工、汽车、医药等行业表现居前，农林牧渔、房地产、家电、休闲服务等行业表现垫底。行业的分化非常明显，表现较好的都是利润增长较高、未来预期较明确的方向；而落后的行业或为产品价格大幅下跌、或为利润增幅较低的领域。而港股市场持续羸弱，仅少数个股表现较为突出，</w:t>
      </w:r>
      <w:r>
        <w:rPr>
          <w:rFonts w:eastAsiaTheme="minorEastAsia"/>
          <w:color w:val="000000" w:themeColor="text1"/>
          <w:szCs w:val="21"/>
        </w:rPr>
        <w:t>A</w:t>
      </w:r>
      <w:r>
        <w:rPr>
          <w:rFonts w:eastAsiaTheme="minorEastAsia"/>
          <w:color w:val="000000" w:themeColor="text1"/>
          <w:szCs w:val="21"/>
        </w:rPr>
        <w:t>、</w:t>
      </w:r>
      <w:r>
        <w:rPr>
          <w:rFonts w:eastAsiaTheme="minorEastAsia"/>
          <w:color w:val="000000" w:themeColor="text1"/>
          <w:szCs w:val="21"/>
        </w:rPr>
        <w:lastRenderedPageBreak/>
        <w:t>H</w:t>
      </w:r>
      <w:r>
        <w:rPr>
          <w:rFonts w:eastAsiaTheme="minorEastAsia"/>
          <w:color w:val="000000" w:themeColor="text1"/>
          <w:szCs w:val="21"/>
        </w:rPr>
        <w:t>股市场分化巨大。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二季度本基金还处于建仓期。因看好成长类资产的收益机会，建仓品种主要集中于成长类板块中；但基于稳健原则，侧重选择了估值偏低的个股，舍弃了风头上的热门品种。在仓位控制方面，因对市场相对谨慎，成立之初基本空仓，</w:t>
      </w:r>
      <w:r w:rsidRPr="00B27A29">
        <w:rPr>
          <w:rFonts w:eastAsiaTheme="minorEastAsia"/>
          <w:color w:val="000000" w:themeColor="text1"/>
          <w:szCs w:val="21"/>
        </w:rPr>
        <w:t>3</w:t>
      </w:r>
      <w:r w:rsidRPr="00B27A29">
        <w:rPr>
          <w:rFonts w:eastAsiaTheme="minorEastAsia"/>
          <w:color w:val="000000" w:themeColor="text1"/>
          <w:szCs w:val="21"/>
        </w:rPr>
        <w:t>月后逐步提高仓位，总体较为稳健。随着建仓期结束，本基金将逐步达到仓位要求，并着重依据于产业深度研究和个股前瞻性来构建组合。三季度本基金将继续聚焦于景气度高的产业，如新能源、医药、科技类别，选择其中估值合理的公司进行投资；同时也将关注性价比高的非热门赛道企业，寻求多样化的收益来源。</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本报告期上投摩根行业睿选股票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:5.77%</w:t>
      </w:r>
      <w:r>
        <w:rPr>
          <w:rFonts w:eastAsiaTheme="minorEastAsia"/>
          <w:color w:val="000000" w:themeColor="text1"/>
          <w:szCs w:val="21"/>
        </w:rPr>
        <w:t>，同期业绩比较基准收益率为</w:t>
      </w:r>
      <w:r>
        <w:rPr>
          <w:rFonts w:eastAsiaTheme="minorEastAsia"/>
          <w:color w:val="000000" w:themeColor="text1"/>
          <w:szCs w:val="21"/>
        </w:rPr>
        <w:t>:3.29%,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:5.63%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4,342,778,996.98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67.80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4,342,778,996.98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67.80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2,048,036,036.95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14,410,383.81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6,405,225,417.74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32,991,504.90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107,542,158.00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2,991,624,186.43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108,847,998.63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3,670,921.77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73,523.22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20,300.21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186,774,246.39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5,276,086.40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72,077,717.90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13,967,828.00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18,190,468.86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3,541,056,940.71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57.56</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BC13C9" w:rsidRDefault="00EF2A03">
            <w:pPr>
              <w:jc w:val="center"/>
            </w:pPr>
            <w:r>
              <w:rPr>
                <w:rFonts w:eastAsiaTheme="minorEastAsia"/>
                <w:color w:val="000000" w:themeColor="text1"/>
                <w:szCs w:val="21"/>
              </w:rPr>
              <w:t>-</w:t>
            </w:r>
          </w:p>
        </w:tc>
        <w:tc>
          <w:tcPr>
            <w:tcW w:w="3118" w:type="dxa"/>
            <w:vAlign w:val="center"/>
          </w:tcPr>
          <w:p w:rsidR="00BC13C9" w:rsidRDefault="00EF2A03">
            <w:pPr>
              <w:jc w:val="center"/>
            </w:pPr>
            <w:r>
              <w:rPr>
                <w:rFonts w:eastAsiaTheme="minorEastAsia"/>
                <w:color w:val="000000" w:themeColor="text1"/>
                <w:szCs w:val="21"/>
              </w:rPr>
              <w:t>-</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BC13C9" w:rsidRDefault="00EF2A03">
            <w:pPr>
              <w:jc w:val="center"/>
            </w:pPr>
            <w:r>
              <w:rPr>
                <w:rFonts w:eastAsiaTheme="minorEastAsia"/>
                <w:color w:val="000000" w:themeColor="text1"/>
                <w:szCs w:val="21"/>
              </w:rPr>
              <w:t>124,411,415.88</w:t>
            </w:r>
          </w:p>
        </w:tc>
        <w:tc>
          <w:tcPr>
            <w:tcW w:w="3118" w:type="dxa"/>
            <w:vAlign w:val="center"/>
          </w:tcPr>
          <w:p w:rsidR="00BC13C9" w:rsidRDefault="00EF2A03">
            <w:pPr>
              <w:jc w:val="center"/>
            </w:pPr>
            <w:r>
              <w:rPr>
                <w:rFonts w:eastAsiaTheme="minorEastAsia"/>
                <w:color w:val="000000" w:themeColor="text1"/>
                <w:szCs w:val="21"/>
              </w:rPr>
              <w:t>2.02</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BC13C9" w:rsidRDefault="00EF2A03">
            <w:pPr>
              <w:jc w:val="center"/>
            </w:pPr>
            <w:r>
              <w:rPr>
                <w:rFonts w:eastAsiaTheme="minorEastAsia"/>
                <w:color w:val="000000" w:themeColor="text1"/>
                <w:szCs w:val="21"/>
              </w:rPr>
              <w:t>51,807,356.04</w:t>
            </w:r>
          </w:p>
        </w:tc>
        <w:tc>
          <w:tcPr>
            <w:tcW w:w="3118" w:type="dxa"/>
            <w:vAlign w:val="center"/>
          </w:tcPr>
          <w:p w:rsidR="00BC13C9" w:rsidRDefault="00EF2A03">
            <w:pPr>
              <w:jc w:val="center"/>
            </w:pPr>
            <w:r>
              <w:rPr>
                <w:rFonts w:eastAsiaTheme="minorEastAsia"/>
                <w:color w:val="000000" w:themeColor="text1"/>
                <w:szCs w:val="21"/>
              </w:rPr>
              <w:t>0.84</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BC13C9" w:rsidRDefault="00EF2A03">
            <w:pPr>
              <w:jc w:val="center"/>
            </w:pPr>
            <w:r>
              <w:rPr>
                <w:rFonts w:eastAsiaTheme="minorEastAsia"/>
                <w:color w:val="000000" w:themeColor="text1"/>
                <w:szCs w:val="21"/>
              </w:rPr>
              <w:t>-</w:t>
            </w:r>
          </w:p>
        </w:tc>
        <w:tc>
          <w:tcPr>
            <w:tcW w:w="3118" w:type="dxa"/>
            <w:vAlign w:val="center"/>
          </w:tcPr>
          <w:p w:rsidR="00BC13C9" w:rsidRDefault="00EF2A03">
            <w:pPr>
              <w:jc w:val="center"/>
            </w:pPr>
            <w:r>
              <w:rPr>
                <w:rFonts w:eastAsiaTheme="minorEastAsia"/>
                <w:color w:val="000000" w:themeColor="text1"/>
                <w:szCs w:val="21"/>
              </w:rPr>
              <w:t>-</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lastRenderedPageBreak/>
              <w:t xml:space="preserve">E </w:t>
            </w:r>
            <w:r>
              <w:rPr>
                <w:rFonts w:eastAsiaTheme="minorEastAsia"/>
                <w:color w:val="000000" w:themeColor="text1"/>
                <w:szCs w:val="21"/>
              </w:rPr>
              <w:t>金融</w:t>
            </w:r>
          </w:p>
        </w:tc>
        <w:tc>
          <w:tcPr>
            <w:tcW w:w="3119" w:type="dxa"/>
            <w:vAlign w:val="center"/>
          </w:tcPr>
          <w:p w:rsidR="00BC13C9" w:rsidRDefault="00EF2A03">
            <w:pPr>
              <w:jc w:val="center"/>
            </w:pPr>
            <w:r>
              <w:rPr>
                <w:rFonts w:eastAsiaTheme="minorEastAsia"/>
                <w:color w:val="000000" w:themeColor="text1"/>
                <w:szCs w:val="21"/>
              </w:rPr>
              <w:t>-</w:t>
            </w:r>
          </w:p>
        </w:tc>
        <w:tc>
          <w:tcPr>
            <w:tcW w:w="3118" w:type="dxa"/>
            <w:vAlign w:val="center"/>
          </w:tcPr>
          <w:p w:rsidR="00BC13C9" w:rsidRDefault="00EF2A03">
            <w:pPr>
              <w:jc w:val="center"/>
            </w:pPr>
            <w:r>
              <w:rPr>
                <w:rFonts w:eastAsiaTheme="minorEastAsia"/>
                <w:color w:val="000000" w:themeColor="text1"/>
                <w:szCs w:val="21"/>
              </w:rPr>
              <w:t>-</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BC13C9" w:rsidRDefault="00EF2A03">
            <w:pPr>
              <w:jc w:val="center"/>
            </w:pPr>
            <w:r>
              <w:rPr>
                <w:rFonts w:eastAsiaTheme="minorEastAsia"/>
                <w:color w:val="000000" w:themeColor="text1"/>
                <w:szCs w:val="21"/>
              </w:rPr>
              <w:t>160,617,567.31</w:t>
            </w:r>
          </w:p>
        </w:tc>
        <w:tc>
          <w:tcPr>
            <w:tcW w:w="3118" w:type="dxa"/>
            <w:vAlign w:val="center"/>
          </w:tcPr>
          <w:p w:rsidR="00BC13C9" w:rsidRDefault="00EF2A03">
            <w:pPr>
              <w:jc w:val="center"/>
            </w:pPr>
            <w:r>
              <w:rPr>
                <w:rFonts w:eastAsiaTheme="minorEastAsia"/>
                <w:color w:val="000000" w:themeColor="text1"/>
                <w:szCs w:val="21"/>
              </w:rPr>
              <w:t>2.61</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BC13C9" w:rsidRDefault="00EF2A03">
            <w:pPr>
              <w:jc w:val="center"/>
            </w:pPr>
            <w:r>
              <w:rPr>
                <w:rFonts w:eastAsiaTheme="minorEastAsia"/>
                <w:color w:val="000000" w:themeColor="text1"/>
                <w:szCs w:val="21"/>
              </w:rPr>
              <w:t>-</w:t>
            </w:r>
          </w:p>
        </w:tc>
        <w:tc>
          <w:tcPr>
            <w:tcW w:w="3118" w:type="dxa"/>
            <w:vAlign w:val="center"/>
          </w:tcPr>
          <w:p w:rsidR="00BC13C9" w:rsidRDefault="00EF2A03">
            <w:pPr>
              <w:jc w:val="center"/>
            </w:pPr>
            <w:r>
              <w:rPr>
                <w:rFonts w:eastAsiaTheme="minorEastAsia"/>
                <w:color w:val="000000" w:themeColor="text1"/>
                <w:szCs w:val="21"/>
              </w:rPr>
              <w:t>-</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BC13C9" w:rsidRDefault="00EF2A03">
            <w:pPr>
              <w:jc w:val="center"/>
            </w:pPr>
            <w:r>
              <w:rPr>
                <w:rFonts w:eastAsiaTheme="minorEastAsia"/>
                <w:color w:val="000000" w:themeColor="text1"/>
                <w:szCs w:val="21"/>
              </w:rPr>
              <w:t>124,227,380.59</w:t>
            </w:r>
          </w:p>
        </w:tc>
        <w:tc>
          <w:tcPr>
            <w:tcW w:w="3118" w:type="dxa"/>
            <w:vAlign w:val="center"/>
          </w:tcPr>
          <w:p w:rsidR="00BC13C9" w:rsidRDefault="00EF2A03">
            <w:pPr>
              <w:jc w:val="center"/>
            </w:pPr>
            <w:r>
              <w:rPr>
                <w:rFonts w:eastAsiaTheme="minorEastAsia"/>
                <w:color w:val="000000" w:themeColor="text1"/>
                <w:szCs w:val="21"/>
              </w:rPr>
              <w:t>2.02</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BC13C9" w:rsidRDefault="00EF2A03">
            <w:pPr>
              <w:jc w:val="center"/>
            </w:pPr>
            <w:r>
              <w:rPr>
                <w:rFonts w:eastAsiaTheme="minorEastAsia"/>
                <w:color w:val="000000" w:themeColor="text1"/>
                <w:szCs w:val="21"/>
              </w:rPr>
              <w:t>282,097,544.55</w:t>
            </w:r>
          </w:p>
        </w:tc>
        <w:tc>
          <w:tcPr>
            <w:tcW w:w="3118" w:type="dxa"/>
            <w:vAlign w:val="center"/>
          </w:tcPr>
          <w:p w:rsidR="00BC13C9" w:rsidRDefault="00EF2A03">
            <w:pPr>
              <w:jc w:val="center"/>
            </w:pPr>
            <w:r>
              <w:rPr>
                <w:rFonts w:eastAsiaTheme="minorEastAsia"/>
                <w:color w:val="000000" w:themeColor="text1"/>
                <w:szCs w:val="21"/>
              </w:rPr>
              <w:t>4.59</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BC13C9" w:rsidRDefault="00EF2A03">
            <w:pPr>
              <w:jc w:val="center"/>
            </w:pPr>
            <w:r>
              <w:rPr>
                <w:rFonts w:eastAsiaTheme="minorEastAsia"/>
                <w:color w:val="000000" w:themeColor="text1"/>
                <w:szCs w:val="21"/>
              </w:rPr>
              <w:t>58,560,791.90</w:t>
            </w:r>
          </w:p>
        </w:tc>
        <w:tc>
          <w:tcPr>
            <w:tcW w:w="3118" w:type="dxa"/>
            <w:vAlign w:val="center"/>
          </w:tcPr>
          <w:p w:rsidR="00BC13C9" w:rsidRDefault="00EF2A03">
            <w:pPr>
              <w:jc w:val="center"/>
            </w:pPr>
            <w:r>
              <w:rPr>
                <w:rFonts w:eastAsiaTheme="minorEastAsia"/>
                <w:color w:val="000000" w:themeColor="text1"/>
                <w:szCs w:val="21"/>
              </w:rPr>
              <w:t>0.95</w:t>
            </w:r>
          </w:p>
        </w:tc>
      </w:tr>
      <w:tr w:rsidR="00BC13C9">
        <w:trPr>
          <w:jc w:val="center"/>
        </w:trPr>
        <w:tc>
          <w:tcPr>
            <w:tcW w:w="2397" w:type="dxa"/>
            <w:vAlign w:val="center"/>
          </w:tcPr>
          <w:p w:rsidR="00BC13C9" w:rsidRDefault="00EF2A03">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BC13C9" w:rsidRDefault="00EF2A03">
            <w:pPr>
              <w:jc w:val="center"/>
            </w:pPr>
            <w:r>
              <w:rPr>
                <w:rFonts w:eastAsiaTheme="minorEastAsia"/>
                <w:color w:val="000000" w:themeColor="text1"/>
                <w:szCs w:val="21"/>
              </w:rPr>
              <w:t>-</w:t>
            </w:r>
          </w:p>
        </w:tc>
        <w:tc>
          <w:tcPr>
            <w:tcW w:w="3118" w:type="dxa"/>
            <w:vAlign w:val="center"/>
          </w:tcPr>
          <w:p w:rsidR="00BC13C9" w:rsidRDefault="00EF2A03">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801,722,056.27</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13.03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C13C9">
        <w:tc>
          <w:tcPr>
            <w:tcW w:w="817" w:type="dxa"/>
            <w:vAlign w:val="center"/>
          </w:tcPr>
          <w:p w:rsidR="00BC13C9" w:rsidRDefault="00EF2A03">
            <w:pPr>
              <w:jc w:val="center"/>
            </w:pPr>
            <w:r>
              <w:rPr>
                <w:rFonts w:eastAsiaTheme="minorEastAsia"/>
                <w:kern w:val="0"/>
                <w:szCs w:val="21"/>
              </w:rPr>
              <w:t>1</w:t>
            </w:r>
          </w:p>
        </w:tc>
        <w:tc>
          <w:tcPr>
            <w:tcW w:w="1276" w:type="dxa"/>
            <w:vAlign w:val="center"/>
          </w:tcPr>
          <w:p w:rsidR="00BC13C9" w:rsidRDefault="00EF2A03">
            <w:pPr>
              <w:jc w:val="center"/>
            </w:pPr>
            <w:r>
              <w:rPr>
                <w:rFonts w:eastAsiaTheme="minorEastAsia"/>
                <w:kern w:val="0"/>
                <w:szCs w:val="21"/>
              </w:rPr>
              <w:t>600438</w:t>
            </w:r>
          </w:p>
        </w:tc>
        <w:tc>
          <w:tcPr>
            <w:tcW w:w="1701" w:type="dxa"/>
            <w:vAlign w:val="center"/>
          </w:tcPr>
          <w:p w:rsidR="00BC13C9" w:rsidRDefault="00EF2A03">
            <w:pPr>
              <w:jc w:val="center"/>
            </w:pPr>
            <w:r>
              <w:rPr>
                <w:rFonts w:eastAsiaTheme="minorEastAsia"/>
                <w:kern w:val="0"/>
                <w:szCs w:val="21"/>
              </w:rPr>
              <w:t>通威股份</w:t>
            </w:r>
          </w:p>
        </w:tc>
        <w:tc>
          <w:tcPr>
            <w:tcW w:w="1276" w:type="dxa"/>
            <w:vAlign w:val="center"/>
          </w:tcPr>
          <w:p w:rsidR="00BC13C9" w:rsidRDefault="00EF2A03">
            <w:pPr>
              <w:jc w:val="right"/>
            </w:pPr>
            <w:r>
              <w:rPr>
                <w:rFonts w:eastAsiaTheme="minorEastAsia"/>
                <w:kern w:val="0"/>
                <w:szCs w:val="21"/>
              </w:rPr>
              <w:t>8,598,518.00</w:t>
            </w:r>
          </w:p>
        </w:tc>
        <w:tc>
          <w:tcPr>
            <w:tcW w:w="1842" w:type="dxa"/>
            <w:vAlign w:val="center"/>
          </w:tcPr>
          <w:p w:rsidR="00BC13C9" w:rsidRDefault="00EF2A03">
            <w:pPr>
              <w:jc w:val="right"/>
            </w:pPr>
            <w:r>
              <w:rPr>
                <w:rFonts w:eastAsiaTheme="minorEastAsia"/>
                <w:kern w:val="0"/>
                <w:szCs w:val="21"/>
              </w:rPr>
              <w:t>372,057,873.86</w:t>
            </w:r>
          </w:p>
        </w:tc>
        <w:tc>
          <w:tcPr>
            <w:tcW w:w="1616" w:type="dxa"/>
            <w:vAlign w:val="center"/>
          </w:tcPr>
          <w:p w:rsidR="00BC13C9" w:rsidRDefault="00EF2A03">
            <w:pPr>
              <w:jc w:val="right"/>
            </w:pPr>
            <w:r>
              <w:rPr>
                <w:rFonts w:eastAsiaTheme="minorEastAsia"/>
                <w:kern w:val="0"/>
                <w:szCs w:val="21"/>
              </w:rPr>
              <w:t>6.05</w:t>
            </w:r>
          </w:p>
        </w:tc>
      </w:tr>
      <w:tr w:rsidR="00BC13C9">
        <w:tc>
          <w:tcPr>
            <w:tcW w:w="817" w:type="dxa"/>
            <w:vAlign w:val="center"/>
          </w:tcPr>
          <w:p w:rsidR="00BC13C9" w:rsidRDefault="00EF2A03">
            <w:pPr>
              <w:jc w:val="center"/>
            </w:pPr>
            <w:r>
              <w:rPr>
                <w:rFonts w:eastAsiaTheme="minorEastAsia"/>
                <w:kern w:val="0"/>
                <w:szCs w:val="21"/>
              </w:rPr>
              <w:t>2</w:t>
            </w:r>
          </w:p>
        </w:tc>
        <w:tc>
          <w:tcPr>
            <w:tcW w:w="1276" w:type="dxa"/>
            <w:vAlign w:val="center"/>
          </w:tcPr>
          <w:p w:rsidR="00BC13C9" w:rsidRDefault="00EF2A03">
            <w:pPr>
              <w:jc w:val="center"/>
            </w:pPr>
            <w:r>
              <w:rPr>
                <w:rFonts w:eastAsiaTheme="minorEastAsia"/>
                <w:kern w:val="0"/>
                <w:szCs w:val="21"/>
              </w:rPr>
              <w:t>688169</w:t>
            </w:r>
          </w:p>
        </w:tc>
        <w:tc>
          <w:tcPr>
            <w:tcW w:w="1701" w:type="dxa"/>
            <w:vAlign w:val="center"/>
          </w:tcPr>
          <w:p w:rsidR="00BC13C9" w:rsidRDefault="00EF2A03">
            <w:pPr>
              <w:jc w:val="center"/>
            </w:pPr>
            <w:r>
              <w:rPr>
                <w:rFonts w:eastAsiaTheme="minorEastAsia"/>
                <w:kern w:val="0"/>
                <w:szCs w:val="21"/>
              </w:rPr>
              <w:t>石头科技</w:t>
            </w:r>
          </w:p>
        </w:tc>
        <w:tc>
          <w:tcPr>
            <w:tcW w:w="1276" w:type="dxa"/>
            <w:vAlign w:val="center"/>
          </w:tcPr>
          <w:p w:rsidR="00BC13C9" w:rsidRDefault="00EF2A03">
            <w:pPr>
              <w:jc w:val="right"/>
            </w:pPr>
            <w:r>
              <w:rPr>
                <w:rFonts w:eastAsiaTheme="minorEastAsia"/>
                <w:kern w:val="0"/>
                <w:szCs w:val="21"/>
              </w:rPr>
              <w:t>246,120.00</w:t>
            </w:r>
          </w:p>
        </w:tc>
        <w:tc>
          <w:tcPr>
            <w:tcW w:w="1842" w:type="dxa"/>
            <w:vAlign w:val="center"/>
          </w:tcPr>
          <w:p w:rsidR="00BC13C9" w:rsidRDefault="00EF2A03">
            <w:pPr>
              <w:jc w:val="right"/>
            </w:pPr>
            <w:r>
              <w:rPr>
                <w:rFonts w:eastAsiaTheme="minorEastAsia"/>
                <w:kern w:val="0"/>
                <w:szCs w:val="21"/>
              </w:rPr>
              <w:t>310,357,320.00</w:t>
            </w:r>
          </w:p>
        </w:tc>
        <w:tc>
          <w:tcPr>
            <w:tcW w:w="1616" w:type="dxa"/>
            <w:vAlign w:val="center"/>
          </w:tcPr>
          <w:p w:rsidR="00BC13C9" w:rsidRDefault="00EF2A03">
            <w:pPr>
              <w:jc w:val="right"/>
            </w:pPr>
            <w:r>
              <w:rPr>
                <w:rFonts w:eastAsiaTheme="minorEastAsia"/>
                <w:kern w:val="0"/>
                <w:szCs w:val="21"/>
              </w:rPr>
              <w:t>5.04</w:t>
            </w:r>
          </w:p>
        </w:tc>
      </w:tr>
      <w:tr w:rsidR="00BC13C9">
        <w:tc>
          <w:tcPr>
            <w:tcW w:w="817" w:type="dxa"/>
            <w:vAlign w:val="center"/>
          </w:tcPr>
          <w:p w:rsidR="00BC13C9" w:rsidRDefault="00EF2A03">
            <w:pPr>
              <w:jc w:val="center"/>
            </w:pPr>
            <w:r>
              <w:rPr>
                <w:rFonts w:eastAsiaTheme="minorEastAsia"/>
                <w:kern w:val="0"/>
                <w:szCs w:val="21"/>
              </w:rPr>
              <w:t>3</w:t>
            </w:r>
          </w:p>
        </w:tc>
        <w:tc>
          <w:tcPr>
            <w:tcW w:w="1276" w:type="dxa"/>
            <w:vAlign w:val="center"/>
          </w:tcPr>
          <w:p w:rsidR="00BC13C9" w:rsidRDefault="00EF2A03">
            <w:pPr>
              <w:jc w:val="center"/>
            </w:pPr>
            <w:r>
              <w:rPr>
                <w:rFonts w:eastAsiaTheme="minorEastAsia"/>
                <w:kern w:val="0"/>
                <w:szCs w:val="21"/>
              </w:rPr>
              <w:t>000661</w:t>
            </w:r>
          </w:p>
        </w:tc>
        <w:tc>
          <w:tcPr>
            <w:tcW w:w="1701" w:type="dxa"/>
            <w:vAlign w:val="center"/>
          </w:tcPr>
          <w:p w:rsidR="00BC13C9" w:rsidRDefault="00EF2A03">
            <w:pPr>
              <w:jc w:val="center"/>
            </w:pPr>
            <w:r>
              <w:rPr>
                <w:rFonts w:eastAsiaTheme="minorEastAsia"/>
                <w:kern w:val="0"/>
                <w:szCs w:val="21"/>
              </w:rPr>
              <w:t>长春高新</w:t>
            </w:r>
          </w:p>
        </w:tc>
        <w:tc>
          <w:tcPr>
            <w:tcW w:w="1276" w:type="dxa"/>
            <w:vAlign w:val="center"/>
          </w:tcPr>
          <w:p w:rsidR="00BC13C9" w:rsidRDefault="00EF2A03">
            <w:pPr>
              <w:jc w:val="right"/>
            </w:pPr>
            <w:r>
              <w:rPr>
                <w:rFonts w:eastAsiaTheme="minorEastAsia"/>
                <w:kern w:val="0"/>
                <w:szCs w:val="21"/>
              </w:rPr>
              <w:t>468,721.00</w:t>
            </w:r>
          </w:p>
        </w:tc>
        <w:tc>
          <w:tcPr>
            <w:tcW w:w="1842" w:type="dxa"/>
            <w:vAlign w:val="center"/>
          </w:tcPr>
          <w:p w:rsidR="00BC13C9" w:rsidRDefault="00EF2A03">
            <w:pPr>
              <w:jc w:val="right"/>
            </w:pPr>
            <w:r>
              <w:rPr>
                <w:rFonts w:eastAsiaTheme="minorEastAsia"/>
                <w:kern w:val="0"/>
                <w:szCs w:val="21"/>
              </w:rPr>
              <w:t>181,395,027.00</w:t>
            </w:r>
          </w:p>
        </w:tc>
        <w:tc>
          <w:tcPr>
            <w:tcW w:w="1616" w:type="dxa"/>
            <w:vAlign w:val="center"/>
          </w:tcPr>
          <w:p w:rsidR="00BC13C9" w:rsidRDefault="00EF2A03">
            <w:pPr>
              <w:jc w:val="right"/>
            </w:pPr>
            <w:r>
              <w:rPr>
                <w:rFonts w:eastAsiaTheme="minorEastAsia"/>
                <w:kern w:val="0"/>
                <w:szCs w:val="21"/>
              </w:rPr>
              <w:t>2.95</w:t>
            </w:r>
          </w:p>
        </w:tc>
      </w:tr>
      <w:tr w:rsidR="00BC13C9">
        <w:tc>
          <w:tcPr>
            <w:tcW w:w="817" w:type="dxa"/>
            <w:vAlign w:val="center"/>
          </w:tcPr>
          <w:p w:rsidR="00BC13C9" w:rsidRDefault="00EF2A03">
            <w:pPr>
              <w:jc w:val="center"/>
            </w:pPr>
            <w:r>
              <w:rPr>
                <w:rFonts w:eastAsiaTheme="minorEastAsia"/>
                <w:kern w:val="0"/>
                <w:szCs w:val="21"/>
              </w:rPr>
              <w:t>4</w:t>
            </w:r>
          </w:p>
        </w:tc>
        <w:tc>
          <w:tcPr>
            <w:tcW w:w="1276" w:type="dxa"/>
            <w:vAlign w:val="center"/>
          </w:tcPr>
          <w:p w:rsidR="00BC13C9" w:rsidRDefault="00EF2A03">
            <w:pPr>
              <w:jc w:val="center"/>
            </w:pPr>
            <w:r>
              <w:rPr>
                <w:rFonts w:eastAsiaTheme="minorEastAsia"/>
                <w:kern w:val="0"/>
                <w:szCs w:val="21"/>
              </w:rPr>
              <w:t>00941</w:t>
            </w:r>
          </w:p>
        </w:tc>
        <w:tc>
          <w:tcPr>
            <w:tcW w:w="1701" w:type="dxa"/>
            <w:vAlign w:val="center"/>
          </w:tcPr>
          <w:p w:rsidR="00BC13C9" w:rsidRDefault="00EF2A03">
            <w:pPr>
              <w:jc w:val="center"/>
            </w:pPr>
            <w:r>
              <w:rPr>
                <w:rFonts w:eastAsiaTheme="minorEastAsia"/>
                <w:kern w:val="0"/>
                <w:szCs w:val="21"/>
              </w:rPr>
              <w:t>中国移动</w:t>
            </w:r>
          </w:p>
        </w:tc>
        <w:tc>
          <w:tcPr>
            <w:tcW w:w="1276" w:type="dxa"/>
            <w:vAlign w:val="center"/>
          </w:tcPr>
          <w:p w:rsidR="00BC13C9" w:rsidRDefault="00EF2A03">
            <w:pPr>
              <w:jc w:val="right"/>
            </w:pPr>
            <w:r>
              <w:rPr>
                <w:rFonts w:eastAsiaTheme="minorEastAsia"/>
                <w:kern w:val="0"/>
                <w:szCs w:val="21"/>
              </w:rPr>
              <w:t>3,793,000.00</w:t>
            </w:r>
          </w:p>
        </w:tc>
        <w:tc>
          <w:tcPr>
            <w:tcW w:w="1842" w:type="dxa"/>
            <w:vAlign w:val="center"/>
          </w:tcPr>
          <w:p w:rsidR="00BC13C9" w:rsidRDefault="00EF2A03">
            <w:pPr>
              <w:jc w:val="right"/>
            </w:pPr>
            <w:r>
              <w:rPr>
                <w:rFonts w:eastAsiaTheme="minorEastAsia"/>
                <w:kern w:val="0"/>
                <w:szCs w:val="21"/>
              </w:rPr>
              <w:t>153,227,656.81</w:t>
            </w:r>
          </w:p>
        </w:tc>
        <w:tc>
          <w:tcPr>
            <w:tcW w:w="1616" w:type="dxa"/>
            <w:vAlign w:val="center"/>
          </w:tcPr>
          <w:p w:rsidR="00BC13C9" w:rsidRDefault="00EF2A03">
            <w:pPr>
              <w:jc w:val="right"/>
            </w:pPr>
            <w:r>
              <w:rPr>
                <w:rFonts w:eastAsiaTheme="minorEastAsia"/>
                <w:kern w:val="0"/>
                <w:szCs w:val="21"/>
              </w:rPr>
              <w:t>2.49</w:t>
            </w:r>
          </w:p>
        </w:tc>
      </w:tr>
      <w:tr w:rsidR="00BC13C9">
        <w:tc>
          <w:tcPr>
            <w:tcW w:w="817" w:type="dxa"/>
            <w:vAlign w:val="center"/>
          </w:tcPr>
          <w:p w:rsidR="00BC13C9" w:rsidRDefault="00EF2A03">
            <w:pPr>
              <w:jc w:val="center"/>
            </w:pPr>
            <w:r>
              <w:rPr>
                <w:rFonts w:eastAsiaTheme="minorEastAsia"/>
                <w:kern w:val="0"/>
                <w:szCs w:val="21"/>
              </w:rPr>
              <w:t>5</w:t>
            </w:r>
          </w:p>
        </w:tc>
        <w:tc>
          <w:tcPr>
            <w:tcW w:w="1276" w:type="dxa"/>
            <w:vAlign w:val="center"/>
          </w:tcPr>
          <w:p w:rsidR="00BC13C9" w:rsidRDefault="00EF2A03">
            <w:pPr>
              <w:jc w:val="center"/>
            </w:pPr>
            <w:r>
              <w:rPr>
                <w:rFonts w:eastAsiaTheme="minorEastAsia"/>
                <w:kern w:val="0"/>
                <w:szCs w:val="21"/>
              </w:rPr>
              <w:t>01530</w:t>
            </w:r>
          </w:p>
        </w:tc>
        <w:tc>
          <w:tcPr>
            <w:tcW w:w="1701" w:type="dxa"/>
            <w:vAlign w:val="center"/>
          </w:tcPr>
          <w:p w:rsidR="00BC13C9" w:rsidRDefault="00EF2A03">
            <w:pPr>
              <w:jc w:val="center"/>
            </w:pPr>
            <w:r>
              <w:rPr>
                <w:rFonts w:eastAsiaTheme="minorEastAsia"/>
                <w:kern w:val="0"/>
                <w:szCs w:val="21"/>
              </w:rPr>
              <w:t>三生制药</w:t>
            </w:r>
          </w:p>
        </w:tc>
        <w:tc>
          <w:tcPr>
            <w:tcW w:w="1276" w:type="dxa"/>
            <w:vAlign w:val="center"/>
          </w:tcPr>
          <w:p w:rsidR="00BC13C9" w:rsidRDefault="00EF2A03">
            <w:pPr>
              <w:jc w:val="right"/>
            </w:pPr>
            <w:r>
              <w:rPr>
                <w:rFonts w:eastAsiaTheme="minorEastAsia"/>
                <w:kern w:val="0"/>
                <w:szCs w:val="21"/>
              </w:rPr>
              <w:t>18,395,500.00</w:t>
            </w:r>
          </w:p>
        </w:tc>
        <w:tc>
          <w:tcPr>
            <w:tcW w:w="1842" w:type="dxa"/>
            <w:vAlign w:val="center"/>
          </w:tcPr>
          <w:p w:rsidR="00BC13C9" w:rsidRDefault="00EF2A03">
            <w:pPr>
              <w:jc w:val="right"/>
            </w:pPr>
            <w:r>
              <w:rPr>
                <w:rFonts w:eastAsiaTheme="minorEastAsia"/>
                <w:kern w:val="0"/>
                <w:szCs w:val="21"/>
              </w:rPr>
              <w:t>146,942,665.34</w:t>
            </w:r>
          </w:p>
        </w:tc>
        <w:tc>
          <w:tcPr>
            <w:tcW w:w="1616" w:type="dxa"/>
            <w:vAlign w:val="center"/>
          </w:tcPr>
          <w:p w:rsidR="00BC13C9" w:rsidRDefault="00EF2A03">
            <w:pPr>
              <w:jc w:val="right"/>
            </w:pPr>
            <w:r>
              <w:rPr>
                <w:rFonts w:eastAsiaTheme="minorEastAsia"/>
                <w:kern w:val="0"/>
                <w:szCs w:val="21"/>
              </w:rPr>
              <w:t>2.39</w:t>
            </w:r>
          </w:p>
        </w:tc>
      </w:tr>
      <w:tr w:rsidR="00BC13C9">
        <w:tc>
          <w:tcPr>
            <w:tcW w:w="817" w:type="dxa"/>
            <w:vAlign w:val="center"/>
          </w:tcPr>
          <w:p w:rsidR="00BC13C9" w:rsidRDefault="00EF2A03">
            <w:pPr>
              <w:jc w:val="center"/>
            </w:pPr>
            <w:r>
              <w:rPr>
                <w:rFonts w:eastAsiaTheme="minorEastAsia"/>
                <w:kern w:val="0"/>
                <w:szCs w:val="21"/>
              </w:rPr>
              <w:t>6</w:t>
            </w:r>
          </w:p>
        </w:tc>
        <w:tc>
          <w:tcPr>
            <w:tcW w:w="1276" w:type="dxa"/>
            <w:vAlign w:val="center"/>
          </w:tcPr>
          <w:p w:rsidR="00BC13C9" w:rsidRDefault="00EF2A03">
            <w:pPr>
              <w:jc w:val="center"/>
            </w:pPr>
            <w:r>
              <w:rPr>
                <w:rFonts w:eastAsiaTheme="minorEastAsia"/>
                <w:kern w:val="0"/>
                <w:szCs w:val="21"/>
              </w:rPr>
              <w:t>300390</w:t>
            </w:r>
          </w:p>
        </w:tc>
        <w:tc>
          <w:tcPr>
            <w:tcW w:w="1701" w:type="dxa"/>
            <w:vAlign w:val="center"/>
          </w:tcPr>
          <w:p w:rsidR="00BC13C9" w:rsidRDefault="00EF2A03">
            <w:pPr>
              <w:jc w:val="center"/>
            </w:pPr>
            <w:r>
              <w:rPr>
                <w:rFonts w:eastAsiaTheme="minorEastAsia"/>
                <w:kern w:val="0"/>
                <w:szCs w:val="21"/>
              </w:rPr>
              <w:t>天华超净</w:t>
            </w:r>
          </w:p>
        </w:tc>
        <w:tc>
          <w:tcPr>
            <w:tcW w:w="1276" w:type="dxa"/>
            <w:vAlign w:val="center"/>
          </w:tcPr>
          <w:p w:rsidR="00BC13C9" w:rsidRDefault="00EF2A03">
            <w:pPr>
              <w:jc w:val="right"/>
            </w:pPr>
            <w:r>
              <w:rPr>
                <w:rFonts w:eastAsiaTheme="minorEastAsia"/>
                <w:kern w:val="0"/>
                <w:szCs w:val="21"/>
              </w:rPr>
              <w:t>2,846,361.00</w:t>
            </w:r>
          </w:p>
        </w:tc>
        <w:tc>
          <w:tcPr>
            <w:tcW w:w="1842" w:type="dxa"/>
            <w:vAlign w:val="center"/>
          </w:tcPr>
          <w:p w:rsidR="00BC13C9" w:rsidRDefault="00EF2A03">
            <w:pPr>
              <w:jc w:val="right"/>
            </w:pPr>
            <w:r>
              <w:rPr>
                <w:rFonts w:eastAsiaTheme="minorEastAsia"/>
                <w:kern w:val="0"/>
                <w:szCs w:val="21"/>
              </w:rPr>
              <w:t>134,243,133.48</w:t>
            </w:r>
          </w:p>
        </w:tc>
        <w:tc>
          <w:tcPr>
            <w:tcW w:w="1616" w:type="dxa"/>
            <w:vAlign w:val="center"/>
          </w:tcPr>
          <w:p w:rsidR="00BC13C9" w:rsidRDefault="00EF2A03">
            <w:pPr>
              <w:jc w:val="right"/>
            </w:pPr>
            <w:r>
              <w:rPr>
                <w:rFonts w:eastAsiaTheme="minorEastAsia"/>
                <w:kern w:val="0"/>
                <w:szCs w:val="21"/>
              </w:rPr>
              <w:t>2.18</w:t>
            </w:r>
          </w:p>
        </w:tc>
      </w:tr>
      <w:tr w:rsidR="00BC13C9">
        <w:tc>
          <w:tcPr>
            <w:tcW w:w="817" w:type="dxa"/>
            <w:vAlign w:val="center"/>
          </w:tcPr>
          <w:p w:rsidR="00BC13C9" w:rsidRDefault="00EF2A03">
            <w:pPr>
              <w:jc w:val="center"/>
            </w:pPr>
            <w:r>
              <w:rPr>
                <w:rFonts w:eastAsiaTheme="minorEastAsia"/>
                <w:kern w:val="0"/>
                <w:szCs w:val="21"/>
              </w:rPr>
              <w:t>7</w:t>
            </w:r>
          </w:p>
        </w:tc>
        <w:tc>
          <w:tcPr>
            <w:tcW w:w="1276" w:type="dxa"/>
            <w:vAlign w:val="center"/>
          </w:tcPr>
          <w:p w:rsidR="00BC13C9" w:rsidRDefault="00EF2A03">
            <w:pPr>
              <w:jc w:val="center"/>
            </w:pPr>
            <w:r>
              <w:rPr>
                <w:rFonts w:eastAsiaTheme="minorEastAsia"/>
                <w:kern w:val="0"/>
                <w:szCs w:val="21"/>
              </w:rPr>
              <w:t>00700</w:t>
            </w:r>
          </w:p>
        </w:tc>
        <w:tc>
          <w:tcPr>
            <w:tcW w:w="1701" w:type="dxa"/>
            <w:vAlign w:val="center"/>
          </w:tcPr>
          <w:p w:rsidR="00BC13C9" w:rsidRDefault="00EF2A03">
            <w:pPr>
              <w:jc w:val="center"/>
            </w:pPr>
            <w:r>
              <w:rPr>
                <w:rFonts w:eastAsiaTheme="minorEastAsia"/>
                <w:kern w:val="0"/>
                <w:szCs w:val="21"/>
              </w:rPr>
              <w:t>腾讯控股</w:t>
            </w:r>
          </w:p>
        </w:tc>
        <w:tc>
          <w:tcPr>
            <w:tcW w:w="1276" w:type="dxa"/>
            <w:vAlign w:val="center"/>
          </w:tcPr>
          <w:p w:rsidR="00BC13C9" w:rsidRDefault="00EF2A03">
            <w:pPr>
              <w:jc w:val="right"/>
            </w:pPr>
            <w:r>
              <w:rPr>
                <w:rFonts w:eastAsiaTheme="minorEastAsia"/>
                <w:kern w:val="0"/>
                <w:szCs w:val="21"/>
              </w:rPr>
              <w:t>265,200.00</w:t>
            </w:r>
          </w:p>
        </w:tc>
        <w:tc>
          <w:tcPr>
            <w:tcW w:w="1842" w:type="dxa"/>
            <w:vAlign w:val="center"/>
          </w:tcPr>
          <w:p w:rsidR="00BC13C9" w:rsidRDefault="00EF2A03">
            <w:pPr>
              <w:jc w:val="right"/>
            </w:pPr>
            <w:r>
              <w:rPr>
                <w:rFonts w:eastAsiaTheme="minorEastAsia"/>
                <w:kern w:val="0"/>
                <w:szCs w:val="21"/>
              </w:rPr>
              <w:t>128,869,887.74</w:t>
            </w:r>
          </w:p>
        </w:tc>
        <w:tc>
          <w:tcPr>
            <w:tcW w:w="1616" w:type="dxa"/>
            <w:vAlign w:val="center"/>
          </w:tcPr>
          <w:p w:rsidR="00BC13C9" w:rsidRDefault="00EF2A03">
            <w:pPr>
              <w:jc w:val="right"/>
            </w:pPr>
            <w:r>
              <w:rPr>
                <w:rFonts w:eastAsiaTheme="minorEastAsia"/>
                <w:kern w:val="0"/>
                <w:szCs w:val="21"/>
              </w:rPr>
              <w:t>2.09</w:t>
            </w:r>
          </w:p>
        </w:tc>
      </w:tr>
      <w:tr w:rsidR="00BC13C9">
        <w:tc>
          <w:tcPr>
            <w:tcW w:w="817" w:type="dxa"/>
            <w:vAlign w:val="center"/>
          </w:tcPr>
          <w:p w:rsidR="00BC13C9" w:rsidRDefault="00EF2A03">
            <w:pPr>
              <w:jc w:val="center"/>
            </w:pPr>
            <w:r>
              <w:rPr>
                <w:rFonts w:eastAsiaTheme="minorEastAsia"/>
                <w:kern w:val="0"/>
                <w:szCs w:val="21"/>
              </w:rPr>
              <w:t>8</w:t>
            </w:r>
          </w:p>
        </w:tc>
        <w:tc>
          <w:tcPr>
            <w:tcW w:w="1276" w:type="dxa"/>
            <w:vAlign w:val="center"/>
          </w:tcPr>
          <w:p w:rsidR="00BC13C9" w:rsidRDefault="00EF2A03">
            <w:pPr>
              <w:jc w:val="center"/>
            </w:pPr>
            <w:r>
              <w:rPr>
                <w:rFonts w:eastAsiaTheme="minorEastAsia"/>
                <w:kern w:val="0"/>
                <w:szCs w:val="21"/>
              </w:rPr>
              <w:t>06969</w:t>
            </w:r>
          </w:p>
        </w:tc>
        <w:tc>
          <w:tcPr>
            <w:tcW w:w="1701" w:type="dxa"/>
            <w:vAlign w:val="center"/>
          </w:tcPr>
          <w:p w:rsidR="00BC13C9" w:rsidRDefault="00EF2A03">
            <w:pPr>
              <w:jc w:val="center"/>
            </w:pPr>
            <w:r>
              <w:rPr>
                <w:rFonts w:eastAsiaTheme="minorEastAsia"/>
                <w:kern w:val="0"/>
                <w:szCs w:val="21"/>
              </w:rPr>
              <w:t>思摩尔国际</w:t>
            </w:r>
          </w:p>
        </w:tc>
        <w:tc>
          <w:tcPr>
            <w:tcW w:w="1276" w:type="dxa"/>
            <w:vAlign w:val="center"/>
          </w:tcPr>
          <w:p w:rsidR="00BC13C9" w:rsidRDefault="00EF2A03">
            <w:pPr>
              <w:jc w:val="right"/>
            </w:pPr>
            <w:r>
              <w:rPr>
                <w:rFonts w:eastAsiaTheme="minorEastAsia"/>
                <w:kern w:val="0"/>
                <w:szCs w:val="21"/>
              </w:rPr>
              <w:t>3,468,000.00</w:t>
            </w:r>
          </w:p>
        </w:tc>
        <w:tc>
          <w:tcPr>
            <w:tcW w:w="1842" w:type="dxa"/>
            <w:vAlign w:val="center"/>
          </w:tcPr>
          <w:p w:rsidR="00BC13C9" w:rsidRDefault="00EF2A03">
            <w:pPr>
              <w:jc w:val="right"/>
            </w:pPr>
            <w:r>
              <w:rPr>
                <w:rFonts w:eastAsiaTheme="minorEastAsia"/>
                <w:kern w:val="0"/>
                <w:szCs w:val="21"/>
              </w:rPr>
              <w:t>124,227,380.59</w:t>
            </w:r>
          </w:p>
        </w:tc>
        <w:tc>
          <w:tcPr>
            <w:tcW w:w="1616" w:type="dxa"/>
            <w:vAlign w:val="center"/>
          </w:tcPr>
          <w:p w:rsidR="00BC13C9" w:rsidRDefault="00EF2A03">
            <w:pPr>
              <w:jc w:val="right"/>
            </w:pPr>
            <w:r>
              <w:rPr>
                <w:rFonts w:eastAsiaTheme="minorEastAsia"/>
                <w:kern w:val="0"/>
                <w:szCs w:val="21"/>
              </w:rPr>
              <w:t>2.02</w:t>
            </w:r>
          </w:p>
        </w:tc>
      </w:tr>
      <w:tr w:rsidR="00BC13C9">
        <w:tc>
          <w:tcPr>
            <w:tcW w:w="817" w:type="dxa"/>
            <w:vAlign w:val="center"/>
          </w:tcPr>
          <w:p w:rsidR="00BC13C9" w:rsidRDefault="00EF2A03">
            <w:pPr>
              <w:jc w:val="center"/>
            </w:pPr>
            <w:r>
              <w:rPr>
                <w:rFonts w:eastAsiaTheme="minorEastAsia"/>
                <w:kern w:val="0"/>
                <w:szCs w:val="21"/>
              </w:rPr>
              <w:t>9</w:t>
            </w:r>
          </w:p>
        </w:tc>
        <w:tc>
          <w:tcPr>
            <w:tcW w:w="1276" w:type="dxa"/>
            <w:vAlign w:val="center"/>
          </w:tcPr>
          <w:p w:rsidR="00BC13C9" w:rsidRDefault="00EF2A03">
            <w:pPr>
              <w:jc w:val="center"/>
            </w:pPr>
            <w:r>
              <w:rPr>
                <w:rFonts w:eastAsiaTheme="minorEastAsia"/>
                <w:kern w:val="0"/>
                <w:szCs w:val="21"/>
              </w:rPr>
              <w:t>300274</w:t>
            </w:r>
          </w:p>
        </w:tc>
        <w:tc>
          <w:tcPr>
            <w:tcW w:w="1701" w:type="dxa"/>
            <w:vAlign w:val="center"/>
          </w:tcPr>
          <w:p w:rsidR="00BC13C9" w:rsidRDefault="00EF2A03">
            <w:pPr>
              <w:jc w:val="center"/>
            </w:pPr>
            <w:r>
              <w:rPr>
                <w:rFonts w:eastAsiaTheme="minorEastAsia"/>
                <w:kern w:val="0"/>
                <w:szCs w:val="21"/>
              </w:rPr>
              <w:t>阳光电源</w:t>
            </w:r>
          </w:p>
        </w:tc>
        <w:tc>
          <w:tcPr>
            <w:tcW w:w="1276" w:type="dxa"/>
            <w:vAlign w:val="center"/>
          </w:tcPr>
          <w:p w:rsidR="00BC13C9" w:rsidRDefault="00EF2A03">
            <w:pPr>
              <w:jc w:val="right"/>
            </w:pPr>
            <w:r>
              <w:rPr>
                <w:rFonts w:eastAsiaTheme="minorEastAsia"/>
                <w:kern w:val="0"/>
                <w:szCs w:val="21"/>
              </w:rPr>
              <w:t>1,053,535.00</w:t>
            </w:r>
          </w:p>
        </w:tc>
        <w:tc>
          <w:tcPr>
            <w:tcW w:w="1842" w:type="dxa"/>
            <w:vAlign w:val="center"/>
          </w:tcPr>
          <w:p w:rsidR="00BC13C9" w:rsidRDefault="00EF2A03">
            <w:pPr>
              <w:jc w:val="right"/>
            </w:pPr>
            <w:r>
              <w:rPr>
                <w:rFonts w:eastAsiaTheme="minorEastAsia"/>
                <w:kern w:val="0"/>
                <w:szCs w:val="21"/>
              </w:rPr>
              <w:t>121,219,737.10</w:t>
            </w:r>
          </w:p>
        </w:tc>
        <w:tc>
          <w:tcPr>
            <w:tcW w:w="1616" w:type="dxa"/>
            <w:vAlign w:val="center"/>
          </w:tcPr>
          <w:p w:rsidR="00BC13C9" w:rsidRDefault="00EF2A03">
            <w:pPr>
              <w:jc w:val="right"/>
            </w:pPr>
            <w:r>
              <w:rPr>
                <w:rFonts w:eastAsiaTheme="minorEastAsia"/>
                <w:kern w:val="0"/>
                <w:szCs w:val="21"/>
              </w:rPr>
              <w:t>1.97</w:t>
            </w:r>
          </w:p>
        </w:tc>
      </w:tr>
      <w:tr w:rsidR="00BC13C9">
        <w:tc>
          <w:tcPr>
            <w:tcW w:w="817" w:type="dxa"/>
            <w:vAlign w:val="center"/>
          </w:tcPr>
          <w:p w:rsidR="00BC13C9" w:rsidRDefault="00EF2A03">
            <w:pPr>
              <w:jc w:val="center"/>
            </w:pPr>
            <w:r>
              <w:rPr>
                <w:rFonts w:eastAsiaTheme="minorEastAsia"/>
                <w:kern w:val="0"/>
                <w:szCs w:val="21"/>
              </w:rPr>
              <w:t>10</w:t>
            </w:r>
          </w:p>
        </w:tc>
        <w:tc>
          <w:tcPr>
            <w:tcW w:w="1276" w:type="dxa"/>
            <w:vAlign w:val="center"/>
          </w:tcPr>
          <w:p w:rsidR="00BC13C9" w:rsidRDefault="00EF2A03">
            <w:pPr>
              <w:jc w:val="center"/>
            </w:pPr>
            <w:r>
              <w:rPr>
                <w:rFonts w:eastAsiaTheme="minorEastAsia"/>
                <w:kern w:val="0"/>
                <w:szCs w:val="21"/>
              </w:rPr>
              <w:t>002192</w:t>
            </w:r>
          </w:p>
        </w:tc>
        <w:tc>
          <w:tcPr>
            <w:tcW w:w="1701" w:type="dxa"/>
            <w:vAlign w:val="center"/>
          </w:tcPr>
          <w:p w:rsidR="00BC13C9" w:rsidRDefault="00EF2A03">
            <w:pPr>
              <w:jc w:val="center"/>
            </w:pPr>
            <w:r>
              <w:rPr>
                <w:rFonts w:eastAsiaTheme="minorEastAsia"/>
                <w:kern w:val="0"/>
                <w:szCs w:val="21"/>
              </w:rPr>
              <w:t>融捷股份</w:t>
            </w:r>
          </w:p>
        </w:tc>
        <w:tc>
          <w:tcPr>
            <w:tcW w:w="1276" w:type="dxa"/>
            <w:vAlign w:val="center"/>
          </w:tcPr>
          <w:p w:rsidR="00BC13C9" w:rsidRDefault="00EF2A03">
            <w:pPr>
              <w:jc w:val="right"/>
            </w:pPr>
            <w:r>
              <w:rPr>
                <w:rFonts w:eastAsiaTheme="minorEastAsia"/>
                <w:kern w:val="0"/>
                <w:szCs w:val="21"/>
              </w:rPr>
              <w:t>1,566,300.00</w:t>
            </w:r>
          </w:p>
        </w:tc>
        <w:tc>
          <w:tcPr>
            <w:tcW w:w="1842" w:type="dxa"/>
            <w:vAlign w:val="center"/>
          </w:tcPr>
          <w:p w:rsidR="00BC13C9" w:rsidRDefault="00EF2A03">
            <w:pPr>
              <w:jc w:val="right"/>
            </w:pPr>
            <w:r>
              <w:rPr>
                <w:rFonts w:eastAsiaTheme="minorEastAsia"/>
                <w:kern w:val="0"/>
                <w:szCs w:val="21"/>
              </w:rPr>
              <w:t>107,542,158.00</w:t>
            </w:r>
          </w:p>
        </w:tc>
        <w:tc>
          <w:tcPr>
            <w:tcW w:w="1616" w:type="dxa"/>
            <w:vAlign w:val="center"/>
          </w:tcPr>
          <w:p w:rsidR="00BC13C9" w:rsidRDefault="00EF2A03">
            <w:pPr>
              <w:jc w:val="right"/>
            </w:pPr>
            <w:r>
              <w:rPr>
                <w:rFonts w:eastAsiaTheme="minorEastAsia"/>
                <w:kern w:val="0"/>
                <w:szCs w:val="21"/>
              </w:rPr>
              <w:t>1.75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1,165,880.38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7,555,538.25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942,403.83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202,361.88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4,544,199.47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14,410,383.81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5E6DF3" w:rsidRPr="00B27A29">
        <w:tc>
          <w:tcPr>
            <w:tcW w:w="108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1302"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股票代码</w:t>
            </w:r>
          </w:p>
        </w:tc>
        <w:tc>
          <w:tcPr>
            <w:tcW w:w="130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股票名称</w:t>
            </w:r>
          </w:p>
        </w:tc>
        <w:tc>
          <w:tcPr>
            <w:tcW w:w="180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流通受限部分的公允价值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5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c>
          <w:tcPr>
            <w:tcW w:w="136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流通受限情况说明</w:t>
            </w:r>
          </w:p>
        </w:tc>
      </w:tr>
      <w:tr w:rsidR="00BC13C9">
        <w:tc>
          <w:tcPr>
            <w:tcW w:w="1083" w:type="dxa"/>
            <w:vAlign w:val="center"/>
          </w:tcPr>
          <w:p w:rsidR="00BC13C9" w:rsidRDefault="00EF2A03">
            <w:pPr>
              <w:jc w:val="center"/>
            </w:pPr>
            <w:r>
              <w:rPr>
                <w:rFonts w:eastAsiaTheme="minorEastAsia"/>
                <w:color w:val="000000" w:themeColor="text1"/>
                <w:szCs w:val="21"/>
              </w:rPr>
              <w:t>1</w:t>
            </w:r>
          </w:p>
        </w:tc>
        <w:tc>
          <w:tcPr>
            <w:tcW w:w="1302" w:type="dxa"/>
            <w:vAlign w:val="center"/>
          </w:tcPr>
          <w:p w:rsidR="00BC13C9" w:rsidRDefault="00EF2A03">
            <w:pPr>
              <w:jc w:val="center"/>
            </w:pPr>
            <w:r>
              <w:rPr>
                <w:rFonts w:eastAsiaTheme="minorEastAsia"/>
                <w:color w:val="000000" w:themeColor="text1"/>
                <w:szCs w:val="21"/>
              </w:rPr>
              <w:t>300390</w:t>
            </w:r>
          </w:p>
        </w:tc>
        <w:tc>
          <w:tcPr>
            <w:tcW w:w="1301" w:type="dxa"/>
            <w:vAlign w:val="center"/>
          </w:tcPr>
          <w:p w:rsidR="00BC13C9" w:rsidRDefault="00EF2A03">
            <w:pPr>
              <w:jc w:val="center"/>
            </w:pPr>
            <w:r>
              <w:rPr>
                <w:rFonts w:eastAsiaTheme="minorEastAsia"/>
                <w:color w:val="000000" w:themeColor="text1"/>
                <w:szCs w:val="21"/>
              </w:rPr>
              <w:t>天华超净</w:t>
            </w:r>
          </w:p>
        </w:tc>
        <w:tc>
          <w:tcPr>
            <w:tcW w:w="1805" w:type="dxa"/>
            <w:vAlign w:val="center"/>
          </w:tcPr>
          <w:p w:rsidR="00BC13C9" w:rsidRDefault="00EF2A03">
            <w:pPr>
              <w:jc w:val="right"/>
            </w:pPr>
            <w:r>
              <w:rPr>
                <w:rFonts w:eastAsiaTheme="minorEastAsia"/>
                <w:color w:val="000000" w:themeColor="text1"/>
                <w:szCs w:val="21"/>
              </w:rPr>
              <w:t>24,777,960.48</w:t>
            </w:r>
          </w:p>
        </w:tc>
        <w:tc>
          <w:tcPr>
            <w:tcW w:w="1655" w:type="dxa"/>
            <w:vAlign w:val="center"/>
          </w:tcPr>
          <w:p w:rsidR="00BC13C9" w:rsidRDefault="00EF2A03">
            <w:pPr>
              <w:jc w:val="right"/>
            </w:pPr>
            <w:r>
              <w:rPr>
                <w:rFonts w:eastAsiaTheme="minorEastAsia"/>
                <w:color w:val="000000" w:themeColor="text1"/>
                <w:szCs w:val="21"/>
              </w:rPr>
              <w:t>0.40</w:t>
            </w:r>
          </w:p>
        </w:tc>
        <w:tc>
          <w:tcPr>
            <w:tcW w:w="1367" w:type="dxa"/>
            <w:vAlign w:val="center"/>
          </w:tcPr>
          <w:p w:rsidR="00BC13C9" w:rsidRDefault="00EF2A03">
            <w:pPr>
              <w:jc w:val="right"/>
            </w:pPr>
            <w:r>
              <w:rPr>
                <w:rFonts w:eastAsiaTheme="minorEastAsia"/>
                <w:color w:val="000000" w:themeColor="text1"/>
                <w:szCs w:val="21"/>
              </w:rPr>
              <w:t>非公开发行限售</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5,867,873,543.44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1,035,620,204.94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87,906,247.23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58,521,232.13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907,494,662.21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304,445,899.34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5,048,285,128.46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789,695,537.73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中国证监会准予上投摩根行业睿选股票型证券投资基金募集注册的文件</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上投摩根行业睿选股票型证券投资基金基金合同</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上投摩根行业睿选股票型证券投资基金托管协议</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BC13C9" w:rsidRDefault="00EF2A0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F2A0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F2A0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F2A0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上投摩根行业睿选股票型证券投资基金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3C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2A03"/>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4718C-7B4A-4B19-925B-F400D048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14</Pages>
  <Words>1230</Words>
  <Characters>7012</Characters>
  <Application>Microsoft Office Word</Application>
  <DocSecurity>0</DocSecurity>
  <Lines>58</Lines>
  <Paragraphs>16</Paragraphs>
  <ScaleCrop>false</ScaleCrop>
  <Company>TRT. Ltd. Co.</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218</cp:revision>
  <cp:lastPrinted>2007-07-19T00:46:00Z</cp:lastPrinted>
  <dcterms:created xsi:type="dcterms:W3CDTF">2013-06-21T06:56:00Z</dcterms:created>
  <dcterms:modified xsi:type="dcterms:W3CDTF">2021-07-20T06:58:00Z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