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Pr="00FF6B9A" w:rsidRDefault="00D06738">
      <w:pPr>
        <w:autoSpaceDE w:val="0"/>
        <w:autoSpaceDN w:val="0"/>
        <w:adjustRightInd w:val="0"/>
        <w:spacing w:line="360" w:lineRule="auto"/>
        <w:jc w:val="left"/>
        <w:rPr>
          <w:rFonts w:eastAsiaTheme="minorEastAsia" w:hint="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摩根远见两年持有期混合型证券投资基金</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2023</w:t>
      </w:r>
      <w:r w:rsidRPr="00FF6B9A">
        <w:rPr>
          <w:rFonts w:eastAsiaTheme="minorEastAsia"/>
          <w:b/>
          <w:color w:val="000000" w:themeColor="text1"/>
          <w:sz w:val="36"/>
          <w:szCs w:val="36"/>
        </w:rPr>
        <w:t>年第</w:t>
      </w:r>
      <w:r w:rsidRPr="00FF6B9A">
        <w:rPr>
          <w:rFonts w:eastAsiaTheme="minorEastAsia"/>
          <w:b/>
          <w:color w:val="000000" w:themeColor="text1"/>
          <w:sz w:val="36"/>
          <w:szCs w:val="36"/>
        </w:rPr>
        <w:t>4</w:t>
      </w:r>
      <w:r w:rsidRPr="00FF6B9A">
        <w:rPr>
          <w:rFonts w:eastAsiaTheme="minorEastAsia"/>
          <w:b/>
          <w:color w:val="000000" w:themeColor="text1"/>
          <w:sz w:val="36"/>
          <w:szCs w:val="36"/>
        </w:rPr>
        <w:t>季度报告</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2023</w:t>
      </w:r>
      <w:r w:rsidRPr="00FF6B9A">
        <w:rPr>
          <w:rFonts w:eastAsiaTheme="minorEastAsia"/>
          <w:b/>
          <w:color w:val="000000" w:themeColor="text1"/>
          <w:sz w:val="36"/>
          <w:szCs w:val="36"/>
        </w:rPr>
        <w:t>年</w:t>
      </w:r>
      <w:r w:rsidRPr="00FF6B9A">
        <w:rPr>
          <w:rFonts w:eastAsiaTheme="minorEastAsia"/>
          <w:b/>
          <w:color w:val="000000" w:themeColor="text1"/>
          <w:sz w:val="36"/>
          <w:szCs w:val="36"/>
        </w:rPr>
        <w:t>12</w:t>
      </w:r>
      <w:r w:rsidRPr="00FF6B9A">
        <w:rPr>
          <w:rFonts w:eastAsiaTheme="minorEastAsia"/>
          <w:b/>
          <w:color w:val="000000" w:themeColor="text1"/>
          <w:sz w:val="36"/>
          <w:szCs w:val="36"/>
        </w:rPr>
        <w:t>月</w:t>
      </w:r>
      <w:r w:rsidRPr="00FF6B9A">
        <w:rPr>
          <w:rFonts w:eastAsiaTheme="minorEastAsia"/>
          <w:b/>
          <w:color w:val="000000" w:themeColor="text1"/>
          <w:sz w:val="36"/>
          <w:szCs w:val="36"/>
        </w:rPr>
        <w:t>31</w:t>
      </w:r>
      <w:r w:rsidRPr="00FF6B9A">
        <w:rPr>
          <w:rFonts w:eastAsiaTheme="minorEastAsia"/>
          <w:b/>
          <w:color w:val="000000" w:themeColor="text1"/>
          <w:sz w:val="36"/>
          <w:szCs w:val="36"/>
        </w:rPr>
        <w:t>日</w:t>
      </w: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bookmarkStart w:id="0" w:name="_GoBack"/>
      <w:bookmarkEnd w:id="0"/>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rPr>
          <w:rFonts w:eastAsiaTheme="minorEastAsia"/>
          <w:b/>
          <w:bCs/>
          <w:color w:val="000000" w:themeColor="text1"/>
          <w:sz w:val="24"/>
          <w:szCs w:val="24"/>
        </w:rPr>
      </w:pP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基金管理人：摩根基金管理（中国）有限公司</w:t>
      </w: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基金托管人：中国银行股份有限公司</w:t>
      </w:r>
    </w:p>
    <w:p w:rsidR="00D06738" w:rsidRPr="00FF6B9A" w:rsidRDefault="00454D20">
      <w:pPr>
        <w:spacing w:line="360" w:lineRule="auto"/>
        <w:ind w:firstLineChars="900" w:firstLine="2168"/>
        <w:rPr>
          <w:rFonts w:eastAsiaTheme="minorEastAsia"/>
          <w:b/>
          <w:color w:val="000000" w:themeColor="text1"/>
          <w:sz w:val="24"/>
          <w:szCs w:val="24"/>
        </w:rPr>
        <w:sectPr w:rsidR="00D06738" w:rsidRPr="00FF6B9A">
          <w:headerReference w:type="default" r:id="rId8"/>
          <w:footerReference w:type="default" r:id="rId9"/>
          <w:pgSz w:w="11926" w:h="15840"/>
          <w:pgMar w:top="1418" w:right="1418" w:bottom="851" w:left="1418" w:header="851" w:footer="992" w:gutter="0"/>
          <w:cols w:space="720"/>
        </w:sectPr>
      </w:pPr>
      <w:r w:rsidRPr="00FF6B9A">
        <w:rPr>
          <w:rFonts w:eastAsiaTheme="minorEastAsia"/>
          <w:b/>
          <w:color w:val="000000" w:themeColor="text1"/>
          <w:sz w:val="24"/>
          <w:szCs w:val="24"/>
        </w:rPr>
        <w:t>报告送出日期：二〇二四年一月二十二日</w:t>
      </w:r>
    </w:p>
    <w:p w:rsidR="00D06738" w:rsidRPr="00FF6B9A" w:rsidRDefault="00454D20">
      <w:pPr>
        <w:pStyle w:val="1"/>
        <w:spacing w:beforeLines="100" w:before="312" w:afterLines="100" w:after="312" w:line="360" w:lineRule="auto"/>
        <w:jc w:val="center"/>
        <w:rPr>
          <w:rFonts w:eastAsiaTheme="minorEastAsia"/>
          <w:b w:val="0"/>
          <w:bCs w:val="0"/>
          <w:color w:val="000000" w:themeColor="text1"/>
          <w:kern w:val="0"/>
          <w:sz w:val="24"/>
          <w:szCs w:val="24"/>
        </w:rPr>
      </w:pPr>
      <w:r w:rsidRPr="00FF6B9A">
        <w:rPr>
          <w:rFonts w:eastAsiaTheme="minorEastAsia"/>
          <w:color w:val="000000" w:themeColor="text1"/>
          <w:kern w:val="0"/>
          <w:sz w:val="24"/>
          <w:szCs w:val="24"/>
        </w:rPr>
        <w:lastRenderedPageBreak/>
        <w:t xml:space="preserve">§1  </w:t>
      </w:r>
      <w:r w:rsidRPr="00FF6B9A">
        <w:rPr>
          <w:rFonts w:eastAsiaTheme="minorEastAsia"/>
          <w:color w:val="000000" w:themeColor="text1"/>
          <w:kern w:val="0"/>
          <w:sz w:val="24"/>
          <w:szCs w:val="24"/>
        </w:rPr>
        <w:t>重要提示</w:t>
      </w:r>
    </w:p>
    <w:p w:rsidR="000B6A77" w:rsidRDefault="00776A81">
      <w:pPr>
        <w:spacing w:line="360" w:lineRule="auto"/>
        <w:ind w:firstLineChars="200" w:firstLine="420"/>
        <w:rPr>
          <w:rFonts w:eastAsiaTheme="minorEastAsia"/>
          <w:color w:val="000000" w:themeColor="text1"/>
        </w:rPr>
      </w:pPr>
      <w:r>
        <w:rPr>
          <w:rFonts w:eastAsiaTheme="minorEastAsia"/>
          <w:color w:val="000000" w:themeColor="text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rPr>
        <w:t xml:space="preserve"> </w:t>
      </w:r>
    </w:p>
    <w:p w:rsidR="000B6A77" w:rsidRDefault="00776A81">
      <w:pPr>
        <w:spacing w:line="360" w:lineRule="auto"/>
        <w:ind w:firstLineChars="200" w:firstLine="420"/>
        <w:rPr>
          <w:rFonts w:eastAsiaTheme="minorEastAsia"/>
          <w:color w:val="000000" w:themeColor="text1"/>
        </w:rPr>
      </w:pPr>
      <w:r>
        <w:rPr>
          <w:rFonts w:eastAsiaTheme="minorEastAsia"/>
          <w:color w:val="000000" w:themeColor="text1"/>
        </w:rPr>
        <w:t>基金托管人中国银行股份有限公司根据本基金合同规定，于</w:t>
      </w:r>
      <w:r>
        <w:rPr>
          <w:rFonts w:eastAsiaTheme="minorEastAsia"/>
          <w:color w:val="000000" w:themeColor="text1"/>
        </w:rPr>
        <w:t>2024</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w:t>
      </w:r>
      <w:r>
        <w:rPr>
          <w:rFonts w:eastAsiaTheme="minorEastAsia"/>
          <w:color w:val="000000" w:themeColor="text1"/>
        </w:rPr>
        <w:t>19</w:t>
      </w:r>
      <w:r>
        <w:rPr>
          <w:rFonts w:eastAsiaTheme="minorEastAsia"/>
          <w:color w:val="000000" w:themeColor="text1"/>
        </w:rPr>
        <w:t>日复核了本报告中的财务指标、净值表现和投资组合报告等内容，保证复核内容不存在虚假记载、误导性陈述或者重大遗漏。</w:t>
      </w:r>
      <w:r>
        <w:rPr>
          <w:rFonts w:eastAsiaTheme="minorEastAsia"/>
          <w:color w:val="000000" w:themeColor="text1"/>
        </w:rPr>
        <w:t xml:space="preserve"> </w:t>
      </w:r>
    </w:p>
    <w:p w:rsidR="000B6A77" w:rsidRDefault="00776A81">
      <w:pPr>
        <w:spacing w:line="360" w:lineRule="auto"/>
        <w:ind w:firstLineChars="200" w:firstLine="420"/>
        <w:rPr>
          <w:rFonts w:eastAsiaTheme="minorEastAsia"/>
          <w:color w:val="000000" w:themeColor="text1"/>
        </w:rPr>
      </w:pPr>
      <w:r>
        <w:rPr>
          <w:rFonts w:eastAsiaTheme="minorEastAsia"/>
          <w:color w:val="000000" w:themeColor="text1"/>
        </w:rPr>
        <w:t>基金管理人承诺以诚实信用、勤勉尽责的原则管理和运用基金资产，但不保证基金一定盈利。</w:t>
      </w:r>
      <w:r>
        <w:rPr>
          <w:rFonts w:eastAsiaTheme="minorEastAsia"/>
          <w:color w:val="000000" w:themeColor="text1"/>
        </w:rPr>
        <w:t xml:space="preserve"> </w:t>
      </w:r>
    </w:p>
    <w:p w:rsidR="000B6A77" w:rsidRDefault="00776A81">
      <w:pPr>
        <w:spacing w:line="360" w:lineRule="auto"/>
        <w:ind w:firstLineChars="200" w:firstLine="420"/>
        <w:rPr>
          <w:rFonts w:eastAsiaTheme="minorEastAsia"/>
          <w:color w:val="000000" w:themeColor="text1"/>
        </w:rPr>
      </w:pPr>
      <w:r>
        <w:rPr>
          <w:rFonts w:eastAsiaTheme="minorEastAsia"/>
          <w:color w:val="000000" w:themeColor="text1"/>
        </w:rPr>
        <w:t>基金的过往业绩并不代表其未来表现。投资有风险，投资者在作出投资决策前应仔细阅读本基金的招募说明书。</w:t>
      </w:r>
      <w:r>
        <w:rPr>
          <w:rFonts w:eastAsiaTheme="minorEastAsia"/>
          <w:color w:val="000000" w:themeColor="text1"/>
        </w:rPr>
        <w:t xml:space="preserve"> </w:t>
      </w:r>
    </w:p>
    <w:p w:rsidR="000B6A77" w:rsidRDefault="00776A81">
      <w:pPr>
        <w:spacing w:line="360" w:lineRule="auto"/>
        <w:ind w:firstLineChars="200" w:firstLine="420"/>
        <w:rPr>
          <w:rFonts w:eastAsiaTheme="minorEastAsia"/>
          <w:color w:val="000000" w:themeColor="text1"/>
        </w:rPr>
      </w:pPr>
      <w:r>
        <w:rPr>
          <w:rFonts w:eastAsiaTheme="minorEastAsia"/>
          <w:color w:val="000000" w:themeColor="text1"/>
        </w:rPr>
        <w:t>本报告中财务资料未经审计。</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本报告期自</w:t>
      </w:r>
      <w:r w:rsidRPr="00FF6B9A">
        <w:rPr>
          <w:rFonts w:eastAsiaTheme="minorEastAsia"/>
          <w:color w:val="000000" w:themeColor="text1"/>
        </w:rPr>
        <w:t>2023</w:t>
      </w:r>
      <w:r w:rsidRPr="00FF6B9A">
        <w:rPr>
          <w:rFonts w:eastAsiaTheme="minorEastAsia"/>
          <w:color w:val="000000" w:themeColor="text1"/>
        </w:rPr>
        <w:t>年</w:t>
      </w:r>
      <w:r w:rsidRPr="00FF6B9A">
        <w:rPr>
          <w:rFonts w:eastAsiaTheme="minorEastAsia"/>
          <w:color w:val="000000" w:themeColor="text1"/>
        </w:rPr>
        <w:t>10</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日起至</w:t>
      </w:r>
      <w:r w:rsidRPr="00FF6B9A">
        <w:rPr>
          <w:rFonts w:eastAsiaTheme="minorEastAsia"/>
          <w:color w:val="000000" w:themeColor="text1"/>
        </w:rPr>
        <w:t>12</w:t>
      </w:r>
      <w:r w:rsidRPr="00FF6B9A">
        <w:rPr>
          <w:rFonts w:eastAsiaTheme="minorEastAsia"/>
          <w:color w:val="000000" w:themeColor="text1"/>
        </w:rPr>
        <w:t>月</w:t>
      </w:r>
      <w:r w:rsidRPr="00FF6B9A">
        <w:rPr>
          <w:rFonts w:eastAsiaTheme="minorEastAsia"/>
          <w:color w:val="000000" w:themeColor="text1"/>
        </w:rPr>
        <w:t>31</w:t>
      </w:r>
      <w:r w:rsidRPr="00FF6B9A">
        <w:rPr>
          <w:rFonts w:eastAsiaTheme="minorEastAsia"/>
          <w:color w:val="000000" w:themeColor="text1"/>
        </w:rPr>
        <w:t>日止。</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§2  </w:t>
      </w:r>
      <w:r w:rsidRPr="00FF6B9A">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基金简称</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摩根远见两年持有期混合</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010610</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010610</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基金运作方式</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契约型开放式</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基金合同生效日</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2021</w:t>
            </w:r>
            <w:r w:rsidRPr="00FF6B9A">
              <w:rPr>
                <w:rFonts w:eastAsiaTheme="minorEastAsia"/>
                <w:color w:val="000000" w:themeColor="text1"/>
                <w:kern w:val="0"/>
              </w:rPr>
              <w:t>年</w:t>
            </w:r>
            <w:r w:rsidRPr="00FF6B9A">
              <w:rPr>
                <w:rFonts w:eastAsiaTheme="minorEastAsia"/>
                <w:color w:val="000000" w:themeColor="text1"/>
                <w:kern w:val="0"/>
              </w:rPr>
              <w:t>1</w:t>
            </w:r>
            <w:r w:rsidRPr="00FF6B9A">
              <w:rPr>
                <w:rFonts w:eastAsiaTheme="minorEastAsia"/>
                <w:color w:val="000000" w:themeColor="text1"/>
                <w:kern w:val="0"/>
              </w:rPr>
              <w:t>月</w:t>
            </w:r>
            <w:r w:rsidRPr="00FF6B9A">
              <w:rPr>
                <w:rFonts w:eastAsiaTheme="minorEastAsia"/>
                <w:color w:val="000000" w:themeColor="text1"/>
                <w:kern w:val="0"/>
              </w:rPr>
              <w:t>11</w:t>
            </w:r>
            <w:r w:rsidRPr="00FF6B9A">
              <w:rPr>
                <w:rFonts w:eastAsiaTheme="minorEastAsia"/>
                <w:color w:val="000000" w:themeColor="text1"/>
                <w:kern w:val="0"/>
              </w:rPr>
              <w:t>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报告期末基金份额总额</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5,150,673,846.76</w:t>
            </w:r>
            <w:r w:rsidRPr="00FF6B9A">
              <w:rPr>
                <w:rFonts w:eastAsiaTheme="minorEastAsia"/>
                <w:color w:val="000000" w:themeColor="text1"/>
                <w:kern w:val="0"/>
              </w:rPr>
              <w:t>份</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投资目标</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采用定量及定性研究方法，通过自上而下资产配置与自下而上精选个股相结合，基于严格的风险控制，力争实现基金资产的长期增值。</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投资策略</w:t>
            </w:r>
          </w:p>
        </w:tc>
        <w:tc>
          <w:tcPr>
            <w:tcW w:w="5479" w:type="dxa"/>
            <w:vAlign w:val="center"/>
          </w:tcPr>
          <w:p w:rsidR="000B6A77" w:rsidRDefault="00776A81">
            <w:pPr>
              <w:adjustRightInd w:val="0"/>
              <w:spacing w:before="29" w:line="360" w:lineRule="auto"/>
              <w:ind w:left="17"/>
              <w:rPr>
                <w:rFonts w:eastAsiaTheme="minorEastAsia"/>
                <w:color w:val="000000" w:themeColor="text1"/>
              </w:rPr>
            </w:pPr>
            <w:r>
              <w:rPr>
                <w:rFonts w:eastAsiaTheme="minorEastAsia"/>
                <w:color w:val="000000" w:themeColor="text1"/>
                <w:kern w:val="0"/>
              </w:rPr>
              <w:t>1</w:t>
            </w:r>
            <w:r>
              <w:rPr>
                <w:rFonts w:eastAsiaTheme="minorEastAsia"/>
                <w:color w:val="000000" w:themeColor="text1"/>
                <w:kern w:val="0"/>
              </w:rPr>
              <w:t>、资产配置策略</w:t>
            </w:r>
          </w:p>
          <w:p w:rsidR="000B6A77" w:rsidRDefault="00776A81">
            <w:pPr>
              <w:adjustRightInd w:val="0"/>
              <w:spacing w:before="29" w:line="360" w:lineRule="auto"/>
              <w:ind w:left="17"/>
              <w:rPr>
                <w:rFonts w:eastAsiaTheme="minorEastAsia"/>
                <w:color w:val="000000" w:themeColor="text1"/>
              </w:rPr>
            </w:pPr>
            <w:r>
              <w:rPr>
                <w:rFonts w:eastAsiaTheme="minorEastAsia"/>
                <w:color w:val="000000" w:themeColor="text1"/>
                <w:kern w:val="0"/>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rPr>
              <w:t xml:space="preserve"> GDP </w:t>
            </w:r>
            <w:r>
              <w:rPr>
                <w:rFonts w:eastAsiaTheme="minorEastAsia"/>
                <w:color w:val="000000" w:themeColor="text1"/>
                <w:kern w:val="0"/>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0B6A77" w:rsidRDefault="00776A81">
            <w:pPr>
              <w:adjustRightInd w:val="0"/>
              <w:spacing w:before="29" w:line="360" w:lineRule="auto"/>
              <w:ind w:left="17"/>
              <w:rPr>
                <w:rFonts w:eastAsiaTheme="minorEastAsia"/>
                <w:color w:val="000000" w:themeColor="text1"/>
              </w:rPr>
            </w:pPr>
            <w:r>
              <w:rPr>
                <w:rFonts w:eastAsiaTheme="minorEastAsia"/>
                <w:color w:val="000000" w:themeColor="text1"/>
                <w:kern w:val="0"/>
              </w:rPr>
              <w:t>在控制风险的前提下，本基金将优先配置股票资产，本基金股票资产占基金资产的投资比例为</w:t>
            </w:r>
            <w:r>
              <w:rPr>
                <w:rFonts w:eastAsiaTheme="minorEastAsia"/>
                <w:color w:val="000000" w:themeColor="text1"/>
                <w:kern w:val="0"/>
              </w:rPr>
              <w:t>60%-95%</w:t>
            </w:r>
            <w:r>
              <w:rPr>
                <w:rFonts w:eastAsiaTheme="minorEastAsia"/>
                <w:color w:val="000000" w:themeColor="text1"/>
                <w:kern w:val="0"/>
              </w:rPr>
              <w:t>，其中港股通标的股票的投资比例不超过基金资产的</w:t>
            </w:r>
            <w:r>
              <w:rPr>
                <w:rFonts w:eastAsiaTheme="minorEastAsia"/>
                <w:color w:val="000000" w:themeColor="text1"/>
                <w:kern w:val="0"/>
              </w:rPr>
              <w:t>30%</w:t>
            </w:r>
            <w:r>
              <w:rPr>
                <w:rFonts w:eastAsiaTheme="minorEastAsia"/>
                <w:color w:val="000000" w:themeColor="text1"/>
                <w:kern w:val="0"/>
              </w:rPr>
              <w:t>，且不超过股票资产的</w:t>
            </w:r>
            <w:r>
              <w:rPr>
                <w:rFonts w:eastAsiaTheme="minorEastAsia"/>
                <w:color w:val="000000" w:themeColor="text1"/>
                <w:kern w:val="0"/>
              </w:rPr>
              <w:t>50%</w:t>
            </w:r>
            <w:r>
              <w:rPr>
                <w:rFonts w:eastAsiaTheme="minorEastAsia"/>
                <w:color w:val="000000" w:themeColor="text1"/>
                <w:kern w:val="0"/>
              </w:rPr>
              <w:t>。</w:t>
            </w:r>
          </w:p>
          <w:p w:rsidR="000B6A77" w:rsidRDefault="00776A81">
            <w:pPr>
              <w:adjustRightInd w:val="0"/>
              <w:spacing w:before="29" w:line="360" w:lineRule="auto"/>
              <w:ind w:left="17"/>
              <w:rPr>
                <w:rFonts w:eastAsiaTheme="minorEastAsia"/>
                <w:color w:val="000000" w:themeColor="text1"/>
              </w:rPr>
            </w:pPr>
            <w:r>
              <w:rPr>
                <w:rFonts w:eastAsiaTheme="minorEastAsia"/>
                <w:color w:val="000000" w:themeColor="text1"/>
                <w:kern w:val="0"/>
              </w:rPr>
              <w:t>2</w:t>
            </w:r>
            <w:r>
              <w:rPr>
                <w:rFonts w:eastAsiaTheme="minorEastAsia"/>
                <w:color w:val="000000" w:themeColor="text1"/>
                <w:kern w:val="0"/>
              </w:rPr>
              <w:t>、股票投资策略</w:t>
            </w:r>
          </w:p>
          <w:p w:rsidR="000B6A77" w:rsidRDefault="00776A81">
            <w:pPr>
              <w:adjustRightInd w:val="0"/>
              <w:spacing w:before="29" w:line="360" w:lineRule="auto"/>
              <w:ind w:left="17"/>
              <w:rPr>
                <w:rFonts w:eastAsiaTheme="minorEastAsia"/>
                <w:color w:val="000000" w:themeColor="text1"/>
              </w:rPr>
            </w:pPr>
            <w:r>
              <w:rPr>
                <w:rFonts w:eastAsiaTheme="minorEastAsia"/>
                <w:color w:val="000000" w:themeColor="text1"/>
                <w:kern w:val="0"/>
              </w:rPr>
              <w:t>本基金坚持</w:t>
            </w:r>
            <w:r>
              <w:rPr>
                <w:rFonts w:eastAsiaTheme="minorEastAsia"/>
                <w:color w:val="000000" w:themeColor="text1"/>
                <w:kern w:val="0"/>
              </w:rPr>
              <w:t>“</w:t>
            </w:r>
            <w:r>
              <w:rPr>
                <w:rFonts w:eastAsiaTheme="minorEastAsia"/>
                <w:color w:val="000000" w:themeColor="text1"/>
                <w:kern w:val="0"/>
              </w:rPr>
              <w:t>挖掘优势行业高成长个股</w:t>
            </w:r>
            <w:r>
              <w:rPr>
                <w:rFonts w:eastAsiaTheme="minorEastAsia"/>
                <w:color w:val="000000" w:themeColor="text1"/>
                <w:kern w:val="0"/>
              </w:rPr>
              <w:t>”</w:t>
            </w:r>
            <w:r>
              <w:rPr>
                <w:rFonts w:eastAsiaTheme="minorEastAsia"/>
                <w:color w:val="000000" w:themeColor="text1"/>
                <w:kern w:val="0"/>
              </w:rPr>
              <w:t>的选股理</w:t>
            </w:r>
            <w:r>
              <w:rPr>
                <w:rFonts w:eastAsiaTheme="minorEastAsia"/>
                <w:color w:val="000000" w:themeColor="text1"/>
                <w:kern w:val="0"/>
              </w:rPr>
              <w:t>念，依托基金管理人的研究平台，自上而下形成行业配置观点，选择中长期有较大发展空间的优势行业进行重点配置；同时自下而上形成个股配置观点，挖掘并灵活投资于各行业中最具有投资价值和成长性的上市公司；通过行业配置与个股选择，获取超越业绩比较基准的超额收益。</w:t>
            </w:r>
          </w:p>
          <w:p w:rsidR="000B6A77" w:rsidRDefault="00776A81">
            <w:pPr>
              <w:adjustRightInd w:val="0"/>
              <w:spacing w:before="29" w:line="360" w:lineRule="auto"/>
              <w:ind w:left="17"/>
              <w:rPr>
                <w:rFonts w:eastAsiaTheme="minorEastAsia"/>
                <w:color w:val="000000" w:themeColor="text1"/>
              </w:rPr>
            </w:pPr>
            <w:r>
              <w:rPr>
                <w:rFonts w:eastAsiaTheme="minorEastAsia"/>
                <w:color w:val="000000" w:themeColor="text1"/>
                <w:kern w:val="0"/>
              </w:rPr>
              <w:t>3</w:t>
            </w:r>
            <w:r>
              <w:rPr>
                <w:rFonts w:eastAsiaTheme="minorEastAsia"/>
                <w:color w:val="000000" w:themeColor="text1"/>
                <w:kern w:val="0"/>
              </w:rPr>
              <w:t>、港股投资策略</w:t>
            </w:r>
          </w:p>
          <w:p w:rsidR="000B6A77" w:rsidRDefault="00776A81">
            <w:pPr>
              <w:adjustRightInd w:val="0"/>
              <w:spacing w:before="29" w:line="360" w:lineRule="auto"/>
              <w:ind w:left="17"/>
              <w:rPr>
                <w:rFonts w:eastAsiaTheme="minorEastAsia"/>
                <w:color w:val="000000" w:themeColor="text1"/>
              </w:rPr>
            </w:pPr>
            <w:r>
              <w:rPr>
                <w:rFonts w:eastAsiaTheme="minorEastAsia"/>
                <w:color w:val="000000" w:themeColor="text1"/>
                <w:kern w:val="0"/>
              </w:rPr>
              <w:t>本基金可通过内地与香港股票市场交易互联互通机制投资于香港股票市场。对于港股投资，本基金将结合宏观基本面，包含资金流向等对香港上市公司进行初步判断，并结合产业趋势以及公司发展前景自下而上进行布局，从公司商业模式、产品创新及竞争力、主营业务收入来源</w:t>
            </w:r>
            <w:r>
              <w:rPr>
                <w:rFonts w:eastAsiaTheme="minorEastAsia"/>
                <w:color w:val="000000" w:themeColor="text1"/>
                <w:kern w:val="0"/>
              </w:rPr>
              <w:t>和区域分布等多维度进行考量，挖掘优质企业。</w:t>
            </w:r>
          </w:p>
          <w:p w:rsidR="000B6A77" w:rsidRDefault="00776A81">
            <w:pPr>
              <w:adjustRightInd w:val="0"/>
              <w:spacing w:before="29" w:line="360" w:lineRule="auto"/>
              <w:ind w:left="17"/>
              <w:rPr>
                <w:rFonts w:eastAsiaTheme="minorEastAsia"/>
                <w:color w:val="000000" w:themeColor="text1"/>
              </w:rPr>
            </w:pPr>
            <w:r>
              <w:rPr>
                <w:rFonts w:eastAsiaTheme="minorEastAsia"/>
                <w:color w:val="000000" w:themeColor="text1"/>
                <w:kern w:val="0"/>
              </w:rPr>
              <w:t>本基金将自上而下地甄选行业，通过对行业政策、景气度、估值吸引力比较、市场预期等标准确定行业配置方案，并通过自下而上方法分析个股，结合各项定量和定性指标挑选出最具上涨潜力的标的。</w:t>
            </w:r>
          </w:p>
          <w:p w:rsidR="000B6A77" w:rsidRDefault="00776A81">
            <w:pPr>
              <w:adjustRightInd w:val="0"/>
              <w:spacing w:before="29" w:line="360" w:lineRule="auto"/>
              <w:ind w:left="17"/>
              <w:rPr>
                <w:rFonts w:eastAsiaTheme="minorEastAsia"/>
                <w:color w:val="000000" w:themeColor="text1"/>
              </w:rPr>
            </w:pPr>
            <w:r>
              <w:rPr>
                <w:rFonts w:eastAsiaTheme="minorEastAsia"/>
                <w:color w:val="000000" w:themeColor="text1"/>
                <w:kern w:val="0"/>
              </w:rPr>
              <w:t>4</w:t>
            </w:r>
            <w:r>
              <w:rPr>
                <w:rFonts w:eastAsiaTheme="minorEastAsia"/>
                <w:color w:val="000000" w:themeColor="text1"/>
                <w:kern w:val="0"/>
              </w:rPr>
              <w:t>、债券投资策略</w:t>
            </w:r>
          </w:p>
          <w:p w:rsidR="000B6A77" w:rsidRDefault="00776A81">
            <w:pPr>
              <w:adjustRightInd w:val="0"/>
              <w:spacing w:before="29" w:line="360" w:lineRule="auto"/>
              <w:ind w:left="17"/>
              <w:rPr>
                <w:rFonts w:eastAsiaTheme="minorEastAsia"/>
                <w:color w:val="000000" w:themeColor="text1"/>
              </w:rPr>
            </w:pPr>
            <w:r>
              <w:rPr>
                <w:rFonts w:eastAsiaTheme="minorEastAsia"/>
                <w:color w:val="000000" w:themeColor="text1"/>
                <w:kern w:val="0"/>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0B6A77" w:rsidRDefault="00776A81">
            <w:pPr>
              <w:adjustRightInd w:val="0"/>
              <w:spacing w:before="29" w:line="360" w:lineRule="auto"/>
              <w:ind w:left="17"/>
              <w:rPr>
                <w:rFonts w:eastAsiaTheme="minorEastAsia"/>
                <w:color w:val="000000" w:themeColor="text1"/>
              </w:rPr>
            </w:pPr>
            <w:r>
              <w:rPr>
                <w:rFonts w:eastAsiaTheme="minorEastAsia"/>
                <w:color w:val="000000" w:themeColor="text1"/>
                <w:kern w:val="0"/>
              </w:rPr>
              <w:t>5</w:t>
            </w:r>
            <w:r>
              <w:rPr>
                <w:rFonts w:eastAsiaTheme="minorEastAsia"/>
                <w:color w:val="000000" w:themeColor="text1"/>
                <w:kern w:val="0"/>
              </w:rPr>
              <w:t>、其他投资策略</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包括股指期货投资策略、资产支持证券投资策略、股票期权投资策略、证券公司短期公司债券投资策略、存托凭证投资策略。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业绩比较基准</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中证</w:t>
            </w:r>
            <w:r w:rsidRPr="00FF6B9A">
              <w:rPr>
                <w:rFonts w:eastAsiaTheme="minorEastAsia"/>
                <w:color w:val="000000" w:themeColor="text1"/>
                <w:kern w:val="0"/>
              </w:rPr>
              <w:t>800</w:t>
            </w:r>
            <w:r w:rsidRPr="00FF6B9A">
              <w:rPr>
                <w:rFonts w:eastAsiaTheme="minorEastAsia"/>
                <w:color w:val="000000" w:themeColor="text1"/>
                <w:kern w:val="0"/>
              </w:rPr>
              <w:t>指数收益率</w:t>
            </w:r>
            <w:r w:rsidRPr="00FF6B9A">
              <w:rPr>
                <w:rFonts w:eastAsiaTheme="minorEastAsia"/>
                <w:color w:val="000000" w:themeColor="text1"/>
                <w:kern w:val="0"/>
              </w:rPr>
              <w:t>*75%+</w:t>
            </w:r>
            <w:r w:rsidRPr="00FF6B9A">
              <w:rPr>
                <w:rFonts w:eastAsiaTheme="minorEastAsia"/>
                <w:color w:val="000000" w:themeColor="text1"/>
                <w:kern w:val="0"/>
              </w:rPr>
              <w:t>中证港股通指数收益率</w:t>
            </w:r>
            <w:r w:rsidRPr="00FF6B9A">
              <w:rPr>
                <w:rFonts w:eastAsiaTheme="minorEastAsia"/>
                <w:color w:val="000000" w:themeColor="text1"/>
                <w:kern w:val="0"/>
              </w:rPr>
              <w:t>*10%+</w:t>
            </w:r>
            <w:r w:rsidRPr="00FF6B9A">
              <w:rPr>
                <w:rFonts w:eastAsiaTheme="minorEastAsia"/>
                <w:color w:val="000000" w:themeColor="text1"/>
                <w:kern w:val="0"/>
              </w:rPr>
              <w:t>上证国债指数收益率</w:t>
            </w:r>
            <w:r w:rsidRPr="00FF6B9A">
              <w:rPr>
                <w:rFonts w:eastAsiaTheme="minorEastAsia"/>
                <w:color w:val="000000" w:themeColor="text1"/>
                <w:kern w:val="0"/>
              </w:rPr>
              <w:t>*15%</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风险收益特征</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本基金属于混合型基金产品，预期风险和收益水平高于债券型基金和货币市场基金，低于股票型基金。</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基金管理人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摩根基金管理（中国）有限公司</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基金托管人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中国银行股份有限公司</w:t>
            </w:r>
          </w:p>
        </w:tc>
      </w:tr>
    </w:tbl>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§3  </w:t>
      </w:r>
      <w:r w:rsidRPr="00FF6B9A">
        <w:rPr>
          <w:rFonts w:eastAsiaTheme="minorEastAsia"/>
          <w:color w:val="000000" w:themeColor="text1"/>
          <w:kern w:val="0"/>
          <w:sz w:val="24"/>
          <w:szCs w:val="24"/>
        </w:rPr>
        <w:t>主要财务指标和基金净值表现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3.1 </w:t>
      </w:r>
      <w:r w:rsidRPr="00FF6B9A">
        <w:rPr>
          <w:rFonts w:eastAsiaTheme="minorEastAsia"/>
          <w:b/>
          <w:bCs/>
          <w:color w:val="000000" w:themeColor="text1"/>
          <w:kern w:val="0"/>
          <w:sz w:val="24"/>
          <w:szCs w:val="24"/>
        </w:rPr>
        <w:t>主要财务指标</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776A81" w:rsidRPr="00FF6B9A" w:rsidTr="00776A81">
        <w:tc>
          <w:tcPr>
            <w:tcW w:w="3402" w:type="dxa"/>
            <w:vAlign w:val="center"/>
          </w:tcPr>
          <w:p w:rsidR="00D06738" w:rsidRPr="00FF6B9A" w:rsidRDefault="00454D20">
            <w:pPr>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主要财务指标</w:t>
            </w:r>
          </w:p>
        </w:tc>
        <w:tc>
          <w:tcPr>
            <w:tcW w:w="4962" w:type="dxa"/>
            <w:vAlign w:val="center"/>
          </w:tcPr>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报告期</w:t>
            </w:r>
          </w:p>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(2023</w:t>
            </w:r>
            <w:r w:rsidRPr="00FF6B9A">
              <w:rPr>
                <w:rFonts w:eastAsiaTheme="minorEastAsia"/>
                <w:color w:val="000000" w:themeColor="text1"/>
              </w:rPr>
              <w:t>年</w:t>
            </w:r>
            <w:r w:rsidRPr="00FF6B9A">
              <w:rPr>
                <w:rFonts w:eastAsiaTheme="minorEastAsia"/>
                <w:color w:val="000000" w:themeColor="text1"/>
              </w:rPr>
              <w:t>10</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w:t>
            </w:r>
            <w:r w:rsidRPr="00FF6B9A">
              <w:rPr>
                <w:rFonts w:eastAsiaTheme="minorEastAsia"/>
                <w:color w:val="000000" w:themeColor="text1"/>
              </w:rPr>
              <w:t>-2023</w:t>
            </w:r>
            <w:r w:rsidRPr="00FF6B9A">
              <w:rPr>
                <w:rFonts w:eastAsiaTheme="minorEastAsia"/>
                <w:color w:val="000000" w:themeColor="text1"/>
              </w:rPr>
              <w:t>年</w:t>
            </w:r>
            <w:r w:rsidRPr="00FF6B9A">
              <w:rPr>
                <w:rFonts w:eastAsiaTheme="minorEastAsia"/>
                <w:color w:val="000000" w:themeColor="text1"/>
              </w:rPr>
              <w:t>12</w:t>
            </w:r>
            <w:r w:rsidRPr="00FF6B9A">
              <w:rPr>
                <w:rFonts w:eastAsiaTheme="minorEastAsia"/>
                <w:color w:val="000000" w:themeColor="text1"/>
              </w:rPr>
              <w:t>月</w:t>
            </w:r>
            <w:r w:rsidRPr="00FF6B9A">
              <w:rPr>
                <w:rFonts w:eastAsiaTheme="minorEastAsia"/>
                <w:color w:val="000000" w:themeColor="text1"/>
              </w:rPr>
              <w:t>31</w:t>
            </w:r>
            <w:r w:rsidRPr="00FF6B9A">
              <w:rPr>
                <w:rFonts w:eastAsiaTheme="minorEastAsia"/>
                <w:color w:val="000000" w:themeColor="text1"/>
              </w:rPr>
              <w:t>日</w:t>
            </w:r>
            <w:r w:rsidRPr="00FF6B9A">
              <w:rPr>
                <w:rFonts w:eastAsiaTheme="minorEastAsia"/>
                <w:color w:val="000000" w:themeColor="text1"/>
              </w:rPr>
              <w:t>)</w:t>
            </w:r>
          </w:p>
        </w:tc>
      </w:tr>
      <w:tr w:rsidR="00776A81" w:rsidRPr="00FF6B9A" w:rsidTr="00776A81">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1.</w:t>
            </w:r>
            <w:r w:rsidRPr="00FF6B9A">
              <w:rPr>
                <w:rFonts w:eastAsiaTheme="minorEastAsia"/>
                <w:color w:val="000000" w:themeColor="text1"/>
                <w:kern w:val="0"/>
              </w:rPr>
              <w:t>本期已实现收益</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-357,336,969.93</w:t>
            </w:r>
          </w:p>
        </w:tc>
      </w:tr>
      <w:tr w:rsidR="00776A81" w:rsidRPr="00FF6B9A" w:rsidTr="00776A81">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2.</w:t>
            </w:r>
            <w:r w:rsidRPr="00FF6B9A">
              <w:rPr>
                <w:rFonts w:eastAsiaTheme="minorEastAsia"/>
                <w:color w:val="000000" w:themeColor="text1"/>
                <w:kern w:val="0"/>
              </w:rPr>
              <w:t>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-243,831,075.99</w:t>
            </w:r>
          </w:p>
        </w:tc>
      </w:tr>
      <w:tr w:rsidR="00776A81" w:rsidRPr="00FF6B9A" w:rsidTr="00776A81">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3.</w:t>
            </w:r>
            <w:r w:rsidRPr="00FF6B9A">
              <w:rPr>
                <w:rFonts w:eastAsiaTheme="minorEastAsia"/>
                <w:color w:val="000000" w:themeColor="text1"/>
                <w:kern w:val="0"/>
              </w:rPr>
              <w:t>加权平均基金份额本期利润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-0.0461</w:t>
            </w:r>
          </w:p>
        </w:tc>
      </w:tr>
      <w:tr w:rsidR="00776A81" w:rsidRPr="00FF6B9A" w:rsidTr="00776A81">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4.</w:t>
            </w:r>
            <w:r w:rsidRPr="00FF6B9A">
              <w:rPr>
                <w:rFonts w:eastAsiaTheme="minorEastAsia"/>
                <w:color w:val="000000" w:themeColor="text1"/>
                <w:kern w:val="0"/>
              </w:rPr>
              <w:t>期末基金资产净值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3,246,199,649.95</w:t>
            </w:r>
          </w:p>
        </w:tc>
      </w:tr>
      <w:tr w:rsidR="00776A81" w:rsidRPr="00FF6B9A" w:rsidTr="00776A81">
        <w:trPr>
          <w:trHeight w:val="158"/>
        </w:trPr>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5.</w:t>
            </w:r>
            <w:r w:rsidRPr="00FF6B9A">
              <w:rPr>
                <w:rFonts w:eastAsiaTheme="minorEastAsia"/>
                <w:color w:val="000000" w:themeColor="text1"/>
                <w:kern w:val="0"/>
              </w:rPr>
              <w:t>期末基金份额净值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0.6302</w:t>
            </w:r>
          </w:p>
        </w:tc>
      </w:tr>
    </w:tbl>
    <w:p w:rsidR="000B6A77" w:rsidRDefault="00776A81">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注：本期已实现收益指基金本期利息收入、投资收益、其他收入</w:t>
      </w:r>
      <w:r>
        <w:rPr>
          <w:rFonts w:eastAsiaTheme="minorEastAsia"/>
          <w:color w:val="000000" w:themeColor="text1"/>
        </w:rPr>
        <w:t>(</w:t>
      </w:r>
      <w:r>
        <w:rPr>
          <w:rFonts w:eastAsiaTheme="minorEastAsia"/>
          <w:color w:val="000000" w:themeColor="text1"/>
        </w:rPr>
        <w:t>不含公允价值变动收益</w:t>
      </w:r>
      <w:r>
        <w:rPr>
          <w:rFonts w:eastAsiaTheme="minorEastAsia"/>
          <w:color w:val="000000" w:themeColor="text1"/>
        </w:rPr>
        <w:t>)</w:t>
      </w:r>
      <w:r>
        <w:rPr>
          <w:rFonts w:eastAsiaTheme="minorEastAsia"/>
          <w:color w:val="000000" w:themeColor="text1"/>
        </w:rPr>
        <w:t>扣除相关费用后的余额，本期利润为本期已实现收益加上本期公允价值变动收益。</w:t>
      </w:r>
      <w:r>
        <w:rPr>
          <w:rFonts w:eastAsiaTheme="minorEastAsia"/>
          <w:color w:val="000000" w:themeColor="text1"/>
        </w:rPr>
        <w:t xml:space="preserve"> </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 </w:t>
      </w:r>
      <w:r w:rsidRPr="00FF6B9A">
        <w:rPr>
          <w:rFonts w:eastAsiaTheme="minorEastAsia"/>
          <w:b/>
          <w:bCs/>
          <w:color w:val="000000" w:themeColor="text1"/>
          <w:kern w:val="0"/>
          <w:sz w:val="24"/>
          <w:szCs w:val="24"/>
        </w:rPr>
        <w:t>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3.2.1 </w:t>
      </w:r>
      <w:r w:rsidRPr="00FF6B9A">
        <w:rPr>
          <w:rFonts w:eastAsiaTheme="minor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rsidRPr="00FF6B9A">
        <w:tc>
          <w:tcPr>
            <w:tcW w:w="139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阶段</w:t>
            </w:r>
          </w:p>
        </w:tc>
        <w:tc>
          <w:tcPr>
            <w:tcW w:w="1092"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w:t>
            </w:r>
            <w:r w:rsidRPr="00FF6B9A">
              <w:rPr>
                <w:rFonts w:ascii="宋体" w:hAnsi="宋体" w:cs="宋体" w:hint="eastAsia"/>
                <w:color w:val="000000" w:themeColor="text1"/>
                <w:kern w:val="0"/>
              </w:rPr>
              <w:t>①</w:t>
            </w:r>
          </w:p>
        </w:tc>
        <w:tc>
          <w:tcPr>
            <w:tcW w:w="116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净值增长率标准差</w:t>
            </w:r>
            <w:r w:rsidRPr="00FF6B9A">
              <w:rPr>
                <w:rFonts w:ascii="宋体" w:hAnsi="宋体" w:cs="宋体" w:hint="eastAsia"/>
                <w:color w:val="000000" w:themeColor="text1"/>
                <w:kern w:val="0"/>
              </w:rPr>
              <w:t>②</w:t>
            </w:r>
          </w:p>
        </w:tc>
        <w:tc>
          <w:tcPr>
            <w:tcW w:w="118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w:t>
            </w:r>
            <w:r w:rsidRPr="00FF6B9A">
              <w:rPr>
                <w:rFonts w:ascii="宋体" w:hAnsi="宋体" w:cs="宋体" w:hint="eastAsia"/>
                <w:color w:val="000000" w:themeColor="text1"/>
                <w:kern w:val="0"/>
              </w:rPr>
              <w:t>③</w:t>
            </w:r>
          </w:p>
        </w:tc>
        <w:tc>
          <w:tcPr>
            <w:tcW w:w="118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业绩比较基准收益率标准差</w:t>
            </w:r>
            <w:r w:rsidRPr="00FF6B9A">
              <w:rPr>
                <w:rFonts w:ascii="宋体" w:hAnsi="宋体" w:cs="宋体" w:hint="eastAsia"/>
                <w:color w:val="000000" w:themeColor="text1"/>
                <w:kern w:val="0"/>
              </w:rPr>
              <w:t>④</w:t>
            </w:r>
          </w:p>
        </w:tc>
        <w:tc>
          <w:tcPr>
            <w:tcW w:w="119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①</w:t>
            </w:r>
            <w:r w:rsidRPr="00FF6B9A">
              <w:rPr>
                <w:rFonts w:eastAsiaTheme="minorEastAsia"/>
                <w:color w:val="000000" w:themeColor="text1"/>
                <w:kern w:val="0"/>
              </w:rPr>
              <w:t>-</w:t>
            </w:r>
            <w:r w:rsidRPr="00FF6B9A">
              <w:rPr>
                <w:rFonts w:ascii="宋体" w:hAnsi="宋体" w:cs="宋体" w:hint="eastAsia"/>
                <w:color w:val="000000" w:themeColor="text1"/>
                <w:kern w:val="0"/>
              </w:rPr>
              <w:t>③</w:t>
            </w:r>
          </w:p>
        </w:tc>
        <w:tc>
          <w:tcPr>
            <w:tcW w:w="1204"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②</w:t>
            </w:r>
            <w:r w:rsidRPr="00FF6B9A">
              <w:rPr>
                <w:rFonts w:eastAsiaTheme="minorEastAsia"/>
                <w:color w:val="000000" w:themeColor="text1"/>
                <w:kern w:val="0"/>
              </w:rPr>
              <w:t>-</w:t>
            </w:r>
            <w:r w:rsidRPr="00FF6B9A">
              <w:rPr>
                <w:rFonts w:ascii="宋体" w:hAnsi="宋体" w:cs="宋体" w:hint="eastAsia"/>
                <w:color w:val="000000" w:themeColor="text1"/>
                <w:kern w:val="0"/>
              </w:rPr>
              <w:t>④</w:t>
            </w:r>
          </w:p>
        </w:tc>
      </w:tr>
      <w:tr w:rsidR="000B6A77">
        <w:tc>
          <w:tcPr>
            <w:tcW w:w="1395" w:type="dxa"/>
            <w:vAlign w:val="center"/>
          </w:tcPr>
          <w:p w:rsidR="000B6A77" w:rsidRDefault="00776A81">
            <w:pPr>
              <w:jc w:val="left"/>
            </w:pPr>
            <w:r>
              <w:rPr>
                <w:rFonts w:eastAsiaTheme="minorEastAsia"/>
                <w:color w:val="000000" w:themeColor="text1"/>
                <w:kern w:val="0"/>
              </w:rPr>
              <w:t>过去三个月</w:t>
            </w:r>
          </w:p>
        </w:tc>
        <w:tc>
          <w:tcPr>
            <w:tcW w:w="1092" w:type="dxa"/>
            <w:vAlign w:val="center"/>
          </w:tcPr>
          <w:p w:rsidR="000B6A77" w:rsidRDefault="00776A81">
            <w:pPr>
              <w:jc w:val="center"/>
            </w:pPr>
            <w:r>
              <w:rPr>
                <w:rFonts w:eastAsiaTheme="minorEastAsia"/>
                <w:color w:val="000000" w:themeColor="text1"/>
                <w:kern w:val="0"/>
              </w:rPr>
              <w:t>-6.66%</w:t>
            </w:r>
          </w:p>
        </w:tc>
        <w:tc>
          <w:tcPr>
            <w:tcW w:w="1161" w:type="dxa"/>
            <w:vAlign w:val="center"/>
          </w:tcPr>
          <w:p w:rsidR="000B6A77" w:rsidRDefault="00776A81">
            <w:pPr>
              <w:jc w:val="center"/>
            </w:pPr>
            <w:r>
              <w:rPr>
                <w:rFonts w:eastAsiaTheme="minorEastAsia"/>
                <w:color w:val="000000" w:themeColor="text1"/>
                <w:kern w:val="0"/>
              </w:rPr>
              <w:t>1.16%</w:t>
            </w:r>
          </w:p>
        </w:tc>
        <w:tc>
          <w:tcPr>
            <w:tcW w:w="1181" w:type="dxa"/>
            <w:vAlign w:val="center"/>
          </w:tcPr>
          <w:p w:rsidR="000B6A77" w:rsidRDefault="00776A81">
            <w:pPr>
              <w:jc w:val="center"/>
            </w:pPr>
            <w:r>
              <w:rPr>
                <w:rFonts w:eastAsiaTheme="minorEastAsia"/>
                <w:color w:val="000000" w:themeColor="text1"/>
                <w:kern w:val="0"/>
              </w:rPr>
              <w:t>-5.34%</w:t>
            </w:r>
          </w:p>
        </w:tc>
        <w:tc>
          <w:tcPr>
            <w:tcW w:w="1188" w:type="dxa"/>
            <w:vAlign w:val="center"/>
          </w:tcPr>
          <w:p w:rsidR="000B6A77" w:rsidRDefault="00776A81">
            <w:pPr>
              <w:jc w:val="center"/>
            </w:pPr>
            <w:r>
              <w:rPr>
                <w:rFonts w:eastAsiaTheme="minorEastAsia"/>
                <w:color w:val="000000" w:themeColor="text1"/>
                <w:kern w:val="0"/>
              </w:rPr>
              <w:t>0.67%</w:t>
            </w:r>
          </w:p>
        </w:tc>
        <w:tc>
          <w:tcPr>
            <w:tcW w:w="1199" w:type="dxa"/>
            <w:vAlign w:val="center"/>
          </w:tcPr>
          <w:p w:rsidR="000B6A77" w:rsidRDefault="00776A81">
            <w:pPr>
              <w:jc w:val="center"/>
            </w:pPr>
            <w:r>
              <w:rPr>
                <w:rFonts w:eastAsiaTheme="minorEastAsia"/>
                <w:color w:val="000000" w:themeColor="text1"/>
                <w:kern w:val="0"/>
              </w:rPr>
              <w:t>-1.32%</w:t>
            </w:r>
          </w:p>
        </w:tc>
        <w:tc>
          <w:tcPr>
            <w:tcW w:w="1204" w:type="dxa"/>
            <w:vAlign w:val="center"/>
          </w:tcPr>
          <w:p w:rsidR="000B6A77" w:rsidRDefault="00776A81">
            <w:pPr>
              <w:jc w:val="center"/>
            </w:pPr>
            <w:r>
              <w:rPr>
                <w:rFonts w:eastAsiaTheme="minorEastAsia"/>
                <w:color w:val="000000" w:themeColor="text1"/>
                <w:kern w:val="0"/>
              </w:rPr>
              <w:t>0.49%</w:t>
            </w:r>
          </w:p>
        </w:tc>
      </w:tr>
      <w:tr w:rsidR="000B6A77">
        <w:tc>
          <w:tcPr>
            <w:tcW w:w="1395" w:type="dxa"/>
            <w:vAlign w:val="center"/>
          </w:tcPr>
          <w:p w:rsidR="000B6A77" w:rsidRDefault="00776A81">
            <w:pPr>
              <w:jc w:val="left"/>
            </w:pPr>
            <w:r>
              <w:rPr>
                <w:rFonts w:eastAsiaTheme="minorEastAsia"/>
                <w:color w:val="000000" w:themeColor="text1"/>
                <w:kern w:val="0"/>
              </w:rPr>
              <w:t>过去六个月</w:t>
            </w:r>
          </w:p>
        </w:tc>
        <w:tc>
          <w:tcPr>
            <w:tcW w:w="1092" w:type="dxa"/>
            <w:vAlign w:val="center"/>
          </w:tcPr>
          <w:p w:rsidR="000B6A77" w:rsidRDefault="00776A81">
            <w:pPr>
              <w:jc w:val="center"/>
            </w:pPr>
            <w:r>
              <w:rPr>
                <w:rFonts w:eastAsiaTheme="minorEastAsia"/>
                <w:color w:val="000000" w:themeColor="text1"/>
                <w:kern w:val="0"/>
              </w:rPr>
              <w:t>-22.34%</w:t>
            </w:r>
          </w:p>
        </w:tc>
        <w:tc>
          <w:tcPr>
            <w:tcW w:w="1161" w:type="dxa"/>
            <w:vAlign w:val="center"/>
          </w:tcPr>
          <w:p w:rsidR="000B6A77" w:rsidRDefault="00776A81">
            <w:pPr>
              <w:jc w:val="center"/>
            </w:pPr>
            <w:r>
              <w:rPr>
                <w:rFonts w:eastAsiaTheme="minorEastAsia"/>
                <w:color w:val="000000" w:themeColor="text1"/>
                <w:kern w:val="0"/>
              </w:rPr>
              <w:t>1.45%</w:t>
            </w:r>
          </w:p>
        </w:tc>
        <w:tc>
          <w:tcPr>
            <w:tcW w:w="1181" w:type="dxa"/>
            <w:vAlign w:val="center"/>
          </w:tcPr>
          <w:p w:rsidR="000B6A77" w:rsidRDefault="00776A81">
            <w:pPr>
              <w:jc w:val="center"/>
            </w:pPr>
            <w:r>
              <w:rPr>
                <w:rFonts w:eastAsiaTheme="minorEastAsia"/>
                <w:color w:val="000000" w:themeColor="text1"/>
                <w:kern w:val="0"/>
              </w:rPr>
              <w:t>-8.72%</w:t>
            </w:r>
          </w:p>
        </w:tc>
        <w:tc>
          <w:tcPr>
            <w:tcW w:w="1188" w:type="dxa"/>
            <w:vAlign w:val="center"/>
          </w:tcPr>
          <w:p w:rsidR="000B6A77" w:rsidRDefault="00776A81">
            <w:pPr>
              <w:jc w:val="center"/>
            </w:pPr>
            <w:r>
              <w:rPr>
                <w:rFonts w:eastAsiaTheme="minorEastAsia"/>
                <w:color w:val="000000" w:themeColor="text1"/>
                <w:kern w:val="0"/>
              </w:rPr>
              <w:t>0.71%</w:t>
            </w:r>
          </w:p>
        </w:tc>
        <w:tc>
          <w:tcPr>
            <w:tcW w:w="1199" w:type="dxa"/>
            <w:vAlign w:val="center"/>
          </w:tcPr>
          <w:p w:rsidR="000B6A77" w:rsidRDefault="00776A81">
            <w:pPr>
              <w:jc w:val="center"/>
            </w:pPr>
            <w:r>
              <w:rPr>
                <w:rFonts w:eastAsiaTheme="minorEastAsia"/>
                <w:color w:val="000000" w:themeColor="text1"/>
                <w:kern w:val="0"/>
              </w:rPr>
              <w:t>-13.62%</w:t>
            </w:r>
          </w:p>
        </w:tc>
        <w:tc>
          <w:tcPr>
            <w:tcW w:w="1204" w:type="dxa"/>
            <w:vAlign w:val="center"/>
          </w:tcPr>
          <w:p w:rsidR="000B6A77" w:rsidRDefault="00776A81">
            <w:pPr>
              <w:jc w:val="center"/>
            </w:pPr>
            <w:r>
              <w:rPr>
                <w:rFonts w:eastAsiaTheme="minorEastAsia"/>
                <w:color w:val="000000" w:themeColor="text1"/>
                <w:kern w:val="0"/>
              </w:rPr>
              <w:t>0.74%</w:t>
            </w:r>
          </w:p>
        </w:tc>
      </w:tr>
      <w:tr w:rsidR="000B6A77">
        <w:tc>
          <w:tcPr>
            <w:tcW w:w="1395" w:type="dxa"/>
            <w:vAlign w:val="center"/>
          </w:tcPr>
          <w:p w:rsidR="000B6A77" w:rsidRDefault="00776A81">
            <w:pPr>
              <w:jc w:val="left"/>
            </w:pPr>
            <w:r>
              <w:rPr>
                <w:rFonts w:eastAsiaTheme="minorEastAsia"/>
                <w:color w:val="000000" w:themeColor="text1"/>
                <w:kern w:val="0"/>
              </w:rPr>
              <w:t>过去一年</w:t>
            </w:r>
          </w:p>
        </w:tc>
        <w:tc>
          <w:tcPr>
            <w:tcW w:w="1092" w:type="dxa"/>
            <w:vAlign w:val="center"/>
          </w:tcPr>
          <w:p w:rsidR="000B6A77" w:rsidRDefault="00776A81">
            <w:pPr>
              <w:jc w:val="center"/>
            </w:pPr>
            <w:r>
              <w:rPr>
                <w:rFonts w:eastAsiaTheme="minorEastAsia"/>
                <w:color w:val="000000" w:themeColor="text1"/>
                <w:kern w:val="0"/>
              </w:rPr>
              <w:t>-15.15%</w:t>
            </w:r>
          </w:p>
        </w:tc>
        <w:tc>
          <w:tcPr>
            <w:tcW w:w="1161" w:type="dxa"/>
            <w:vAlign w:val="center"/>
          </w:tcPr>
          <w:p w:rsidR="000B6A77" w:rsidRDefault="00776A81">
            <w:pPr>
              <w:jc w:val="center"/>
            </w:pPr>
            <w:r>
              <w:rPr>
                <w:rFonts w:eastAsiaTheme="minorEastAsia"/>
                <w:color w:val="000000" w:themeColor="text1"/>
                <w:kern w:val="0"/>
              </w:rPr>
              <w:t>1.46%</w:t>
            </w:r>
          </w:p>
        </w:tc>
        <w:tc>
          <w:tcPr>
            <w:tcW w:w="1181" w:type="dxa"/>
            <w:vAlign w:val="center"/>
          </w:tcPr>
          <w:p w:rsidR="000B6A77" w:rsidRDefault="00776A81">
            <w:pPr>
              <w:jc w:val="center"/>
            </w:pPr>
            <w:r>
              <w:rPr>
                <w:rFonts w:eastAsiaTheme="minorEastAsia"/>
                <w:color w:val="000000" w:themeColor="text1"/>
                <w:kern w:val="0"/>
              </w:rPr>
              <w:t>-8.50%</w:t>
            </w:r>
          </w:p>
        </w:tc>
        <w:tc>
          <w:tcPr>
            <w:tcW w:w="1188" w:type="dxa"/>
            <w:vAlign w:val="center"/>
          </w:tcPr>
          <w:p w:rsidR="000B6A77" w:rsidRDefault="00776A81">
            <w:pPr>
              <w:jc w:val="center"/>
            </w:pPr>
            <w:r>
              <w:rPr>
                <w:rFonts w:eastAsiaTheme="minorEastAsia"/>
                <w:color w:val="000000" w:themeColor="text1"/>
                <w:kern w:val="0"/>
              </w:rPr>
              <w:t>0.70%</w:t>
            </w:r>
          </w:p>
        </w:tc>
        <w:tc>
          <w:tcPr>
            <w:tcW w:w="1199" w:type="dxa"/>
            <w:vAlign w:val="center"/>
          </w:tcPr>
          <w:p w:rsidR="000B6A77" w:rsidRDefault="00776A81">
            <w:pPr>
              <w:jc w:val="center"/>
            </w:pPr>
            <w:r>
              <w:rPr>
                <w:rFonts w:eastAsiaTheme="minorEastAsia"/>
                <w:color w:val="000000" w:themeColor="text1"/>
                <w:kern w:val="0"/>
              </w:rPr>
              <w:t>-6.65%</w:t>
            </w:r>
          </w:p>
        </w:tc>
        <w:tc>
          <w:tcPr>
            <w:tcW w:w="1204" w:type="dxa"/>
            <w:vAlign w:val="center"/>
          </w:tcPr>
          <w:p w:rsidR="000B6A77" w:rsidRDefault="00776A81">
            <w:pPr>
              <w:jc w:val="center"/>
            </w:pPr>
            <w:r>
              <w:rPr>
                <w:rFonts w:eastAsiaTheme="minorEastAsia"/>
                <w:color w:val="000000" w:themeColor="text1"/>
                <w:kern w:val="0"/>
              </w:rPr>
              <w:t>0.76%</w:t>
            </w:r>
          </w:p>
        </w:tc>
      </w:tr>
      <w:tr w:rsidR="000B6A77">
        <w:tc>
          <w:tcPr>
            <w:tcW w:w="1395" w:type="dxa"/>
            <w:vAlign w:val="center"/>
          </w:tcPr>
          <w:p w:rsidR="000B6A77" w:rsidRDefault="00776A81">
            <w:pPr>
              <w:jc w:val="left"/>
            </w:pPr>
            <w:r>
              <w:rPr>
                <w:rFonts w:eastAsiaTheme="minorEastAsia"/>
                <w:color w:val="000000" w:themeColor="text1"/>
                <w:kern w:val="0"/>
              </w:rPr>
              <w:t>过去三年</w:t>
            </w:r>
          </w:p>
        </w:tc>
        <w:tc>
          <w:tcPr>
            <w:tcW w:w="1092" w:type="dxa"/>
            <w:vAlign w:val="center"/>
          </w:tcPr>
          <w:p w:rsidR="000B6A77" w:rsidRDefault="00776A81">
            <w:pPr>
              <w:jc w:val="center"/>
            </w:pPr>
            <w:r>
              <w:rPr>
                <w:rFonts w:eastAsiaTheme="minorEastAsia"/>
                <w:color w:val="000000" w:themeColor="text1"/>
                <w:kern w:val="0"/>
              </w:rPr>
              <w:t>-</w:t>
            </w:r>
          </w:p>
        </w:tc>
        <w:tc>
          <w:tcPr>
            <w:tcW w:w="1161" w:type="dxa"/>
            <w:vAlign w:val="center"/>
          </w:tcPr>
          <w:p w:rsidR="000B6A77" w:rsidRDefault="00776A81">
            <w:pPr>
              <w:jc w:val="center"/>
            </w:pPr>
            <w:r>
              <w:rPr>
                <w:rFonts w:eastAsiaTheme="minorEastAsia"/>
                <w:color w:val="000000" w:themeColor="text1"/>
                <w:kern w:val="0"/>
              </w:rPr>
              <w:t>-</w:t>
            </w:r>
          </w:p>
        </w:tc>
        <w:tc>
          <w:tcPr>
            <w:tcW w:w="1181" w:type="dxa"/>
            <w:vAlign w:val="center"/>
          </w:tcPr>
          <w:p w:rsidR="000B6A77" w:rsidRDefault="00776A81">
            <w:pPr>
              <w:jc w:val="center"/>
            </w:pPr>
            <w:r>
              <w:rPr>
                <w:rFonts w:eastAsiaTheme="minorEastAsia"/>
                <w:color w:val="000000" w:themeColor="text1"/>
                <w:kern w:val="0"/>
              </w:rPr>
              <w:t>-</w:t>
            </w:r>
          </w:p>
        </w:tc>
        <w:tc>
          <w:tcPr>
            <w:tcW w:w="1188" w:type="dxa"/>
            <w:vAlign w:val="center"/>
          </w:tcPr>
          <w:p w:rsidR="000B6A77" w:rsidRDefault="00776A81">
            <w:pPr>
              <w:jc w:val="center"/>
            </w:pPr>
            <w:r>
              <w:rPr>
                <w:rFonts w:eastAsiaTheme="minorEastAsia"/>
                <w:color w:val="000000" w:themeColor="text1"/>
                <w:kern w:val="0"/>
              </w:rPr>
              <w:t>-</w:t>
            </w:r>
          </w:p>
        </w:tc>
        <w:tc>
          <w:tcPr>
            <w:tcW w:w="1199" w:type="dxa"/>
            <w:vAlign w:val="center"/>
          </w:tcPr>
          <w:p w:rsidR="000B6A77" w:rsidRDefault="00776A81">
            <w:pPr>
              <w:jc w:val="center"/>
            </w:pPr>
            <w:r>
              <w:rPr>
                <w:rFonts w:eastAsiaTheme="minorEastAsia"/>
                <w:color w:val="000000" w:themeColor="text1"/>
                <w:kern w:val="0"/>
              </w:rPr>
              <w:t>-</w:t>
            </w:r>
          </w:p>
        </w:tc>
        <w:tc>
          <w:tcPr>
            <w:tcW w:w="1204" w:type="dxa"/>
            <w:vAlign w:val="center"/>
          </w:tcPr>
          <w:p w:rsidR="000B6A77" w:rsidRDefault="00776A81">
            <w:pPr>
              <w:jc w:val="center"/>
            </w:pPr>
            <w:r>
              <w:rPr>
                <w:rFonts w:eastAsiaTheme="minorEastAsia"/>
                <w:color w:val="000000" w:themeColor="text1"/>
                <w:kern w:val="0"/>
              </w:rPr>
              <w:t>-</w:t>
            </w:r>
          </w:p>
        </w:tc>
      </w:tr>
      <w:tr w:rsidR="000B6A77">
        <w:tc>
          <w:tcPr>
            <w:tcW w:w="1395" w:type="dxa"/>
            <w:vAlign w:val="center"/>
          </w:tcPr>
          <w:p w:rsidR="000B6A77" w:rsidRDefault="00776A81">
            <w:pPr>
              <w:jc w:val="left"/>
            </w:pPr>
            <w:r>
              <w:rPr>
                <w:rFonts w:eastAsiaTheme="minorEastAsia"/>
                <w:color w:val="000000" w:themeColor="text1"/>
                <w:kern w:val="0"/>
              </w:rPr>
              <w:t>过去五年</w:t>
            </w:r>
          </w:p>
        </w:tc>
        <w:tc>
          <w:tcPr>
            <w:tcW w:w="1092" w:type="dxa"/>
            <w:vAlign w:val="center"/>
          </w:tcPr>
          <w:p w:rsidR="000B6A77" w:rsidRDefault="00776A81">
            <w:pPr>
              <w:jc w:val="center"/>
            </w:pPr>
            <w:r>
              <w:rPr>
                <w:rFonts w:eastAsiaTheme="minorEastAsia"/>
                <w:color w:val="000000" w:themeColor="text1"/>
                <w:kern w:val="0"/>
              </w:rPr>
              <w:t>-</w:t>
            </w:r>
          </w:p>
        </w:tc>
        <w:tc>
          <w:tcPr>
            <w:tcW w:w="1161" w:type="dxa"/>
            <w:vAlign w:val="center"/>
          </w:tcPr>
          <w:p w:rsidR="000B6A77" w:rsidRDefault="00776A81">
            <w:pPr>
              <w:jc w:val="center"/>
            </w:pPr>
            <w:r>
              <w:rPr>
                <w:rFonts w:eastAsiaTheme="minorEastAsia"/>
                <w:color w:val="000000" w:themeColor="text1"/>
                <w:kern w:val="0"/>
              </w:rPr>
              <w:t>-</w:t>
            </w:r>
          </w:p>
        </w:tc>
        <w:tc>
          <w:tcPr>
            <w:tcW w:w="1181" w:type="dxa"/>
            <w:vAlign w:val="center"/>
          </w:tcPr>
          <w:p w:rsidR="000B6A77" w:rsidRDefault="00776A81">
            <w:pPr>
              <w:jc w:val="center"/>
            </w:pPr>
            <w:r>
              <w:rPr>
                <w:rFonts w:eastAsiaTheme="minorEastAsia"/>
                <w:color w:val="000000" w:themeColor="text1"/>
                <w:kern w:val="0"/>
              </w:rPr>
              <w:t>-</w:t>
            </w:r>
          </w:p>
        </w:tc>
        <w:tc>
          <w:tcPr>
            <w:tcW w:w="1188" w:type="dxa"/>
            <w:vAlign w:val="center"/>
          </w:tcPr>
          <w:p w:rsidR="000B6A77" w:rsidRDefault="00776A81">
            <w:pPr>
              <w:jc w:val="center"/>
            </w:pPr>
            <w:r>
              <w:rPr>
                <w:rFonts w:eastAsiaTheme="minorEastAsia"/>
                <w:color w:val="000000" w:themeColor="text1"/>
                <w:kern w:val="0"/>
              </w:rPr>
              <w:t>-</w:t>
            </w:r>
          </w:p>
        </w:tc>
        <w:tc>
          <w:tcPr>
            <w:tcW w:w="1199" w:type="dxa"/>
            <w:vAlign w:val="center"/>
          </w:tcPr>
          <w:p w:rsidR="000B6A77" w:rsidRDefault="00776A81">
            <w:pPr>
              <w:jc w:val="center"/>
            </w:pPr>
            <w:r>
              <w:rPr>
                <w:rFonts w:eastAsiaTheme="minorEastAsia"/>
                <w:color w:val="000000" w:themeColor="text1"/>
                <w:kern w:val="0"/>
              </w:rPr>
              <w:t>-</w:t>
            </w:r>
          </w:p>
        </w:tc>
        <w:tc>
          <w:tcPr>
            <w:tcW w:w="1204" w:type="dxa"/>
            <w:vAlign w:val="center"/>
          </w:tcPr>
          <w:p w:rsidR="000B6A77" w:rsidRDefault="00776A81">
            <w:pPr>
              <w:jc w:val="center"/>
            </w:pPr>
            <w:r>
              <w:rPr>
                <w:rFonts w:eastAsiaTheme="minorEastAsia"/>
                <w:color w:val="000000" w:themeColor="text1"/>
                <w:kern w:val="0"/>
              </w:rPr>
              <w:t>-</w:t>
            </w:r>
          </w:p>
        </w:tc>
      </w:tr>
      <w:tr w:rsidR="000B6A77">
        <w:tc>
          <w:tcPr>
            <w:tcW w:w="1395" w:type="dxa"/>
            <w:vAlign w:val="center"/>
          </w:tcPr>
          <w:p w:rsidR="000B6A77" w:rsidRDefault="00776A81">
            <w:pPr>
              <w:jc w:val="left"/>
            </w:pPr>
            <w:r>
              <w:rPr>
                <w:rFonts w:eastAsiaTheme="minorEastAsia"/>
                <w:color w:val="000000" w:themeColor="text1"/>
                <w:kern w:val="0"/>
              </w:rPr>
              <w:t>自基金合同生效起至今</w:t>
            </w:r>
          </w:p>
        </w:tc>
        <w:tc>
          <w:tcPr>
            <w:tcW w:w="1092" w:type="dxa"/>
            <w:vAlign w:val="center"/>
          </w:tcPr>
          <w:p w:rsidR="000B6A77" w:rsidRDefault="00776A81">
            <w:pPr>
              <w:jc w:val="center"/>
            </w:pPr>
            <w:r>
              <w:rPr>
                <w:rFonts w:eastAsiaTheme="minorEastAsia"/>
                <w:color w:val="000000" w:themeColor="text1"/>
                <w:kern w:val="0"/>
              </w:rPr>
              <w:t>-36.98%</w:t>
            </w:r>
          </w:p>
        </w:tc>
        <w:tc>
          <w:tcPr>
            <w:tcW w:w="1161" w:type="dxa"/>
            <w:vAlign w:val="center"/>
          </w:tcPr>
          <w:p w:rsidR="000B6A77" w:rsidRDefault="00776A81">
            <w:pPr>
              <w:jc w:val="center"/>
            </w:pPr>
            <w:r>
              <w:rPr>
                <w:rFonts w:eastAsiaTheme="minorEastAsia"/>
                <w:color w:val="000000" w:themeColor="text1"/>
                <w:kern w:val="0"/>
              </w:rPr>
              <w:t>1.69%</w:t>
            </w:r>
          </w:p>
        </w:tc>
        <w:tc>
          <w:tcPr>
            <w:tcW w:w="1181" w:type="dxa"/>
            <w:vAlign w:val="center"/>
          </w:tcPr>
          <w:p w:rsidR="000B6A77" w:rsidRDefault="00776A81">
            <w:pPr>
              <w:jc w:val="center"/>
            </w:pPr>
            <w:r>
              <w:rPr>
                <w:rFonts w:eastAsiaTheme="minorEastAsia"/>
                <w:color w:val="000000" w:themeColor="text1"/>
                <w:kern w:val="0"/>
              </w:rPr>
              <w:t>-26.68%</w:t>
            </w:r>
          </w:p>
        </w:tc>
        <w:tc>
          <w:tcPr>
            <w:tcW w:w="1188" w:type="dxa"/>
            <w:vAlign w:val="center"/>
          </w:tcPr>
          <w:p w:rsidR="000B6A77" w:rsidRDefault="00776A81">
            <w:pPr>
              <w:jc w:val="center"/>
            </w:pPr>
            <w:r>
              <w:rPr>
                <w:rFonts w:eastAsiaTheme="minorEastAsia"/>
                <w:color w:val="000000" w:themeColor="text1"/>
                <w:kern w:val="0"/>
              </w:rPr>
              <w:t>0.91%</w:t>
            </w:r>
          </w:p>
        </w:tc>
        <w:tc>
          <w:tcPr>
            <w:tcW w:w="1199" w:type="dxa"/>
            <w:vAlign w:val="center"/>
          </w:tcPr>
          <w:p w:rsidR="000B6A77" w:rsidRDefault="00776A81">
            <w:pPr>
              <w:jc w:val="center"/>
            </w:pPr>
            <w:r>
              <w:rPr>
                <w:rFonts w:eastAsiaTheme="minorEastAsia"/>
                <w:color w:val="000000" w:themeColor="text1"/>
                <w:kern w:val="0"/>
              </w:rPr>
              <w:t>-10.30%</w:t>
            </w:r>
          </w:p>
        </w:tc>
        <w:tc>
          <w:tcPr>
            <w:tcW w:w="1204" w:type="dxa"/>
            <w:vAlign w:val="center"/>
          </w:tcPr>
          <w:p w:rsidR="000B6A77" w:rsidRDefault="00776A81">
            <w:pPr>
              <w:jc w:val="center"/>
            </w:pPr>
            <w:r>
              <w:rPr>
                <w:rFonts w:eastAsiaTheme="minorEastAsia"/>
                <w:color w:val="000000" w:themeColor="text1"/>
                <w:kern w:val="0"/>
              </w:rPr>
              <w:t>0.78%</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3.2.2</w:t>
      </w:r>
      <w:r w:rsidRPr="00FF6B9A">
        <w:rPr>
          <w:rStyle w:val="afe"/>
          <w:color w:val="000000" w:themeColor="text1"/>
          <w:sz w:val="24"/>
          <w:szCs w:val="24"/>
          <w:shd w:val="clear" w:color="auto" w:fill="FFFFFF"/>
        </w:rPr>
        <w:t>自基金合同生效以来</w:t>
      </w:r>
      <w:r w:rsidRPr="00FF6B9A">
        <w:rPr>
          <w:rFonts w:eastAsiaTheme="minorEastAsia"/>
          <w:b/>
          <w:bCs/>
          <w:color w:val="000000" w:themeColor="text1"/>
          <w:kern w:val="0"/>
          <w:sz w:val="24"/>
          <w:szCs w:val="24"/>
        </w:rPr>
        <w:t>基金累计净值增长率变动及其与同期业绩比较基准收益率变动的比较</w:t>
      </w:r>
    </w:p>
    <w:p w:rsidR="00D06738" w:rsidRPr="00FF6B9A" w:rsidRDefault="00454D20">
      <w:pPr>
        <w:spacing w:line="360" w:lineRule="auto"/>
        <w:jc w:val="center"/>
        <w:rPr>
          <w:rFonts w:eastAsiaTheme="minorEastAsia"/>
          <w:color w:val="000000" w:themeColor="text1"/>
        </w:rPr>
      </w:pPr>
      <w:r w:rsidRPr="00FF6B9A">
        <w:rPr>
          <w:rFonts w:eastAsiaTheme="minorEastAsia"/>
          <w:color w:val="000000" w:themeColor="text1"/>
        </w:rPr>
        <w:t>摩根远见两年持有期混合型证券投资基金</w:t>
      </w:r>
    </w:p>
    <w:p w:rsidR="00D06738" w:rsidRPr="00FF6B9A" w:rsidRDefault="00454D20">
      <w:pPr>
        <w:pStyle w:val="ae"/>
        <w:snapToGrid w:val="0"/>
        <w:spacing w:line="360" w:lineRule="auto"/>
        <w:jc w:val="center"/>
        <w:rPr>
          <w:rFonts w:ascii="Times New Roman" w:eastAsiaTheme="minorEastAsia" w:hAnsi="Times New Roman" w:cs="Times New Roman"/>
          <w:color w:val="000000" w:themeColor="text1"/>
        </w:rPr>
      </w:pPr>
      <w:r w:rsidRPr="00FF6B9A">
        <w:rPr>
          <w:rFonts w:ascii="Times New Roman" w:eastAsiaTheme="minorEastAsia" w:hAnsi="Times New Roman" w:cs="Times New Roman"/>
          <w:color w:val="000000" w:themeColor="text1"/>
        </w:rPr>
        <w:t>累计净值增长率与业绩比较基准收益率历史走势对比图</w:t>
      </w:r>
    </w:p>
    <w:p w:rsidR="00D06738" w:rsidRPr="00FF6B9A" w:rsidRDefault="00454D20">
      <w:pPr>
        <w:pStyle w:val="ae"/>
        <w:snapToGrid w:val="0"/>
        <w:spacing w:line="360" w:lineRule="auto"/>
        <w:ind w:firstLine="480"/>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color w:val="000000" w:themeColor="text1"/>
        </w:rPr>
        <w:t>(2021</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1</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11</w:t>
      </w:r>
      <w:r w:rsidRPr="00FF6B9A">
        <w:rPr>
          <w:rFonts w:ascii="Times New Roman" w:eastAsiaTheme="minorEastAsia" w:hAnsi="Times New Roman" w:cs="Times New Roman"/>
          <w:color w:val="000000" w:themeColor="text1"/>
        </w:rPr>
        <w:t>日至</w:t>
      </w:r>
      <w:r w:rsidRPr="00FF6B9A">
        <w:rPr>
          <w:rFonts w:ascii="Times New Roman" w:eastAsiaTheme="minorEastAsia" w:hAnsi="Times New Roman" w:cs="Times New Roman"/>
          <w:color w:val="000000" w:themeColor="text1"/>
        </w:rPr>
        <w:t>2023</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12</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31</w:t>
      </w:r>
      <w:r w:rsidRPr="00FF6B9A">
        <w:rPr>
          <w:rFonts w:ascii="Times New Roman" w:eastAsiaTheme="minorEastAsia" w:hAnsi="Times New Roman" w:cs="Times New Roman"/>
          <w:color w:val="000000" w:themeColor="text1"/>
        </w:rPr>
        <w:t>日</w:t>
      </w:r>
      <w:r w:rsidRPr="00FF6B9A">
        <w:rPr>
          <w:rFonts w:ascii="Times New Roman" w:eastAsiaTheme="minorEastAsia" w:hAnsi="Times New Roman" w:cs="Times New Roman"/>
          <w:color w:val="000000" w:themeColor="text1"/>
        </w:rPr>
        <w:t>)</w:t>
      </w:r>
    </w:p>
    <w:p w:rsidR="00D06738" w:rsidRPr="00FF6B9A" w:rsidRDefault="00454D20">
      <w:pPr>
        <w:pStyle w:val="ae"/>
        <w:snapToGrid w:val="0"/>
        <w:spacing w:before="120" w:line="360" w:lineRule="auto"/>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noProof/>
          <w:color w:val="000000" w:themeColor="text1"/>
          <w:sz w:val="24"/>
          <w:szCs w:val="24"/>
        </w:rPr>
        <w:drawing>
          <wp:inline distT="0" distB="0" distL="0" distR="0" wp14:anchorId="41E8FF0D" wp14:editId="228D69F2">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0B6A77" w:rsidRDefault="00776A81">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注：本基金合同生效日为</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w:t>
      </w:r>
      <w:r>
        <w:rPr>
          <w:rFonts w:eastAsiaTheme="minorEastAsia"/>
          <w:color w:val="000000" w:themeColor="text1"/>
        </w:rPr>
        <w:t>11</w:t>
      </w:r>
      <w:r>
        <w:rPr>
          <w:rFonts w:eastAsiaTheme="minorEastAsia"/>
          <w:color w:val="000000" w:themeColor="text1"/>
        </w:rPr>
        <w:t>日，图示的时间段为合同生效日至本报告期末。</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本基金建仓期为本基金合同生效日起</w:t>
      </w:r>
      <w:r w:rsidRPr="00FF6B9A">
        <w:rPr>
          <w:rFonts w:eastAsiaTheme="minorEastAsia"/>
          <w:color w:val="000000" w:themeColor="text1"/>
        </w:rPr>
        <w:t xml:space="preserve"> 6 </w:t>
      </w:r>
      <w:r w:rsidRPr="00FF6B9A">
        <w:rPr>
          <w:rFonts w:eastAsiaTheme="minorEastAsia"/>
          <w:color w:val="000000" w:themeColor="text1"/>
        </w:rPr>
        <w:t>个月，建仓期结束时资产配置比例符合本基金基金合同规定。</w:t>
      </w:r>
    </w:p>
    <w:p w:rsidR="00D06738" w:rsidRPr="00FF6B9A" w:rsidRDefault="00D06738">
      <w:pPr>
        <w:tabs>
          <w:tab w:val="left" w:pos="1800"/>
        </w:tabs>
        <w:spacing w:line="360" w:lineRule="auto"/>
        <w:rPr>
          <w:rFonts w:eastAsiaTheme="minorEastAsia"/>
          <w:color w:val="000000" w:themeColor="text1"/>
          <w:sz w:val="24"/>
          <w:szCs w:val="24"/>
        </w:rPr>
      </w:pPr>
    </w:p>
    <w:p w:rsidR="00D06738" w:rsidRPr="00FF6B9A" w:rsidRDefault="00D06738">
      <w:pPr>
        <w:tabs>
          <w:tab w:val="left" w:pos="1800"/>
        </w:tabs>
        <w:spacing w:line="288" w:lineRule="auto"/>
        <w:rPr>
          <w:rFonts w:eastAsiaTheme="minorEastAsia"/>
          <w:color w:val="000000" w:themeColor="text1"/>
          <w:sz w:val="24"/>
          <w:szCs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§4  </w:t>
      </w:r>
      <w:r w:rsidRPr="00FF6B9A">
        <w:rPr>
          <w:rFonts w:eastAsiaTheme="minorEastAsia"/>
          <w:color w:val="000000" w:themeColor="text1"/>
          <w:kern w:val="0"/>
          <w:sz w:val="24"/>
          <w:szCs w:val="24"/>
        </w:rPr>
        <w:t>管理人报告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4.1 </w:t>
      </w:r>
      <w:r w:rsidRPr="00FF6B9A">
        <w:rPr>
          <w:rFonts w:eastAsiaTheme="minorEastAsia"/>
          <w:b/>
          <w:bCs/>
          <w:color w:val="000000" w:themeColor="text1"/>
          <w:kern w:val="0"/>
          <w:sz w:val="24"/>
          <w:szCs w:val="24"/>
        </w:rPr>
        <w:t>基金经理</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或基金经理小组</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rsidRPr="00FF6B9A">
        <w:trPr>
          <w:cantSplit/>
          <w:trHeight w:val="292"/>
        </w:trPr>
        <w:tc>
          <w:tcPr>
            <w:tcW w:w="851"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姓名</w:t>
            </w:r>
          </w:p>
        </w:tc>
        <w:tc>
          <w:tcPr>
            <w:tcW w:w="850"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职务</w:t>
            </w:r>
          </w:p>
        </w:tc>
        <w:tc>
          <w:tcPr>
            <w:tcW w:w="3119" w:type="dxa"/>
            <w:gridSpan w:val="2"/>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任本基金的基金经理期限</w:t>
            </w:r>
          </w:p>
        </w:tc>
        <w:tc>
          <w:tcPr>
            <w:tcW w:w="1417" w:type="dxa"/>
            <w:vMerge w:val="restart"/>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证券从业年限</w:t>
            </w:r>
          </w:p>
        </w:tc>
        <w:tc>
          <w:tcPr>
            <w:tcW w:w="2694"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说明</w:t>
            </w:r>
          </w:p>
        </w:tc>
      </w:tr>
      <w:tr w:rsidR="00D06738" w:rsidRPr="00FF6B9A">
        <w:trPr>
          <w:cantSplit/>
        </w:trPr>
        <w:tc>
          <w:tcPr>
            <w:tcW w:w="851"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850"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156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任职日期</w:t>
            </w:r>
          </w:p>
        </w:tc>
        <w:tc>
          <w:tcPr>
            <w:tcW w:w="155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离任日期</w:t>
            </w:r>
          </w:p>
        </w:tc>
        <w:tc>
          <w:tcPr>
            <w:tcW w:w="1417"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2694" w:type="dxa"/>
            <w:vMerge/>
            <w:vAlign w:val="center"/>
          </w:tcPr>
          <w:p w:rsidR="00D06738" w:rsidRPr="00FF6B9A" w:rsidRDefault="00D06738">
            <w:pPr>
              <w:widowControl/>
              <w:spacing w:line="360" w:lineRule="auto"/>
              <w:jc w:val="left"/>
              <w:rPr>
                <w:rFonts w:eastAsiaTheme="minorEastAsia"/>
                <w:color w:val="000000" w:themeColor="text1"/>
                <w:kern w:val="0"/>
              </w:rPr>
            </w:pPr>
          </w:p>
        </w:tc>
      </w:tr>
      <w:tr w:rsidR="000B6A77">
        <w:tc>
          <w:tcPr>
            <w:tcW w:w="851" w:type="dxa"/>
            <w:vAlign w:val="center"/>
          </w:tcPr>
          <w:p w:rsidR="000B6A77" w:rsidRDefault="00776A81">
            <w:pPr>
              <w:jc w:val="center"/>
            </w:pPr>
            <w:r>
              <w:rPr>
                <w:rFonts w:eastAsiaTheme="minorEastAsia"/>
                <w:color w:val="000000" w:themeColor="text1"/>
              </w:rPr>
              <w:t>杜猛</w:t>
            </w:r>
          </w:p>
        </w:tc>
        <w:tc>
          <w:tcPr>
            <w:tcW w:w="850" w:type="dxa"/>
            <w:vAlign w:val="center"/>
          </w:tcPr>
          <w:p w:rsidR="000B6A77" w:rsidRDefault="00776A81">
            <w:pPr>
              <w:jc w:val="center"/>
            </w:pPr>
            <w:r>
              <w:rPr>
                <w:rFonts w:eastAsiaTheme="minorEastAsia"/>
                <w:color w:val="000000" w:themeColor="text1"/>
              </w:rPr>
              <w:t>本基金基金经理、副总经理兼投资总监</w:t>
            </w:r>
          </w:p>
        </w:tc>
        <w:tc>
          <w:tcPr>
            <w:tcW w:w="1560" w:type="dxa"/>
            <w:vAlign w:val="center"/>
          </w:tcPr>
          <w:p w:rsidR="000B6A77" w:rsidRDefault="00776A81">
            <w:pPr>
              <w:jc w:val="center"/>
            </w:pPr>
            <w:r>
              <w:rPr>
                <w:rFonts w:eastAsiaTheme="minorEastAsia"/>
                <w:color w:val="000000" w:themeColor="text1"/>
              </w:rPr>
              <w:t>2021-01-11</w:t>
            </w:r>
          </w:p>
        </w:tc>
        <w:tc>
          <w:tcPr>
            <w:tcW w:w="1559" w:type="dxa"/>
            <w:vAlign w:val="center"/>
          </w:tcPr>
          <w:p w:rsidR="000B6A77" w:rsidRDefault="00776A81">
            <w:pPr>
              <w:jc w:val="center"/>
            </w:pPr>
            <w:r>
              <w:rPr>
                <w:rFonts w:eastAsiaTheme="minorEastAsia"/>
                <w:color w:val="000000" w:themeColor="text1"/>
              </w:rPr>
              <w:t>-</w:t>
            </w:r>
          </w:p>
        </w:tc>
        <w:tc>
          <w:tcPr>
            <w:tcW w:w="1417" w:type="dxa"/>
            <w:vAlign w:val="center"/>
          </w:tcPr>
          <w:p w:rsidR="000B6A77" w:rsidRDefault="00776A81">
            <w:pPr>
              <w:jc w:val="center"/>
            </w:pPr>
            <w:r>
              <w:rPr>
                <w:rFonts w:eastAsiaTheme="minorEastAsia"/>
                <w:color w:val="000000" w:themeColor="text1"/>
              </w:rPr>
              <w:t>22</w:t>
            </w:r>
            <w:r>
              <w:rPr>
                <w:rFonts w:eastAsiaTheme="minorEastAsia"/>
                <w:color w:val="000000" w:themeColor="text1"/>
              </w:rPr>
              <w:t>年</w:t>
            </w:r>
          </w:p>
        </w:tc>
        <w:tc>
          <w:tcPr>
            <w:tcW w:w="2694" w:type="dxa"/>
            <w:vAlign w:val="center"/>
          </w:tcPr>
          <w:p w:rsidR="000B6A77" w:rsidRDefault="00776A81">
            <w:r>
              <w:rPr>
                <w:rFonts w:eastAsiaTheme="minorEastAsia"/>
                <w:color w:val="000000" w:themeColor="text1"/>
              </w:rPr>
              <w:t>杜猛先生曾任天同证券有限责任公司研究员，中原证券有限责任公司研究员，国信证券有限责任公司研究员，中银国际证券有限责任公司研究员。</w:t>
            </w:r>
            <w:r>
              <w:rPr>
                <w:rFonts w:eastAsiaTheme="minorEastAsia"/>
                <w:color w:val="000000" w:themeColor="text1"/>
              </w:rPr>
              <w:t>2007</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月起加入摩根基金管理（中国）有限公司（原上投摩根基金管理有限公司），历任行业专家、基金经理助理、基金经理、总经理助理</w:t>
            </w:r>
            <w:r>
              <w:rPr>
                <w:rFonts w:eastAsiaTheme="minorEastAsia"/>
                <w:color w:val="000000" w:themeColor="text1"/>
              </w:rPr>
              <w:t>/</w:t>
            </w:r>
            <w:r>
              <w:rPr>
                <w:rFonts w:eastAsiaTheme="minorEastAsia"/>
                <w:color w:val="000000" w:themeColor="text1"/>
              </w:rPr>
              <w:t>国内权益投资一部投资总监兼资深基金经理，现任副总经理兼投资总监。</w:t>
            </w:r>
          </w:p>
        </w:tc>
      </w:tr>
    </w:tbl>
    <w:p w:rsidR="000B6A77" w:rsidRDefault="00776A81">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w:t>
      </w:r>
      <w:r>
        <w:rPr>
          <w:rFonts w:eastAsiaTheme="minorEastAsia"/>
          <w:color w:val="000000" w:themeColor="text1"/>
        </w:rPr>
        <w:t>1.</w:t>
      </w:r>
      <w:r>
        <w:rPr>
          <w:rFonts w:eastAsiaTheme="minorEastAsia"/>
          <w:color w:val="000000" w:themeColor="text1"/>
        </w:rPr>
        <w:t>任职日期和离任日期均指根据公司决定确定的聘任日期和解聘日期。</w:t>
      </w:r>
    </w:p>
    <w:p w:rsidR="000B6A77" w:rsidRDefault="00776A81">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2.</w:t>
      </w:r>
      <w:r>
        <w:rPr>
          <w:rFonts w:eastAsiaTheme="minorEastAsia"/>
          <w:color w:val="000000" w:themeColor="text1"/>
        </w:rPr>
        <w:t>杜猛先生为本基金首任基金经理，其任职日期指本基金基金合同生效之日。</w:t>
      </w:r>
      <w:r>
        <w:rPr>
          <w:rFonts w:eastAsiaTheme="minorEastAsia"/>
          <w:color w:val="000000" w:themeColor="text1"/>
        </w:rPr>
        <w:t xml:space="preserve"> </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3.</w:t>
      </w:r>
      <w:r w:rsidRPr="00FF6B9A">
        <w:rPr>
          <w:rFonts w:eastAsiaTheme="minorEastAsia"/>
          <w:color w:val="000000" w:themeColor="text1"/>
        </w:rPr>
        <w:t>证券从业的含义遵从行业协会《证券业从业人员资格管理办法》的相关规定。</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4.2 </w:t>
      </w:r>
      <w:r w:rsidRPr="00FF6B9A">
        <w:rPr>
          <w:rFonts w:eastAsiaTheme="minorEastAsia"/>
          <w:b/>
          <w:bCs/>
          <w:color w:val="000000" w:themeColor="text1"/>
          <w:kern w:val="0"/>
          <w:sz w:val="24"/>
          <w:szCs w:val="24"/>
        </w:rPr>
        <w:t>管理人对报告期内本基金运作遵规守信情况的说明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4.3 </w:t>
      </w:r>
      <w:r w:rsidRPr="00FF6B9A">
        <w:rPr>
          <w:rFonts w:eastAsiaTheme="minorEastAsia"/>
          <w:b/>
          <w:bCs/>
          <w:color w:val="000000" w:themeColor="text1"/>
          <w:kern w:val="0"/>
          <w:sz w:val="24"/>
          <w:szCs w:val="24"/>
        </w:rPr>
        <w:t>公平交易专项说明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4.3.1 </w:t>
      </w:r>
      <w:r w:rsidRPr="00FF6B9A">
        <w:rPr>
          <w:rFonts w:eastAsiaTheme="minorEastAsia"/>
          <w:color w:val="000000" w:themeColor="text1"/>
          <w:sz w:val="24"/>
          <w:szCs w:val="24"/>
        </w:rPr>
        <w:t>公平交易制度的执行情况</w:t>
      </w:r>
    </w:p>
    <w:p w:rsidR="000B6A77" w:rsidRDefault="00776A81">
      <w:pPr>
        <w:spacing w:line="360" w:lineRule="auto"/>
        <w:ind w:firstLineChars="200" w:firstLine="420"/>
        <w:rPr>
          <w:rFonts w:eastAsiaTheme="minorEastAsia"/>
          <w:color w:val="000000" w:themeColor="text1"/>
        </w:rPr>
      </w:pPr>
      <w:r>
        <w:rPr>
          <w:rFonts w:eastAsia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0B6A77" w:rsidRDefault="00776A81">
      <w:pPr>
        <w:spacing w:line="360" w:lineRule="auto"/>
        <w:ind w:firstLineChars="200" w:firstLine="420"/>
        <w:rPr>
          <w:rFonts w:eastAsiaTheme="minorEastAsia"/>
          <w:color w:val="000000" w:themeColor="text1"/>
        </w:rPr>
      </w:pPr>
      <w:r>
        <w:rPr>
          <w:rFonts w:eastAsiaTheme="minorEastAsia"/>
          <w:color w:val="000000" w:themeColor="text1"/>
        </w:rPr>
        <w:t>对于交易所市场投资活动，本公司执行集中交易制度，确保不同投资组合在买卖同一证券时，按照时间优先、比例分配的原则在各投资组合间</w:t>
      </w:r>
      <w:r>
        <w:rPr>
          <w:rFonts w:eastAsiaTheme="minorEastAsia"/>
          <w:color w:val="000000" w:themeColor="text1"/>
        </w:rPr>
        <w:t>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报告期内，通过对不同投资组合之间的收益率差异比较、对同向交易和反向交易的交易时机和交易价差监控分析，未发现整体公平交易执行出现异常的情况。</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4.3.2 </w:t>
      </w:r>
      <w:r w:rsidRPr="00FF6B9A">
        <w:rPr>
          <w:rFonts w:eastAsiaTheme="minorEastAsia"/>
          <w:color w:val="000000" w:themeColor="text1"/>
          <w:sz w:val="24"/>
          <w:szCs w:val="24"/>
        </w:rPr>
        <w:t>异常交易行为的专项说明</w:t>
      </w:r>
    </w:p>
    <w:p w:rsidR="000B6A77" w:rsidRDefault="00776A81">
      <w:pPr>
        <w:spacing w:line="360" w:lineRule="auto"/>
        <w:ind w:firstLineChars="200" w:firstLine="420"/>
        <w:rPr>
          <w:rFonts w:eastAsiaTheme="minorEastAsia"/>
          <w:color w:val="000000" w:themeColor="text1"/>
        </w:rPr>
      </w:pPr>
      <w:r>
        <w:rPr>
          <w:rFonts w:eastAsiaTheme="minorEastAsia"/>
          <w:color w:val="000000" w:themeColor="text1"/>
        </w:rPr>
        <w:t>报告期内，通过对交易价格、交易时间、交易方向等的分析，未发现有可能导致不公平交易和利益输送的异常交易行为。</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所有投资组合参与的交易所公开竞价同日反向交易成交较少的单边交易量超过该证券当日成交量的</w:t>
      </w:r>
      <w:r w:rsidRPr="00FF6B9A">
        <w:rPr>
          <w:rFonts w:eastAsiaTheme="minorEastAsia"/>
          <w:color w:val="000000" w:themeColor="text1"/>
        </w:rPr>
        <w:t>5%</w:t>
      </w:r>
      <w:r w:rsidRPr="00FF6B9A">
        <w:rPr>
          <w:rFonts w:eastAsiaTheme="minorEastAsia"/>
          <w:color w:val="000000" w:themeColor="text1"/>
        </w:rPr>
        <w:t>的情形：无。</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4.4 </w:t>
      </w:r>
      <w:r w:rsidRPr="00FF6B9A">
        <w:rPr>
          <w:rFonts w:eastAsiaTheme="minorEastAsia"/>
          <w:b/>
          <w:bCs/>
          <w:color w:val="000000" w:themeColor="text1"/>
          <w:kern w:val="0"/>
          <w:sz w:val="24"/>
          <w:szCs w:val="24"/>
        </w:rPr>
        <w:t>报告期内基金的投资策略和业绩表现说明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4.4.1</w:t>
      </w:r>
      <w:r w:rsidRPr="00FF6B9A">
        <w:rPr>
          <w:rFonts w:eastAsiaTheme="minorEastAsia"/>
          <w:color w:val="000000" w:themeColor="text1"/>
          <w:sz w:val="24"/>
          <w:szCs w:val="24"/>
        </w:rPr>
        <w:t>报告期内基金投资策略和运作分析</w:t>
      </w:r>
    </w:p>
    <w:p w:rsidR="000B6A77" w:rsidRDefault="00776A81">
      <w:pPr>
        <w:spacing w:line="360" w:lineRule="auto"/>
        <w:ind w:firstLineChars="200" w:firstLine="420"/>
        <w:rPr>
          <w:rFonts w:eastAsiaTheme="minorEastAsia"/>
          <w:color w:val="000000" w:themeColor="text1"/>
        </w:rPr>
      </w:pPr>
      <w:r>
        <w:rPr>
          <w:rFonts w:eastAsiaTheme="minorEastAsia"/>
          <w:color w:val="000000" w:themeColor="text1"/>
        </w:rPr>
        <w:t>2023</w:t>
      </w:r>
      <w:r>
        <w:rPr>
          <w:rFonts w:eastAsiaTheme="minorEastAsia"/>
          <w:color w:val="000000" w:themeColor="text1"/>
        </w:rPr>
        <w:t>年第四季度受内外部因素的影响市场继续下行，沪深</w:t>
      </w:r>
      <w:r>
        <w:rPr>
          <w:rFonts w:eastAsiaTheme="minorEastAsia"/>
          <w:color w:val="000000" w:themeColor="text1"/>
        </w:rPr>
        <w:t>300</w:t>
      </w:r>
      <w:r>
        <w:rPr>
          <w:rFonts w:eastAsiaTheme="minorEastAsia"/>
          <w:color w:val="000000" w:themeColor="text1"/>
        </w:rPr>
        <w:t>、创业板等指数均创出调整以来的新低，相较</w:t>
      </w:r>
      <w:r>
        <w:rPr>
          <w:rFonts w:eastAsiaTheme="minorEastAsia"/>
          <w:color w:val="000000" w:themeColor="text1"/>
        </w:rPr>
        <w:t>2021</w:t>
      </w:r>
      <w:r>
        <w:rPr>
          <w:rFonts w:eastAsiaTheme="minorEastAsia"/>
          <w:color w:val="000000" w:themeColor="text1"/>
        </w:rPr>
        <w:t>年的高点回落超过</w:t>
      </w:r>
      <w:r>
        <w:rPr>
          <w:rFonts w:eastAsiaTheme="minorEastAsia"/>
          <w:color w:val="000000" w:themeColor="text1"/>
        </w:rPr>
        <w:t>40%</w:t>
      </w:r>
      <w:r>
        <w:rPr>
          <w:rFonts w:eastAsiaTheme="minorEastAsia"/>
          <w:color w:val="000000" w:themeColor="text1"/>
        </w:rPr>
        <w:t>，市场成交量也继续萎缩。对于经济复苏的担忧依然是主要原因，由于经济数据的走低，再叠加</w:t>
      </w:r>
      <w:r>
        <w:rPr>
          <w:rFonts w:eastAsiaTheme="minorEastAsia"/>
          <w:color w:val="000000" w:themeColor="text1"/>
        </w:rPr>
        <w:t>2022</w:t>
      </w:r>
      <w:r>
        <w:rPr>
          <w:rFonts w:eastAsiaTheme="minorEastAsia"/>
          <w:color w:val="000000" w:themeColor="text1"/>
        </w:rPr>
        <w:t>年低基数效应的减退，让市场对经济增长前景缺乏信心。从市场交易行为看，缩短久期的策略依旧占据优势，小盘股和高股息股票相对强势，短期内没有实现风格切换的迹象。在四季度本基金对于一些仍处于供需失衡、景气下行的行业进行了减持，增加了部分供给出清或者需求稳定的行业的持仓。</w:t>
      </w:r>
    </w:p>
    <w:p w:rsidR="000B6A77" w:rsidRDefault="00776A81">
      <w:pPr>
        <w:spacing w:line="360" w:lineRule="auto"/>
        <w:ind w:firstLineChars="200" w:firstLine="420"/>
        <w:rPr>
          <w:rFonts w:eastAsiaTheme="minorEastAsia"/>
          <w:color w:val="000000" w:themeColor="text1"/>
        </w:rPr>
      </w:pPr>
      <w:r>
        <w:rPr>
          <w:rFonts w:eastAsiaTheme="minorEastAsia"/>
          <w:color w:val="000000" w:themeColor="text1"/>
        </w:rPr>
        <w:t>2023</w:t>
      </w:r>
      <w:r>
        <w:rPr>
          <w:rFonts w:eastAsiaTheme="minorEastAsia"/>
          <w:color w:val="000000" w:themeColor="text1"/>
        </w:rPr>
        <w:t>年市场表现不尽如人</w:t>
      </w:r>
      <w:r>
        <w:rPr>
          <w:rFonts w:eastAsiaTheme="minorEastAsia"/>
          <w:color w:val="000000" w:themeColor="text1"/>
        </w:rPr>
        <w:t>意，宏观经济也面临一定压力，这是我们需要面对的现实情况。经济的恢复需要时间，市场的修复也是如此，但是经过了</w:t>
      </w:r>
      <w:r>
        <w:rPr>
          <w:rFonts w:eastAsiaTheme="minorEastAsia"/>
          <w:color w:val="000000" w:themeColor="text1"/>
        </w:rPr>
        <w:t>3</w:t>
      </w:r>
      <w:r>
        <w:rPr>
          <w:rFonts w:eastAsiaTheme="minorEastAsia"/>
          <w:color w:val="000000" w:themeColor="text1"/>
        </w:rPr>
        <w:t>年的回调，至少我们在估值端不应那么悲观，机会往往诞生在无人问津之时。随着经济和社会的逐步正常化，不同的行业会回到自身的运行规律中去，当然合理有效的经济政策可以更好的推动这一进程，我们已经看到一些提前出清的行业开始出现向上的趋势，我们将力争把握相应的投资机会。</w:t>
      </w:r>
    </w:p>
    <w:p w:rsidR="000B6A77" w:rsidRDefault="00776A81">
      <w:pPr>
        <w:spacing w:line="360" w:lineRule="auto"/>
        <w:ind w:firstLineChars="200" w:firstLine="420"/>
        <w:rPr>
          <w:rFonts w:eastAsiaTheme="minorEastAsia"/>
          <w:color w:val="000000" w:themeColor="text1"/>
        </w:rPr>
      </w:pPr>
      <w:r>
        <w:rPr>
          <w:rFonts w:eastAsiaTheme="minorEastAsia"/>
          <w:color w:val="000000" w:themeColor="text1"/>
        </w:rPr>
        <w:t>人工智能依然是我们关注的重点，作为未来可能深刻影响人类社会的技术，人工智能的发展才刚刚起步，过程中出现起伏是正常状态。电子行业也值得期待，经历了</w:t>
      </w:r>
      <w:r>
        <w:rPr>
          <w:rFonts w:eastAsiaTheme="minorEastAsia"/>
          <w:color w:val="000000" w:themeColor="text1"/>
        </w:rPr>
        <w:t>几年的平淡期，</w:t>
      </w:r>
      <w:r>
        <w:rPr>
          <w:rFonts w:eastAsiaTheme="minorEastAsia"/>
          <w:color w:val="000000" w:themeColor="text1"/>
        </w:rPr>
        <w:t>2024</w:t>
      </w:r>
      <w:r>
        <w:rPr>
          <w:rFonts w:eastAsiaTheme="minorEastAsia"/>
          <w:color w:val="000000" w:themeColor="text1"/>
        </w:rPr>
        <w:t>年电子行业可能迎来创新大年。医药行业的吸引力也越来越大，经过三年的回调，医药股的估值已经回到历史极低区间。虽然有医疗反腐的影响，但是我们认为不会改变行业长期发展的逻辑，中国进入老龄化社会对医药的需求是明确的。此外医药创新也为医药行业的持续增长提供的极大的动力，对此我们会持续跟踪和研究。</w:t>
      </w:r>
      <w:r>
        <w:rPr>
          <w:rFonts w:eastAsiaTheme="minorEastAsia"/>
          <w:color w:val="000000" w:themeColor="text1"/>
        </w:rPr>
        <w:t xml:space="preserve"> </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我们会努力在市场中挑选估值和成长性匹配的优质品种，寻找各产业中长期成长的公司，力争为基金持有人创造持续稳定收益。</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4.4.2</w:t>
      </w:r>
      <w:r w:rsidRPr="00FF6B9A">
        <w:rPr>
          <w:rFonts w:eastAsiaTheme="minorEastAsia"/>
          <w:color w:val="000000" w:themeColor="text1"/>
          <w:sz w:val="24"/>
          <w:szCs w:val="24"/>
        </w:rPr>
        <w:t>报告期内基金的业绩表现</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本报告期摩根远见两年份额净值增长率为</w:t>
      </w:r>
      <w:r w:rsidRPr="00FF6B9A">
        <w:rPr>
          <w:rFonts w:eastAsiaTheme="minorEastAsia"/>
          <w:color w:val="000000" w:themeColor="text1"/>
        </w:rPr>
        <w:t>:-6.66%</w:t>
      </w:r>
      <w:r w:rsidRPr="00FF6B9A">
        <w:rPr>
          <w:rFonts w:eastAsiaTheme="minorEastAsia"/>
          <w:color w:val="000000" w:themeColor="text1"/>
        </w:rPr>
        <w:t>，同期业绩比较基准收益率为</w:t>
      </w:r>
      <w:r w:rsidRPr="00FF6B9A">
        <w:rPr>
          <w:rFonts w:eastAsiaTheme="minorEastAsia"/>
          <w:color w:val="000000" w:themeColor="text1"/>
        </w:rPr>
        <w:t>:-5.34%</w:t>
      </w:r>
      <w:r w:rsidRPr="00FF6B9A">
        <w:rPr>
          <w:rFonts w:eastAsiaTheme="minorEastAsia"/>
          <w:color w:val="000000" w:themeColor="text1"/>
        </w:rPr>
        <w:t>。</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spacing w:line="360" w:lineRule="auto"/>
        <w:rPr>
          <w:rFonts w:eastAsiaTheme="minorEastAsia"/>
          <w:color w:val="000000" w:themeColor="text1"/>
          <w:sz w:val="24"/>
          <w:szCs w:val="24"/>
        </w:rPr>
      </w:pPr>
      <w:r w:rsidRPr="00FF6B9A">
        <w:rPr>
          <w:rFonts w:eastAsiaTheme="minorEastAsia"/>
          <w:b/>
          <w:color w:val="000000" w:themeColor="text1"/>
          <w:kern w:val="0"/>
          <w:sz w:val="24"/>
          <w:szCs w:val="24"/>
        </w:rPr>
        <w:t>4.5</w:t>
      </w:r>
      <w:r w:rsidRPr="00FF6B9A">
        <w:rPr>
          <w:rFonts w:eastAsiaTheme="minorEastAsia"/>
          <w:b/>
          <w:color w:val="000000" w:themeColor="text1"/>
          <w:kern w:val="0"/>
          <w:sz w:val="24"/>
          <w:szCs w:val="24"/>
        </w:rPr>
        <w:t>报告期内基金持有人数或基金资产净值预警说明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kern w:val="0"/>
        </w:rPr>
        <w:t>无。</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§5  </w:t>
      </w:r>
      <w:r w:rsidRPr="00FF6B9A">
        <w:rPr>
          <w:rFonts w:eastAsiaTheme="minorEastAsia"/>
          <w:color w:val="000000" w:themeColor="text1"/>
          <w:kern w:val="0"/>
          <w:sz w:val="24"/>
          <w:szCs w:val="24"/>
        </w:rPr>
        <w:t>投资组合报告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 </w:t>
      </w:r>
      <w:r w:rsidRPr="00FF6B9A">
        <w:rPr>
          <w:rFonts w:eastAsiaTheme="minor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35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项目</w:t>
            </w:r>
          </w:p>
        </w:tc>
        <w:tc>
          <w:tcPr>
            <w:tcW w:w="297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占基金总资产的比例</w:t>
            </w: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权益投资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2,943,509,437.62</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90.39</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其中：股票</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2,943,509,437.62</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90.39</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固定收益投资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4,071,456.71</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0.13</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其中：债券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4,071,456.71</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0.13</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autoSpaceDE w:val="0"/>
              <w:autoSpaceDN w:val="0"/>
              <w:adjustRightInd w:val="0"/>
              <w:spacing w:before="29" w:line="360" w:lineRule="auto"/>
              <w:ind w:left="17" w:firstLineChars="250" w:firstLine="525"/>
              <w:jc w:val="left"/>
              <w:rPr>
                <w:rFonts w:eastAsiaTheme="minorEastAsia"/>
                <w:color w:val="000000" w:themeColor="text1"/>
                <w:kern w:val="0"/>
              </w:rPr>
            </w:pPr>
            <w:r w:rsidRPr="00FF6B9A">
              <w:rPr>
                <w:rFonts w:eastAsiaTheme="minorEastAsia"/>
                <w:color w:val="000000" w:themeColor="text1"/>
                <w:kern w:val="0"/>
              </w:rPr>
              <w:t>资产支持证券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357" w:type="dxa"/>
          </w:tcPr>
          <w:p w:rsidR="00D06738" w:rsidRPr="00FF6B9A" w:rsidRDefault="00454D20">
            <w:pPr>
              <w:spacing w:before="29" w:line="360" w:lineRule="auto"/>
              <w:ind w:leftChars="50" w:left="105"/>
              <w:rPr>
                <w:rFonts w:eastAsiaTheme="minorEastAsia"/>
                <w:color w:val="000000" w:themeColor="text1"/>
                <w:kern w:val="0"/>
              </w:rPr>
            </w:pPr>
            <w:r w:rsidRPr="00FF6B9A">
              <w:rPr>
                <w:rFonts w:eastAsiaTheme="minorEastAsia"/>
                <w:color w:val="000000" w:themeColor="text1"/>
                <w:kern w:val="0"/>
              </w:rPr>
              <w:t>贵金属投资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金融衍生品投资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其中：买断式回购的买入返售金融资产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银行存款和结算备付金合计</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308,173,524.93</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9.46</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其他各项资产</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759,685.84</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0.02</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合计</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3,256,514,105.10</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100.00</w:t>
            </w:r>
          </w:p>
        </w:tc>
      </w:tr>
    </w:tbl>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注：本基金本报告期末通过港股通交易机制投资的港股公允价值为人民币</w:t>
      </w:r>
      <w:r w:rsidRPr="00FF6B9A">
        <w:rPr>
          <w:rFonts w:eastAsiaTheme="minorEastAsia"/>
          <w:color w:val="000000" w:themeColor="text1"/>
        </w:rPr>
        <w:t>188,785,708.28</w:t>
      </w:r>
      <w:r w:rsidRPr="00FF6B9A">
        <w:rPr>
          <w:rFonts w:eastAsiaTheme="minorEastAsia"/>
          <w:color w:val="000000" w:themeColor="text1"/>
        </w:rPr>
        <w:t>元</w:t>
      </w:r>
      <w:r w:rsidRPr="00FF6B9A">
        <w:rPr>
          <w:rFonts w:eastAsiaTheme="minorEastAsia"/>
          <w:color w:val="000000" w:themeColor="text1"/>
        </w:rPr>
        <w:t>,</w:t>
      </w:r>
      <w:r w:rsidRPr="00FF6B9A">
        <w:rPr>
          <w:rFonts w:eastAsiaTheme="minorEastAsia"/>
          <w:color w:val="000000" w:themeColor="text1"/>
        </w:rPr>
        <w:t>占期末净值比例为</w:t>
      </w:r>
      <w:r w:rsidRPr="00FF6B9A">
        <w:rPr>
          <w:rFonts w:eastAsiaTheme="minorEastAsia"/>
          <w:color w:val="000000" w:themeColor="text1"/>
        </w:rPr>
        <w:t>5.82%</w:t>
      </w:r>
      <w:r w:rsidRPr="00FF6B9A">
        <w:rPr>
          <w:rFonts w:eastAsiaTheme="minorEastAsia"/>
          <w:color w:val="000000" w:themeColor="text1"/>
        </w:rPr>
        <w:t>。</w:t>
      </w:r>
    </w:p>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5.2 </w:t>
      </w:r>
      <w:r w:rsidRPr="00FF6B9A">
        <w:rPr>
          <w:rFonts w:eastAsiaTheme="minorEastAsia"/>
          <w:b/>
          <w:bCs/>
          <w:color w:val="000000" w:themeColor="text1"/>
          <w:kern w:val="0"/>
          <w:sz w:val="24"/>
          <w:szCs w:val="24"/>
        </w:rPr>
        <w:t>报告期末按行业分类的股票投资组合</w:t>
      </w:r>
    </w:p>
    <w:p w:rsidR="00D06738" w:rsidRPr="00FF6B9A" w:rsidRDefault="00454D20">
      <w:pPr>
        <w:rPr>
          <w:b/>
        </w:rPr>
      </w:pPr>
      <w:r w:rsidRPr="00FF6B9A">
        <w:rPr>
          <w:rFonts w:eastAsiaTheme="minorEastAsia"/>
          <w:b/>
          <w:color w:val="000000" w:themeColor="text1"/>
          <w:kern w:val="0"/>
        </w:rPr>
        <w:t>5.2.1</w:t>
      </w:r>
      <w:r w:rsidRPr="00FF6B9A">
        <w:rPr>
          <w:rFonts w:eastAsiaTheme="minor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06738" w:rsidRPr="00FF6B9A">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占基金资产净值比例（％）</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205,619,024.04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6.33</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151,008.00</w:t>
            </w:r>
          </w:p>
          <w:p w:rsidR="00D06738" w:rsidRPr="00FF6B9A" w:rsidRDefault="00D06738">
            <w:pPr>
              <w:jc w:val="right"/>
              <w:rPr>
                <w:rFonts w:eastAsiaTheme="minorEastAsia"/>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0.00</w:t>
            </w:r>
          </w:p>
          <w:p w:rsidR="00D06738" w:rsidRPr="00FF6B9A" w:rsidRDefault="00D06738">
            <w:pPr>
              <w:jc w:val="right"/>
              <w:rPr>
                <w:rFonts w:eastAsiaTheme="minorEastAsia"/>
                <w:color w:val="000000" w:themeColor="text1"/>
                <w:kern w:val="0"/>
              </w:rPr>
            </w:pP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2,246,408,486.98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69.20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29,501,281.90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0.91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25,768,219.20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0.79</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175,723,923.34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5.41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2,228,850.00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0.07</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68,529,951.88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2.11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792,984.00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0.02</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D06738">
            <w:pPr>
              <w:adjustRightInd w:val="0"/>
              <w:snapToGrid w:val="0"/>
              <w:spacing w:line="400" w:lineRule="exact"/>
              <w:jc w:val="center"/>
              <w:rPr>
                <w:rFonts w:eastAsiaTheme="minorEastAsia"/>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2,754,723,729.34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84.86</w:t>
            </w:r>
          </w:p>
        </w:tc>
      </w:tr>
    </w:tbl>
    <w:p w:rsidR="00D06738" w:rsidRPr="00FF6B9A" w:rsidRDefault="00454D20">
      <w:pPr>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 5.2.2</w:t>
      </w:r>
      <w:r w:rsidRPr="00FF6B9A">
        <w:rPr>
          <w:rFonts w:eastAsiaTheme="minorEastAsia"/>
          <w:b/>
          <w:bCs/>
          <w:color w:val="000000" w:themeColor="text1"/>
          <w:kern w:val="0"/>
          <w:sz w:val="24"/>
          <w:szCs w:val="24"/>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D06738" w:rsidRPr="00FF6B9A">
        <w:trPr>
          <w:jc w:val="center"/>
        </w:trPr>
        <w:tc>
          <w:tcPr>
            <w:tcW w:w="239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行业类别</w:t>
            </w:r>
          </w:p>
        </w:tc>
        <w:tc>
          <w:tcPr>
            <w:tcW w:w="311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公允价值（人民币）</w:t>
            </w:r>
          </w:p>
        </w:tc>
        <w:tc>
          <w:tcPr>
            <w:tcW w:w="3118"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r w:rsidRPr="00FF6B9A">
              <w:rPr>
                <w:rFonts w:eastAsiaTheme="minorEastAsia"/>
                <w:color w:val="000000" w:themeColor="text1"/>
                <w:kern w:val="0"/>
              </w:rPr>
              <w:t>）</w:t>
            </w:r>
          </w:p>
        </w:tc>
      </w:tr>
      <w:tr w:rsidR="000B6A77">
        <w:trPr>
          <w:jc w:val="center"/>
        </w:trPr>
        <w:tc>
          <w:tcPr>
            <w:tcW w:w="2397" w:type="dxa"/>
            <w:vAlign w:val="center"/>
          </w:tcPr>
          <w:p w:rsidR="000B6A77" w:rsidRDefault="00776A81">
            <w:pPr>
              <w:jc w:val="center"/>
            </w:pPr>
            <w:r>
              <w:rPr>
                <w:rFonts w:eastAsiaTheme="minorEastAsia"/>
                <w:color w:val="000000" w:themeColor="text1"/>
                <w:kern w:val="0"/>
              </w:rPr>
              <w:t>A</w:t>
            </w:r>
            <w:r>
              <w:rPr>
                <w:rFonts w:eastAsiaTheme="minorEastAsia"/>
                <w:color w:val="000000" w:themeColor="text1"/>
                <w:kern w:val="0"/>
              </w:rPr>
              <w:t>基础材料</w:t>
            </w:r>
          </w:p>
        </w:tc>
        <w:tc>
          <w:tcPr>
            <w:tcW w:w="3119" w:type="dxa"/>
            <w:vAlign w:val="center"/>
          </w:tcPr>
          <w:p w:rsidR="000B6A77" w:rsidRDefault="00776A81">
            <w:pPr>
              <w:jc w:val="center"/>
            </w:pPr>
            <w:r>
              <w:rPr>
                <w:rFonts w:eastAsiaTheme="minorEastAsia"/>
                <w:color w:val="000000" w:themeColor="text1"/>
                <w:kern w:val="0"/>
              </w:rPr>
              <w:t>-</w:t>
            </w:r>
          </w:p>
        </w:tc>
        <w:tc>
          <w:tcPr>
            <w:tcW w:w="3118" w:type="dxa"/>
            <w:vAlign w:val="center"/>
          </w:tcPr>
          <w:p w:rsidR="000B6A77" w:rsidRDefault="00776A81">
            <w:pPr>
              <w:jc w:val="center"/>
            </w:pPr>
            <w:r>
              <w:rPr>
                <w:rFonts w:eastAsiaTheme="minorEastAsia"/>
                <w:color w:val="000000" w:themeColor="text1"/>
                <w:kern w:val="0"/>
              </w:rPr>
              <w:t>-</w:t>
            </w:r>
          </w:p>
        </w:tc>
      </w:tr>
      <w:tr w:rsidR="000B6A77">
        <w:trPr>
          <w:jc w:val="center"/>
        </w:trPr>
        <w:tc>
          <w:tcPr>
            <w:tcW w:w="2397" w:type="dxa"/>
            <w:vAlign w:val="center"/>
          </w:tcPr>
          <w:p w:rsidR="000B6A77" w:rsidRDefault="00776A81">
            <w:pPr>
              <w:jc w:val="center"/>
            </w:pPr>
            <w:r>
              <w:rPr>
                <w:rFonts w:eastAsiaTheme="minorEastAsia"/>
                <w:color w:val="000000" w:themeColor="text1"/>
                <w:kern w:val="0"/>
              </w:rPr>
              <w:t>B</w:t>
            </w:r>
            <w:r>
              <w:rPr>
                <w:rFonts w:eastAsiaTheme="minorEastAsia"/>
                <w:color w:val="000000" w:themeColor="text1"/>
                <w:kern w:val="0"/>
              </w:rPr>
              <w:t>消费者非必需品</w:t>
            </w:r>
          </w:p>
        </w:tc>
        <w:tc>
          <w:tcPr>
            <w:tcW w:w="3119" w:type="dxa"/>
            <w:vAlign w:val="center"/>
          </w:tcPr>
          <w:p w:rsidR="000B6A77" w:rsidRDefault="00776A81">
            <w:pPr>
              <w:jc w:val="center"/>
            </w:pPr>
            <w:r>
              <w:rPr>
                <w:rFonts w:eastAsiaTheme="minorEastAsia"/>
                <w:color w:val="000000" w:themeColor="text1"/>
                <w:kern w:val="0"/>
              </w:rPr>
              <w:t>4,598,133.54</w:t>
            </w:r>
          </w:p>
        </w:tc>
        <w:tc>
          <w:tcPr>
            <w:tcW w:w="3118" w:type="dxa"/>
            <w:vAlign w:val="center"/>
          </w:tcPr>
          <w:p w:rsidR="000B6A77" w:rsidRDefault="00776A81">
            <w:pPr>
              <w:jc w:val="center"/>
            </w:pPr>
            <w:r>
              <w:rPr>
                <w:rFonts w:eastAsiaTheme="minorEastAsia"/>
                <w:color w:val="000000" w:themeColor="text1"/>
                <w:kern w:val="0"/>
              </w:rPr>
              <w:t>0.14</w:t>
            </w:r>
          </w:p>
        </w:tc>
      </w:tr>
      <w:tr w:rsidR="000B6A77">
        <w:trPr>
          <w:jc w:val="center"/>
        </w:trPr>
        <w:tc>
          <w:tcPr>
            <w:tcW w:w="2397" w:type="dxa"/>
            <w:vAlign w:val="center"/>
          </w:tcPr>
          <w:p w:rsidR="000B6A77" w:rsidRDefault="00776A81">
            <w:pPr>
              <w:jc w:val="center"/>
            </w:pPr>
            <w:r>
              <w:rPr>
                <w:rFonts w:eastAsiaTheme="minorEastAsia"/>
                <w:color w:val="000000" w:themeColor="text1"/>
                <w:kern w:val="0"/>
              </w:rPr>
              <w:t>C</w:t>
            </w:r>
            <w:r>
              <w:rPr>
                <w:rFonts w:eastAsiaTheme="minorEastAsia"/>
                <w:color w:val="000000" w:themeColor="text1"/>
                <w:kern w:val="0"/>
              </w:rPr>
              <w:t>消费者常用品</w:t>
            </w:r>
          </w:p>
        </w:tc>
        <w:tc>
          <w:tcPr>
            <w:tcW w:w="3119" w:type="dxa"/>
            <w:vAlign w:val="center"/>
          </w:tcPr>
          <w:p w:rsidR="000B6A77" w:rsidRDefault="00776A81">
            <w:pPr>
              <w:jc w:val="center"/>
            </w:pPr>
            <w:r>
              <w:rPr>
                <w:rFonts w:eastAsiaTheme="minorEastAsia"/>
                <w:color w:val="000000" w:themeColor="text1"/>
                <w:kern w:val="0"/>
              </w:rPr>
              <w:t>11,780.86</w:t>
            </w:r>
          </w:p>
        </w:tc>
        <w:tc>
          <w:tcPr>
            <w:tcW w:w="3118" w:type="dxa"/>
            <w:vAlign w:val="center"/>
          </w:tcPr>
          <w:p w:rsidR="000B6A77" w:rsidRDefault="00776A81">
            <w:pPr>
              <w:jc w:val="center"/>
            </w:pPr>
            <w:r>
              <w:rPr>
                <w:rFonts w:eastAsiaTheme="minorEastAsia"/>
                <w:color w:val="000000" w:themeColor="text1"/>
                <w:kern w:val="0"/>
              </w:rPr>
              <w:t>0.00</w:t>
            </w:r>
          </w:p>
        </w:tc>
      </w:tr>
      <w:tr w:rsidR="000B6A77">
        <w:trPr>
          <w:jc w:val="center"/>
        </w:trPr>
        <w:tc>
          <w:tcPr>
            <w:tcW w:w="2397" w:type="dxa"/>
            <w:vAlign w:val="center"/>
          </w:tcPr>
          <w:p w:rsidR="000B6A77" w:rsidRDefault="00776A81">
            <w:pPr>
              <w:jc w:val="center"/>
            </w:pPr>
            <w:r>
              <w:rPr>
                <w:rFonts w:eastAsiaTheme="minorEastAsia"/>
                <w:color w:val="000000" w:themeColor="text1"/>
                <w:kern w:val="0"/>
              </w:rPr>
              <w:t>D</w:t>
            </w:r>
            <w:r>
              <w:rPr>
                <w:rFonts w:eastAsiaTheme="minorEastAsia"/>
                <w:color w:val="000000" w:themeColor="text1"/>
                <w:kern w:val="0"/>
              </w:rPr>
              <w:t>能源</w:t>
            </w:r>
          </w:p>
        </w:tc>
        <w:tc>
          <w:tcPr>
            <w:tcW w:w="3119" w:type="dxa"/>
            <w:vAlign w:val="center"/>
          </w:tcPr>
          <w:p w:rsidR="000B6A77" w:rsidRDefault="00776A81">
            <w:pPr>
              <w:jc w:val="center"/>
            </w:pPr>
            <w:r>
              <w:rPr>
                <w:rFonts w:eastAsiaTheme="minorEastAsia"/>
                <w:color w:val="000000" w:themeColor="text1"/>
                <w:kern w:val="0"/>
              </w:rPr>
              <w:t>-</w:t>
            </w:r>
          </w:p>
        </w:tc>
        <w:tc>
          <w:tcPr>
            <w:tcW w:w="3118" w:type="dxa"/>
            <w:vAlign w:val="center"/>
          </w:tcPr>
          <w:p w:rsidR="000B6A77" w:rsidRDefault="00776A81">
            <w:pPr>
              <w:jc w:val="center"/>
            </w:pPr>
            <w:r>
              <w:rPr>
                <w:rFonts w:eastAsiaTheme="minorEastAsia"/>
                <w:color w:val="000000" w:themeColor="text1"/>
                <w:kern w:val="0"/>
              </w:rPr>
              <w:t>-</w:t>
            </w:r>
          </w:p>
        </w:tc>
      </w:tr>
      <w:tr w:rsidR="000B6A77">
        <w:trPr>
          <w:jc w:val="center"/>
        </w:trPr>
        <w:tc>
          <w:tcPr>
            <w:tcW w:w="2397" w:type="dxa"/>
            <w:vAlign w:val="center"/>
          </w:tcPr>
          <w:p w:rsidR="000B6A77" w:rsidRDefault="00776A81">
            <w:pPr>
              <w:jc w:val="center"/>
            </w:pPr>
            <w:r>
              <w:rPr>
                <w:rFonts w:eastAsiaTheme="minorEastAsia"/>
                <w:color w:val="000000" w:themeColor="text1"/>
                <w:kern w:val="0"/>
              </w:rPr>
              <w:t>E</w:t>
            </w:r>
            <w:r>
              <w:rPr>
                <w:rFonts w:eastAsiaTheme="minorEastAsia"/>
                <w:color w:val="000000" w:themeColor="text1"/>
                <w:kern w:val="0"/>
              </w:rPr>
              <w:t>金融</w:t>
            </w:r>
          </w:p>
        </w:tc>
        <w:tc>
          <w:tcPr>
            <w:tcW w:w="3119" w:type="dxa"/>
            <w:vAlign w:val="center"/>
          </w:tcPr>
          <w:p w:rsidR="000B6A77" w:rsidRDefault="00776A81">
            <w:pPr>
              <w:jc w:val="center"/>
            </w:pPr>
            <w:r>
              <w:rPr>
                <w:rFonts w:eastAsiaTheme="minorEastAsia"/>
                <w:color w:val="000000" w:themeColor="text1"/>
                <w:kern w:val="0"/>
              </w:rPr>
              <w:t>-</w:t>
            </w:r>
          </w:p>
        </w:tc>
        <w:tc>
          <w:tcPr>
            <w:tcW w:w="3118" w:type="dxa"/>
            <w:vAlign w:val="center"/>
          </w:tcPr>
          <w:p w:rsidR="000B6A77" w:rsidRDefault="00776A81">
            <w:pPr>
              <w:jc w:val="center"/>
            </w:pPr>
            <w:r>
              <w:rPr>
                <w:rFonts w:eastAsiaTheme="minorEastAsia"/>
                <w:color w:val="000000" w:themeColor="text1"/>
                <w:kern w:val="0"/>
              </w:rPr>
              <w:t>-</w:t>
            </w:r>
          </w:p>
        </w:tc>
      </w:tr>
      <w:tr w:rsidR="000B6A77">
        <w:trPr>
          <w:jc w:val="center"/>
        </w:trPr>
        <w:tc>
          <w:tcPr>
            <w:tcW w:w="2397" w:type="dxa"/>
            <w:vAlign w:val="center"/>
          </w:tcPr>
          <w:p w:rsidR="000B6A77" w:rsidRDefault="00776A81">
            <w:pPr>
              <w:jc w:val="center"/>
            </w:pPr>
            <w:r>
              <w:rPr>
                <w:rFonts w:eastAsiaTheme="minorEastAsia"/>
                <w:color w:val="000000" w:themeColor="text1"/>
                <w:kern w:val="0"/>
              </w:rPr>
              <w:t>F</w:t>
            </w:r>
            <w:r>
              <w:rPr>
                <w:rFonts w:eastAsiaTheme="minorEastAsia"/>
                <w:color w:val="000000" w:themeColor="text1"/>
                <w:kern w:val="0"/>
              </w:rPr>
              <w:t>医疗保健</w:t>
            </w:r>
          </w:p>
        </w:tc>
        <w:tc>
          <w:tcPr>
            <w:tcW w:w="3119" w:type="dxa"/>
            <w:vAlign w:val="center"/>
          </w:tcPr>
          <w:p w:rsidR="000B6A77" w:rsidRDefault="00776A81">
            <w:pPr>
              <w:jc w:val="center"/>
            </w:pPr>
            <w:r>
              <w:rPr>
                <w:rFonts w:eastAsiaTheme="minorEastAsia"/>
                <w:color w:val="000000" w:themeColor="text1"/>
                <w:kern w:val="0"/>
              </w:rPr>
              <w:t>-</w:t>
            </w:r>
          </w:p>
        </w:tc>
        <w:tc>
          <w:tcPr>
            <w:tcW w:w="3118" w:type="dxa"/>
            <w:vAlign w:val="center"/>
          </w:tcPr>
          <w:p w:rsidR="000B6A77" w:rsidRDefault="00776A81">
            <w:pPr>
              <w:jc w:val="center"/>
            </w:pPr>
            <w:r>
              <w:rPr>
                <w:rFonts w:eastAsiaTheme="minorEastAsia"/>
                <w:color w:val="000000" w:themeColor="text1"/>
                <w:kern w:val="0"/>
              </w:rPr>
              <w:t>-</w:t>
            </w:r>
          </w:p>
        </w:tc>
      </w:tr>
      <w:tr w:rsidR="000B6A77">
        <w:trPr>
          <w:jc w:val="center"/>
        </w:trPr>
        <w:tc>
          <w:tcPr>
            <w:tcW w:w="2397" w:type="dxa"/>
            <w:vAlign w:val="center"/>
          </w:tcPr>
          <w:p w:rsidR="000B6A77" w:rsidRDefault="00776A81">
            <w:pPr>
              <w:jc w:val="center"/>
            </w:pPr>
            <w:r>
              <w:rPr>
                <w:rFonts w:eastAsiaTheme="minorEastAsia"/>
                <w:color w:val="000000" w:themeColor="text1"/>
                <w:kern w:val="0"/>
              </w:rPr>
              <w:t>G</w:t>
            </w:r>
            <w:r>
              <w:rPr>
                <w:rFonts w:eastAsiaTheme="minorEastAsia"/>
                <w:color w:val="000000" w:themeColor="text1"/>
                <w:kern w:val="0"/>
              </w:rPr>
              <w:t>工业</w:t>
            </w:r>
          </w:p>
        </w:tc>
        <w:tc>
          <w:tcPr>
            <w:tcW w:w="3119" w:type="dxa"/>
            <w:vAlign w:val="center"/>
          </w:tcPr>
          <w:p w:rsidR="000B6A77" w:rsidRDefault="00776A81">
            <w:pPr>
              <w:jc w:val="center"/>
            </w:pPr>
            <w:r>
              <w:rPr>
                <w:rFonts w:eastAsiaTheme="minorEastAsia"/>
                <w:color w:val="000000" w:themeColor="text1"/>
                <w:kern w:val="0"/>
              </w:rPr>
              <w:t>-</w:t>
            </w:r>
          </w:p>
        </w:tc>
        <w:tc>
          <w:tcPr>
            <w:tcW w:w="3118" w:type="dxa"/>
            <w:vAlign w:val="center"/>
          </w:tcPr>
          <w:p w:rsidR="000B6A77" w:rsidRDefault="00776A81">
            <w:pPr>
              <w:jc w:val="center"/>
            </w:pPr>
            <w:r>
              <w:rPr>
                <w:rFonts w:eastAsiaTheme="minorEastAsia"/>
                <w:color w:val="000000" w:themeColor="text1"/>
                <w:kern w:val="0"/>
              </w:rPr>
              <w:t>-</w:t>
            </w:r>
          </w:p>
        </w:tc>
      </w:tr>
      <w:tr w:rsidR="000B6A77">
        <w:trPr>
          <w:jc w:val="center"/>
        </w:trPr>
        <w:tc>
          <w:tcPr>
            <w:tcW w:w="2397" w:type="dxa"/>
            <w:vAlign w:val="center"/>
          </w:tcPr>
          <w:p w:rsidR="000B6A77" w:rsidRDefault="00776A81">
            <w:pPr>
              <w:jc w:val="center"/>
            </w:pPr>
            <w:r>
              <w:rPr>
                <w:rFonts w:eastAsiaTheme="minorEastAsia"/>
                <w:color w:val="000000" w:themeColor="text1"/>
                <w:kern w:val="0"/>
              </w:rPr>
              <w:t>H</w:t>
            </w:r>
            <w:r>
              <w:rPr>
                <w:rFonts w:eastAsiaTheme="minorEastAsia"/>
                <w:color w:val="000000" w:themeColor="text1"/>
                <w:kern w:val="0"/>
              </w:rPr>
              <w:t>信息技术</w:t>
            </w:r>
          </w:p>
        </w:tc>
        <w:tc>
          <w:tcPr>
            <w:tcW w:w="3119" w:type="dxa"/>
            <w:vAlign w:val="center"/>
          </w:tcPr>
          <w:p w:rsidR="000B6A77" w:rsidRDefault="00776A81">
            <w:pPr>
              <w:jc w:val="center"/>
            </w:pPr>
            <w:r>
              <w:rPr>
                <w:rFonts w:eastAsiaTheme="minorEastAsia"/>
                <w:color w:val="000000" w:themeColor="text1"/>
                <w:kern w:val="0"/>
              </w:rPr>
              <w:t>31,666,652.63</w:t>
            </w:r>
          </w:p>
        </w:tc>
        <w:tc>
          <w:tcPr>
            <w:tcW w:w="3118" w:type="dxa"/>
            <w:vAlign w:val="center"/>
          </w:tcPr>
          <w:p w:rsidR="000B6A77" w:rsidRDefault="00776A81">
            <w:pPr>
              <w:jc w:val="center"/>
            </w:pPr>
            <w:r>
              <w:rPr>
                <w:rFonts w:eastAsiaTheme="minorEastAsia"/>
                <w:color w:val="000000" w:themeColor="text1"/>
                <w:kern w:val="0"/>
              </w:rPr>
              <w:t>0.98</w:t>
            </w:r>
          </w:p>
        </w:tc>
      </w:tr>
      <w:tr w:rsidR="000B6A77">
        <w:trPr>
          <w:jc w:val="center"/>
        </w:trPr>
        <w:tc>
          <w:tcPr>
            <w:tcW w:w="2397" w:type="dxa"/>
            <w:vAlign w:val="center"/>
          </w:tcPr>
          <w:p w:rsidR="000B6A77" w:rsidRDefault="00776A81">
            <w:pPr>
              <w:jc w:val="center"/>
            </w:pPr>
            <w:r>
              <w:rPr>
                <w:rFonts w:eastAsiaTheme="minorEastAsia"/>
                <w:color w:val="000000" w:themeColor="text1"/>
                <w:kern w:val="0"/>
              </w:rPr>
              <w:t>I</w:t>
            </w:r>
            <w:r>
              <w:rPr>
                <w:rFonts w:eastAsiaTheme="minorEastAsia"/>
                <w:color w:val="000000" w:themeColor="text1"/>
                <w:kern w:val="0"/>
              </w:rPr>
              <w:t>电信服务</w:t>
            </w:r>
          </w:p>
        </w:tc>
        <w:tc>
          <w:tcPr>
            <w:tcW w:w="3119" w:type="dxa"/>
            <w:vAlign w:val="center"/>
          </w:tcPr>
          <w:p w:rsidR="000B6A77" w:rsidRDefault="00776A81">
            <w:pPr>
              <w:jc w:val="center"/>
            </w:pPr>
            <w:r>
              <w:rPr>
                <w:rFonts w:eastAsiaTheme="minorEastAsia"/>
                <w:color w:val="000000" w:themeColor="text1"/>
                <w:kern w:val="0"/>
              </w:rPr>
              <w:t>152,509,141.25</w:t>
            </w:r>
          </w:p>
        </w:tc>
        <w:tc>
          <w:tcPr>
            <w:tcW w:w="3118" w:type="dxa"/>
            <w:vAlign w:val="center"/>
          </w:tcPr>
          <w:p w:rsidR="000B6A77" w:rsidRDefault="00776A81">
            <w:pPr>
              <w:jc w:val="center"/>
            </w:pPr>
            <w:r>
              <w:rPr>
                <w:rFonts w:eastAsiaTheme="minorEastAsia"/>
                <w:color w:val="000000" w:themeColor="text1"/>
                <w:kern w:val="0"/>
              </w:rPr>
              <w:t>4.70</w:t>
            </w:r>
          </w:p>
        </w:tc>
      </w:tr>
      <w:tr w:rsidR="000B6A77">
        <w:trPr>
          <w:jc w:val="center"/>
        </w:trPr>
        <w:tc>
          <w:tcPr>
            <w:tcW w:w="2397" w:type="dxa"/>
            <w:vAlign w:val="center"/>
          </w:tcPr>
          <w:p w:rsidR="000B6A77" w:rsidRDefault="00776A81">
            <w:pPr>
              <w:jc w:val="center"/>
            </w:pPr>
            <w:r>
              <w:rPr>
                <w:rFonts w:eastAsiaTheme="minorEastAsia"/>
                <w:color w:val="000000" w:themeColor="text1"/>
                <w:kern w:val="0"/>
              </w:rPr>
              <w:t>J</w:t>
            </w:r>
            <w:r>
              <w:rPr>
                <w:rFonts w:eastAsiaTheme="minorEastAsia"/>
                <w:color w:val="000000" w:themeColor="text1"/>
                <w:kern w:val="0"/>
              </w:rPr>
              <w:t>公用事业</w:t>
            </w:r>
          </w:p>
        </w:tc>
        <w:tc>
          <w:tcPr>
            <w:tcW w:w="3119" w:type="dxa"/>
            <w:vAlign w:val="center"/>
          </w:tcPr>
          <w:p w:rsidR="000B6A77" w:rsidRDefault="00776A81">
            <w:pPr>
              <w:jc w:val="center"/>
            </w:pPr>
            <w:r>
              <w:rPr>
                <w:rFonts w:eastAsiaTheme="minorEastAsia"/>
                <w:color w:val="000000" w:themeColor="text1"/>
                <w:kern w:val="0"/>
              </w:rPr>
              <w:t>-</w:t>
            </w:r>
          </w:p>
        </w:tc>
        <w:tc>
          <w:tcPr>
            <w:tcW w:w="3118" w:type="dxa"/>
            <w:vAlign w:val="center"/>
          </w:tcPr>
          <w:p w:rsidR="000B6A77" w:rsidRDefault="00776A81">
            <w:pPr>
              <w:jc w:val="center"/>
            </w:pPr>
            <w:r>
              <w:rPr>
                <w:rFonts w:eastAsiaTheme="minorEastAsia"/>
                <w:color w:val="000000" w:themeColor="text1"/>
                <w:kern w:val="0"/>
              </w:rPr>
              <w:t>-</w:t>
            </w:r>
          </w:p>
        </w:tc>
      </w:tr>
      <w:tr w:rsidR="000B6A77">
        <w:trPr>
          <w:jc w:val="center"/>
        </w:trPr>
        <w:tc>
          <w:tcPr>
            <w:tcW w:w="2397" w:type="dxa"/>
            <w:vAlign w:val="center"/>
          </w:tcPr>
          <w:p w:rsidR="000B6A77" w:rsidRDefault="00776A81">
            <w:pPr>
              <w:jc w:val="center"/>
            </w:pPr>
            <w:r>
              <w:rPr>
                <w:rFonts w:eastAsiaTheme="minorEastAsia"/>
                <w:color w:val="000000" w:themeColor="text1"/>
                <w:kern w:val="0"/>
              </w:rPr>
              <w:t>K</w:t>
            </w:r>
            <w:r>
              <w:rPr>
                <w:rFonts w:eastAsiaTheme="minorEastAsia"/>
                <w:color w:val="000000" w:themeColor="text1"/>
                <w:kern w:val="0"/>
              </w:rPr>
              <w:t>房地产</w:t>
            </w:r>
          </w:p>
        </w:tc>
        <w:tc>
          <w:tcPr>
            <w:tcW w:w="3119" w:type="dxa"/>
            <w:vAlign w:val="center"/>
          </w:tcPr>
          <w:p w:rsidR="000B6A77" w:rsidRDefault="00776A81">
            <w:pPr>
              <w:jc w:val="center"/>
            </w:pPr>
            <w:r>
              <w:rPr>
                <w:rFonts w:eastAsiaTheme="minorEastAsia"/>
                <w:color w:val="000000" w:themeColor="text1"/>
                <w:kern w:val="0"/>
              </w:rPr>
              <w:t>-</w:t>
            </w:r>
          </w:p>
        </w:tc>
        <w:tc>
          <w:tcPr>
            <w:tcW w:w="3118" w:type="dxa"/>
            <w:vAlign w:val="center"/>
          </w:tcPr>
          <w:p w:rsidR="000B6A77" w:rsidRDefault="00776A81">
            <w:pPr>
              <w:jc w:val="center"/>
            </w:pPr>
            <w:r>
              <w:rPr>
                <w:rFonts w:eastAsiaTheme="minorEastAsia"/>
                <w:color w:val="000000" w:themeColor="text1"/>
                <w:kern w:val="0"/>
              </w:rPr>
              <w:t>-</w:t>
            </w:r>
          </w:p>
        </w:tc>
      </w:tr>
      <w:tr w:rsidR="00D06738" w:rsidRPr="00FF6B9A">
        <w:trPr>
          <w:jc w:val="center"/>
        </w:trPr>
        <w:tc>
          <w:tcPr>
            <w:tcW w:w="239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合计</w:t>
            </w:r>
          </w:p>
        </w:tc>
        <w:tc>
          <w:tcPr>
            <w:tcW w:w="3119" w:type="dxa"/>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188,785,708.28</w:t>
            </w:r>
          </w:p>
        </w:tc>
        <w:tc>
          <w:tcPr>
            <w:tcW w:w="3118" w:type="dxa"/>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5.82</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FF6B9A" w:rsidRPr="00FF6B9A" w:rsidRDefault="00FF6B9A" w:rsidP="00FF6B9A">
      <w:pPr>
        <w:spacing w:line="360" w:lineRule="auto"/>
        <w:rPr>
          <w:rFonts w:eastAsiaTheme="minorEastAsia"/>
          <w:sz w:val="24"/>
          <w:szCs w:val="24"/>
        </w:rPr>
      </w:pPr>
      <w:bookmarkStart w:id="1" w:name="_Hlk73460790"/>
      <w:r w:rsidRPr="00FF6B9A">
        <w:rPr>
          <w:rFonts w:eastAsiaTheme="minorEastAsia"/>
          <w:b/>
          <w:bCs/>
          <w:kern w:val="0"/>
          <w:sz w:val="24"/>
          <w:szCs w:val="24"/>
        </w:rPr>
        <w:t>5.3</w:t>
      </w:r>
      <w:r w:rsidRPr="00FF6B9A">
        <w:rPr>
          <w:rFonts w:asciiTheme="minorEastAsia" w:eastAsiaTheme="minorEastAsia" w:hAnsiTheme="minorEastAsia" w:hint="eastAsia"/>
          <w:b/>
          <w:bCs/>
          <w:kern w:val="0"/>
          <w:sz w:val="24"/>
          <w:szCs w:val="24"/>
        </w:rPr>
        <w:t>报告期末按公允价值占基金资产净值比例大小排序的前十名股票投资明细</w:t>
      </w:r>
    </w:p>
    <w:tbl>
      <w:tblPr>
        <w:tblStyle w:val="aff4"/>
        <w:tblW w:w="0" w:type="auto"/>
        <w:tblLayout w:type="fixed"/>
        <w:tblLook w:val="04A0" w:firstRow="1" w:lastRow="0" w:firstColumn="1" w:lastColumn="0" w:noHBand="0" w:noVBand="1"/>
      </w:tblPr>
      <w:tblGrid>
        <w:gridCol w:w="817"/>
        <w:gridCol w:w="1276"/>
        <w:gridCol w:w="1701"/>
        <w:gridCol w:w="1276"/>
        <w:gridCol w:w="1842"/>
        <w:gridCol w:w="1616"/>
      </w:tblGrid>
      <w:tr w:rsidR="00FF6B9A" w:rsidRPr="00FF6B9A" w:rsidTr="00D913A1">
        <w:tc>
          <w:tcPr>
            <w:tcW w:w="817"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序号</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股票代码</w:t>
            </w:r>
          </w:p>
        </w:tc>
        <w:tc>
          <w:tcPr>
            <w:tcW w:w="1701"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股票名称</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数量</w:t>
            </w:r>
            <w:r w:rsidRPr="00FF6B9A">
              <w:rPr>
                <w:rFonts w:eastAsiaTheme="minorEastAsia"/>
                <w:kern w:val="0"/>
                <w:sz w:val="24"/>
                <w:szCs w:val="24"/>
              </w:rPr>
              <w:t>(</w:t>
            </w:r>
            <w:r w:rsidRPr="00FF6B9A">
              <w:rPr>
                <w:rFonts w:eastAsiaTheme="minorEastAsia"/>
                <w:kern w:val="0"/>
                <w:sz w:val="24"/>
                <w:szCs w:val="24"/>
              </w:rPr>
              <w:t>股</w:t>
            </w:r>
            <w:r w:rsidRPr="00FF6B9A">
              <w:rPr>
                <w:rFonts w:eastAsiaTheme="minorEastAsia"/>
                <w:kern w:val="0"/>
                <w:sz w:val="24"/>
                <w:szCs w:val="24"/>
              </w:rPr>
              <w:t>)</w:t>
            </w:r>
          </w:p>
        </w:tc>
        <w:tc>
          <w:tcPr>
            <w:tcW w:w="1842" w:type="dxa"/>
            <w:vAlign w:val="center"/>
          </w:tcPr>
          <w:p w:rsidR="00FF6B9A" w:rsidRPr="00FF6B9A" w:rsidRDefault="00FF6B9A" w:rsidP="00D913A1">
            <w:pPr>
              <w:autoSpaceDE w:val="0"/>
              <w:autoSpaceDN w:val="0"/>
              <w:adjustRightInd w:val="0"/>
              <w:spacing w:before="29" w:line="360" w:lineRule="auto"/>
              <w:ind w:left="17"/>
              <w:jc w:val="center"/>
              <w:rPr>
                <w:rFonts w:eastAsiaTheme="minorEastAsia"/>
                <w:kern w:val="0"/>
                <w:sz w:val="24"/>
                <w:szCs w:val="24"/>
              </w:rPr>
            </w:pPr>
            <w:r w:rsidRPr="00FF6B9A">
              <w:rPr>
                <w:rFonts w:eastAsiaTheme="minorEastAsia"/>
                <w:kern w:val="0"/>
                <w:sz w:val="24"/>
                <w:szCs w:val="24"/>
              </w:rPr>
              <w:t>公允价值</w:t>
            </w:r>
            <w:r w:rsidRPr="00FF6B9A">
              <w:rPr>
                <w:rFonts w:eastAsiaTheme="minorEastAsia"/>
                <w:kern w:val="0"/>
                <w:sz w:val="24"/>
                <w:szCs w:val="24"/>
              </w:rPr>
              <w:t>(</w:t>
            </w:r>
            <w:r w:rsidRPr="00FF6B9A">
              <w:rPr>
                <w:rFonts w:eastAsiaTheme="minorEastAsia"/>
                <w:kern w:val="0"/>
                <w:sz w:val="24"/>
                <w:szCs w:val="24"/>
              </w:rPr>
              <w:t>元</w:t>
            </w:r>
            <w:r w:rsidRPr="00FF6B9A">
              <w:rPr>
                <w:rFonts w:eastAsiaTheme="minorEastAsia"/>
                <w:kern w:val="0"/>
                <w:sz w:val="24"/>
                <w:szCs w:val="24"/>
              </w:rPr>
              <w:t>)</w:t>
            </w:r>
          </w:p>
        </w:tc>
        <w:tc>
          <w:tcPr>
            <w:tcW w:w="161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占基金资产净值比例</w:t>
            </w:r>
            <w:r w:rsidRPr="00FF6B9A">
              <w:rPr>
                <w:rFonts w:eastAsiaTheme="minorEastAsia"/>
                <w:kern w:val="0"/>
                <w:sz w:val="24"/>
                <w:szCs w:val="24"/>
              </w:rPr>
              <w:t>(</w:t>
            </w:r>
            <w:r w:rsidRPr="00FF6B9A">
              <w:rPr>
                <w:rFonts w:eastAsiaTheme="minorEastAsia"/>
                <w:kern w:val="0"/>
                <w:sz w:val="24"/>
                <w:szCs w:val="24"/>
              </w:rPr>
              <w:t>％</w:t>
            </w:r>
            <w:r w:rsidRPr="00FF6B9A">
              <w:rPr>
                <w:rFonts w:eastAsiaTheme="minorEastAsia"/>
                <w:kern w:val="0"/>
                <w:sz w:val="24"/>
                <w:szCs w:val="24"/>
              </w:rPr>
              <w:t>)</w:t>
            </w:r>
          </w:p>
        </w:tc>
      </w:tr>
      <w:tr w:rsidR="000B6A77">
        <w:tc>
          <w:tcPr>
            <w:tcW w:w="817" w:type="dxa"/>
            <w:vAlign w:val="center"/>
          </w:tcPr>
          <w:p w:rsidR="000B6A77" w:rsidRDefault="00776A81">
            <w:pPr>
              <w:jc w:val="center"/>
            </w:pPr>
            <w:r>
              <w:rPr>
                <w:rFonts w:eastAsiaTheme="minorEastAsia"/>
                <w:kern w:val="0"/>
                <w:sz w:val="24"/>
                <w:szCs w:val="24"/>
              </w:rPr>
              <w:t>1</w:t>
            </w:r>
          </w:p>
        </w:tc>
        <w:tc>
          <w:tcPr>
            <w:tcW w:w="1276" w:type="dxa"/>
            <w:vAlign w:val="center"/>
          </w:tcPr>
          <w:p w:rsidR="000B6A77" w:rsidRDefault="00776A81">
            <w:pPr>
              <w:jc w:val="center"/>
            </w:pPr>
            <w:r>
              <w:rPr>
                <w:rFonts w:eastAsiaTheme="minorEastAsia"/>
                <w:kern w:val="0"/>
                <w:sz w:val="24"/>
                <w:szCs w:val="24"/>
              </w:rPr>
              <w:t>300308</w:t>
            </w:r>
          </w:p>
        </w:tc>
        <w:tc>
          <w:tcPr>
            <w:tcW w:w="1701" w:type="dxa"/>
            <w:vAlign w:val="center"/>
          </w:tcPr>
          <w:p w:rsidR="000B6A77" w:rsidRDefault="00776A81">
            <w:pPr>
              <w:jc w:val="center"/>
            </w:pPr>
            <w:r>
              <w:rPr>
                <w:rFonts w:eastAsiaTheme="minorEastAsia"/>
                <w:kern w:val="0"/>
                <w:sz w:val="24"/>
                <w:szCs w:val="24"/>
              </w:rPr>
              <w:t>中际旭创</w:t>
            </w:r>
          </w:p>
        </w:tc>
        <w:tc>
          <w:tcPr>
            <w:tcW w:w="1276" w:type="dxa"/>
            <w:vAlign w:val="center"/>
          </w:tcPr>
          <w:p w:rsidR="000B6A77" w:rsidRDefault="00776A81">
            <w:pPr>
              <w:jc w:val="right"/>
            </w:pPr>
            <w:r>
              <w:rPr>
                <w:rFonts w:eastAsiaTheme="minorEastAsia"/>
                <w:kern w:val="0"/>
                <w:sz w:val="24"/>
                <w:szCs w:val="24"/>
              </w:rPr>
              <w:t>2,799,508.00</w:t>
            </w:r>
          </w:p>
        </w:tc>
        <w:tc>
          <w:tcPr>
            <w:tcW w:w="1842" w:type="dxa"/>
            <w:vAlign w:val="center"/>
          </w:tcPr>
          <w:p w:rsidR="000B6A77" w:rsidRDefault="00776A81">
            <w:pPr>
              <w:jc w:val="right"/>
            </w:pPr>
            <w:r>
              <w:rPr>
                <w:rFonts w:eastAsiaTheme="minorEastAsia"/>
                <w:kern w:val="0"/>
                <w:sz w:val="24"/>
                <w:szCs w:val="24"/>
              </w:rPr>
              <w:t>316,092,448.28</w:t>
            </w:r>
          </w:p>
        </w:tc>
        <w:tc>
          <w:tcPr>
            <w:tcW w:w="1616" w:type="dxa"/>
            <w:vAlign w:val="center"/>
          </w:tcPr>
          <w:p w:rsidR="000B6A77" w:rsidRDefault="00776A81">
            <w:pPr>
              <w:jc w:val="right"/>
            </w:pPr>
            <w:r>
              <w:rPr>
                <w:rFonts w:eastAsiaTheme="minorEastAsia"/>
                <w:kern w:val="0"/>
                <w:sz w:val="24"/>
                <w:szCs w:val="24"/>
              </w:rPr>
              <w:t>9.74</w:t>
            </w:r>
          </w:p>
        </w:tc>
      </w:tr>
      <w:tr w:rsidR="000B6A77">
        <w:tc>
          <w:tcPr>
            <w:tcW w:w="817" w:type="dxa"/>
            <w:vAlign w:val="center"/>
          </w:tcPr>
          <w:p w:rsidR="000B6A77" w:rsidRDefault="00776A81">
            <w:pPr>
              <w:jc w:val="center"/>
            </w:pPr>
            <w:r>
              <w:rPr>
                <w:rFonts w:eastAsiaTheme="minorEastAsia"/>
                <w:kern w:val="0"/>
                <w:sz w:val="24"/>
                <w:szCs w:val="24"/>
              </w:rPr>
              <w:t>2</w:t>
            </w:r>
          </w:p>
        </w:tc>
        <w:tc>
          <w:tcPr>
            <w:tcW w:w="1276" w:type="dxa"/>
            <w:vAlign w:val="center"/>
          </w:tcPr>
          <w:p w:rsidR="000B6A77" w:rsidRDefault="00776A81">
            <w:pPr>
              <w:jc w:val="center"/>
            </w:pPr>
            <w:r>
              <w:rPr>
                <w:rFonts w:eastAsiaTheme="minorEastAsia"/>
                <w:kern w:val="0"/>
                <w:sz w:val="24"/>
                <w:szCs w:val="24"/>
              </w:rPr>
              <w:t>002236</w:t>
            </w:r>
          </w:p>
        </w:tc>
        <w:tc>
          <w:tcPr>
            <w:tcW w:w="1701" w:type="dxa"/>
            <w:vAlign w:val="center"/>
          </w:tcPr>
          <w:p w:rsidR="000B6A77" w:rsidRDefault="00776A81">
            <w:pPr>
              <w:jc w:val="center"/>
            </w:pPr>
            <w:r>
              <w:rPr>
                <w:rFonts w:eastAsiaTheme="minorEastAsia"/>
                <w:kern w:val="0"/>
                <w:sz w:val="24"/>
                <w:szCs w:val="24"/>
              </w:rPr>
              <w:t>大华股份</w:t>
            </w:r>
          </w:p>
        </w:tc>
        <w:tc>
          <w:tcPr>
            <w:tcW w:w="1276" w:type="dxa"/>
            <w:vAlign w:val="center"/>
          </w:tcPr>
          <w:p w:rsidR="000B6A77" w:rsidRDefault="00776A81">
            <w:pPr>
              <w:jc w:val="right"/>
            </w:pPr>
            <w:r>
              <w:rPr>
                <w:rFonts w:eastAsiaTheme="minorEastAsia"/>
                <w:kern w:val="0"/>
                <w:sz w:val="24"/>
                <w:szCs w:val="24"/>
              </w:rPr>
              <w:t>14,935,341.00</w:t>
            </w:r>
          </w:p>
        </w:tc>
        <w:tc>
          <w:tcPr>
            <w:tcW w:w="1842" w:type="dxa"/>
            <w:vAlign w:val="center"/>
          </w:tcPr>
          <w:p w:rsidR="000B6A77" w:rsidRDefault="00776A81">
            <w:pPr>
              <w:jc w:val="right"/>
            </w:pPr>
            <w:r>
              <w:rPr>
                <w:rFonts w:eastAsiaTheme="minorEastAsia"/>
                <w:kern w:val="0"/>
                <w:sz w:val="24"/>
                <w:szCs w:val="24"/>
              </w:rPr>
              <w:t>275,557,041.45</w:t>
            </w:r>
          </w:p>
        </w:tc>
        <w:tc>
          <w:tcPr>
            <w:tcW w:w="1616" w:type="dxa"/>
            <w:vAlign w:val="center"/>
          </w:tcPr>
          <w:p w:rsidR="000B6A77" w:rsidRDefault="00776A81">
            <w:pPr>
              <w:jc w:val="right"/>
            </w:pPr>
            <w:r>
              <w:rPr>
                <w:rFonts w:eastAsiaTheme="minorEastAsia"/>
                <w:kern w:val="0"/>
                <w:sz w:val="24"/>
                <w:szCs w:val="24"/>
              </w:rPr>
              <w:t>8.49</w:t>
            </w:r>
          </w:p>
        </w:tc>
      </w:tr>
      <w:tr w:rsidR="000B6A77">
        <w:tc>
          <w:tcPr>
            <w:tcW w:w="817" w:type="dxa"/>
            <w:vAlign w:val="center"/>
          </w:tcPr>
          <w:p w:rsidR="000B6A77" w:rsidRDefault="00776A81">
            <w:pPr>
              <w:jc w:val="center"/>
            </w:pPr>
            <w:r>
              <w:rPr>
                <w:rFonts w:eastAsiaTheme="minorEastAsia"/>
                <w:kern w:val="0"/>
                <w:sz w:val="24"/>
                <w:szCs w:val="24"/>
              </w:rPr>
              <w:t>3</w:t>
            </w:r>
          </w:p>
        </w:tc>
        <w:tc>
          <w:tcPr>
            <w:tcW w:w="1276" w:type="dxa"/>
            <w:vAlign w:val="center"/>
          </w:tcPr>
          <w:p w:rsidR="000B6A77" w:rsidRDefault="00776A81">
            <w:pPr>
              <w:jc w:val="center"/>
            </w:pPr>
            <w:r>
              <w:rPr>
                <w:rFonts w:eastAsiaTheme="minorEastAsia"/>
                <w:kern w:val="0"/>
                <w:sz w:val="24"/>
                <w:szCs w:val="24"/>
              </w:rPr>
              <w:t>300394</w:t>
            </w:r>
          </w:p>
        </w:tc>
        <w:tc>
          <w:tcPr>
            <w:tcW w:w="1701" w:type="dxa"/>
            <w:vAlign w:val="center"/>
          </w:tcPr>
          <w:p w:rsidR="000B6A77" w:rsidRDefault="00776A81">
            <w:pPr>
              <w:jc w:val="center"/>
            </w:pPr>
            <w:r>
              <w:rPr>
                <w:rFonts w:eastAsiaTheme="minorEastAsia"/>
                <w:kern w:val="0"/>
                <w:sz w:val="24"/>
                <w:szCs w:val="24"/>
              </w:rPr>
              <w:t>天孚通信</w:t>
            </w:r>
          </w:p>
        </w:tc>
        <w:tc>
          <w:tcPr>
            <w:tcW w:w="1276" w:type="dxa"/>
            <w:vAlign w:val="center"/>
          </w:tcPr>
          <w:p w:rsidR="000B6A77" w:rsidRDefault="00776A81">
            <w:pPr>
              <w:jc w:val="right"/>
            </w:pPr>
            <w:r>
              <w:rPr>
                <w:rFonts w:eastAsiaTheme="minorEastAsia"/>
                <w:kern w:val="0"/>
                <w:sz w:val="24"/>
                <w:szCs w:val="24"/>
              </w:rPr>
              <w:t>2,273,836.00</w:t>
            </w:r>
          </w:p>
        </w:tc>
        <w:tc>
          <w:tcPr>
            <w:tcW w:w="1842" w:type="dxa"/>
            <w:vAlign w:val="center"/>
          </w:tcPr>
          <w:p w:rsidR="000B6A77" w:rsidRDefault="00776A81">
            <w:pPr>
              <w:jc w:val="right"/>
            </w:pPr>
            <w:r>
              <w:rPr>
                <w:rFonts w:eastAsiaTheme="minorEastAsia"/>
                <w:kern w:val="0"/>
                <w:sz w:val="24"/>
                <w:szCs w:val="24"/>
              </w:rPr>
              <w:t>208,101,470.72</w:t>
            </w:r>
          </w:p>
        </w:tc>
        <w:tc>
          <w:tcPr>
            <w:tcW w:w="1616" w:type="dxa"/>
            <w:vAlign w:val="center"/>
          </w:tcPr>
          <w:p w:rsidR="000B6A77" w:rsidRDefault="00776A81">
            <w:pPr>
              <w:jc w:val="right"/>
            </w:pPr>
            <w:r>
              <w:rPr>
                <w:rFonts w:eastAsiaTheme="minorEastAsia"/>
                <w:kern w:val="0"/>
                <w:sz w:val="24"/>
                <w:szCs w:val="24"/>
              </w:rPr>
              <w:t>6.41</w:t>
            </w:r>
          </w:p>
        </w:tc>
      </w:tr>
      <w:tr w:rsidR="000B6A77">
        <w:tc>
          <w:tcPr>
            <w:tcW w:w="817" w:type="dxa"/>
            <w:vAlign w:val="center"/>
          </w:tcPr>
          <w:p w:rsidR="000B6A77" w:rsidRDefault="00776A81">
            <w:pPr>
              <w:jc w:val="center"/>
            </w:pPr>
            <w:r>
              <w:rPr>
                <w:rFonts w:eastAsiaTheme="minorEastAsia"/>
                <w:kern w:val="0"/>
                <w:sz w:val="24"/>
                <w:szCs w:val="24"/>
              </w:rPr>
              <w:t>4</w:t>
            </w:r>
          </w:p>
        </w:tc>
        <w:tc>
          <w:tcPr>
            <w:tcW w:w="1276" w:type="dxa"/>
            <w:vAlign w:val="center"/>
          </w:tcPr>
          <w:p w:rsidR="000B6A77" w:rsidRDefault="00776A81">
            <w:pPr>
              <w:jc w:val="center"/>
            </w:pPr>
            <w:r>
              <w:rPr>
                <w:rFonts w:eastAsiaTheme="minorEastAsia"/>
                <w:kern w:val="0"/>
                <w:sz w:val="24"/>
                <w:szCs w:val="24"/>
              </w:rPr>
              <w:t>002475</w:t>
            </w:r>
          </w:p>
        </w:tc>
        <w:tc>
          <w:tcPr>
            <w:tcW w:w="1701" w:type="dxa"/>
            <w:vAlign w:val="center"/>
          </w:tcPr>
          <w:p w:rsidR="000B6A77" w:rsidRDefault="00776A81">
            <w:pPr>
              <w:jc w:val="center"/>
            </w:pPr>
            <w:r>
              <w:rPr>
                <w:rFonts w:eastAsiaTheme="minorEastAsia"/>
                <w:kern w:val="0"/>
                <w:sz w:val="24"/>
                <w:szCs w:val="24"/>
              </w:rPr>
              <w:t>立讯精密</w:t>
            </w:r>
          </w:p>
        </w:tc>
        <w:tc>
          <w:tcPr>
            <w:tcW w:w="1276" w:type="dxa"/>
            <w:vAlign w:val="center"/>
          </w:tcPr>
          <w:p w:rsidR="000B6A77" w:rsidRDefault="00776A81">
            <w:pPr>
              <w:jc w:val="right"/>
            </w:pPr>
            <w:r>
              <w:rPr>
                <w:rFonts w:eastAsiaTheme="minorEastAsia"/>
                <w:kern w:val="0"/>
                <w:sz w:val="24"/>
                <w:szCs w:val="24"/>
              </w:rPr>
              <w:t>5,784,610.00</w:t>
            </w:r>
          </w:p>
        </w:tc>
        <w:tc>
          <w:tcPr>
            <w:tcW w:w="1842" w:type="dxa"/>
            <w:vAlign w:val="center"/>
          </w:tcPr>
          <w:p w:rsidR="000B6A77" w:rsidRDefault="00776A81">
            <w:pPr>
              <w:jc w:val="right"/>
            </w:pPr>
            <w:r>
              <w:rPr>
                <w:rFonts w:eastAsiaTheme="minorEastAsia"/>
                <w:kern w:val="0"/>
                <w:sz w:val="24"/>
                <w:szCs w:val="24"/>
              </w:rPr>
              <w:t>199,279,814.50</w:t>
            </w:r>
          </w:p>
        </w:tc>
        <w:tc>
          <w:tcPr>
            <w:tcW w:w="1616" w:type="dxa"/>
            <w:vAlign w:val="center"/>
          </w:tcPr>
          <w:p w:rsidR="000B6A77" w:rsidRDefault="00776A81">
            <w:pPr>
              <w:jc w:val="right"/>
            </w:pPr>
            <w:r>
              <w:rPr>
                <w:rFonts w:eastAsiaTheme="minorEastAsia"/>
                <w:kern w:val="0"/>
                <w:sz w:val="24"/>
                <w:szCs w:val="24"/>
              </w:rPr>
              <w:t>6.14</w:t>
            </w:r>
          </w:p>
        </w:tc>
      </w:tr>
      <w:tr w:rsidR="000B6A77">
        <w:tc>
          <w:tcPr>
            <w:tcW w:w="817" w:type="dxa"/>
            <w:vAlign w:val="center"/>
          </w:tcPr>
          <w:p w:rsidR="000B6A77" w:rsidRDefault="00776A81">
            <w:pPr>
              <w:jc w:val="center"/>
            </w:pPr>
            <w:r>
              <w:rPr>
                <w:rFonts w:eastAsiaTheme="minorEastAsia"/>
                <w:kern w:val="0"/>
                <w:sz w:val="24"/>
                <w:szCs w:val="24"/>
              </w:rPr>
              <w:t>5</w:t>
            </w:r>
          </w:p>
        </w:tc>
        <w:tc>
          <w:tcPr>
            <w:tcW w:w="1276" w:type="dxa"/>
            <w:vAlign w:val="center"/>
          </w:tcPr>
          <w:p w:rsidR="000B6A77" w:rsidRDefault="00776A81">
            <w:pPr>
              <w:jc w:val="center"/>
            </w:pPr>
            <w:r>
              <w:rPr>
                <w:rFonts w:eastAsiaTheme="minorEastAsia"/>
                <w:kern w:val="0"/>
                <w:sz w:val="24"/>
                <w:szCs w:val="24"/>
              </w:rPr>
              <w:t>00700</w:t>
            </w:r>
          </w:p>
        </w:tc>
        <w:tc>
          <w:tcPr>
            <w:tcW w:w="1701" w:type="dxa"/>
            <w:vAlign w:val="center"/>
          </w:tcPr>
          <w:p w:rsidR="000B6A77" w:rsidRDefault="00776A81">
            <w:pPr>
              <w:jc w:val="center"/>
            </w:pPr>
            <w:r>
              <w:rPr>
                <w:rFonts w:eastAsiaTheme="minorEastAsia"/>
                <w:kern w:val="0"/>
                <w:sz w:val="24"/>
                <w:szCs w:val="24"/>
              </w:rPr>
              <w:t>腾讯控股</w:t>
            </w:r>
          </w:p>
        </w:tc>
        <w:tc>
          <w:tcPr>
            <w:tcW w:w="1276" w:type="dxa"/>
            <w:vAlign w:val="center"/>
          </w:tcPr>
          <w:p w:rsidR="000B6A77" w:rsidRDefault="00776A81">
            <w:pPr>
              <w:jc w:val="right"/>
            </w:pPr>
            <w:r>
              <w:rPr>
                <w:rFonts w:eastAsiaTheme="minorEastAsia"/>
                <w:kern w:val="0"/>
                <w:sz w:val="24"/>
                <w:szCs w:val="24"/>
              </w:rPr>
              <w:t>573,200.00</w:t>
            </w:r>
          </w:p>
        </w:tc>
        <w:tc>
          <w:tcPr>
            <w:tcW w:w="1842" w:type="dxa"/>
            <w:vAlign w:val="center"/>
          </w:tcPr>
          <w:p w:rsidR="000B6A77" w:rsidRDefault="00776A81">
            <w:pPr>
              <w:jc w:val="right"/>
            </w:pPr>
            <w:r>
              <w:rPr>
                <w:rFonts w:eastAsiaTheme="minorEastAsia"/>
                <w:kern w:val="0"/>
                <w:sz w:val="24"/>
                <w:szCs w:val="24"/>
              </w:rPr>
              <w:t>152,509,141.25</w:t>
            </w:r>
          </w:p>
        </w:tc>
        <w:tc>
          <w:tcPr>
            <w:tcW w:w="1616" w:type="dxa"/>
            <w:vAlign w:val="center"/>
          </w:tcPr>
          <w:p w:rsidR="000B6A77" w:rsidRDefault="00776A81">
            <w:pPr>
              <w:jc w:val="right"/>
            </w:pPr>
            <w:r>
              <w:rPr>
                <w:rFonts w:eastAsiaTheme="minorEastAsia"/>
                <w:kern w:val="0"/>
                <w:sz w:val="24"/>
                <w:szCs w:val="24"/>
              </w:rPr>
              <w:t>4.70</w:t>
            </w:r>
          </w:p>
        </w:tc>
      </w:tr>
      <w:tr w:rsidR="000B6A77">
        <w:tc>
          <w:tcPr>
            <w:tcW w:w="817" w:type="dxa"/>
            <w:vAlign w:val="center"/>
          </w:tcPr>
          <w:p w:rsidR="000B6A77" w:rsidRDefault="00776A81">
            <w:pPr>
              <w:jc w:val="center"/>
            </w:pPr>
            <w:r>
              <w:rPr>
                <w:rFonts w:eastAsiaTheme="minorEastAsia"/>
                <w:kern w:val="0"/>
                <w:sz w:val="24"/>
                <w:szCs w:val="24"/>
              </w:rPr>
              <w:t>6</w:t>
            </w:r>
          </w:p>
        </w:tc>
        <w:tc>
          <w:tcPr>
            <w:tcW w:w="1276" w:type="dxa"/>
            <w:vAlign w:val="center"/>
          </w:tcPr>
          <w:p w:rsidR="000B6A77" w:rsidRDefault="00776A81">
            <w:pPr>
              <w:jc w:val="center"/>
            </w:pPr>
            <w:r>
              <w:rPr>
                <w:rFonts w:eastAsiaTheme="minorEastAsia"/>
                <w:kern w:val="0"/>
                <w:sz w:val="24"/>
                <w:szCs w:val="24"/>
              </w:rPr>
              <w:t>000625</w:t>
            </w:r>
          </w:p>
        </w:tc>
        <w:tc>
          <w:tcPr>
            <w:tcW w:w="1701" w:type="dxa"/>
            <w:vAlign w:val="center"/>
          </w:tcPr>
          <w:p w:rsidR="000B6A77" w:rsidRDefault="00776A81">
            <w:pPr>
              <w:jc w:val="center"/>
            </w:pPr>
            <w:r>
              <w:rPr>
                <w:rFonts w:eastAsiaTheme="minorEastAsia"/>
                <w:kern w:val="0"/>
                <w:sz w:val="24"/>
                <w:szCs w:val="24"/>
              </w:rPr>
              <w:t>长安汽车</w:t>
            </w:r>
          </w:p>
        </w:tc>
        <w:tc>
          <w:tcPr>
            <w:tcW w:w="1276" w:type="dxa"/>
            <w:vAlign w:val="center"/>
          </w:tcPr>
          <w:p w:rsidR="000B6A77" w:rsidRDefault="00776A81">
            <w:pPr>
              <w:jc w:val="right"/>
            </w:pPr>
            <w:r>
              <w:rPr>
                <w:rFonts w:eastAsiaTheme="minorEastAsia"/>
                <w:kern w:val="0"/>
                <w:sz w:val="24"/>
                <w:szCs w:val="24"/>
              </w:rPr>
              <w:t>6,895,600.00</w:t>
            </w:r>
          </w:p>
        </w:tc>
        <w:tc>
          <w:tcPr>
            <w:tcW w:w="1842" w:type="dxa"/>
            <w:vAlign w:val="center"/>
          </w:tcPr>
          <w:p w:rsidR="000B6A77" w:rsidRDefault="00776A81">
            <w:pPr>
              <w:jc w:val="right"/>
            </w:pPr>
            <w:r>
              <w:rPr>
                <w:rFonts w:eastAsiaTheme="minorEastAsia"/>
                <w:kern w:val="0"/>
                <w:sz w:val="24"/>
                <w:szCs w:val="24"/>
              </w:rPr>
              <w:t>116,052,948.00</w:t>
            </w:r>
          </w:p>
        </w:tc>
        <w:tc>
          <w:tcPr>
            <w:tcW w:w="1616" w:type="dxa"/>
            <w:vAlign w:val="center"/>
          </w:tcPr>
          <w:p w:rsidR="000B6A77" w:rsidRDefault="00776A81">
            <w:pPr>
              <w:jc w:val="right"/>
            </w:pPr>
            <w:r>
              <w:rPr>
                <w:rFonts w:eastAsiaTheme="minorEastAsia"/>
                <w:kern w:val="0"/>
                <w:sz w:val="24"/>
                <w:szCs w:val="24"/>
              </w:rPr>
              <w:t>3.58</w:t>
            </w:r>
          </w:p>
        </w:tc>
      </w:tr>
      <w:tr w:rsidR="000B6A77">
        <w:tc>
          <w:tcPr>
            <w:tcW w:w="817" w:type="dxa"/>
            <w:vAlign w:val="center"/>
          </w:tcPr>
          <w:p w:rsidR="000B6A77" w:rsidRDefault="00776A81">
            <w:pPr>
              <w:jc w:val="center"/>
            </w:pPr>
            <w:r>
              <w:rPr>
                <w:rFonts w:eastAsiaTheme="minorEastAsia"/>
                <w:kern w:val="0"/>
                <w:sz w:val="24"/>
                <w:szCs w:val="24"/>
              </w:rPr>
              <w:t>7</w:t>
            </w:r>
          </w:p>
        </w:tc>
        <w:tc>
          <w:tcPr>
            <w:tcW w:w="1276" w:type="dxa"/>
            <w:vAlign w:val="center"/>
          </w:tcPr>
          <w:p w:rsidR="000B6A77" w:rsidRDefault="00776A81">
            <w:pPr>
              <w:jc w:val="center"/>
            </w:pPr>
            <w:r>
              <w:rPr>
                <w:rFonts w:eastAsiaTheme="minorEastAsia"/>
                <w:kern w:val="0"/>
                <w:sz w:val="24"/>
                <w:szCs w:val="24"/>
              </w:rPr>
              <w:t>600941</w:t>
            </w:r>
          </w:p>
        </w:tc>
        <w:tc>
          <w:tcPr>
            <w:tcW w:w="1701" w:type="dxa"/>
            <w:vAlign w:val="center"/>
          </w:tcPr>
          <w:p w:rsidR="000B6A77" w:rsidRDefault="00776A81">
            <w:pPr>
              <w:jc w:val="center"/>
            </w:pPr>
            <w:r>
              <w:rPr>
                <w:rFonts w:eastAsiaTheme="minorEastAsia"/>
                <w:kern w:val="0"/>
                <w:sz w:val="24"/>
                <w:szCs w:val="24"/>
              </w:rPr>
              <w:t>中国移动</w:t>
            </w:r>
          </w:p>
        </w:tc>
        <w:tc>
          <w:tcPr>
            <w:tcW w:w="1276" w:type="dxa"/>
            <w:vAlign w:val="center"/>
          </w:tcPr>
          <w:p w:rsidR="000B6A77" w:rsidRDefault="00776A81">
            <w:pPr>
              <w:jc w:val="right"/>
            </w:pPr>
            <w:r>
              <w:rPr>
                <w:rFonts w:eastAsiaTheme="minorEastAsia"/>
                <w:kern w:val="0"/>
                <w:sz w:val="24"/>
                <w:szCs w:val="24"/>
              </w:rPr>
              <w:t>1,080,371.00</w:t>
            </w:r>
          </w:p>
        </w:tc>
        <w:tc>
          <w:tcPr>
            <w:tcW w:w="1842" w:type="dxa"/>
            <w:vAlign w:val="center"/>
          </w:tcPr>
          <w:p w:rsidR="000B6A77" w:rsidRDefault="00776A81">
            <w:pPr>
              <w:jc w:val="right"/>
            </w:pPr>
            <w:r>
              <w:rPr>
                <w:rFonts w:eastAsiaTheme="minorEastAsia"/>
                <w:kern w:val="0"/>
                <w:sz w:val="24"/>
                <w:szCs w:val="24"/>
              </w:rPr>
              <w:t>107,475,307.08</w:t>
            </w:r>
          </w:p>
        </w:tc>
        <w:tc>
          <w:tcPr>
            <w:tcW w:w="1616" w:type="dxa"/>
            <w:vAlign w:val="center"/>
          </w:tcPr>
          <w:p w:rsidR="000B6A77" w:rsidRDefault="00776A81">
            <w:pPr>
              <w:jc w:val="right"/>
            </w:pPr>
            <w:r>
              <w:rPr>
                <w:rFonts w:eastAsiaTheme="minorEastAsia"/>
                <w:kern w:val="0"/>
                <w:sz w:val="24"/>
                <w:szCs w:val="24"/>
              </w:rPr>
              <w:t>3.31</w:t>
            </w:r>
          </w:p>
        </w:tc>
      </w:tr>
      <w:tr w:rsidR="000B6A77">
        <w:tc>
          <w:tcPr>
            <w:tcW w:w="817" w:type="dxa"/>
            <w:vAlign w:val="center"/>
          </w:tcPr>
          <w:p w:rsidR="000B6A77" w:rsidRDefault="00776A81">
            <w:pPr>
              <w:jc w:val="center"/>
            </w:pPr>
            <w:r>
              <w:rPr>
                <w:rFonts w:eastAsiaTheme="minorEastAsia"/>
                <w:kern w:val="0"/>
                <w:sz w:val="24"/>
                <w:szCs w:val="24"/>
              </w:rPr>
              <w:t>8</w:t>
            </w:r>
          </w:p>
        </w:tc>
        <w:tc>
          <w:tcPr>
            <w:tcW w:w="1276" w:type="dxa"/>
            <w:vAlign w:val="center"/>
          </w:tcPr>
          <w:p w:rsidR="000B6A77" w:rsidRDefault="00776A81">
            <w:pPr>
              <w:jc w:val="center"/>
            </w:pPr>
            <w:r>
              <w:rPr>
                <w:rFonts w:eastAsiaTheme="minorEastAsia"/>
                <w:kern w:val="0"/>
                <w:sz w:val="24"/>
                <w:szCs w:val="24"/>
              </w:rPr>
              <w:t>300122</w:t>
            </w:r>
          </w:p>
        </w:tc>
        <w:tc>
          <w:tcPr>
            <w:tcW w:w="1701" w:type="dxa"/>
            <w:vAlign w:val="center"/>
          </w:tcPr>
          <w:p w:rsidR="000B6A77" w:rsidRDefault="00776A81">
            <w:pPr>
              <w:jc w:val="center"/>
            </w:pPr>
            <w:r>
              <w:rPr>
                <w:rFonts w:eastAsiaTheme="minorEastAsia"/>
                <w:kern w:val="0"/>
                <w:sz w:val="24"/>
                <w:szCs w:val="24"/>
              </w:rPr>
              <w:t>智飞生物</w:t>
            </w:r>
          </w:p>
        </w:tc>
        <w:tc>
          <w:tcPr>
            <w:tcW w:w="1276" w:type="dxa"/>
            <w:vAlign w:val="center"/>
          </w:tcPr>
          <w:p w:rsidR="000B6A77" w:rsidRDefault="00776A81">
            <w:pPr>
              <w:jc w:val="right"/>
            </w:pPr>
            <w:r>
              <w:rPr>
                <w:rFonts w:eastAsiaTheme="minorEastAsia"/>
                <w:kern w:val="0"/>
                <w:sz w:val="24"/>
                <w:szCs w:val="24"/>
              </w:rPr>
              <w:t>1,567,100.00</w:t>
            </w:r>
          </w:p>
        </w:tc>
        <w:tc>
          <w:tcPr>
            <w:tcW w:w="1842" w:type="dxa"/>
            <w:vAlign w:val="center"/>
          </w:tcPr>
          <w:p w:rsidR="000B6A77" w:rsidRDefault="00776A81">
            <w:pPr>
              <w:jc w:val="right"/>
            </w:pPr>
            <w:r>
              <w:rPr>
                <w:rFonts w:eastAsiaTheme="minorEastAsia"/>
                <w:kern w:val="0"/>
                <w:sz w:val="24"/>
                <w:szCs w:val="24"/>
              </w:rPr>
              <w:t>95,765,481.00</w:t>
            </w:r>
          </w:p>
        </w:tc>
        <w:tc>
          <w:tcPr>
            <w:tcW w:w="1616" w:type="dxa"/>
            <w:vAlign w:val="center"/>
          </w:tcPr>
          <w:p w:rsidR="000B6A77" w:rsidRDefault="00776A81">
            <w:pPr>
              <w:jc w:val="right"/>
            </w:pPr>
            <w:r>
              <w:rPr>
                <w:rFonts w:eastAsiaTheme="minorEastAsia"/>
                <w:kern w:val="0"/>
                <w:sz w:val="24"/>
                <w:szCs w:val="24"/>
              </w:rPr>
              <w:t>2.95</w:t>
            </w:r>
          </w:p>
        </w:tc>
      </w:tr>
      <w:tr w:rsidR="000B6A77">
        <w:tc>
          <w:tcPr>
            <w:tcW w:w="817" w:type="dxa"/>
            <w:vAlign w:val="center"/>
          </w:tcPr>
          <w:p w:rsidR="000B6A77" w:rsidRDefault="00776A81">
            <w:pPr>
              <w:jc w:val="center"/>
            </w:pPr>
            <w:r>
              <w:rPr>
                <w:rFonts w:eastAsiaTheme="minorEastAsia"/>
                <w:kern w:val="0"/>
                <w:sz w:val="24"/>
                <w:szCs w:val="24"/>
              </w:rPr>
              <w:t>9</w:t>
            </w:r>
          </w:p>
        </w:tc>
        <w:tc>
          <w:tcPr>
            <w:tcW w:w="1276" w:type="dxa"/>
            <w:vAlign w:val="center"/>
          </w:tcPr>
          <w:p w:rsidR="000B6A77" w:rsidRDefault="00776A81">
            <w:pPr>
              <w:jc w:val="center"/>
            </w:pPr>
            <w:r>
              <w:rPr>
                <w:rFonts w:eastAsiaTheme="minorEastAsia"/>
                <w:kern w:val="0"/>
                <w:sz w:val="24"/>
                <w:szCs w:val="24"/>
              </w:rPr>
              <w:t>601138</w:t>
            </w:r>
          </w:p>
        </w:tc>
        <w:tc>
          <w:tcPr>
            <w:tcW w:w="1701" w:type="dxa"/>
            <w:vAlign w:val="center"/>
          </w:tcPr>
          <w:p w:rsidR="000B6A77" w:rsidRDefault="00776A81">
            <w:pPr>
              <w:jc w:val="center"/>
            </w:pPr>
            <w:r>
              <w:rPr>
                <w:rFonts w:eastAsiaTheme="minorEastAsia"/>
                <w:kern w:val="0"/>
                <w:sz w:val="24"/>
                <w:szCs w:val="24"/>
              </w:rPr>
              <w:t>工业富联</w:t>
            </w:r>
          </w:p>
        </w:tc>
        <w:tc>
          <w:tcPr>
            <w:tcW w:w="1276" w:type="dxa"/>
            <w:vAlign w:val="center"/>
          </w:tcPr>
          <w:p w:rsidR="000B6A77" w:rsidRDefault="00776A81">
            <w:pPr>
              <w:jc w:val="right"/>
            </w:pPr>
            <w:r>
              <w:rPr>
                <w:rFonts w:eastAsiaTheme="minorEastAsia"/>
                <w:kern w:val="0"/>
                <w:sz w:val="24"/>
                <w:szCs w:val="24"/>
              </w:rPr>
              <w:t>5,378,853.00</w:t>
            </w:r>
          </w:p>
        </w:tc>
        <w:tc>
          <w:tcPr>
            <w:tcW w:w="1842" w:type="dxa"/>
            <w:vAlign w:val="center"/>
          </w:tcPr>
          <w:p w:rsidR="000B6A77" w:rsidRDefault="00776A81">
            <w:pPr>
              <w:jc w:val="right"/>
            </w:pPr>
            <w:r>
              <w:rPr>
                <w:rFonts w:eastAsiaTheme="minorEastAsia"/>
                <w:kern w:val="0"/>
                <w:sz w:val="24"/>
                <w:szCs w:val="24"/>
              </w:rPr>
              <w:t>81,328,257.36</w:t>
            </w:r>
          </w:p>
        </w:tc>
        <w:tc>
          <w:tcPr>
            <w:tcW w:w="1616" w:type="dxa"/>
            <w:vAlign w:val="center"/>
          </w:tcPr>
          <w:p w:rsidR="000B6A77" w:rsidRDefault="00776A81">
            <w:pPr>
              <w:jc w:val="right"/>
            </w:pPr>
            <w:r>
              <w:rPr>
                <w:rFonts w:eastAsiaTheme="minorEastAsia"/>
                <w:kern w:val="0"/>
                <w:sz w:val="24"/>
                <w:szCs w:val="24"/>
              </w:rPr>
              <w:t>2.51</w:t>
            </w:r>
          </w:p>
        </w:tc>
      </w:tr>
      <w:tr w:rsidR="000B6A77">
        <w:tc>
          <w:tcPr>
            <w:tcW w:w="817" w:type="dxa"/>
            <w:vAlign w:val="center"/>
          </w:tcPr>
          <w:p w:rsidR="000B6A77" w:rsidRDefault="00776A81">
            <w:pPr>
              <w:jc w:val="center"/>
            </w:pPr>
            <w:r>
              <w:rPr>
                <w:rFonts w:eastAsiaTheme="minorEastAsia"/>
                <w:kern w:val="0"/>
                <w:sz w:val="24"/>
                <w:szCs w:val="24"/>
              </w:rPr>
              <w:t>10</w:t>
            </w:r>
          </w:p>
        </w:tc>
        <w:tc>
          <w:tcPr>
            <w:tcW w:w="1276" w:type="dxa"/>
            <w:vAlign w:val="center"/>
          </w:tcPr>
          <w:p w:rsidR="000B6A77" w:rsidRDefault="00776A81">
            <w:pPr>
              <w:jc w:val="center"/>
            </w:pPr>
            <w:r>
              <w:rPr>
                <w:rFonts w:eastAsiaTheme="minorEastAsia"/>
                <w:kern w:val="0"/>
                <w:sz w:val="24"/>
                <w:szCs w:val="24"/>
              </w:rPr>
              <w:t>603501</w:t>
            </w:r>
          </w:p>
        </w:tc>
        <w:tc>
          <w:tcPr>
            <w:tcW w:w="1701" w:type="dxa"/>
            <w:vAlign w:val="center"/>
          </w:tcPr>
          <w:p w:rsidR="000B6A77" w:rsidRDefault="00776A81">
            <w:pPr>
              <w:jc w:val="center"/>
            </w:pPr>
            <w:r>
              <w:rPr>
                <w:rFonts w:eastAsiaTheme="minorEastAsia"/>
                <w:kern w:val="0"/>
                <w:sz w:val="24"/>
                <w:szCs w:val="24"/>
              </w:rPr>
              <w:t>韦尔股份</w:t>
            </w:r>
          </w:p>
        </w:tc>
        <w:tc>
          <w:tcPr>
            <w:tcW w:w="1276" w:type="dxa"/>
            <w:vAlign w:val="center"/>
          </w:tcPr>
          <w:p w:rsidR="000B6A77" w:rsidRDefault="00776A81">
            <w:pPr>
              <w:jc w:val="right"/>
            </w:pPr>
            <w:r>
              <w:rPr>
                <w:rFonts w:eastAsiaTheme="minorEastAsia"/>
                <w:kern w:val="0"/>
                <w:sz w:val="24"/>
                <w:szCs w:val="24"/>
              </w:rPr>
              <w:t>711,366.00</w:t>
            </w:r>
          </w:p>
        </w:tc>
        <w:tc>
          <w:tcPr>
            <w:tcW w:w="1842" w:type="dxa"/>
            <w:vAlign w:val="center"/>
          </w:tcPr>
          <w:p w:rsidR="000B6A77" w:rsidRDefault="00776A81">
            <w:pPr>
              <w:jc w:val="right"/>
            </w:pPr>
            <w:r>
              <w:rPr>
                <w:rFonts w:eastAsiaTheme="minorEastAsia"/>
                <w:kern w:val="0"/>
                <w:sz w:val="24"/>
                <w:szCs w:val="24"/>
              </w:rPr>
              <w:t>75,909,865.86</w:t>
            </w:r>
          </w:p>
        </w:tc>
        <w:tc>
          <w:tcPr>
            <w:tcW w:w="1616" w:type="dxa"/>
            <w:vAlign w:val="center"/>
          </w:tcPr>
          <w:p w:rsidR="000B6A77" w:rsidRDefault="00776A81">
            <w:pPr>
              <w:jc w:val="right"/>
            </w:pPr>
            <w:r>
              <w:rPr>
                <w:rFonts w:eastAsiaTheme="minorEastAsia"/>
                <w:kern w:val="0"/>
                <w:sz w:val="24"/>
                <w:szCs w:val="24"/>
              </w:rPr>
              <w:t>2.34</w:t>
            </w:r>
          </w:p>
        </w:tc>
      </w:tr>
      <w:bookmarkEnd w:id="1"/>
    </w:tbl>
    <w:p w:rsidR="00D06738" w:rsidRPr="00FA5A70"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5.4 </w:t>
      </w:r>
      <w:r w:rsidRPr="00FF6B9A">
        <w:rPr>
          <w:rFonts w:eastAsiaTheme="minorEastAsia"/>
          <w:b/>
          <w:bCs/>
          <w:color w:val="000000" w:themeColor="text1"/>
          <w:kern w:val="0"/>
          <w:sz w:val="24"/>
          <w:szCs w:val="24"/>
        </w:rPr>
        <w:t>报告期末按债券品种分类的债券投资组合</w:t>
      </w:r>
    </w:p>
    <w:tbl>
      <w:tblPr>
        <w:tblStyle w:val="aff4"/>
        <w:tblW w:w="8755" w:type="dxa"/>
        <w:jc w:val="center"/>
        <w:tblLayout w:type="fixed"/>
        <w:tblLook w:val="04A0" w:firstRow="1" w:lastRow="0" w:firstColumn="1" w:lastColumn="0" w:noHBand="0" w:noVBand="1"/>
      </w:tblPr>
      <w:tblGrid>
        <w:gridCol w:w="817"/>
        <w:gridCol w:w="3260"/>
        <w:gridCol w:w="2949"/>
        <w:gridCol w:w="1729"/>
      </w:tblGrid>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26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债券品种</w:t>
            </w:r>
          </w:p>
        </w:tc>
        <w:tc>
          <w:tcPr>
            <w:tcW w:w="294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r w:rsidRPr="00FF6B9A">
              <w:rPr>
                <w:rFonts w:eastAsiaTheme="minorEastAsia"/>
                <w:color w:val="000000" w:themeColor="text1"/>
                <w:kern w:val="0"/>
              </w:rPr>
              <w:t>％</w:t>
            </w: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国家债券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央行票据</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其中：政策性金融债</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企业债券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企业短期融资券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中期票据</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可转债（可交换债）</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4,071,456.71</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0.13</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同业存单</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9</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其他</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10</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合计</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4,071,456.71</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0.13</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5.5 </w:t>
      </w:r>
      <w:r w:rsidRPr="00FF6B9A">
        <w:rPr>
          <w:rFonts w:eastAsiaTheme="minorEastAsia"/>
          <w:b/>
          <w:bCs/>
          <w:color w:val="000000" w:themeColor="text1"/>
          <w:kern w:val="0"/>
          <w:sz w:val="24"/>
          <w:szCs w:val="24"/>
        </w:rPr>
        <w:t>报告期末按公允价值占基金资产净值比例大小排序的前五名债券投资明细</w:t>
      </w:r>
    </w:p>
    <w:tbl>
      <w:tblPr>
        <w:tblStyle w:val="aff4"/>
        <w:tblW w:w="8528" w:type="dxa"/>
        <w:tblLayout w:type="fixed"/>
        <w:tblLook w:val="04A0" w:firstRow="1" w:lastRow="0" w:firstColumn="1" w:lastColumn="0" w:noHBand="0" w:noVBand="1"/>
      </w:tblPr>
      <w:tblGrid>
        <w:gridCol w:w="1252"/>
        <w:gridCol w:w="1310"/>
        <w:gridCol w:w="1282"/>
        <w:gridCol w:w="1426"/>
        <w:gridCol w:w="1646"/>
        <w:gridCol w:w="1612"/>
      </w:tblGrid>
      <w:tr w:rsidR="00D06738" w:rsidRPr="00FF6B9A">
        <w:tc>
          <w:tcPr>
            <w:tcW w:w="125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131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债券代码</w:t>
            </w:r>
          </w:p>
        </w:tc>
        <w:tc>
          <w:tcPr>
            <w:tcW w:w="128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债券名称</w:t>
            </w:r>
          </w:p>
        </w:tc>
        <w:tc>
          <w:tcPr>
            <w:tcW w:w="1426"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数量</w:t>
            </w:r>
            <w:r w:rsidRPr="00FF6B9A">
              <w:rPr>
                <w:rFonts w:eastAsiaTheme="minorEastAsia"/>
                <w:color w:val="000000" w:themeColor="text1"/>
                <w:kern w:val="0"/>
              </w:rPr>
              <w:t>(</w:t>
            </w:r>
            <w:r w:rsidRPr="00FF6B9A">
              <w:rPr>
                <w:rFonts w:eastAsiaTheme="minorEastAsia"/>
                <w:color w:val="000000" w:themeColor="text1"/>
                <w:kern w:val="0"/>
              </w:rPr>
              <w:t>张</w:t>
            </w:r>
            <w:r w:rsidRPr="00FF6B9A">
              <w:rPr>
                <w:rFonts w:eastAsiaTheme="minorEastAsia"/>
                <w:color w:val="000000" w:themeColor="text1"/>
                <w:kern w:val="0"/>
              </w:rPr>
              <w:t>)</w:t>
            </w:r>
          </w:p>
        </w:tc>
        <w:tc>
          <w:tcPr>
            <w:tcW w:w="1646"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61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r w:rsidRPr="00FF6B9A">
              <w:rPr>
                <w:rFonts w:eastAsiaTheme="minorEastAsia"/>
                <w:color w:val="000000" w:themeColor="text1"/>
                <w:kern w:val="0"/>
              </w:rPr>
              <w:t>％</w:t>
            </w:r>
            <w:r w:rsidRPr="00FF6B9A">
              <w:rPr>
                <w:rFonts w:eastAsiaTheme="minorEastAsia"/>
                <w:color w:val="000000" w:themeColor="text1"/>
                <w:kern w:val="0"/>
              </w:rPr>
              <w:t>)</w:t>
            </w:r>
          </w:p>
        </w:tc>
      </w:tr>
      <w:tr w:rsidR="000B6A77">
        <w:tc>
          <w:tcPr>
            <w:tcW w:w="1252" w:type="dxa"/>
            <w:vAlign w:val="center"/>
          </w:tcPr>
          <w:p w:rsidR="000B6A77" w:rsidRDefault="00776A81">
            <w:pPr>
              <w:jc w:val="center"/>
            </w:pPr>
            <w:r>
              <w:rPr>
                <w:rFonts w:eastAsiaTheme="minorEastAsia"/>
                <w:color w:val="000000" w:themeColor="text1"/>
                <w:kern w:val="0"/>
              </w:rPr>
              <w:t>1</w:t>
            </w:r>
          </w:p>
        </w:tc>
        <w:tc>
          <w:tcPr>
            <w:tcW w:w="1310" w:type="dxa"/>
            <w:vAlign w:val="center"/>
          </w:tcPr>
          <w:p w:rsidR="000B6A77" w:rsidRDefault="00776A81">
            <w:pPr>
              <w:jc w:val="center"/>
            </w:pPr>
            <w:r>
              <w:rPr>
                <w:rFonts w:eastAsiaTheme="minorEastAsia"/>
                <w:color w:val="000000" w:themeColor="text1"/>
                <w:kern w:val="0"/>
              </w:rPr>
              <w:t>110095</w:t>
            </w:r>
          </w:p>
        </w:tc>
        <w:tc>
          <w:tcPr>
            <w:tcW w:w="1282" w:type="dxa"/>
            <w:vAlign w:val="center"/>
          </w:tcPr>
          <w:p w:rsidR="000B6A77" w:rsidRDefault="00776A81">
            <w:pPr>
              <w:jc w:val="center"/>
            </w:pPr>
            <w:r>
              <w:rPr>
                <w:rFonts w:eastAsiaTheme="minorEastAsia"/>
                <w:color w:val="000000" w:themeColor="text1"/>
                <w:kern w:val="0"/>
              </w:rPr>
              <w:t>双良转债</w:t>
            </w:r>
          </w:p>
        </w:tc>
        <w:tc>
          <w:tcPr>
            <w:tcW w:w="1426" w:type="dxa"/>
            <w:vAlign w:val="center"/>
          </w:tcPr>
          <w:p w:rsidR="000B6A77" w:rsidRDefault="00776A81">
            <w:pPr>
              <w:jc w:val="right"/>
            </w:pPr>
            <w:r>
              <w:rPr>
                <w:rFonts w:eastAsiaTheme="minorEastAsia"/>
                <w:color w:val="000000" w:themeColor="text1"/>
                <w:kern w:val="0"/>
              </w:rPr>
              <w:t>38,090</w:t>
            </w:r>
          </w:p>
        </w:tc>
        <w:tc>
          <w:tcPr>
            <w:tcW w:w="1646" w:type="dxa"/>
            <w:vAlign w:val="center"/>
          </w:tcPr>
          <w:p w:rsidR="000B6A77" w:rsidRDefault="00776A81">
            <w:pPr>
              <w:jc w:val="right"/>
            </w:pPr>
            <w:r>
              <w:rPr>
                <w:rFonts w:eastAsiaTheme="minorEastAsia"/>
                <w:color w:val="000000" w:themeColor="text1"/>
                <w:kern w:val="0"/>
              </w:rPr>
              <w:t>4,020,170.96</w:t>
            </w:r>
          </w:p>
        </w:tc>
        <w:tc>
          <w:tcPr>
            <w:tcW w:w="1612" w:type="dxa"/>
            <w:vAlign w:val="center"/>
          </w:tcPr>
          <w:p w:rsidR="000B6A77" w:rsidRDefault="00776A81">
            <w:pPr>
              <w:jc w:val="right"/>
            </w:pPr>
            <w:r>
              <w:rPr>
                <w:rFonts w:eastAsiaTheme="minorEastAsia"/>
                <w:color w:val="000000" w:themeColor="text1"/>
                <w:kern w:val="0"/>
              </w:rPr>
              <w:t>0.12</w:t>
            </w:r>
          </w:p>
        </w:tc>
      </w:tr>
      <w:tr w:rsidR="000B6A77">
        <w:tc>
          <w:tcPr>
            <w:tcW w:w="1252" w:type="dxa"/>
            <w:vAlign w:val="center"/>
          </w:tcPr>
          <w:p w:rsidR="000B6A77" w:rsidRDefault="00776A81">
            <w:pPr>
              <w:jc w:val="center"/>
            </w:pPr>
            <w:r>
              <w:rPr>
                <w:rFonts w:eastAsiaTheme="minorEastAsia"/>
                <w:color w:val="000000" w:themeColor="text1"/>
                <w:kern w:val="0"/>
              </w:rPr>
              <w:t>2</w:t>
            </w:r>
          </w:p>
        </w:tc>
        <w:tc>
          <w:tcPr>
            <w:tcW w:w="1310" w:type="dxa"/>
            <w:vAlign w:val="center"/>
          </w:tcPr>
          <w:p w:rsidR="000B6A77" w:rsidRDefault="00776A81">
            <w:pPr>
              <w:jc w:val="center"/>
            </w:pPr>
            <w:r>
              <w:rPr>
                <w:rFonts w:eastAsiaTheme="minorEastAsia"/>
                <w:color w:val="000000" w:themeColor="text1"/>
                <w:kern w:val="0"/>
              </w:rPr>
              <w:t>118005</w:t>
            </w:r>
          </w:p>
        </w:tc>
        <w:tc>
          <w:tcPr>
            <w:tcW w:w="1282" w:type="dxa"/>
            <w:vAlign w:val="center"/>
          </w:tcPr>
          <w:p w:rsidR="000B6A77" w:rsidRDefault="00776A81">
            <w:pPr>
              <w:jc w:val="center"/>
            </w:pPr>
            <w:r>
              <w:rPr>
                <w:rFonts w:eastAsiaTheme="minorEastAsia"/>
                <w:color w:val="000000" w:themeColor="text1"/>
                <w:kern w:val="0"/>
              </w:rPr>
              <w:t>天奈转债</w:t>
            </w:r>
          </w:p>
        </w:tc>
        <w:tc>
          <w:tcPr>
            <w:tcW w:w="1426" w:type="dxa"/>
            <w:vAlign w:val="center"/>
          </w:tcPr>
          <w:p w:rsidR="000B6A77" w:rsidRDefault="00776A81">
            <w:pPr>
              <w:jc w:val="right"/>
            </w:pPr>
            <w:r>
              <w:rPr>
                <w:rFonts w:eastAsiaTheme="minorEastAsia"/>
                <w:color w:val="000000" w:themeColor="text1"/>
                <w:kern w:val="0"/>
              </w:rPr>
              <w:t>500</w:t>
            </w:r>
          </w:p>
        </w:tc>
        <w:tc>
          <w:tcPr>
            <w:tcW w:w="1646" w:type="dxa"/>
            <w:vAlign w:val="center"/>
          </w:tcPr>
          <w:p w:rsidR="000B6A77" w:rsidRDefault="00776A81">
            <w:pPr>
              <w:jc w:val="right"/>
            </w:pPr>
            <w:r>
              <w:rPr>
                <w:rFonts w:eastAsiaTheme="minorEastAsia"/>
                <w:color w:val="000000" w:themeColor="text1"/>
                <w:kern w:val="0"/>
              </w:rPr>
              <w:t>51,285.75</w:t>
            </w:r>
          </w:p>
        </w:tc>
        <w:tc>
          <w:tcPr>
            <w:tcW w:w="1612" w:type="dxa"/>
            <w:vAlign w:val="center"/>
          </w:tcPr>
          <w:p w:rsidR="000B6A77" w:rsidRDefault="00776A81">
            <w:pPr>
              <w:jc w:val="right"/>
            </w:pPr>
            <w:r>
              <w:rPr>
                <w:rFonts w:eastAsiaTheme="minorEastAsia"/>
                <w:color w:val="000000" w:themeColor="text1"/>
                <w:kern w:val="0"/>
              </w:rPr>
              <w:t>0.00</w:t>
            </w:r>
          </w:p>
        </w:tc>
      </w:tr>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5.6 </w:t>
      </w:r>
      <w:r w:rsidRPr="00FF6B9A">
        <w:rPr>
          <w:rFonts w:eastAsiaTheme="minorEastAsia"/>
          <w:b/>
          <w:bCs/>
          <w:color w:val="000000" w:themeColor="text1"/>
          <w:kern w:val="0"/>
          <w:sz w:val="24"/>
          <w:szCs w:val="24"/>
        </w:rPr>
        <w:t>报告期末按公允价值占基金资产净值比例大小排序的前十名资产支持证券投资明细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本基金本报告期末未持有资产支持证券。</w:t>
      </w:r>
    </w:p>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5.7 </w:t>
      </w:r>
      <w:r w:rsidRPr="00FF6B9A">
        <w:rPr>
          <w:rFonts w:eastAsiaTheme="minorEastAsia"/>
          <w:b/>
          <w:bCs/>
          <w:color w:val="000000" w:themeColor="text1"/>
          <w:kern w:val="0"/>
          <w:sz w:val="24"/>
          <w:szCs w:val="24"/>
        </w:rPr>
        <w:t>报告期末按公允价值占基金资产净值比例大小排序的前五名贵金属投资明细</w:t>
      </w:r>
    </w:p>
    <w:p w:rsidR="00D06738" w:rsidRPr="00FF6B9A" w:rsidRDefault="00454D20">
      <w:pPr>
        <w:widowControl/>
        <w:spacing w:line="360" w:lineRule="auto"/>
        <w:jc w:val="left"/>
        <w:rPr>
          <w:color w:val="000000" w:themeColor="text1"/>
        </w:rPr>
      </w:pPr>
      <w:r w:rsidRPr="00FF6B9A">
        <w:rPr>
          <w:color w:val="000000" w:themeColor="text1"/>
        </w:rPr>
        <w:t>本基金本报告期末未持有贵金属。</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5.8 </w:t>
      </w:r>
      <w:r w:rsidRPr="00FF6B9A">
        <w:rPr>
          <w:rFonts w:eastAsiaTheme="minorEastAsia"/>
          <w:b/>
          <w:bCs/>
          <w:color w:val="000000" w:themeColor="text1"/>
          <w:kern w:val="0"/>
          <w:sz w:val="24"/>
          <w:szCs w:val="24"/>
        </w:rPr>
        <w:t>报告期末按公允价值占基金资产净值比例大小排序的前五名权证投资明细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本基金本报告期末未持有权证。</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5.9 </w:t>
      </w:r>
      <w:r w:rsidRPr="00FF6B9A">
        <w:rPr>
          <w:rFonts w:eastAsiaTheme="minorEastAsia"/>
          <w:b/>
          <w:bCs/>
          <w:color w:val="000000" w:themeColor="text1"/>
          <w:kern w:val="0"/>
          <w:sz w:val="24"/>
          <w:szCs w:val="24"/>
        </w:rPr>
        <w:t>报告期末本基金投资的股指期货交易情况说明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本基金本报告期末未持有股指期货。</w:t>
      </w:r>
    </w:p>
    <w:p w:rsidR="00D06738" w:rsidRPr="00FF6B9A" w:rsidRDefault="00D06738">
      <w:pPr>
        <w:adjustRightInd w:val="0"/>
        <w:snapToGrid w:val="0"/>
        <w:spacing w:line="360" w:lineRule="exac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5.10</w:t>
      </w:r>
      <w:r w:rsidRPr="00FF6B9A">
        <w:rPr>
          <w:rFonts w:eastAsiaTheme="minorEastAsia"/>
          <w:b/>
          <w:bCs/>
          <w:color w:val="000000" w:themeColor="text1"/>
          <w:kern w:val="0"/>
          <w:sz w:val="24"/>
          <w:szCs w:val="24"/>
        </w:rPr>
        <w:t>报告期末本基金投资的国债期货交易情况说明</w:t>
      </w:r>
    </w:p>
    <w:p w:rsidR="00D06738" w:rsidRPr="00FF6B9A" w:rsidRDefault="00454D20">
      <w:pPr>
        <w:autoSpaceDE w:val="0"/>
        <w:autoSpaceDN w:val="0"/>
        <w:adjustRightInd w:val="0"/>
        <w:spacing w:line="360" w:lineRule="auto"/>
        <w:jc w:val="left"/>
        <w:rPr>
          <w:rFonts w:eastAsiaTheme="minorEastAsia"/>
          <w:color w:val="000000" w:themeColor="text1"/>
          <w:sz w:val="24"/>
          <w:szCs w:val="24"/>
        </w:rPr>
      </w:pPr>
      <w:r w:rsidRPr="00FF6B9A">
        <w:rPr>
          <w:rFonts w:eastAsiaTheme="minorEastAsia"/>
          <w:color w:val="000000" w:themeColor="text1"/>
          <w:sz w:val="24"/>
          <w:szCs w:val="24"/>
        </w:rPr>
        <w:t>本基金本报告期末未持有国债期货。</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 </w:t>
      </w:r>
      <w:r w:rsidRPr="00FF6B9A">
        <w:rPr>
          <w:rFonts w:eastAsiaTheme="minorEastAsia"/>
          <w:b/>
          <w:bCs/>
          <w:color w:val="000000" w:themeColor="text1"/>
          <w:kern w:val="0"/>
          <w:sz w:val="24"/>
          <w:szCs w:val="24"/>
        </w:rPr>
        <w:t>投资组合报告附注</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5.11.1</w:t>
      </w:r>
      <w:r w:rsidRPr="00FF6B9A">
        <w:rPr>
          <w:rFonts w:eastAsiaTheme="minorEastAsia"/>
          <w:color w:val="000000" w:themeColor="text1"/>
          <w:sz w:val="24"/>
          <w:szCs w:val="24"/>
        </w:rPr>
        <w:t>本基金投资的前十名证券的发行主体本期未出现被监管部门立案调查，或在报告编制日前一年内受到公开谴责、处罚的情形。</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5.11.2</w:t>
      </w:r>
      <w:r w:rsidRPr="00FF6B9A">
        <w:rPr>
          <w:rFonts w:eastAsiaTheme="minorEastAsia"/>
          <w:color w:val="000000" w:themeColor="text1"/>
          <w:sz w:val="24"/>
          <w:szCs w:val="24"/>
        </w:rPr>
        <w:t>报告期内本基金投资的前十名股票中没有在基金合同规定备选股票库之外的股票。</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5.11.3 </w:t>
      </w:r>
      <w:r w:rsidRPr="00FF6B9A">
        <w:rPr>
          <w:rFonts w:eastAsiaTheme="minor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06738" w:rsidRPr="00FF6B9A">
        <w:tc>
          <w:tcPr>
            <w:tcW w:w="123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247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名称</w:t>
            </w:r>
          </w:p>
        </w:tc>
        <w:tc>
          <w:tcPr>
            <w:tcW w:w="480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1</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存出保证金</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664,292.54</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2</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应收证券清算款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254.08</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3</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应收股利</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4</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应收利息</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5</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应收申购款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95,139.22</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6</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其他应收款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7</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待摊费用</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8</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9</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合计</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759,685.84</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5.11.4</w:t>
      </w:r>
      <w:r w:rsidRPr="00FF6B9A">
        <w:rPr>
          <w:rFonts w:eastAsiaTheme="minorEastAsia"/>
          <w:b/>
          <w:bCs/>
          <w:color w:val="000000" w:themeColor="text1"/>
          <w:kern w:val="0"/>
          <w:sz w:val="24"/>
          <w:szCs w:val="24"/>
        </w:rPr>
        <w:t>报告期末持有的处于转股期的可转换债券明细</w:t>
      </w:r>
    </w:p>
    <w:tbl>
      <w:tblPr>
        <w:tblStyle w:val="aff4"/>
        <w:tblW w:w="8513" w:type="dxa"/>
        <w:tblInd w:w="15" w:type="dxa"/>
        <w:tblLayout w:type="fixed"/>
        <w:tblLook w:val="04A0" w:firstRow="1" w:lastRow="0" w:firstColumn="1" w:lastColumn="0" w:noHBand="0" w:noVBand="1"/>
      </w:tblPr>
      <w:tblGrid>
        <w:gridCol w:w="1808"/>
        <w:gridCol w:w="1729"/>
        <w:gridCol w:w="1658"/>
        <w:gridCol w:w="1697"/>
        <w:gridCol w:w="1621"/>
      </w:tblGrid>
      <w:tr w:rsidR="00D06738" w:rsidRPr="00FF6B9A">
        <w:tc>
          <w:tcPr>
            <w:tcW w:w="1808"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172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债券代码</w:t>
            </w:r>
          </w:p>
        </w:tc>
        <w:tc>
          <w:tcPr>
            <w:tcW w:w="1658"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债券名称</w:t>
            </w:r>
          </w:p>
        </w:tc>
        <w:tc>
          <w:tcPr>
            <w:tcW w:w="169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621"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p>
        </w:tc>
      </w:tr>
      <w:tr w:rsidR="000B6A77">
        <w:tc>
          <w:tcPr>
            <w:tcW w:w="1808" w:type="dxa"/>
            <w:vAlign w:val="center"/>
          </w:tcPr>
          <w:p w:rsidR="000B6A77" w:rsidRDefault="00776A81">
            <w:pPr>
              <w:jc w:val="center"/>
            </w:pPr>
            <w:r>
              <w:rPr>
                <w:rFonts w:eastAsiaTheme="minorEastAsia"/>
                <w:color w:val="000000" w:themeColor="text1"/>
                <w:kern w:val="0"/>
              </w:rPr>
              <w:t>1</w:t>
            </w:r>
          </w:p>
        </w:tc>
        <w:tc>
          <w:tcPr>
            <w:tcW w:w="1729" w:type="dxa"/>
            <w:vAlign w:val="center"/>
          </w:tcPr>
          <w:p w:rsidR="000B6A77" w:rsidRDefault="00776A81">
            <w:pPr>
              <w:jc w:val="center"/>
            </w:pPr>
            <w:r>
              <w:rPr>
                <w:rFonts w:eastAsiaTheme="minorEastAsia"/>
                <w:color w:val="000000" w:themeColor="text1"/>
                <w:kern w:val="0"/>
              </w:rPr>
              <w:t>118005</w:t>
            </w:r>
          </w:p>
        </w:tc>
        <w:tc>
          <w:tcPr>
            <w:tcW w:w="1658" w:type="dxa"/>
            <w:vAlign w:val="center"/>
          </w:tcPr>
          <w:p w:rsidR="000B6A77" w:rsidRDefault="00776A81">
            <w:pPr>
              <w:jc w:val="center"/>
            </w:pPr>
            <w:r>
              <w:rPr>
                <w:rFonts w:eastAsiaTheme="minorEastAsia"/>
                <w:color w:val="000000" w:themeColor="text1"/>
                <w:kern w:val="0"/>
              </w:rPr>
              <w:t>天奈转债</w:t>
            </w:r>
          </w:p>
        </w:tc>
        <w:tc>
          <w:tcPr>
            <w:tcW w:w="1697" w:type="dxa"/>
            <w:vAlign w:val="center"/>
          </w:tcPr>
          <w:p w:rsidR="000B6A77" w:rsidRDefault="00776A81">
            <w:pPr>
              <w:jc w:val="right"/>
            </w:pPr>
            <w:r>
              <w:rPr>
                <w:rFonts w:eastAsiaTheme="minorEastAsia"/>
                <w:color w:val="000000" w:themeColor="text1"/>
                <w:kern w:val="0"/>
              </w:rPr>
              <w:t>51,285.75</w:t>
            </w:r>
          </w:p>
        </w:tc>
        <w:tc>
          <w:tcPr>
            <w:tcW w:w="1621" w:type="dxa"/>
            <w:vAlign w:val="center"/>
          </w:tcPr>
          <w:p w:rsidR="000B6A77" w:rsidRDefault="00776A81">
            <w:pPr>
              <w:jc w:val="right"/>
            </w:pPr>
            <w:r>
              <w:rPr>
                <w:rFonts w:eastAsiaTheme="minorEastAsia"/>
                <w:color w:val="000000" w:themeColor="text1"/>
                <w:kern w:val="0"/>
              </w:rPr>
              <w:t>0.00</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5.11.5</w:t>
      </w:r>
      <w:r w:rsidRPr="00FF6B9A">
        <w:rPr>
          <w:rFonts w:eastAsiaTheme="minorEastAsia"/>
          <w:b/>
          <w:bCs/>
          <w:color w:val="000000" w:themeColor="text1"/>
          <w:kern w:val="0"/>
          <w:sz w:val="24"/>
          <w:szCs w:val="24"/>
        </w:rPr>
        <w:t>报告期末前十名股票中存在流通受限情况的说明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本基金本报告期末前十名股票中不存在流通受限情况。</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5.11.6</w:t>
      </w:r>
      <w:r w:rsidRPr="00FF6B9A">
        <w:rPr>
          <w:rFonts w:eastAsiaTheme="minorEastAsia"/>
          <w:b/>
          <w:bCs/>
          <w:color w:val="000000" w:themeColor="text1"/>
          <w:kern w:val="0"/>
          <w:sz w:val="24"/>
          <w:szCs w:val="24"/>
        </w:rPr>
        <w:t>投资组合报告附注的其他文字描述部分</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因四舍五入原因，投资组合报告中分项之和与合计可能存在尾差。</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§6  </w:t>
      </w:r>
      <w:r w:rsidRPr="00FF6B9A">
        <w:rPr>
          <w:rFonts w:eastAsiaTheme="minorEastAsia"/>
          <w:color w:val="000000" w:themeColor="text1"/>
          <w:kern w:val="0"/>
          <w:sz w:val="24"/>
          <w:szCs w:val="24"/>
        </w:rPr>
        <w:t>开放式基金份额变动</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sz w:val="24"/>
          <w:szCs w:val="24"/>
        </w:rPr>
      </w:pPr>
      <w:r w:rsidRPr="00FF6B9A">
        <w:rPr>
          <w:rFonts w:eastAsiaTheme="minor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5,433,389,355.42</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6,915,474.12</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减：报告期期间基金总赎回份额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289,630,982.78</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5,150,673,846.76</w:t>
            </w:r>
          </w:p>
        </w:tc>
      </w:tr>
    </w:tbl>
    <w:p w:rsidR="00D06738" w:rsidRPr="00FF6B9A" w:rsidRDefault="00454D20">
      <w:pPr>
        <w:pStyle w:val="1"/>
        <w:tabs>
          <w:tab w:val="center" w:pos="4156"/>
          <w:tab w:val="right" w:pos="8312"/>
        </w:tabs>
        <w:spacing w:beforeLines="100" w:before="312" w:afterLines="100" w:after="312" w:line="360" w:lineRule="auto"/>
        <w:jc w:val="center"/>
        <w:rPr>
          <w:color w:val="000000" w:themeColor="text1"/>
          <w:sz w:val="24"/>
          <w:szCs w:val="24"/>
        </w:rPr>
      </w:pPr>
      <w:r w:rsidRPr="00FF6B9A">
        <w:rPr>
          <w:rFonts w:eastAsiaTheme="minorEastAsia"/>
          <w:color w:val="000000" w:themeColor="text1"/>
          <w:kern w:val="0"/>
          <w:sz w:val="24"/>
          <w:szCs w:val="24"/>
        </w:rPr>
        <w:t xml:space="preserve">§7  </w:t>
      </w:r>
      <w:r w:rsidRPr="00FF6B9A">
        <w:rPr>
          <w:color w:val="000000" w:themeColor="text1"/>
          <w:sz w:val="24"/>
          <w:szCs w:val="24"/>
        </w:rPr>
        <w:t>基金管理人运用固有资金投资本基金情况</w:t>
      </w:r>
    </w:p>
    <w:p w:rsidR="00D06738" w:rsidRPr="00FF6B9A" w:rsidRDefault="00454D20">
      <w:pPr>
        <w:spacing w:line="360" w:lineRule="auto"/>
        <w:jc w:val="left"/>
        <w:rPr>
          <w:color w:val="000000" w:themeColor="text1"/>
          <w:sz w:val="24"/>
          <w:szCs w:val="24"/>
        </w:rPr>
      </w:pPr>
      <w:r w:rsidRPr="00FF6B9A">
        <w:rPr>
          <w:b/>
          <w:color w:val="000000" w:themeColor="text1"/>
          <w:sz w:val="24"/>
        </w:rPr>
        <w:t xml:space="preserve">7.1 </w:t>
      </w:r>
      <w:r w:rsidRPr="00FF6B9A">
        <w:rPr>
          <w:b/>
          <w:color w:val="000000" w:themeColor="text1"/>
          <w:sz w:val="24"/>
        </w:rPr>
        <w:t>基金管理人持有本基金份额变动情况</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kern w:val="0"/>
        </w:rPr>
        <w:t>无。</w:t>
      </w:r>
    </w:p>
    <w:p w:rsidR="00D06738" w:rsidRPr="00FF6B9A" w:rsidRDefault="00D06738">
      <w:pPr>
        <w:autoSpaceDE w:val="0"/>
        <w:autoSpaceDN w:val="0"/>
        <w:adjustRightInd w:val="0"/>
        <w:spacing w:line="360" w:lineRule="auto"/>
        <w:jc w:val="left"/>
        <w:rPr>
          <w:rFonts w:eastAsiaTheme="minorEastAsia"/>
          <w:color w:val="000000" w:themeColor="text1"/>
          <w:kern w:val="0"/>
          <w:sz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§8  </w:t>
      </w:r>
      <w:r w:rsidRPr="00FF6B9A">
        <w:rPr>
          <w:rFonts w:eastAsiaTheme="minorEastAsia"/>
          <w:color w:val="000000" w:themeColor="text1"/>
          <w:kern w:val="0"/>
          <w:sz w:val="24"/>
          <w:szCs w:val="24"/>
        </w:rPr>
        <w:t>备查文件目录</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8.1 </w:t>
      </w:r>
      <w:r w:rsidRPr="00FF6B9A">
        <w:rPr>
          <w:rFonts w:eastAsiaTheme="minorEastAsia"/>
          <w:b/>
          <w:bCs/>
          <w:color w:val="000000" w:themeColor="text1"/>
          <w:kern w:val="0"/>
          <w:sz w:val="24"/>
          <w:szCs w:val="24"/>
        </w:rPr>
        <w:t>备查文件目录</w:t>
      </w:r>
    </w:p>
    <w:p w:rsidR="000B6A77" w:rsidRDefault="00776A81">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一</w:t>
      </w:r>
      <w:r>
        <w:rPr>
          <w:rFonts w:eastAsiaTheme="minorEastAsia"/>
          <w:color w:val="000000" w:themeColor="text1"/>
        </w:rPr>
        <w:t>)</w:t>
      </w:r>
      <w:r>
        <w:rPr>
          <w:rFonts w:eastAsiaTheme="minorEastAsia"/>
          <w:color w:val="000000" w:themeColor="text1"/>
        </w:rPr>
        <w:t>中国证监会准予本基金募集注册的文件</w:t>
      </w:r>
    </w:p>
    <w:p w:rsidR="000B6A77" w:rsidRDefault="00776A81">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二</w:t>
      </w:r>
      <w:r>
        <w:rPr>
          <w:rFonts w:eastAsiaTheme="minorEastAsia"/>
          <w:color w:val="000000" w:themeColor="text1"/>
        </w:rPr>
        <w:t>)</w:t>
      </w:r>
      <w:r>
        <w:rPr>
          <w:rFonts w:eastAsiaTheme="minorEastAsia"/>
          <w:color w:val="000000" w:themeColor="text1"/>
        </w:rPr>
        <w:t>摩根远见两年持有期混合型证券投资基金基金合同</w:t>
      </w:r>
    </w:p>
    <w:p w:rsidR="000B6A77" w:rsidRDefault="00776A81">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三</w:t>
      </w:r>
      <w:r>
        <w:rPr>
          <w:rFonts w:eastAsiaTheme="minorEastAsia"/>
          <w:color w:val="000000" w:themeColor="text1"/>
        </w:rPr>
        <w:t>)</w:t>
      </w:r>
      <w:r>
        <w:rPr>
          <w:rFonts w:eastAsiaTheme="minorEastAsia"/>
          <w:color w:val="000000" w:themeColor="text1"/>
        </w:rPr>
        <w:t>摩根远见两年持有期混合型证券投资基金托管协议</w:t>
      </w:r>
    </w:p>
    <w:p w:rsidR="000B6A77" w:rsidRDefault="00776A81">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四</w:t>
      </w:r>
      <w:r>
        <w:rPr>
          <w:rFonts w:eastAsiaTheme="minorEastAsia"/>
          <w:color w:val="000000" w:themeColor="text1"/>
        </w:rPr>
        <w:t>)</w:t>
      </w:r>
      <w:r>
        <w:rPr>
          <w:rFonts w:eastAsiaTheme="minorEastAsia"/>
          <w:color w:val="000000" w:themeColor="text1"/>
        </w:rPr>
        <w:t>法律意见书</w:t>
      </w:r>
    </w:p>
    <w:p w:rsidR="000B6A77" w:rsidRDefault="00776A81">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五</w:t>
      </w:r>
      <w:r>
        <w:rPr>
          <w:rFonts w:eastAsiaTheme="minorEastAsia"/>
          <w:color w:val="000000" w:themeColor="text1"/>
        </w:rPr>
        <w:t>)</w:t>
      </w:r>
      <w:r>
        <w:rPr>
          <w:rFonts w:eastAsiaTheme="minorEastAsia"/>
          <w:color w:val="000000" w:themeColor="text1"/>
        </w:rPr>
        <w:t>基金管理人业务资格批件、营业执照</w:t>
      </w:r>
    </w:p>
    <w:p w:rsidR="000B6A77" w:rsidRDefault="00776A81">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六</w:t>
      </w:r>
      <w:r>
        <w:rPr>
          <w:rFonts w:eastAsiaTheme="minorEastAsia"/>
          <w:color w:val="000000" w:themeColor="text1"/>
        </w:rPr>
        <w:t>)</w:t>
      </w:r>
      <w:r>
        <w:rPr>
          <w:rFonts w:eastAsiaTheme="minorEastAsia"/>
          <w:color w:val="000000" w:themeColor="text1"/>
        </w:rPr>
        <w:t>基金托管人业务资格批件、营业执照</w:t>
      </w:r>
    </w:p>
    <w:p w:rsidR="000B6A77" w:rsidRDefault="00776A81">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七</w:t>
      </w:r>
      <w:r>
        <w:rPr>
          <w:rFonts w:eastAsiaTheme="minorEastAsia"/>
          <w:color w:val="000000" w:themeColor="text1"/>
        </w:rPr>
        <w:t>)</w:t>
      </w:r>
      <w:r>
        <w:rPr>
          <w:rFonts w:eastAsiaTheme="minorEastAsia"/>
          <w:color w:val="000000" w:themeColor="text1"/>
        </w:rPr>
        <w:t>摩根基金管理（中国）有限公司开放式基金业务规则</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w:t>
      </w:r>
      <w:r w:rsidRPr="00FF6B9A">
        <w:rPr>
          <w:rFonts w:eastAsiaTheme="minorEastAsia"/>
          <w:color w:val="000000" w:themeColor="text1"/>
        </w:rPr>
        <w:t>八</w:t>
      </w:r>
      <w:r w:rsidRPr="00FF6B9A">
        <w:rPr>
          <w:rFonts w:eastAsiaTheme="minorEastAsia"/>
          <w:color w:val="000000" w:themeColor="text1"/>
        </w:rPr>
        <w:t>)</w:t>
      </w:r>
      <w:r w:rsidRPr="00FF6B9A">
        <w:rPr>
          <w:rFonts w:eastAsiaTheme="minorEastAsia"/>
          <w:color w:val="000000" w:themeColor="text1"/>
        </w:rPr>
        <w:t>中国证监会要求的其他文件</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8.2 </w:t>
      </w:r>
      <w:r w:rsidRPr="00FF6B9A">
        <w:rPr>
          <w:rFonts w:eastAsiaTheme="minorEastAsia"/>
          <w:b/>
          <w:bCs/>
          <w:color w:val="000000" w:themeColor="text1"/>
          <w:kern w:val="0"/>
          <w:sz w:val="24"/>
          <w:szCs w:val="24"/>
        </w:rPr>
        <w:t>存放地点</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基金管理人或基金托管人处。</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8.3 </w:t>
      </w:r>
      <w:r w:rsidRPr="00FF6B9A">
        <w:rPr>
          <w:rFonts w:eastAsiaTheme="minorEastAsia"/>
          <w:b/>
          <w:bCs/>
          <w:color w:val="000000" w:themeColor="text1"/>
          <w:kern w:val="0"/>
          <w:sz w:val="24"/>
          <w:szCs w:val="24"/>
        </w:rPr>
        <w:t>查阅方式</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投资者可在营业时间免费查阅，也可按工本费购买复印件。</w:t>
      </w: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摩根基金管理（中国）有限公司</w:t>
      </w: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二〇二四年一月二十二日</w:t>
      </w:r>
    </w:p>
    <w:p w:rsidR="00D06738" w:rsidRPr="00FF6B9A" w:rsidRDefault="00D06738">
      <w:pPr>
        <w:spacing w:line="360" w:lineRule="auto"/>
        <w:ind w:left="840"/>
        <w:jc w:val="right"/>
        <w:rPr>
          <w:rFonts w:eastAsiaTheme="minorEastAsia"/>
          <w:b/>
          <w:bCs/>
          <w:color w:val="000000" w:themeColor="text1"/>
          <w:sz w:val="24"/>
          <w:szCs w:val="24"/>
        </w:rPr>
      </w:pPr>
    </w:p>
    <w:p w:rsidR="00D06738" w:rsidRPr="00FF6B9A" w:rsidRDefault="00D06738">
      <w:pPr>
        <w:rPr>
          <w:rFonts w:eastAsiaTheme="minorEastAsia"/>
          <w:color w:val="000000" w:themeColor="text1"/>
          <w:sz w:val="24"/>
          <w:szCs w:val="24"/>
        </w:rPr>
      </w:pPr>
    </w:p>
    <w:sectPr w:rsidR="00D06738" w:rsidRPr="00FF6B9A">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E03" w:rsidRDefault="00376E03">
      <w:r>
        <w:separator/>
      </w:r>
    </w:p>
  </w:endnote>
  <w:endnote w:type="continuationSeparator" w:id="0">
    <w:p w:rsidR="00376E03" w:rsidRDefault="0037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776A81" w:rsidRPr="00776A81">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776A81">
      <w:rPr>
        <w:rStyle w:val="aff"/>
        <w:noProof/>
      </w:rPr>
      <w:t>2</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E03" w:rsidRDefault="00376E03">
      <w:r>
        <w:separator/>
      </w:r>
    </w:p>
  </w:footnote>
  <w:footnote w:type="continuationSeparator" w:id="0">
    <w:p w:rsidR="00376E03" w:rsidRDefault="00376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摩根远见两年持有期混合型证券投资基金</w:t>
    </w:r>
    <w:r>
      <w:rPr>
        <w:rFonts w:hint="eastAsia"/>
      </w:rPr>
      <w:t>2023</w:t>
    </w:r>
    <w:r>
      <w:rPr>
        <w:rFonts w:hint="eastAsia"/>
      </w:rPr>
      <w:t>年第</w:t>
    </w:r>
    <w:r>
      <w:rPr>
        <w:rFonts w:hint="eastAsia"/>
      </w:rPr>
      <w:t>4</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6A77"/>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76E03"/>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573EA"/>
    <w:rsid w:val="00767C98"/>
    <w:rsid w:val="00770971"/>
    <w:rsid w:val="00776A8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44FA"/>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159"/>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A5A70"/>
    <w:rsid w:val="00FB0BC9"/>
    <w:rsid w:val="00FB41D3"/>
    <w:rsid w:val="00FB4F70"/>
    <w:rsid w:val="00FB5EFC"/>
    <w:rsid w:val="00FB77BB"/>
    <w:rsid w:val="00FC15AA"/>
    <w:rsid w:val="00FD1375"/>
    <w:rsid w:val="00FD359E"/>
    <w:rsid w:val="00FD5F37"/>
    <w:rsid w:val="00FE0A17"/>
    <w:rsid w:val="00FE179F"/>
    <w:rsid w:val="00FF213A"/>
    <w:rsid w:val="00FF6B9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96B05A-EBFF-4D60-987D-6177F55E2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15</Pages>
  <Words>1192</Words>
  <Characters>6798</Characters>
  <Application>Microsoft Office Word</Application>
  <DocSecurity>0</DocSecurity>
  <Lines>56</Lines>
  <Paragraphs>15</Paragraphs>
  <ScaleCrop>false</ScaleCrop>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Wenyu.Qiu@FA</cp:lastModifiedBy>
  <cp:revision>270</cp:revision>
  <dcterms:created xsi:type="dcterms:W3CDTF">2012-10-16T06:07:00Z</dcterms:created>
  <dcterms:modified xsi:type="dcterms:W3CDTF">2024-01-19T06:19:00Z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