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999B5" w14:textId="192A9F24" w:rsidR="00131930" w:rsidRDefault="0013193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EB066D">
        <w:rPr>
          <w:rFonts w:ascii="宋体" w:hAnsi="宋体" w:hint="eastAsia"/>
          <w:sz w:val="48"/>
        </w:rPr>
        <w:t xml:space="preserve"> </w:t>
      </w:r>
    </w:p>
    <w:p w14:paraId="054AB303" w14:textId="77777777" w:rsidR="00131930" w:rsidRDefault="00131930">
      <w:pPr>
        <w:spacing w:line="360" w:lineRule="auto"/>
        <w:rPr>
          <w:rFonts w:ascii="宋体" w:hAnsi="宋体" w:hint="eastAsia"/>
          <w:sz w:val="48"/>
        </w:rPr>
      </w:pPr>
      <w:r>
        <w:rPr>
          <w:rFonts w:ascii="宋体" w:hAnsi="宋体" w:hint="eastAsia"/>
          <w:sz w:val="48"/>
        </w:rPr>
        <w:t xml:space="preserve">　 </w:t>
      </w:r>
    </w:p>
    <w:p w14:paraId="1DC2300A" w14:textId="77777777" w:rsidR="00131930" w:rsidRDefault="00131930">
      <w:pPr>
        <w:spacing w:line="360" w:lineRule="auto"/>
        <w:jc w:val="center"/>
      </w:pPr>
      <w:proofErr w:type="gramStart"/>
      <w:r>
        <w:rPr>
          <w:rFonts w:ascii="宋体" w:hAnsi="宋体" w:hint="eastAsia"/>
          <w:b/>
          <w:bCs/>
          <w:color w:val="000000" w:themeColor="text1"/>
          <w:sz w:val="48"/>
          <w:szCs w:val="30"/>
        </w:rPr>
        <w:t>摩根瑞盛87个月</w:t>
      </w:r>
      <w:proofErr w:type="gramEnd"/>
      <w:r>
        <w:rPr>
          <w:rFonts w:ascii="宋体" w:hAnsi="宋体" w:hint="eastAsia"/>
          <w:b/>
          <w:bCs/>
          <w:color w:val="000000" w:themeColor="text1"/>
          <w:sz w:val="48"/>
          <w:szCs w:val="30"/>
        </w:rPr>
        <w:t>定期开放债券型证券投资基金</w:t>
      </w:r>
      <w:r>
        <w:rPr>
          <w:rFonts w:ascii="宋体" w:hAnsi="宋体" w:hint="eastAsia"/>
          <w:b/>
          <w:bCs/>
          <w:color w:val="000000" w:themeColor="text1"/>
          <w:sz w:val="48"/>
          <w:szCs w:val="30"/>
        </w:rPr>
        <w:br/>
        <w:t>2026年第1季度报告</w:t>
      </w:r>
    </w:p>
    <w:p w14:paraId="3DB9C115"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1A31071E" w14:textId="77777777" w:rsidR="00131930" w:rsidRDefault="00131930">
      <w:pPr>
        <w:spacing w:line="360" w:lineRule="auto"/>
        <w:jc w:val="center"/>
      </w:pPr>
      <w:r>
        <w:rPr>
          <w:rFonts w:ascii="宋体" w:hAnsi="宋体" w:hint="eastAsia"/>
          <w:b/>
          <w:bCs/>
          <w:sz w:val="28"/>
          <w:szCs w:val="30"/>
        </w:rPr>
        <w:t>2026年3月31日</w:t>
      </w:r>
    </w:p>
    <w:p w14:paraId="65EABE1F"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798C9C40"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22534028"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6ED11093" w14:textId="77777777" w:rsidR="00131930" w:rsidRDefault="0013193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75D3A2"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7444CDFB"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0E9F181D"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086CC2D1"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4F7A7AD5"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28C70BFB"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77236469" w14:textId="77777777" w:rsidR="00131930" w:rsidRDefault="00131930">
      <w:pPr>
        <w:spacing w:line="360" w:lineRule="auto"/>
        <w:jc w:val="center"/>
        <w:rPr>
          <w:rFonts w:ascii="宋体" w:hAnsi="宋体" w:hint="eastAsia"/>
          <w:sz w:val="28"/>
          <w:szCs w:val="30"/>
        </w:rPr>
      </w:pPr>
      <w:r>
        <w:rPr>
          <w:rFonts w:ascii="宋体" w:hAnsi="宋体" w:hint="eastAsia"/>
          <w:sz w:val="28"/>
          <w:szCs w:val="30"/>
        </w:rPr>
        <w:t xml:space="preserve">　 </w:t>
      </w:r>
    </w:p>
    <w:p w14:paraId="23D0143F" w14:textId="77777777" w:rsidR="00131930" w:rsidRDefault="00131930">
      <w:pPr>
        <w:spacing w:line="360" w:lineRule="auto"/>
        <w:ind w:firstLineChars="800" w:firstLine="2249"/>
        <w:jc w:val="left"/>
      </w:pPr>
      <w:r>
        <w:rPr>
          <w:rFonts w:ascii="宋体" w:hAnsi="宋体" w:hint="eastAsia"/>
          <w:b/>
          <w:bCs/>
          <w:sz w:val="28"/>
          <w:szCs w:val="30"/>
        </w:rPr>
        <w:t>基金管理人：摩根基金管理（中国）有限公司</w:t>
      </w:r>
    </w:p>
    <w:p w14:paraId="00A5715C" w14:textId="77777777" w:rsidR="00131930" w:rsidRDefault="00131930">
      <w:pPr>
        <w:spacing w:line="360" w:lineRule="auto"/>
        <w:ind w:firstLineChars="800" w:firstLine="2249"/>
        <w:jc w:val="left"/>
      </w:pPr>
      <w:r>
        <w:rPr>
          <w:rFonts w:ascii="宋体" w:hAnsi="宋体" w:hint="eastAsia"/>
          <w:b/>
          <w:bCs/>
          <w:sz w:val="28"/>
          <w:szCs w:val="30"/>
        </w:rPr>
        <w:t>基金托管人：兴业银行股份有限公司</w:t>
      </w:r>
    </w:p>
    <w:p w14:paraId="65FA79F0" w14:textId="77777777" w:rsidR="00131930" w:rsidRDefault="00131930">
      <w:pPr>
        <w:spacing w:line="360" w:lineRule="auto"/>
        <w:ind w:firstLineChars="800" w:firstLine="2249"/>
        <w:jc w:val="left"/>
      </w:pPr>
      <w:r>
        <w:rPr>
          <w:rFonts w:ascii="宋体" w:hAnsi="宋体" w:hint="eastAsia"/>
          <w:b/>
          <w:bCs/>
          <w:sz w:val="28"/>
          <w:szCs w:val="30"/>
        </w:rPr>
        <w:t>报告送出日期：2026年4月22日</w:t>
      </w:r>
    </w:p>
    <w:p w14:paraId="5524C9C6" w14:textId="77777777" w:rsidR="00131930" w:rsidRDefault="0013193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F5D9136" w14:textId="77777777" w:rsidR="00131930" w:rsidRDefault="0013193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398AE1E" w14:textId="77777777" w:rsidR="00131930" w:rsidRDefault="0013193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DD6149" w14:paraId="2BB03644" w14:textId="77777777">
        <w:trPr>
          <w:divId w:val="553546493"/>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C8525" w14:textId="77777777" w:rsidR="00131930" w:rsidRDefault="00131930">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F6CCAE3" w14:textId="77777777" w:rsidR="00131930" w:rsidRDefault="00131930">
            <w:pPr>
              <w:widowControl/>
              <w:spacing w:line="315" w:lineRule="atLeast"/>
              <w:jc w:val="left"/>
            </w:pPr>
            <w:proofErr w:type="gramStart"/>
            <w:r>
              <w:rPr>
                <w:rFonts w:asciiTheme="minorEastAsia" w:eastAsiaTheme="minorEastAsia" w:hAnsiTheme="minorEastAsia" w:hint="eastAsia"/>
              </w:rPr>
              <w:t>摩根瑞盛87个月</w:t>
            </w:r>
            <w:proofErr w:type="gramEnd"/>
            <w:r>
              <w:rPr>
                <w:rFonts w:asciiTheme="minorEastAsia" w:eastAsiaTheme="minorEastAsia" w:hAnsiTheme="minorEastAsia" w:hint="eastAsia"/>
              </w:rPr>
              <w:t>定期开放债券</w:t>
            </w:r>
          </w:p>
        </w:tc>
      </w:tr>
      <w:tr w:rsidR="00DD6149" w14:paraId="513371F4"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1E9357" w14:textId="77777777" w:rsidR="00131930" w:rsidRDefault="00131930">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0732C5" w14:textId="77777777" w:rsidR="00131930" w:rsidRDefault="00131930">
            <w:pPr>
              <w:widowControl/>
              <w:spacing w:line="315" w:lineRule="atLeast"/>
              <w:jc w:val="left"/>
            </w:pPr>
            <w:r>
              <w:rPr>
                <w:rFonts w:asciiTheme="minorEastAsia" w:eastAsiaTheme="minorEastAsia" w:hAnsiTheme="minorEastAsia" w:hint="eastAsia"/>
              </w:rPr>
              <w:t>009895</w:t>
            </w:r>
          </w:p>
        </w:tc>
      </w:tr>
      <w:tr w:rsidR="00DD6149" w14:paraId="47F21B2A"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DA774EF" w14:textId="77777777" w:rsidR="00131930" w:rsidRDefault="00131930">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C3DBFC0" w14:textId="77777777" w:rsidR="00131930" w:rsidRDefault="00131930">
            <w:pPr>
              <w:widowControl/>
              <w:spacing w:line="315" w:lineRule="atLeast"/>
              <w:jc w:val="left"/>
            </w:pPr>
            <w:r>
              <w:rPr>
                <w:rFonts w:asciiTheme="minorEastAsia" w:eastAsiaTheme="minorEastAsia" w:hAnsiTheme="minorEastAsia" w:hint="eastAsia"/>
              </w:rPr>
              <w:t>契约型定期开放式</w:t>
            </w:r>
          </w:p>
        </w:tc>
      </w:tr>
      <w:tr w:rsidR="00DD6149" w14:paraId="4029030F"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E09021C" w14:textId="77777777" w:rsidR="00131930" w:rsidRDefault="00131930">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AA2BC92" w14:textId="77777777" w:rsidR="00131930" w:rsidRDefault="00131930">
            <w:pPr>
              <w:widowControl/>
              <w:spacing w:line="315" w:lineRule="atLeast"/>
              <w:jc w:val="left"/>
            </w:pPr>
            <w:r>
              <w:rPr>
                <w:rFonts w:asciiTheme="minorEastAsia" w:eastAsiaTheme="minorEastAsia" w:hAnsiTheme="minorEastAsia" w:hint="eastAsia"/>
              </w:rPr>
              <w:t>2020年8月3日</w:t>
            </w:r>
          </w:p>
        </w:tc>
      </w:tr>
      <w:tr w:rsidR="00DD6149" w14:paraId="33992BA8" w14:textId="77777777">
        <w:trPr>
          <w:divId w:val="553546493"/>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671E03" w14:textId="77777777" w:rsidR="00131930" w:rsidRDefault="00131930">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EF6F81D" w14:textId="77777777" w:rsidR="00131930" w:rsidRDefault="00131930">
            <w:pPr>
              <w:widowControl/>
              <w:spacing w:line="315" w:lineRule="atLeast"/>
              <w:jc w:val="left"/>
            </w:pPr>
            <w:r>
              <w:rPr>
                <w:rFonts w:asciiTheme="minorEastAsia" w:eastAsiaTheme="minorEastAsia" w:hAnsiTheme="minorEastAsia" w:hint="eastAsia"/>
              </w:rPr>
              <w:t xml:space="preserve">7,990,077,699.94份 </w:t>
            </w:r>
          </w:p>
        </w:tc>
      </w:tr>
      <w:tr w:rsidR="00DD6149" w14:paraId="386CC4D8" w14:textId="77777777">
        <w:trPr>
          <w:divId w:val="553546493"/>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2C99F1" w14:textId="77777777" w:rsidR="00131930" w:rsidRDefault="00131930">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1A6A4C" w14:textId="77777777" w:rsidR="00131930" w:rsidRDefault="00131930">
            <w:pPr>
              <w:widowControl/>
              <w:spacing w:line="315" w:lineRule="atLeast"/>
              <w:jc w:val="left"/>
            </w:pPr>
            <w:r>
              <w:rPr>
                <w:rFonts w:asciiTheme="minorEastAsia" w:eastAsiaTheme="minorEastAsia" w:hAnsiTheme="minorEastAsia" w:hint="eastAsia"/>
              </w:rPr>
              <w:t>在严格控制风险的前提下，采用持有到期策略，力争实现长期稳定的投资回报。</w:t>
            </w:r>
          </w:p>
        </w:tc>
      </w:tr>
      <w:tr w:rsidR="00DD6149" w14:paraId="031E5F73" w14:textId="77777777">
        <w:trPr>
          <w:divId w:val="553546493"/>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FC86723" w14:textId="77777777" w:rsidR="00131930" w:rsidRDefault="00131930">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6298D4C" w14:textId="77777777" w:rsidR="00131930" w:rsidRDefault="00131930">
            <w:pPr>
              <w:widowControl/>
              <w:spacing w:line="315" w:lineRule="atLeast"/>
              <w:jc w:val="left"/>
            </w:pPr>
            <w:r>
              <w:rPr>
                <w:rFonts w:asciiTheme="minorEastAsia" w:eastAsiaTheme="minorEastAsia" w:hAnsiTheme="minorEastAsia" w:hint="eastAsia"/>
              </w:rPr>
              <w:t>1、封闭期投资策略</w:t>
            </w:r>
            <w:r>
              <w:rPr>
                <w:rFonts w:asciiTheme="minorEastAsia" w:eastAsiaTheme="minorEastAsia" w:hAnsiTheme="minorEastAsia" w:hint="eastAsia"/>
              </w:rPr>
              <w:br/>
              <w:t>本基金以封闭期为周期进行投资运作。为力争基金资产在开放前可完全变现，本基金在封闭期内采用买入并持有到期投资策略，所投金融资产以收取合同现金流量为目的并持有到期，所投资产到期日（或回售日）不得晚于封闭运作期到期日。</w:t>
            </w:r>
            <w:r>
              <w:rPr>
                <w:rFonts w:asciiTheme="minorEastAsia" w:eastAsiaTheme="minorEastAsia" w:hAnsiTheme="minorEastAsia" w:hint="eastAsia"/>
              </w:rPr>
              <w:br/>
              <w:t>封闭</w:t>
            </w:r>
            <w:proofErr w:type="gramStart"/>
            <w:r>
              <w:rPr>
                <w:rFonts w:asciiTheme="minorEastAsia" w:eastAsiaTheme="minorEastAsia" w:hAnsiTheme="minorEastAsia" w:hint="eastAsia"/>
              </w:rPr>
              <w:t>期具体</w:t>
            </w:r>
            <w:proofErr w:type="gramEnd"/>
            <w:r>
              <w:rPr>
                <w:rFonts w:asciiTheme="minorEastAsia" w:eastAsiaTheme="minorEastAsia" w:hAnsiTheme="minorEastAsia" w:hint="eastAsia"/>
              </w:rPr>
              <w:t>投资策略包括信用债投资策略、杠杆投资策略、资产支持证券投资策略、封闭期现金管理策略。</w:t>
            </w:r>
            <w:r>
              <w:rPr>
                <w:rFonts w:asciiTheme="minorEastAsia" w:eastAsiaTheme="minorEastAsia" w:hAnsiTheme="minorEastAsia" w:hint="eastAsia"/>
              </w:rPr>
              <w:br/>
              <w:t>2、开放期投资策略</w:t>
            </w:r>
            <w:r>
              <w:rPr>
                <w:rFonts w:asciiTheme="minorEastAsia" w:eastAsiaTheme="minorEastAsia" w:hAnsiTheme="minorEastAsia" w:hint="eastAsia"/>
              </w:rPr>
              <w:br/>
              <w:t>开放期内，将保持资产适当的流动性，以应付当时市场条件下的赎回要求，并降低资产的流动性风险，做好流动性管理。</w:t>
            </w:r>
          </w:p>
        </w:tc>
      </w:tr>
      <w:tr w:rsidR="00DD6149" w14:paraId="42944C9A"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F407327" w14:textId="77777777" w:rsidR="00131930" w:rsidRDefault="00131930">
            <w:pPr>
              <w:widowControl/>
              <w:spacing w:line="315" w:lineRule="atLeast"/>
              <w:jc w:val="left"/>
            </w:pPr>
            <w:r>
              <w:rPr>
                <w:rFonts w:asciiTheme="minorEastAsia" w:eastAsiaTheme="minorEastAsia" w:hAnsiTheme="minorEastAsia" w:hint="eastAsia"/>
              </w:rPr>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8E77BD" w14:textId="77777777" w:rsidR="00131930" w:rsidRDefault="00131930">
            <w:pPr>
              <w:widowControl/>
              <w:spacing w:line="315" w:lineRule="atLeast"/>
              <w:jc w:val="left"/>
            </w:pPr>
            <w:r>
              <w:rPr>
                <w:rFonts w:asciiTheme="minorEastAsia" w:eastAsiaTheme="minorEastAsia" w:hAnsiTheme="minorEastAsia" w:hint="eastAsia"/>
              </w:rPr>
              <w:t>在每个封闭期，本基金的业绩比较基准为该封闭期起始日公布的三年定期存款利率（税后）+1.25%</w:t>
            </w:r>
          </w:p>
        </w:tc>
      </w:tr>
      <w:tr w:rsidR="00DD6149" w14:paraId="426AC84F"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E4B7999" w14:textId="77777777" w:rsidR="00131930" w:rsidRDefault="00131930">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084D1A0" w14:textId="77777777" w:rsidR="00131930" w:rsidRDefault="00131930">
            <w:pPr>
              <w:widowControl/>
              <w:spacing w:line="315" w:lineRule="atLeast"/>
              <w:jc w:val="left"/>
            </w:pPr>
            <w:r>
              <w:rPr>
                <w:rFonts w:asciiTheme="minorEastAsia" w:eastAsiaTheme="minorEastAsia" w:hAnsiTheme="minorEastAsia" w:hint="eastAsia"/>
              </w:rPr>
              <w:t>本基金为债券型基金，一般而言，其长期平均风险和预期收益率低于股票型基金、混合型基金，高于货币市场基金。</w:t>
            </w:r>
          </w:p>
        </w:tc>
      </w:tr>
      <w:tr w:rsidR="00DD6149" w14:paraId="6BCFAC4B"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9348BB" w14:textId="77777777" w:rsidR="00131930" w:rsidRDefault="00131930">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59F318" w14:textId="77777777" w:rsidR="00131930" w:rsidRDefault="00131930">
            <w:pPr>
              <w:widowControl/>
              <w:spacing w:line="315" w:lineRule="atLeast"/>
              <w:jc w:val="left"/>
            </w:pPr>
            <w:r>
              <w:rPr>
                <w:rFonts w:asciiTheme="minorEastAsia" w:eastAsiaTheme="minorEastAsia" w:hAnsiTheme="minorEastAsia" w:hint="eastAsia"/>
              </w:rPr>
              <w:t>摩根基金管理（中国）有限公司</w:t>
            </w:r>
          </w:p>
        </w:tc>
      </w:tr>
      <w:tr w:rsidR="00DD6149" w14:paraId="174FFF60" w14:textId="77777777">
        <w:trPr>
          <w:divId w:val="553546493"/>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911AB84" w14:textId="77777777" w:rsidR="00131930" w:rsidRDefault="00131930">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5ED9A94" w14:textId="77777777" w:rsidR="00131930" w:rsidRDefault="00131930">
            <w:pPr>
              <w:widowControl/>
              <w:spacing w:line="315" w:lineRule="atLeast"/>
              <w:jc w:val="left"/>
            </w:pPr>
            <w:r>
              <w:rPr>
                <w:rFonts w:asciiTheme="minorEastAsia" w:eastAsiaTheme="minorEastAsia" w:hAnsiTheme="minorEastAsia" w:hint="eastAsia"/>
              </w:rPr>
              <w:t>兴业银行股份有限公司</w:t>
            </w:r>
          </w:p>
        </w:tc>
      </w:tr>
    </w:tbl>
    <w:p w14:paraId="7304D705" w14:textId="77777777" w:rsidR="00131930" w:rsidRDefault="00131930">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lastRenderedPageBreak/>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1BB9D028" w14:textId="77777777" w:rsidR="00131930" w:rsidRDefault="00131930">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42735364" w14:textId="77777777" w:rsidR="00131930" w:rsidRDefault="00131930">
      <w:pPr>
        <w:jc w:val="right"/>
        <w:divId w:val="127810341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DD6149" w14:paraId="2ACDC4AF" w14:textId="77777777">
        <w:trPr>
          <w:divId w:val="1278103417"/>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D52FA65" w14:textId="77777777" w:rsidR="00131930" w:rsidRDefault="00131930">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5CD114" w14:textId="77777777" w:rsidR="00131930" w:rsidRDefault="00131930">
            <w:pPr>
              <w:pStyle w:val="a5"/>
              <w:jc w:val="center"/>
              <w:rPr>
                <w:rFonts w:hint="eastAsia"/>
              </w:rPr>
            </w:pPr>
            <w:r>
              <w:rPr>
                <w:rFonts w:hint="eastAsia"/>
                <w:kern w:val="2"/>
                <w:sz w:val="21"/>
                <w:szCs w:val="24"/>
                <w:lang w:eastAsia="zh-Hans"/>
              </w:rPr>
              <w:t>报告期（2026年1月1日-2026年3月31日）</w:t>
            </w:r>
          </w:p>
        </w:tc>
      </w:tr>
      <w:tr w:rsidR="00DD6149" w14:paraId="3C8E3E47" w14:textId="77777777">
        <w:trPr>
          <w:divId w:val="127810341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FF2DF0" w14:textId="77777777" w:rsidR="00131930" w:rsidRDefault="00131930">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22B28" w14:textId="77777777" w:rsidR="00131930" w:rsidRDefault="00131930">
            <w:pPr>
              <w:jc w:val="right"/>
            </w:pPr>
            <w:r>
              <w:rPr>
                <w:rFonts w:ascii="宋体" w:hAnsi="宋体" w:hint="eastAsia"/>
                <w:szCs w:val="24"/>
                <w:lang w:eastAsia="zh-Hans"/>
              </w:rPr>
              <w:t>91,994,209.37</w:t>
            </w:r>
          </w:p>
        </w:tc>
      </w:tr>
      <w:tr w:rsidR="00DD6149" w14:paraId="5BD0863E" w14:textId="77777777">
        <w:trPr>
          <w:divId w:val="127810341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7EBBC" w14:textId="77777777" w:rsidR="00131930" w:rsidRDefault="00131930">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B4FC8" w14:textId="77777777" w:rsidR="00131930" w:rsidRDefault="00131930">
            <w:pPr>
              <w:jc w:val="right"/>
            </w:pPr>
            <w:r>
              <w:rPr>
                <w:rFonts w:ascii="宋体" w:hAnsi="宋体" w:hint="eastAsia"/>
                <w:szCs w:val="24"/>
                <w:lang w:eastAsia="zh-Hans"/>
              </w:rPr>
              <w:t>91,994,209.37</w:t>
            </w:r>
          </w:p>
        </w:tc>
      </w:tr>
      <w:tr w:rsidR="00DD6149" w14:paraId="2633311C" w14:textId="77777777">
        <w:trPr>
          <w:divId w:val="127810341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AE983" w14:textId="77777777" w:rsidR="00131930" w:rsidRDefault="0013193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D437F" w14:textId="77777777" w:rsidR="00131930" w:rsidRDefault="00131930">
            <w:pPr>
              <w:jc w:val="right"/>
            </w:pPr>
            <w:r>
              <w:rPr>
                <w:rFonts w:ascii="宋体" w:hAnsi="宋体" w:hint="eastAsia"/>
                <w:szCs w:val="24"/>
                <w:lang w:eastAsia="zh-Hans"/>
              </w:rPr>
              <w:t>0.0115</w:t>
            </w:r>
          </w:p>
        </w:tc>
      </w:tr>
      <w:tr w:rsidR="00DD6149" w14:paraId="6D71C331" w14:textId="77777777">
        <w:trPr>
          <w:divId w:val="127810341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FCE13" w14:textId="77777777" w:rsidR="00131930" w:rsidRDefault="0013193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16CA5" w14:textId="77777777" w:rsidR="00131930" w:rsidRDefault="00131930">
            <w:pPr>
              <w:jc w:val="right"/>
            </w:pPr>
            <w:r>
              <w:rPr>
                <w:rFonts w:ascii="宋体" w:hAnsi="宋体" w:hint="eastAsia"/>
                <w:szCs w:val="24"/>
                <w:lang w:eastAsia="zh-Hans"/>
              </w:rPr>
              <w:t>9,098,210,461.63</w:t>
            </w:r>
          </w:p>
        </w:tc>
      </w:tr>
      <w:tr w:rsidR="00DD6149" w14:paraId="5B83A82E" w14:textId="77777777">
        <w:trPr>
          <w:divId w:val="127810341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5A130E" w14:textId="77777777" w:rsidR="00131930" w:rsidRDefault="0013193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99DB6C" w14:textId="77777777" w:rsidR="00131930" w:rsidRDefault="00131930">
            <w:pPr>
              <w:jc w:val="right"/>
            </w:pPr>
            <w:r>
              <w:rPr>
                <w:rFonts w:ascii="宋体" w:hAnsi="宋体" w:hint="eastAsia"/>
                <w:szCs w:val="24"/>
                <w:lang w:eastAsia="zh-Hans"/>
              </w:rPr>
              <w:t>1.1387</w:t>
            </w:r>
          </w:p>
        </w:tc>
      </w:tr>
    </w:tbl>
    <w:p w14:paraId="64D7E6C4" w14:textId="77777777" w:rsidR="00131930" w:rsidRDefault="00131930">
      <w:pPr>
        <w:spacing w:line="360" w:lineRule="auto"/>
        <w:divId w:val="2116899870"/>
      </w:pPr>
      <w:r>
        <w:rPr>
          <w:rFonts w:hint="eastAsia"/>
        </w:rPr>
        <w:t>注：</w:t>
      </w:r>
      <w:r>
        <w:rPr>
          <w:rFonts w:ascii="宋体" w:hAnsi="宋体" w:hint="eastAsia"/>
          <w:szCs w:val="24"/>
          <w:lang w:eastAsia="zh-Hans"/>
        </w:rPr>
        <w:t>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4"/>
          <w:lang w:eastAsia="zh-Hans"/>
        </w:rPr>
        <w:br/>
        <w:t>本期已实现收益指基金本期利息收入、投资收益、其他收入（不含公允价值变动收益）扣除相关费用后的余额，本期利润为本期已实现收益加上本期公允价值变动收益，由于本基金采用摊余成本法核算，所以，公允价值变动收益为零，本期已实现收益和本期利润的金额相等。</w:t>
      </w:r>
      <w:r>
        <w:rPr>
          <w:rFonts w:ascii="宋体" w:hAnsi="宋体" w:hint="eastAsia"/>
          <w:lang w:eastAsia="zh-Hans"/>
        </w:rPr>
        <w:t xml:space="preserve"> </w:t>
      </w:r>
    </w:p>
    <w:p w14:paraId="49BCE949" w14:textId="77777777" w:rsidR="00131930" w:rsidRDefault="00131930">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6F4E6790" w14:textId="77777777" w:rsidR="00131930" w:rsidRDefault="00131930">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DD6149" w14:paraId="07BC92C6"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E7FB8C" w14:textId="77777777" w:rsidR="00131930" w:rsidRDefault="00131930">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9E3A1" w14:textId="77777777" w:rsidR="00131930" w:rsidRDefault="00131930">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8E730E" w14:textId="77777777" w:rsidR="00131930" w:rsidRDefault="00131930">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E09236" w14:textId="77777777" w:rsidR="00131930" w:rsidRDefault="00131930">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60F50" w14:textId="77777777" w:rsidR="00131930" w:rsidRDefault="00131930">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9646E7" w14:textId="77777777" w:rsidR="00131930" w:rsidRDefault="00131930">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2AF9C4" w14:textId="77777777" w:rsidR="00131930" w:rsidRDefault="00131930">
            <w:pPr>
              <w:spacing w:line="360" w:lineRule="auto"/>
              <w:jc w:val="center"/>
            </w:pPr>
            <w:r>
              <w:rPr>
                <w:rFonts w:ascii="宋体" w:hAnsi="宋体" w:hint="eastAsia"/>
              </w:rPr>
              <w:t xml:space="preserve">②－④ </w:t>
            </w:r>
          </w:p>
        </w:tc>
      </w:tr>
      <w:tr w:rsidR="00DD6149" w14:paraId="3149C2E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8575CBE" w14:textId="77777777" w:rsidR="00131930" w:rsidRDefault="00131930">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8DC24E" w14:textId="77777777" w:rsidR="00131930" w:rsidRDefault="00131930">
            <w:pPr>
              <w:spacing w:line="360" w:lineRule="auto"/>
              <w:jc w:val="right"/>
            </w:pPr>
            <w:r>
              <w:rPr>
                <w:rFonts w:ascii="宋体" w:hAnsi="宋体" w:hint="eastAsia"/>
              </w:rPr>
              <w:t>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643002" w14:textId="77777777" w:rsidR="00131930" w:rsidRDefault="00131930">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92985D" w14:textId="77777777" w:rsidR="00131930" w:rsidRDefault="00131930">
            <w:pPr>
              <w:spacing w:line="360" w:lineRule="auto"/>
              <w:jc w:val="right"/>
            </w:pPr>
            <w:r>
              <w:rPr>
                <w:rFonts w:ascii="宋体" w:hAnsi="宋体" w:hint="eastAsia"/>
              </w:rPr>
              <w:t xml:space="preserve">1.00%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EC073F" w14:textId="77777777" w:rsidR="00131930" w:rsidRDefault="00131930">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DEBF18" w14:textId="77777777" w:rsidR="00131930" w:rsidRDefault="00131930">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55F94C" w14:textId="77777777" w:rsidR="00131930" w:rsidRDefault="00131930">
            <w:pPr>
              <w:spacing w:line="360" w:lineRule="auto"/>
              <w:jc w:val="right"/>
            </w:pPr>
            <w:r>
              <w:rPr>
                <w:rFonts w:ascii="宋体" w:hAnsi="宋体" w:hint="eastAsia"/>
              </w:rPr>
              <w:t>0.00%</w:t>
            </w:r>
          </w:p>
        </w:tc>
      </w:tr>
      <w:tr w:rsidR="00DD6149" w14:paraId="4B2BC54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5C81AFF" w14:textId="77777777" w:rsidR="00131930" w:rsidRDefault="00131930">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C0901E" w14:textId="77777777" w:rsidR="00131930" w:rsidRDefault="00131930">
            <w:pPr>
              <w:spacing w:line="360" w:lineRule="auto"/>
              <w:jc w:val="right"/>
            </w:pPr>
            <w:r>
              <w:rPr>
                <w:rFonts w:ascii="宋体" w:hAnsi="宋体" w:hint="eastAsia"/>
              </w:rPr>
              <w:t>2.10%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657C88" w14:textId="77777777" w:rsidR="00131930" w:rsidRDefault="00131930">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6738A3" w14:textId="77777777" w:rsidR="00131930" w:rsidRDefault="00131930">
            <w:pPr>
              <w:spacing w:line="360" w:lineRule="auto"/>
              <w:jc w:val="right"/>
            </w:pPr>
            <w:r>
              <w:rPr>
                <w:rFonts w:ascii="宋体" w:hAnsi="宋体" w:hint="eastAsia"/>
              </w:rPr>
              <w:t xml:space="preserve">2.02%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F486C7" w14:textId="77777777" w:rsidR="00131930" w:rsidRDefault="00131930">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E357A8" w14:textId="77777777" w:rsidR="00131930" w:rsidRDefault="00131930">
            <w:pPr>
              <w:spacing w:line="360" w:lineRule="auto"/>
              <w:jc w:val="right"/>
            </w:pPr>
            <w:r>
              <w:rPr>
                <w:rFonts w:ascii="宋体" w:hAnsi="宋体" w:hint="eastAsia"/>
              </w:rPr>
              <w:t>0.08%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A6C04A" w14:textId="77777777" w:rsidR="00131930" w:rsidRDefault="00131930">
            <w:pPr>
              <w:spacing w:line="360" w:lineRule="auto"/>
              <w:jc w:val="right"/>
            </w:pPr>
            <w:r>
              <w:rPr>
                <w:rFonts w:ascii="宋体" w:hAnsi="宋体" w:hint="eastAsia"/>
              </w:rPr>
              <w:t>0.00%</w:t>
            </w:r>
          </w:p>
        </w:tc>
      </w:tr>
      <w:tr w:rsidR="00DD6149" w14:paraId="7C5FF58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93B1771" w14:textId="77777777" w:rsidR="00131930" w:rsidRDefault="00131930">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FF392C" w14:textId="77777777" w:rsidR="00131930" w:rsidRDefault="00131930">
            <w:pPr>
              <w:spacing w:line="360" w:lineRule="auto"/>
              <w:jc w:val="right"/>
            </w:pPr>
            <w:r>
              <w:rPr>
                <w:rFonts w:ascii="宋体" w:hAnsi="宋体" w:hint="eastAsia"/>
              </w:rPr>
              <w:t>4.26%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410EC5"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E087D6" w14:textId="77777777" w:rsidR="00131930" w:rsidRDefault="00131930">
            <w:pPr>
              <w:spacing w:line="360" w:lineRule="auto"/>
              <w:jc w:val="right"/>
            </w:pPr>
            <w:r>
              <w:rPr>
                <w:rFonts w:ascii="宋体" w:hAnsi="宋体" w:hint="eastAsia"/>
              </w:rPr>
              <w:t xml:space="preserve">4.06%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C808A4"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0044A1" w14:textId="77777777" w:rsidR="00131930" w:rsidRDefault="00131930">
            <w:pPr>
              <w:spacing w:line="360" w:lineRule="auto"/>
              <w:jc w:val="right"/>
            </w:pPr>
            <w:r>
              <w:rPr>
                <w:rFonts w:ascii="宋体" w:hAnsi="宋体" w:hint="eastAsia"/>
              </w:rPr>
              <w:t>0.20%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55D883" w14:textId="77777777" w:rsidR="00131930" w:rsidRDefault="00131930">
            <w:pPr>
              <w:spacing w:line="360" w:lineRule="auto"/>
              <w:jc w:val="right"/>
            </w:pPr>
            <w:r>
              <w:rPr>
                <w:rFonts w:ascii="宋体" w:hAnsi="宋体" w:hint="eastAsia"/>
              </w:rPr>
              <w:t>0.00%</w:t>
            </w:r>
          </w:p>
        </w:tc>
      </w:tr>
      <w:tr w:rsidR="00DD6149" w14:paraId="2F584F4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85B1104" w14:textId="77777777" w:rsidR="00131930" w:rsidRDefault="00131930">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A87955" w14:textId="77777777" w:rsidR="00131930" w:rsidRDefault="00131930">
            <w:pPr>
              <w:spacing w:line="360" w:lineRule="auto"/>
              <w:jc w:val="right"/>
            </w:pPr>
            <w:r>
              <w:rPr>
                <w:rFonts w:ascii="宋体" w:hAnsi="宋体" w:hint="eastAsia"/>
              </w:rPr>
              <w:t>12.92%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43722A"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7FAF9D" w14:textId="77777777" w:rsidR="00131930" w:rsidRDefault="00131930">
            <w:pPr>
              <w:spacing w:line="360" w:lineRule="auto"/>
              <w:jc w:val="right"/>
            </w:pPr>
            <w:r>
              <w:rPr>
                <w:rFonts w:ascii="宋体" w:hAnsi="宋体" w:hint="eastAsia"/>
              </w:rPr>
              <w:t xml:space="preserve">12.18%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810BA0"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A7E10C" w14:textId="77777777" w:rsidR="00131930" w:rsidRDefault="00131930">
            <w:pPr>
              <w:spacing w:line="360" w:lineRule="auto"/>
              <w:jc w:val="right"/>
            </w:pPr>
            <w:r>
              <w:rPr>
                <w:rFonts w:ascii="宋体" w:hAnsi="宋体" w:hint="eastAsia"/>
              </w:rPr>
              <w:t>0.74%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718717" w14:textId="77777777" w:rsidR="00131930" w:rsidRDefault="00131930">
            <w:pPr>
              <w:spacing w:line="360" w:lineRule="auto"/>
              <w:jc w:val="right"/>
            </w:pPr>
            <w:r>
              <w:rPr>
                <w:rFonts w:ascii="宋体" w:hAnsi="宋体" w:hint="eastAsia"/>
              </w:rPr>
              <w:t>0.00%</w:t>
            </w:r>
          </w:p>
        </w:tc>
      </w:tr>
      <w:tr w:rsidR="00DD6149" w14:paraId="0616A44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9E5388B" w14:textId="77777777" w:rsidR="00131930" w:rsidRDefault="00131930">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B714B9" w14:textId="77777777" w:rsidR="00131930" w:rsidRDefault="00131930">
            <w:pPr>
              <w:spacing w:line="360" w:lineRule="auto"/>
              <w:jc w:val="right"/>
            </w:pPr>
            <w:r>
              <w:rPr>
                <w:rFonts w:ascii="宋体" w:hAnsi="宋体" w:hint="eastAsia"/>
              </w:rPr>
              <w:t>22.34%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A2CA16"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2F6F68" w14:textId="77777777" w:rsidR="00131930" w:rsidRDefault="00131930">
            <w:pPr>
              <w:spacing w:line="360" w:lineRule="auto"/>
              <w:jc w:val="right"/>
            </w:pPr>
            <w:r>
              <w:rPr>
                <w:rFonts w:ascii="宋体" w:hAnsi="宋体" w:hint="eastAsia"/>
              </w:rPr>
              <w:t xml:space="preserve">20.29%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D1B237"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AE9BC2" w14:textId="77777777" w:rsidR="00131930" w:rsidRDefault="00131930">
            <w:pPr>
              <w:spacing w:line="360" w:lineRule="auto"/>
              <w:jc w:val="right"/>
            </w:pPr>
            <w:r>
              <w:rPr>
                <w:rFonts w:ascii="宋体" w:hAnsi="宋体" w:hint="eastAsia"/>
              </w:rPr>
              <w:t>2.05%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9A28AA" w14:textId="77777777" w:rsidR="00131930" w:rsidRDefault="00131930">
            <w:pPr>
              <w:spacing w:line="360" w:lineRule="auto"/>
              <w:jc w:val="right"/>
            </w:pPr>
            <w:r>
              <w:rPr>
                <w:rFonts w:ascii="宋体" w:hAnsi="宋体" w:hint="eastAsia"/>
              </w:rPr>
              <w:t>0.00%</w:t>
            </w:r>
          </w:p>
        </w:tc>
      </w:tr>
      <w:tr w:rsidR="00DD6149" w14:paraId="3FA47FCA"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A9EDB3" w14:textId="77777777" w:rsidR="00131930" w:rsidRDefault="00131930">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10A9B1" w14:textId="77777777" w:rsidR="00131930" w:rsidRDefault="00131930">
            <w:pPr>
              <w:spacing w:line="360" w:lineRule="auto"/>
              <w:jc w:val="right"/>
            </w:pPr>
            <w:r>
              <w:rPr>
                <w:rFonts w:ascii="宋体" w:hAnsi="宋体" w:hint="eastAsia"/>
              </w:rPr>
              <w:t>25.13%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4AD7F2"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4B4770" w14:textId="77777777" w:rsidR="00131930" w:rsidRDefault="00131930">
            <w:pPr>
              <w:spacing w:line="360" w:lineRule="auto"/>
              <w:jc w:val="right"/>
            </w:pPr>
            <w:r>
              <w:rPr>
                <w:rFonts w:ascii="宋体" w:hAnsi="宋体" w:hint="eastAsia"/>
              </w:rPr>
              <w:t xml:space="preserve">22.97%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007C83" w14:textId="77777777" w:rsidR="00131930" w:rsidRDefault="00131930">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B58BD9" w14:textId="77777777" w:rsidR="00131930" w:rsidRDefault="00131930">
            <w:pPr>
              <w:spacing w:line="360" w:lineRule="auto"/>
              <w:jc w:val="right"/>
            </w:pPr>
            <w:r>
              <w:rPr>
                <w:rFonts w:ascii="宋体" w:hAnsi="宋体" w:hint="eastAsia"/>
              </w:rPr>
              <w:t>2.16%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C2F101" w14:textId="77777777" w:rsidR="00131930" w:rsidRDefault="00131930">
            <w:pPr>
              <w:spacing w:line="360" w:lineRule="auto"/>
              <w:jc w:val="right"/>
            </w:pPr>
            <w:r>
              <w:rPr>
                <w:rFonts w:ascii="宋体" w:hAnsi="宋体" w:hint="eastAsia"/>
              </w:rPr>
              <w:t>0.00%</w:t>
            </w:r>
          </w:p>
        </w:tc>
      </w:tr>
    </w:tbl>
    <w:p w14:paraId="24C74CB7" w14:textId="77777777" w:rsidR="00131930" w:rsidRDefault="00131930">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0CD6C447" w14:textId="0444E24C" w:rsidR="00131930" w:rsidRDefault="00C336C7">
      <w:pPr>
        <w:spacing w:line="360" w:lineRule="auto"/>
        <w:jc w:val="left"/>
      </w:pPr>
      <w:bookmarkStart w:id="69" w:name="m07_04_07_09"/>
      <w:bookmarkStart w:id="70" w:name="m07_04_07_09_tab"/>
      <w:r>
        <w:rPr>
          <w:rFonts w:ascii="宋体" w:hAnsi="宋体" w:hint="eastAsia"/>
          <w:noProof/>
        </w:rPr>
        <w:lastRenderedPageBreak/>
        <w:drawing>
          <wp:inline distT="0" distB="0" distL="0" distR="0" wp14:anchorId="61AA25EB" wp14:editId="577D9DE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6348953" w14:textId="77777777" w:rsidR="00131930" w:rsidRDefault="00131930">
      <w:pPr>
        <w:spacing w:line="360" w:lineRule="auto"/>
      </w:pPr>
      <w:r>
        <w:rPr>
          <w:rFonts w:ascii="宋体" w:hAnsi="宋体" w:hint="eastAsia"/>
        </w:rPr>
        <w:t>注：</w:t>
      </w:r>
      <w:r>
        <w:rPr>
          <w:rFonts w:ascii="宋体" w:hAnsi="宋体" w:hint="eastAsia"/>
          <w:lang w:eastAsia="zh-Hans"/>
        </w:rPr>
        <w:t>本基金合同生效日为2020年8月3日，图示的时间段为合同生效日至本报告期末。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884EB1A" w14:textId="77777777" w:rsidR="00131930" w:rsidRDefault="00131930">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2E3C15E5" w14:textId="77777777" w:rsidR="00131930" w:rsidRDefault="00131930">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D6149" w14:paraId="17263C3A" w14:textId="77777777">
        <w:trPr>
          <w:divId w:val="160441619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0B6AD" w14:textId="77777777" w:rsidR="00131930" w:rsidRDefault="00131930">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CE570" w14:textId="77777777" w:rsidR="00131930" w:rsidRDefault="0013193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AC451" w14:textId="77777777" w:rsidR="00131930" w:rsidRDefault="0013193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A2DF7" w14:textId="77777777" w:rsidR="00131930" w:rsidRDefault="0013193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25511" w14:textId="77777777" w:rsidR="00131930" w:rsidRDefault="0013193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D6149" w14:paraId="7D32B79F" w14:textId="77777777">
        <w:trPr>
          <w:divId w:val="160441619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148C0" w14:textId="77777777" w:rsidR="00131930" w:rsidRDefault="0013193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0B2C2" w14:textId="77777777" w:rsidR="00131930" w:rsidRDefault="0013193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6A17C" w14:textId="77777777" w:rsidR="00131930" w:rsidRDefault="0013193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DBFD3" w14:textId="77777777" w:rsidR="00131930" w:rsidRDefault="0013193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5012D" w14:textId="77777777" w:rsidR="00131930" w:rsidRDefault="0013193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B218B" w14:textId="77777777" w:rsidR="00131930" w:rsidRDefault="00131930">
            <w:pPr>
              <w:widowControl/>
              <w:jc w:val="left"/>
            </w:pPr>
          </w:p>
        </w:tc>
      </w:tr>
      <w:tr w:rsidR="00DD6149" w14:paraId="59CF12A9" w14:textId="77777777">
        <w:trPr>
          <w:divId w:val="160441619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B3EB5" w14:textId="77777777" w:rsidR="00131930" w:rsidRDefault="00131930">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1679E" w14:textId="77777777" w:rsidR="00131930" w:rsidRDefault="0013193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0E547" w14:textId="77777777" w:rsidR="00131930" w:rsidRDefault="00131930">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89634" w14:textId="77777777" w:rsidR="00131930" w:rsidRDefault="0013193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738AF" w14:textId="77777777" w:rsidR="00131930" w:rsidRDefault="00131930">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66BB8" w14:textId="77777777" w:rsidR="00131930" w:rsidRDefault="00131930">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780BCCAA" w14:textId="77777777" w:rsidR="00131930" w:rsidRDefault="00131930">
      <w:pPr>
        <w:wordWrap w:val="0"/>
        <w:spacing w:line="360" w:lineRule="auto"/>
        <w:jc w:val="left"/>
        <w:divId w:val="152104547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3.自2026年4月3日起，田原先生担任本</w:t>
      </w:r>
      <w:proofErr w:type="gramStart"/>
      <w:r>
        <w:rPr>
          <w:rFonts w:ascii="宋体" w:hAnsi="宋体" w:hint="eastAsia"/>
          <w:szCs w:val="21"/>
        </w:rPr>
        <w:t>基金基金</w:t>
      </w:r>
      <w:proofErr w:type="gramEnd"/>
      <w:r>
        <w:rPr>
          <w:rFonts w:ascii="宋体" w:hAnsi="宋体" w:hint="eastAsia"/>
          <w:szCs w:val="21"/>
        </w:rPr>
        <w:t>经理。</w:t>
      </w:r>
    </w:p>
    <w:p w14:paraId="77B77C7B" w14:textId="77777777" w:rsidR="00131930" w:rsidRDefault="00131930">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552F7C15" w14:textId="77777777" w:rsidR="00131930" w:rsidRDefault="00131930">
      <w:pPr>
        <w:spacing w:line="360" w:lineRule="auto"/>
        <w:ind w:firstLineChars="200" w:firstLine="420"/>
        <w:jc w:val="left"/>
      </w:pPr>
      <w:bookmarkStart w:id="97" w:name="m403"/>
      <w:bookmarkEnd w:id="96"/>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9B82625" w14:textId="77777777" w:rsidR="00131930" w:rsidRDefault="00131930">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489C1E3A" w14:textId="77777777" w:rsidR="00131930" w:rsidRDefault="00131930">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2840672C" w14:textId="77777777" w:rsidR="00131930" w:rsidRDefault="0013193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C2BD21" w14:textId="77777777" w:rsidR="00131930" w:rsidRDefault="00131930">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4EDE7307" w14:textId="77777777" w:rsidR="00131930" w:rsidRDefault="0013193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6EFBDCB" w14:textId="77777777" w:rsidR="00131930" w:rsidRDefault="00131930">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7650DDF3" w14:textId="77777777" w:rsidR="00131930" w:rsidRDefault="00131930">
      <w:pPr>
        <w:spacing w:line="360" w:lineRule="auto"/>
        <w:ind w:firstLineChars="200" w:firstLine="420"/>
        <w:jc w:val="left"/>
      </w:pPr>
      <w:r>
        <w:rPr>
          <w:rFonts w:ascii="宋体" w:hAnsi="宋体" w:cs="宋体" w:hint="eastAsia"/>
          <w:color w:val="000000"/>
          <w:kern w:val="0"/>
        </w:rPr>
        <w:t>2026年一季度宏观</w:t>
      </w:r>
      <w:proofErr w:type="gramStart"/>
      <w:r>
        <w:rPr>
          <w:rFonts w:ascii="宋体" w:hAnsi="宋体" w:cs="宋体" w:hint="eastAsia"/>
          <w:color w:val="000000"/>
          <w:kern w:val="0"/>
        </w:rPr>
        <w:t>基本面企稳</w:t>
      </w:r>
      <w:proofErr w:type="gramEnd"/>
      <w:r>
        <w:rPr>
          <w:rFonts w:ascii="宋体" w:hAnsi="宋体" w:cs="宋体" w:hint="eastAsia"/>
          <w:color w:val="000000"/>
          <w:kern w:val="0"/>
        </w:rPr>
        <w:t>改善，PMI的产需两端同步改善，服务业与建筑业景气指数均有所回暖，出口</w:t>
      </w:r>
      <w:proofErr w:type="gramStart"/>
      <w:r>
        <w:rPr>
          <w:rFonts w:ascii="宋体" w:hAnsi="宋体" w:cs="宋体" w:hint="eastAsia"/>
          <w:color w:val="000000"/>
          <w:kern w:val="0"/>
        </w:rPr>
        <w:t>订单环</w:t>
      </w:r>
      <w:proofErr w:type="gramEnd"/>
      <w:r>
        <w:rPr>
          <w:rFonts w:ascii="宋体" w:hAnsi="宋体" w:cs="宋体" w:hint="eastAsia"/>
          <w:color w:val="000000"/>
          <w:kern w:val="0"/>
        </w:rPr>
        <w:t>比增长较强，进一步确认一季度实际增长稳健的格局。</w:t>
      </w:r>
      <w:r>
        <w:rPr>
          <w:rFonts w:ascii="宋体" w:hAnsi="宋体" w:cs="宋体" w:hint="eastAsia"/>
          <w:color w:val="000000"/>
          <w:kern w:val="0"/>
        </w:rPr>
        <w:br/>
        <w:t xml:space="preserve">　　货币与财政政策方面，外部不确定性上升的背景下，中国人民银行“以我为主”，保持政策定力，稳定市场预期。</w:t>
      </w:r>
      <w:r>
        <w:rPr>
          <w:rFonts w:ascii="宋体" w:hAnsi="宋体" w:cs="宋体" w:hint="eastAsia"/>
          <w:color w:val="000000"/>
          <w:kern w:val="0"/>
        </w:rPr>
        <w:br/>
        <w:t xml:space="preserve">　　本基金在2026年一季度保持股票和债券的均衡配置，投资组合保持流动性充足。</w:t>
      </w:r>
      <w:r>
        <w:rPr>
          <w:rFonts w:ascii="宋体" w:hAnsi="宋体" w:cs="宋体" w:hint="eastAsia"/>
          <w:color w:val="000000"/>
          <w:kern w:val="0"/>
        </w:rPr>
        <w:br/>
        <w:t xml:space="preserve">　　展望2026年二季度，建筑业、服务业并未有确认强趋势，两个指标分别关联周期、消费，</w:t>
      </w:r>
      <w:r>
        <w:rPr>
          <w:rFonts w:ascii="宋体" w:hAnsi="宋体" w:cs="宋体" w:hint="eastAsia"/>
          <w:color w:val="000000"/>
          <w:kern w:val="0"/>
        </w:rPr>
        <w:lastRenderedPageBreak/>
        <w:t>这意味着短期内市场分歧无法消除。关注接下来消费与服务业上行的持续性和“反内卷”政策落实的力度。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175F9EE1" w14:textId="77777777" w:rsidR="00131930" w:rsidRDefault="00131930">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4A5ECAEB" w14:textId="77777777" w:rsidR="00131930" w:rsidRDefault="00131930">
      <w:pPr>
        <w:spacing w:line="360" w:lineRule="auto"/>
        <w:ind w:firstLineChars="200" w:firstLine="420"/>
      </w:pPr>
      <w:r>
        <w:rPr>
          <w:rFonts w:ascii="宋体" w:hAnsi="宋体" w:hint="eastAsia"/>
        </w:rPr>
        <w:t>本报告期</w:t>
      </w:r>
      <w:proofErr w:type="gramStart"/>
      <w:r>
        <w:rPr>
          <w:rFonts w:ascii="宋体" w:hAnsi="宋体" w:hint="eastAsia"/>
        </w:rPr>
        <w:t>摩根瑞盛87个月</w:t>
      </w:r>
      <w:proofErr w:type="gramEnd"/>
      <w:r>
        <w:rPr>
          <w:rFonts w:ascii="宋体" w:hAnsi="宋体" w:hint="eastAsia"/>
        </w:rPr>
        <w:t>定期开放债券份额净值增长率为:1.02%，同期业绩比较基准收益率为:1.00%。</w:t>
      </w:r>
    </w:p>
    <w:p w14:paraId="319B8784" w14:textId="77777777" w:rsidR="00131930" w:rsidRDefault="00131930">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36AAAD3E" w14:textId="77777777" w:rsidR="00131930" w:rsidRDefault="00131930">
      <w:pPr>
        <w:spacing w:line="360" w:lineRule="auto"/>
        <w:ind w:firstLineChars="200" w:firstLine="420"/>
        <w:jc w:val="left"/>
      </w:pPr>
      <w:r>
        <w:rPr>
          <w:rFonts w:ascii="宋体" w:hAnsi="宋体" w:hint="eastAsia"/>
        </w:rPr>
        <w:t>无。</w:t>
      </w:r>
    </w:p>
    <w:p w14:paraId="4CC4F8A4" w14:textId="77777777" w:rsidR="00131930" w:rsidRDefault="00131930">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3B83929B" w14:textId="77777777" w:rsidR="00131930" w:rsidRDefault="00131930">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D6149" w14:paraId="2C210CAC"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9C14C8" w14:textId="77777777" w:rsidR="00131930" w:rsidRDefault="00131930">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BD619A5" w14:textId="77777777" w:rsidR="00131930" w:rsidRDefault="0013193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A29260" w14:textId="77777777" w:rsidR="00131930" w:rsidRDefault="0013193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AD65900" w14:textId="77777777" w:rsidR="00131930" w:rsidRDefault="0013193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D6149" w14:paraId="0D7508CA"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EFFAC1" w14:textId="77777777" w:rsidR="00131930" w:rsidRDefault="0013193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373708B" w14:textId="77777777" w:rsidR="00131930" w:rsidRDefault="0013193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B14156"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246CF7" w14:textId="77777777" w:rsidR="00131930" w:rsidRDefault="00131930">
            <w:pPr>
              <w:jc w:val="right"/>
            </w:pPr>
            <w:r>
              <w:rPr>
                <w:rFonts w:ascii="宋体" w:hAnsi="宋体" w:hint="eastAsia"/>
                <w:szCs w:val="24"/>
                <w:lang w:eastAsia="zh-Hans"/>
              </w:rPr>
              <w:t>-</w:t>
            </w:r>
          </w:p>
        </w:tc>
      </w:tr>
      <w:tr w:rsidR="00DD6149" w14:paraId="6B4D4E20"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DEE4AE" w14:textId="77777777" w:rsidR="00131930" w:rsidRDefault="0013193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F7C2FF" w14:textId="77777777" w:rsidR="00131930" w:rsidRDefault="0013193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009E09"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BB7A3E" w14:textId="77777777" w:rsidR="00131930" w:rsidRDefault="00131930">
            <w:pPr>
              <w:jc w:val="right"/>
            </w:pPr>
            <w:r>
              <w:rPr>
                <w:rFonts w:ascii="宋体" w:hAnsi="宋体" w:hint="eastAsia"/>
                <w:szCs w:val="24"/>
                <w:lang w:eastAsia="zh-Hans"/>
              </w:rPr>
              <w:t>-</w:t>
            </w:r>
          </w:p>
        </w:tc>
      </w:tr>
      <w:tr w:rsidR="00DD6149" w14:paraId="4BFECC9F"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BB04E9" w14:textId="77777777" w:rsidR="00131930" w:rsidRDefault="0013193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B805AF" w14:textId="77777777" w:rsidR="00131930" w:rsidRDefault="0013193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BED666"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34005E" w14:textId="77777777" w:rsidR="00131930" w:rsidRDefault="00131930">
            <w:pPr>
              <w:jc w:val="right"/>
            </w:pPr>
            <w:r>
              <w:rPr>
                <w:rFonts w:ascii="宋体" w:hAnsi="宋体" w:hint="eastAsia"/>
                <w:szCs w:val="24"/>
                <w:lang w:eastAsia="zh-Hans"/>
              </w:rPr>
              <w:t>-</w:t>
            </w:r>
          </w:p>
        </w:tc>
      </w:tr>
      <w:tr w:rsidR="00DD6149" w14:paraId="4F089263"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FCCBA1" w14:textId="77777777" w:rsidR="00131930" w:rsidRDefault="0013193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1C8720" w14:textId="77777777" w:rsidR="00131930" w:rsidRDefault="0013193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78B3D7" w14:textId="77777777" w:rsidR="00131930" w:rsidRDefault="00131930">
            <w:pPr>
              <w:jc w:val="right"/>
            </w:pPr>
            <w:r>
              <w:rPr>
                <w:rFonts w:ascii="宋体" w:hAnsi="宋体" w:hint="eastAsia"/>
                <w:szCs w:val="24"/>
                <w:lang w:eastAsia="zh-Hans"/>
              </w:rPr>
              <w:t>13,746,539,721.25</w:t>
            </w:r>
          </w:p>
        </w:tc>
        <w:tc>
          <w:tcPr>
            <w:tcW w:w="1333" w:type="pct"/>
            <w:tcBorders>
              <w:top w:val="single" w:sz="4" w:space="0" w:color="auto"/>
              <w:left w:val="nil"/>
              <w:bottom w:val="single" w:sz="4" w:space="0" w:color="auto"/>
              <w:right w:val="single" w:sz="4" w:space="0" w:color="auto"/>
            </w:tcBorders>
            <w:vAlign w:val="center"/>
            <w:hideMark/>
          </w:tcPr>
          <w:p w14:paraId="3B97F115" w14:textId="77777777" w:rsidR="00131930" w:rsidRDefault="00131930">
            <w:pPr>
              <w:jc w:val="right"/>
            </w:pPr>
            <w:r>
              <w:rPr>
                <w:rFonts w:ascii="宋体" w:hAnsi="宋体" w:hint="eastAsia"/>
                <w:szCs w:val="24"/>
                <w:lang w:eastAsia="zh-Hans"/>
              </w:rPr>
              <w:t>98.31</w:t>
            </w:r>
          </w:p>
        </w:tc>
      </w:tr>
      <w:tr w:rsidR="00DD6149" w14:paraId="188CC5DC"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E4BF0D" w14:textId="77777777" w:rsidR="00131930" w:rsidRDefault="0013193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821C74" w14:textId="77777777" w:rsidR="00131930" w:rsidRDefault="0013193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8A79F6" w14:textId="77777777" w:rsidR="00131930" w:rsidRDefault="00131930">
            <w:pPr>
              <w:jc w:val="right"/>
            </w:pPr>
            <w:r>
              <w:rPr>
                <w:rFonts w:ascii="宋体" w:hAnsi="宋体" w:hint="eastAsia"/>
                <w:szCs w:val="24"/>
                <w:lang w:eastAsia="zh-Hans"/>
              </w:rPr>
              <w:t>13,746,539,721.25</w:t>
            </w:r>
          </w:p>
        </w:tc>
        <w:tc>
          <w:tcPr>
            <w:tcW w:w="1333" w:type="pct"/>
            <w:tcBorders>
              <w:top w:val="single" w:sz="4" w:space="0" w:color="auto"/>
              <w:left w:val="nil"/>
              <w:bottom w:val="single" w:sz="4" w:space="0" w:color="auto"/>
              <w:right w:val="single" w:sz="4" w:space="0" w:color="auto"/>
            </w:tcBorders>
            <w:vAlign w:val="center"/>
            <w:hideMark/>
          </w:tcPr>
          <w:p w14:paraId="2D75BAD2" w14:textId="77777777" w:rsidR="00131930" w:rsidRDefault="00131930">
            <w:pPr>
              <w:jc w:val="right"/>
            </w:pPr>
            <w:r>
              <w:rPr>
                <w:rFonts w:ascii="宋体" w:hAnsi="宋体" w:hint="eastAsia"/>
                <w:szCs w:val="24"/>
                <w:lang w:eastAsia="zh-Hans"/>
              </w:rPr>
              <w:t>98.31</w:t>
            </w:r>
          </w:p>
        </w:tc>
      </w:tr>
      <w:tr w:rsidR="00DD6149" w14:paraId="2BA9171E"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8F4BE8" w14:textId="77777777" w:rsidR="00131930" w:rsidRDefault="0013193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5FEBF4" w14:textId="77777777" w:rsidR="00131930" w:rsidRDefault="0013193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EBE667"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F2D384" w14:textId="77777777" w:rsidR="00131930" w:rsidRDefault="00131930">
            <w:pPr>
              <w:jc w:val="right"/>
            </w:pPr>
            <w:r>
              <w:rPr>
                <w:rFonts w:ascii="宋体" w:hAnsi="宋体" w:hint="eastAsia"/>
                <w:szCs w:val="24"/>
                <w:lang w:eastAsia="zh-Hans"/>
              </w:rPr>
              <w:t>-</w:t>
            </w:r>
          </w:p>
        </w:tc>
      </w:tr>
      <w:tr w:rsidR="00DD6149" w14:paraId="1EAC25F8"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E89B2A" w14:textId="77777777" w:rsidR="00131930" w:rsidRDefault="0013193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69555C0" w14:textId="77777777" w:rsidR="00131930" w:rsidRDefault="0013193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078921"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24A3C9" w14:textId="77777777" w:rsidR="00131930" w:rsidRDefault="00131930">
            <w:pPr>
              <w:jc w:val="right"/>
            </w:pPr>
            <w:r>
              <w:rPr>
                <w:rFonts w:ascii="宋体" w:hAnsi="宋体" w:hint="eastAsia"/>
                <w:szCs w:val="24"/>
                <w:lang w:eastAsia="zh-Hans"/>
              </w:rPr>
              <w:t>-</w:t>
            </w:r>
          </w:p>
        </w:tc>
      </w:tr>
      <w:tr w:rsidR="00DD6149" w14:paraId="44B75407"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396DAA" w14:textId="77777777" w:rsidR="00131930" w:rsidRDefault="0013193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30F30B" w14:textId="77777777" w:rsidR="00131930" w:rsidRDefault="0013193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E8B023"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B9D89A" w14:textId="77777777" w:rsidR="00131930" w:rsidRDefault="00131930">
            <w:pPr>
              <w:jc w:val="right"/>
            </w:pPr>
            <w:r>
              <w:rPr>
                <w:rFonts w:ascii="宋体" w:hAnsi="宋体" w:hint="eastAsia"/>
                <w:szCs w:val="24"/>
                <w:lang w:eastAsia="zh-Hans"/>
              </w:rPr>
              <w:t>-</w:t>
            </w:r>
          </w:p>
        </w:tc>
      </w:tr>
      <w:tr w:rsidR="00DD6149" w14:paraId="5AD9BB21"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1F6057" w14:textId="77777777" w:rsidR="00131930" w:rsidRDefault="0013193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6BFD49A" w14:textId="77777777" w:rsidR="00131930" w:rsidRDefault="0013193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4C0079"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BAE46B" w14:textId="77777777" w:rsidR="00131930" w:rsidRDefault="00131930">
            <w:pPr>
              <w:jc w:val="right"/>
            </w:pPr>
            <w:r>
              <w:rPr>
                <w:rFonts w:ascii="宋体" w:hAnsi="宋体" w:hint="eastAsia"/>
                <w:szCs w:val="24"/>
                <w:lang w:eastAsia="zh-Hans"/>
              </w:rPr>
              <w:t>-</w:t>
            </w:r>
          </w:p>
        </w:tc>
      </w:tr>
      <w:tr w:rsidR="00DD6149" w14:paraId="705D2EF9"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ECCE28" w14:textId="77777777" w:rsidR="00131930" w:rsidRDefault="0013193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ADC753" w14:textId="77777777" w:rsidR="00131930" w:rsidRDefault="0013193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C4791F"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67560E" w14:textId="77777777" w:rsidR="00131930" w:rsidRDefault="00131930">
            <w:pPr>
              <w:jc w:val="right"/>
            </w:pPr>
            <w:r>
              <w:rPr>
                <w:rFonts w:ascii="宋体" w:hAnsi="宋体" w:hint="eastAsia"/>
                <w:szCs w:val="24"/>
                <w:lang w:eastAsia="zh-Hans"/>
              </w:rPr>
              <w:t>-</w:t>
            </w:r>
          </w:p>
        </w:tc>
      </w:tr>
      <w:tr w:rsidR="00DD6149" w14:paraId="674380EC"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E00922" w14:textId="77777777" w:rsidR="00131930" w:rsidRDefault="0013193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ACB2ECC" w14:textId="77777777" w:rsidR="00131930" w:rsidRDefault="0013193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CF32F4" w14:textId="77777777" w:rsidR="00131930" w:rsidRDefault="00131930">
            <w:pPr>
              <w:jc w:val="right"/>
            </w:pPr>
            <w:r>
              <w:rPr>
                <w:rFonts w:ascii="宋体" w:hAnsi="宋体" w:hint="eastAsia"/>
                <w:szCs w:val="24"/>
                <w:lang w:eastAsia="zh-Hans"/>
              </w:rPr>
              <w:t>235,853,319.24</w:t>
            </w:r>
          </w:p>
        </w:tc>
        <w:tc>
          <w:tcPr>
            <w:tcW w:w="1333" w:type="pct"/>
            <w:tcBorders>
              <w:top w:val="single" w:sz="4" w:space="0" w:color="auto"/>
              <w:left w:val="nil"/>
              <w:bottom w:val="single" w:sz="4" w:space="0" w:color="auto"/>
              <w:right w:val="single" w:sz="4" w:space="0" w:color="auto"/>
            </w:tcBorders>
            <w:vAlign w:val="center"/>
            <w:hideMark/>
          </w:tcPr>
          <w:p w14:paraId="7AE2BB97" w14:textId="77777777" w:rsidR="00131930" w:rsidRDefault="00131930">
            <w:pPr>
              <w:jc w:val="right"/>
            </w:pPr>
            <w:r>
              <w:rPr>
                <w:rFonts w:ascii="宋体" w:hAnsi="宋体" w:hint="eastAsia"/>
                <w:szCs w:val="24"/>
                <w:lang w:eastAsia="zh-Hans"/>
              </w:rPr>
              <w:t>1.69</w:t>
            </w:r>
          </w:p>
        </w:tc>
      </w:tr>
      <w:tr w:rsidR="00DD6149" w14:paraId="33D56329"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5BB52" w14:textId="77777777" w:rsidR="00131930" w:rsidRDefault="0013193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E00D9C" w14:textId="77777777" w:rsidR="00131930" w:rsidRDefault="0013193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76E4D3" w14:textId="77777777" w:rsidR="00131930" w:rsidRDefault="0013193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35539C" w14:textId="77777777" w:rsidR="00131930" w:rsidRDefault="00131930">
            <w:pPr>
              <w:jc w:val="right"/>
            </w:pPr>
            <w:r>
              <w:rPr>
                <w:rFonts w:ascii="宋体" w:hAnsi="宋体" w:hint="eastAsia"/>
                <w:szCs w:val="24"/>
                <w:lang w:eastAsia="zh-Hans"/>
              </w:rPr>
              <w:t>-</w:t>
            </w:r>
          </w:p>
        </w:tc>
      </w:tr>
      <w:tr w:rsidR="00DD6149" w14:paraId="50572F39" w14:textId="77777777">
        <w:trPr>
          <w:divId w:val="114716917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49ED6B" w14:textId="77777777" w:rsidR="00131930" w:rsidRDefault="0013193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B25ED53" w14:textId="77777777" w:rsidR="00131930" w:rsidRDefault="0013193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0E5F9E" w14:textId="77777777" w:rsidR="00131930" w:rsidRDefault="00131930">
            <w:pPr>
              <w:jc w:val="right"/>
            </w:pPr>
            <w:r>
              <w:rPr>
                <w:rFonts w:ascii="宋体" w:hAnsi="宋体" w:hint="eastAsia"/>
                <w:szCs w:val="24"/>
                <w:lang w:eastAsia="zh-Hans"/>
              </w:rPr>
              <w:t>13,982,393,040.49</w:t>
            </w:r>
          </w:p>
        </w:tc>
        <w:tc>
          <w:tcPr>
            <w:tcW w:w="1333" w:type="pct"/>
            <w:tcBorders>
              <w:top w:val="single" w:sz="4" w:space="0" w:color="auto"/>
              <w:left w:val="nil"/>
              <w:bottom w:val="single" w:sz="4" w:space="0" w:color="auto"/>
              <w:right w:val="single" w:sz="4" w:space="0" w:color="auto"/>
            </w:tcBorders>
            <w:vAlign w:val="center"/>
            <w:hideMark/>
          </w:tcPr>
          <w:p w14:paraId="177721C5" w14:textId="77777777" w:rsidR="00131930" w:rsidRDefault="00131930">
            <w:pPr>
              <w:jc w:val="right"/>
            </w:pPr>
            <w:r>
              <w:rPr>
                <w:rFonts w:ascii="宋体" w:hAnsi="宋体" w:hint="eastAsia"/>
                <w:szCs w:val="24"/>
                <w:lang w:eastAsia="zh-Hans"/>
              </w:rPr>
              <w:t>100.00</w:t>
            </w:r>
          </w:p>
        </w:tc>
      </w:tr>
    </w:tbl>
    <w:p w14:paraId="3BBB8170" w14:textId="77777777" w:rsidR="00131930" w:rsidRDefault="00131930">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23617676" w14:textId="77777777" w:rsidR="00131930" w:rsidRDefault="00131930">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p w14:paraId="6D0A5F5C" w14:textId="77777777" w:rsidR="00131930" w:rsidRDefault="00131930">
      <w:pPr>
        <w:spacing w:line="360" w:lineRule="auto"/>
        <w:ind w:firstLineChars="200" w:firstLine="420"/>
        <w:divId w:val="180507938"/>
      </w:pPr>
      <w:r>
        <w:rPr>
          <w:rFonts w:ascii="宋体" w:hAnsi="宋体" w:hint="eastAsia"/>
          <w:szCs w:val="21"/>
          <w:lang w:eastAsia="zh-Hans"/>
        </w:rPr>
        <w:t>本基金本报告期末未持有境内股票。</w:t>
      </w:r>
    </w:p>
    <w:p w14:paraId="41F94C1A" w14:textId="77777777" w:rsidR="00131930" w:rsidRDefault="00131930">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p w14:paraId="13E948B5" w14:textId="77777777" w:rsidR="00131930" w:rsidRDefault="00131930">
      <w:pPr>
        <w:spacing w:line="360" w:lineRule="auto"/>
        <w:ind w:firstLineChars="200" w:firstLine="420"/>
        <w:divId w:val="638069497"/>
      </w:pPr>
      <w:r>
        <w:rPr>
          <w:rFonts w:ascii="宋体" w:hAnsi="宋体" w:hint="eastAsia"/>
          <w:szCs w:val="21"/>
          <w:lang w:eastAsia="zh-Hans"/>
        </w:rPr>
        <w:t>本基金本报告期末未持有港股通股票　。</w:t>
      </w:r>
    </w:p>
    <w:p w14:paraId="7796F143" w14:textId="77777777" w:rsidR="00131930" w:rsidRDefault="00131930">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74B2894E" w14:textId="77777777" w:rsidR="00131930" w:rsidRDefault="00131930">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lastRenderedPageBreak/>
        <w:t>报告期末按公允价值占基金资产净值比例大小排序的前十名股票投资明细</w:t>
      </w:r>
      <w:bookmarkEnd w:id="190"/>
      <w:bookmarkEnd w:id="191"/>
      <w:bookmarkEnd w:id="192"/>
      <w:bookmarkEnd w:id="193"/>
      <w:bookmarkEnd w:id="194"/>
      <w:proofErr w:type="spellEnd"/>
    </w:p>
    <w:p w14:paraId="004A59D2" w14:textId="77777777" w:rsidR="00131930" w:rsidRDefault="00131930">
      <w:pPr>
        <w:spacing w:line="360" w:lineRule="auto"/>
        <w:ind w:firstLineChars="200" w:firstLine="420"/>
        <w:jc w:val="left"/>
      </w:pPr>
      <w:r>
        <w:rPr>
          <w:rFonts w:ascii="宋体" w:hAnsi="宋体" w:hint="eastAsia"/>
          <w:color w:val="000000"/>
          <w:szCs w:val="21"/>
          <w:lang w:eastAsia="zh-Hans"/>
        </w:rPr>
        <w:t>本基金本报告期末未持有股票。</w:t>
      </w:r>
    </w:p>
    <w:p w14:paraId="3F6470BB" w14:textId="77777777" w:rsidR="00131930" w:rsidRDefault="00131930">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D6149" w14:paraId="18EF536A"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458C8E" w14:textId="77777777" w:rsidR="00131930" w:rsidRDefault="0013193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2DE48D" w14:textId="77777777" w:rsidR="00131930" w:rsidRDefault="0013193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A5BB35" w14:textId="77777777" w:rsidR="00131930" w:rsidRDefault="0013193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0BACC1" w14:textId="77777777" w:rsidR="00131930" w:rsidRDefault="00131930">
            <w:pPr>
              <w:jc w:val="center"/>
            </w:pPr>
            <w:r>
              <w:rPr>
                <w:rFonts w:ascii="宋体" w:hAnsi="宋体" w:hint="eastAsia"/>
                <w:color w:val="000000"/>
              </w:rPr>
              <w:t xml:space="preserve">占基金资产净值比例（%） </w:t>
            </w:r>
          </w:p>
        </w:tc>
      </w:tr>
      <w:tr w:rsidR="00DD6149" w14:paraId="54361918"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5FC12E" w14:textId="77777777" w:rsidR="00131930" w:rsidRDefault="0013193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82D9F9" w14:textId="77777777" w:rsidR="00131930" w:rsidRDefault="0013193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F1249D"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1657E0" w14:textId="77777777" w:rsidR="00131930" w:rsidRDefault="00131930">
            <w:pPr>
              <w:jc w:val="right"/>
            </w:pPr>
            <w:r>
              <w:rPr>
                <w:rFonts w:ascii="宋体" w:hAnsi="宋体" w:hint="eastAsia"/>
                <w:szCs w:val="24"/>
                <w:lang w:eastAsia="zh-Hans"/>
              </w:rPr>
              <w:t>-</w:t>
            </w:r>
          </w:p>
        </w:tc>
      </w:tr>
      <w:tr w:rsidR="00DD6149" w14:paraId="74FBF658"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6D9D10" w14:textId="77777777" w:rsidR="00131930" w:rsidRDefault="0013193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2F4582" w14:textId="77777777" w:rsidR="00131930" w:rsidRDefault="0013193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8A45C6"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A38397" w14:textId="77777777" w:rsidR="00131930" w:rsidRDefault="00131930">
            <w:pPr>
              <w:jc w:val="right"/>
            </w:pPr>
            <w:r>
              <w:rPr>
                <w:rFonts w:ascii="宋体" w:hAnsi="宋体" w:hint="eastAsia"/>
                <w:szCs w:val="24"/>
                <w:lang w:eastAsia="zh-Hans"/>
              </w:rPr>
              <w:t>-</w:t>
            </w:r>
          </w:p>
        </w:tc>
      </w:tr>
      <w:tr w:rsidR="00DD6149" w14:paraId="4BE9C65C"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267A8B" w14:textId="77777777" w:rsidR="00131930" w:rsidRDefault="0013193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37E19D" w14:textId="77777777" w:rsidR="00131930" w:rsidRDefault="0013193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D729F0" w14:textId="77777777" w:rsidR="00131930" w:rsidRDefault="00131930">
            <w:pPr>
              <w:jc w:val="right"/>
            </w:pPr>
            <w:r>
              <w:rPr>
                <w:rFonts w:ascii="宋体" w:hAnsi="宋体" w:hint="eastAsia"/>
                <w:szCs w:val="24"/>
                <w:lang w:eastAsia="zh-Hans"/>
              </w:rPr>
              <w:t>10,620,468,902.16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70C2B0" w14:textId="77777777" w:rsidR="00131930" w:rsidRDefault="00131930">
            <w:pPr>
              <w:jc w:val="right"/>
            </w:pPr>
            <w:r>
              <w:rPr>
                <w:rFonts w:ascii="宋体" w:hAnsi="宋体" w:hint="eastAsia"/>
                <w:szCs w:val="24"/>
                <w:lang w:eastAsia="zh-Hans"/>
              </w:rPr>
              <w:t>116.73</w:t>
            </w:r>
          </w:p>
        </w:tc>
      </w:tr>
      <w:tr w:rsidR="00DD6149" w14:paraId="20105909"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6B8AE4" w14:textId="77777777" w:rsidR="00131930" w:rsidRDefault="0013193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BC3401" w14:textId="77777777" w:rsidR="00131930" w:rsidRDefault="0013193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23E8C7" w14:textId="77777777" w:rsidR="00131930" w:rsidRDefault="00131930">
            <w:pPr>
              <w:jc w:val="right"/>
            </w:pPr>
            <w:r>
              <w:rPr>
                <w:rFonts w:ascii="宋体" w:hAnsi="宋体" w:hint="eastAsia"/>
                <w:szCs w:val="24"/>
                <w:lang w:eastAsia="zh-Hans"/>
              </w:rPr>
              <w:t>10,620,468,902.16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A5C8AD" w14:textId="77777777" w:rsidR="00131930" w:rsidRDefault="00131930">
            <w:pPr>
              <w:jc w:val="right"/>
            </w:pPr>
            <w:r>
              <w:rPr>
                <w:rFonts w:ascii="宋体" w:hAnsi="宋体" w:hint="eastAsia"/>
                <w:szCs w:val="24"/>
                <w:lang w:eastAsia="zh-Hans"/>
              </w:rPr>
              <w:t>116.73</w:t>
            </w:r>
          </w:p>
        </w:tc>
      </w:tr>
      <w:tr w:rsidR="00DD6149" w14:paraId="4E0A25FB"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346CFC" w14:textId="77777777" w:rsidR="00131930" w:rsidRDefault="0013193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45DAA9" w14:textId="77777777" w:rsidR="00131930" w:rsidRDefault="0013193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E25A71"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B45AC0" w14:textId="77777777" w:rsidR="00131930" w:rsidRDefault="00131930">
            <w:pPr>
              <w:jc w:val="right"/>
            </w:pPr>
            <w:r>
              <w:rPr>
                <w:rFonts w:ascii="宋体" w:hAnsi="宋体" w:hint="eastAsia"/>
                <w:szCs w:val="24"/>
                <w:lang w:eastAsia="zh-Hans"/>
              </w:rPr>
              <w:t>-</w:t>
            </w:r>
          </w:p>
        </w:tc>
      </w:tr>
      <w:tr w:rsidR="00DD6149" w14:paraId="5240B024"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5FEACB" w14:textId="77777777" w:rsidR="00131930" w:rsidRDefault="0013193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BF5B11" w14:textId="77777777" w:rsidR="00131930" w:rsidRDefault="0013193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15759D"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4DEB18" w14:textId="77777777" w:rsidR="00131930" w:rsidRDefault="00131930">
            <w:pPr>
              <w:jc w:val="right"/>
            </w:pPr>
            <w:r>
              <w:rPr>
                <w:rFonts w:ascii="宋体" w:hAnsi="宋体" w:hint="eastAsia"/>
                <w:szCs w:val="24"/>
                <w:lang w:eastAsia="zh-Hans"/>
              </w:rPr>
              <w:t>-</w:t>
            </w:r>
          </w:p>
        </w:tc>
      </w:tr>
      <w:tr w:rsidR="00DD6149" w14:paraId="394C6A1F"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B2264E" w14:textId="77777777" w:rsidR="00131930" w:rsidRDefault="0013193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742DEA" w14:textId="77777777" w:rsidR="00131930" w:rsidRDefault="0013193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1250F6"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B8B6E0" w14:textId="77777777" w:rsidR="00131930" w:rsidRDefault="00131930">
            <w:pPr>
              <w:jc w:val="right"/>
            </w:pPr>
            <w:r>
              <w:rPr>
                <w:rFonts w:ascii="宋体" w:hAnsi="宋体" w:hint="eastAsia"/>
                <w:szCs w:val="24"/>
                <w:lang w:eastAsia="zh-Hans"/>
              </w:rPr>
              <w:t>-</w:t>
            </w:r>
          </w:p>
        </w:tc>
      </w:tr>
      <w:tr w:rsidR="00DD6149" w14:paraId="7A9701C0"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8FEA53" w14:textId="77777777" w:rsidR="00131930" w:rsidRDefault="0013193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1D3B70" w14:textId="77777777" w:rsidR="00131930" w:rsidRDefault="0013193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7DDD88"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A85378" w14:textId="77777777" w:rsidR="00131930" w:rsidRDefault="00131930">
            <w:pPr>
              <w:jc w:val="right"/>
            </w:pPr>
            <w:r>
              <w:rPr>
                <w:rFonts w:ascii="宋体" w:hAnsi="宋体" w:hint="eastAsia"/>
                <w:szCs w:val="24"/>
                <w:lang w:eastAsia="zh-Hans"/>
              </w:rPr>
              <w:t>-</w:t>
            </w:r>
          </w:p>
        </w:tc>
      </w:tr>
      <w:tr w:rsidR="00DD6149" w14:paraId="16A00A54"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2B16D1" w14:textId="77777777" w:rsidR="00131930" w:rsidRDefault="0013193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171157" w14:textId="77777777" w:rsidR="00131930" w:rsidRDefault="0013193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010009" w14:textId="77777777" w:rsidR="00131930" w:rsidRDefault="0013193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76B3368" w14:textId="77777777" w:rsidR="00131930" w:rsidRDefault="00131930">
            <w:pPr>
              <w:jc w:val="right"/>
            </w:pPr>
            <w:r>
              <w:rPr>
                <w:rFonts w:ascii="宋体" w:hAnsi="宋体" w:hint="eastAsia"/>
                <w:szCs w:val="24"/>
                <w:lang w:eastAsia="zh-Hans"/>
              </w:rPr>
              <w:t>-</w:t>
            </w:r>
          </w:p>
        </w:tc>
      </w:tr>
      <w:tr w:rsidR="00DD6149" w14:paraId="28B0C699"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B9016C" w14:textId="77777777" w:rsidR="00131930" w:rsidRDefault="0013193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785BF6" w14:textId="77777777" w:rsidR="00131930" w:rsidRDefault="0013193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6CAA08" w14:textId="77777777" w:rsidR="00131930" w:rsidRDefault="00131930">
            <w:pPr>
              <w:jc w:val="right"/>
            </w:pPr>
            <w:r>
              <w:rPr>
                <w:rFonts w:ascii="宋体" w:hAnsi="宋体" w:hint="eastAsia"/>
                <w:szCs w:val="24"/>
                <w:lang w:eastAsia="zh-Hans"/>
              </w:rPr>
              <w:t>3,126,070,819.09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C3E18D" w14:textId="77777777" w:rsidR="00131930" w:rsidRDefault="00131930">
            <w:pPr>
              <w:jc w:val="right"/>
            </w:pPr>
            <w:r>
              <w:rPr>
                <w:rFonts w:ascii="宋体" w:hAnsi="宋体" w:hint="eastAsia"/>
                <w:szCs w:val="24"/>
                <w:lang w:eastAsia="zh-Hans"/>
              </w:rPr>
              <w:t>34.36</w:t>
            </w:r>
          </w:p>
        </w:tc>
      </w:tr>
      <w:tr w:rsidR="00DD6149" w14:paraId="58868F68" w14:textId="77777777">
        <w:trPr>
          <w:divId w:val="152405400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BFB666" w14:textId="77777777" w:rsidR="00131930" w:rsidRDefault="0013193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C52039" w14:textId="77777777" w:rsidR="00131930" w:rsidRDefault="0013193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721B40" w14:textId="77777777" w:rsidR="00131930" w:rsidRDefault="00131930">
            <w:pPr>
              <w:jc w:val="right"/>
            </w:pPr>
            <w:r>
              <w:rPr>
                <w:rFonts w:ascii="宋体" w:hAnsi="宋体" w:hint="eastAsia"/>
                <w:szCs w:val="24"/>
                <w:lang w:eastAsia="zh-Hans"/>
              </w:rPr>
              <w:t>13,746,539,721.25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8C3980" w14:textId="77777777" w:rsidR="00131930" w:rsidRDefault="00131930">
            <w:pPr>
              <w:jc w:val="right"/>
            </w:pPr>
            <w:r>
              <w:rPr>
                <w:rFonts w:ascii="宋体" w:hAnsi="宋体" w:hint="eastAsia"/>
                <w:szCs w:val="24"/>
                <w:lang w:eastAsia="zh-Hans"/>
              </w:rPr>
              <w:t>151.09</w:t>
            </w:r>
          </w:p>
        </w:tc>
      </w:tr>
    </w:tbl>
    <w:p w14:paraId="3D38738F" w14:textId="77777777" w:rsidR="00131930" w:rsidRDefault="00131930">
      <w:pPr>
        <w:pStyle w:val="XBRLTitle2"/>
        <w:spacing w:before="156" w:line="360" w:lineRule="auto"/>
        <w:ind w:left="454"/>
      </w:pPr>
      <w:bookmarkStart w:id="204" w:name="_Toc17898202"/>
      <w:bookmarkStart w:id="205" w:name="_Toc17897954"/>
      <w:bookmarkStart w:id="206" w:name="_Toc481075071"/>
      <w:bookmarkStart w:id="207" w:name="_Toc438646472"/>
      <w:bookmarkStart w:id="208" w:name="_Toc490050024"/>
      <w:bookmarkStart w:id="209" w:name="_Toc512519503"/>
      <w:bookmarkStart w:id="210" w:name="_Toc513295863"/>
      <w:bookmarkStart w:id="211" w:name="_Toc513295915"/>
      <w:bookmarkStart w:id="212" w:name="m506"/>
      <w:bookmarkEnd w:id="203"/>
      <w:proofErr w:type="spellStart"/>
      <w:r>
        <w:rPr>
          <w:rFonts w:hAnsi="宋体" w:hint="eastAsia"/>
        </w:rPr>
        <w:t>报告期末按公允价值占基金资产净值比例大小排序的前五名债券投资明细</w:t>
      </w:r>
      <w:bookmarkEnd w:id="204"/>
      <w:bookmarkEnd w:id="205"/>
      <w:bookmarkEnd w:id="206"/>
      <w:bookmarkEnd w:id="207"/>
      <w:bookmarkEnd w:id="208"/>
      <w:bookmarkEnd w:id="209"/>
      <w:bookmarkEnd w:id="210"/>
      <w:bookmarkEnd w:id="21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D6149" w14:paraId="6A386D7C" w14:textId="77777777">
        <w:trPr>
          <w:divId w:val="6720335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B5F936" w14:textId="77777777" w:rsidR="00131930" w:rsidRDefault="0013193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26524E" w14:textId="77777777" w:rsidR="00131930" w:rsidRDefault="0013193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02AF6" w14:textId="77777777" w:rsidR="00131930" w:rsidRDefault="0013193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ED1B27" w14:textId="77777777" w:rsidR="00131930" w:rsidRDefault="0013193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375D58" w14:textId="77777777" w:rsidR="00131930" w:rsidRDefault="0013193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04B8F5" w14:textId="77777777" w:rsidR="00131930" w:rsidRDefault="00131930">
            <w:pPr>
              <w:jc w:val="center"/>
            </w:pPr>
            <w:r>
              <w:rPr>
                <w:rFonts w:ascii="宋体" w:hAnsi="宋体" w:hint="eastAsia"/>
                <w:color w:val="000000"/>
              </w:rPr>
              <w:t xml:space="preserve">占基金资产净值比例（%） </w:t>
            </w:r>
          </w:p>
        </w:tc>
      </w:tr>
      <w:tr w:rsidR="00DD6149" w14:paraId="2AB7505C" w14:textId="77777777">
        <w:trPr>
          <w:divId w:val="6720335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D3020" w14:textId="77777777" w:rsidR="00131930" w:rsidRDefault="0013193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BFBB1" w14:textId="77777777" w:rsidR="00131930" w:rsidRDefault="00131930">
            <w:pPr>
              <w:jc w:val="center"/>
            </w:pPr>
            <w:r>
              <w:rPr>
                <w:rFonts w:ascii="宋体" w:hAnsi="宋体" w:hint="eastAsia"/>
                <w:szCs w:val="24"/>
                <w:lang w:eastAsia="zh-Hans"/>
              </w:rPr>
              <w:t>092018002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37464" w14:textId="77777777" w:rsidR="00131930" w:rsidRDefault="00131930">
            <w:pPr>
              <w:jc w:val="center"/>
            </w:pPr>
            <w:r>
              <w:rPr>
                <w:rFonts w:ascii="宋体" w:hAnsi="宋体" w:hint="eastAsia"/>
                <w:szCs w:val="24"/>
                <w:lang w:eastAsia="zh-Hans"/>
              </w:rPr>
              <w:t>20农发清发02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4F7EB" w14:textId="77777777" w:rsidR="00131930" w:rsidRDefault="00131930">
            <w:pPr>
              <w:jc w:val="right"/>
            </w:pPr>
            <w:r>
              <w:rPr>
                <w:rFonts w:ascii="宋体" w:hAnsi="宋体" w:hint="eastAsia"/>
                <w:szCs w:val="24"/>
                <w:lang w:eastAsia="zh-Hans"/>
              </w:rPr>
              <w:t>29,700,000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7D92C" w14:textId="77777777" w:rsidR="00131930" w:rsidRDefault="00131930">
            <w:pPr>
              <w:jc w:val="right"/>
            </w:pPr>
            <w:r>
              <w:rPr>
                <w:rFonts w:ascii="宋体" w:hAnsi="宋体" w:hint="eastAsia"/>
                <w:szCs w:val="24"/>
                <w:lang w:eastAsia="zh-Hans"/>
              </w:rPr>
              <w:t>3,025,685,199.48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34EEA" w14:textId="77777777" w:rsidR="00131930" w:rsidRDefault="00131930">
            <w:pPr>
              <w:jc w:val="right"/>
            </w:pPr>
            <w:r>
              <w:rPr>
                <w:rFonts w:ascii="宋体" w:hAnsi="宋体" w:hint="eastAsia"/>
                <w:szCs w:val="24"/>
                <w:lang w:eastAsia="zh-Hans"/>
              </w:rPr>
              <w:t>33.26</w:t>
            </w:r>
          </w:p>
        </w:tc>
      </w:tr>
      <w:tr w:rsidR="00DD6149" w14:paraId="4A7A593C" w14:textId="77777777">
        <w:trPr>
          <w:divId w:val="6720335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29BBC" w14:textId="77777777" w:rsidR="00131930" w:rsidRDefault="0013193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D4B9E" w14:textId="77777777" w:rsidR="00131930" w:rsidRDefault="00131930">
            <w:pPr>
              <w:jc w:val="center"/>
            </w:pPr>
            <w:r>
              <w:rPr>
                <w:rFonts w:ascii="宋体" w:hAnsi="宋体" w:hint="eastAsia"/>
                <w:szCs w:val="24"/>
                <w:lang w:eastAsia="zh-Hans"/>
              </w:rPr>
              <w:t>200209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AE1D0" w14:textId="77777777" w:rsidR="00131930" w:rsidRDefault="00131930">
            <w:pPr>
              <w:jc w:val="center"/>
            </w:pPr>
            <w:r>
              <w:rPr>
                <w:rFonts w:ascii="宋体" w:hAnsi="宋体" w:hint="eastAsia"/>
                <w:szCs w:val="24"/>
                <w:lang w:eastAsia="zh-Hans"/>
              </w:rPr>
              <w:t>20国开09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5B450" w14:textId="77777777" w:rsidR="00131930" w:rsidRDefault="00131930">
            <w:pPr>
              <w:jc w:val="right"/>
            </w:pPr>
            <w:r>
              <w:rPr>
                <w:rFonts w:ascii="宋体" w:hAnsi="宋体" w:hint="eastAsia"/>
                <w:szCs w:val="24"/>
                <w:lang w:eastAsia="zh-Hans"/>
              </w:rPr>
              <w:t>28,700,000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5367" w14:textId="77777777" w:rsidR="00131930" w:rsidRDefault="00131930">
            <w:pPr>
              <w:jc w:val="right"/>
            </w:pPr>
            <w:r>
              <w:rPr>
                <w:rFonts w:ascii="宋体" w:hAnsi="宋体" w:hint="eastAsia"/>
                <w:szCs w:val="24"/>
                <w:lang w:eastAsia="zh-Hans"/>
              </w:rPr>
              <w:t>2,937,250,392.82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37773" w14:textId="77777777" w:rsidR="00131930" w:rsidRDefault="00131930">
            <w:pPr>
              <w:jc w:val="right"/>
            </w:pPr>
            <w:r>
              <w:rPr>
                <w:rFonts w:ascii="宋体" w:hAnsi="宋体" w:hint="eastAsia"/>
                <w:szCs w:val="24"/>
                <w:lang w:eastAsia="zh-Hans"/>
              </w:rPr>
              <w:t>32.28</w:t>
            </w:r>
          </w:p>
        </w:tc>
      </w:tr>
      <w:tr w:rsidR="00DD6149" w14:paraId="09E43A87" w14:textId="77777777">
        <w:trPr>
          <w:divId w:val="6720335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E2032" w14:textId="77777777" w:rsidR="00131930" w:rsidRDefault="0013193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6105A" w14:textId="77777777" w:rsidR="00131930" w:rsidRDefault="00131930">
            <w:pPr>
              <w:jc w:val="center"/>
            </w:pPr>
            <w:r>
              <w:rPr>
                <w:rFonts w:ascii="宋体" w:hAnsi="宋体" w:hint="eastAsia"/>
                <w:szCs w:val="24"/>
                <w:lang w:eastAsia="zh-Hans"/>
              </w:rPr>
              <w:t>170415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E4601" w14:textId="77777777" w:rsidR="00131930" w:rsidRDefault="00131930">
            <w:pPr>
              <w:jc w:val="center"/>
            </w:pPr>
            <w:r>
              <w:rPr>
                <w:rFonts w:ascii="宋体" w:hAnsi="宋体" w:hint="eastAsia"/>
                <w:szCs w:val="24"/>
                <w:lang w:eastAsia="zh-Hans"/>
              </w:rPr>
              <w:t>17农发15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07120" w14:textId="77777777" w:rsidR="00131930" w:rsidRDefault="00131930">
            <w:pPr>
              <w:jc w:val="right"/>
            </w:pPr>
            <w:r>
              <w:rPr>
                <w:rFonts w:ascii="宋体" w:hAnsi="宋体" w:hint="eastAsia"/>
                <w:szCs w:val="24"/>
                <w:lang w:eastAsia="zh-Hans"/>
              </w:rPr>
              <w:t>24,800,000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0AD86" w14:textId="77777777" w:rsidR="00131930" w:rsidRDefault="00131930">
            <w:pPr>
              <w:jc w:val="right"/>
            </w:pPr>
            <w:r>
              <w:rPr>
                <w:rFonts w:ascii="宋体" w:hAnsi="宋体" w:hint="eastAsia"/>
                <w:szCs w:val="24"/>
                <w:lang w:eastAsia="zh-Hans"/>
              </w:rPr>
              <w:t>2,573,133,340.86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D9970" w14:textId="77777777" w:rsidR="00131930" w:rsidRDefault="00131930">
            <w:pPr>
              <w:jc w:val="right"/>
            </w:pPr>
            <w:r>
              <w:rPr>
                <w:rFonts w:ascii="宋体" w:hAnsi="宋体" w:hint="eastAsia"/>
                <w:szCs w:val="24"/>
                <w:lang w:eastAsia="zh-Hans"/>
              </w:rPr>
              <w:t>28.28</w:t>
            </w:r>
          </w:p>
        </w:tc>
      </w:tr>
      <w:tr w:rsidR="00DD6149" w14:paraId="2207B33E" w14:textId="77777777">
        <w:trPr>
          <w:divId w:val="6720335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6028B" w14:textId="77777777" w:rsidR="00131930" w:rsidRDefault="0013193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C5C7F" w14:textId="77777777" w:rsidR="00131930" w:rsidRDefault="00131930">
            <w:pPr>
              <w:jc w:val="center"/>
            </w:pPr>
            <w:r>
              <w:rPr>
                <w:rFonts w:ascii="宋体" w:hAnsi="宋体" w:hint="eastAsia"/>
                <w:szCs w:val="24"/>
                <w:lang w:eastAsia="zh-Hans"/>
              </w:rPr>
              <w:t>170210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55158" w14:textId="77777777" w:rsidR="00131930" w:rsidRDefault="00131930">
            <w:pPr>
              <w:jc w:val="center"/>
            </w:pPr>
            <w:r>
              <w:rPr>
                <w:rFonts w:ascii="宋体" w:hAnsi="宋体" w:hint="eastAsia"/>
                <w:szCs w:val="24"/>
                <w:lang w:eastAsia="zh-Hans"/>
              </w:rPr>
              <w:t>17国开10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E9BAC" w14:textId="77777777" w:rsidR="00131930" w:rsidRDefault="00131930">
            <w:pPr>
              <w:jc w:val="right"/>
            </w:pPr>
            <w:r>
              <w:rPr>
                <w:rFonts w:ascii="宋体" w:hAnsi="宋体" w:hint="eastAsia"/>
                <w:szCs w:val="24"/>
                <w:lang w:eastAsia="zh-Hans"/>
              </w:rPr>
              <w:t>15,100,000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6F551" w14:textId="77777777" w:rsidR="00131930" w:rsidRDefault="00131930">
            <w:pPr>
              <w:jc w:val="right"/>
            </w:pPr>
            <w:r>
              <w:rPr>
                <w:rFonts w:ascii="宋体" w:hAnsi="宋体" w:hint="eastAsia"/>
                <w:szCs w:val="24"/>
                <w:lang w:eastAsia="zh-Hans"/>
              </w:rPr>
              <w:t>1,576,687,682.91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E0A8E" w14:textId="77777777" w:rsidR="00131930" w:rsidRDefault="00131930">
            <w:pPr>
              <w:jc w:val="right"/>
            </w:pPr>
            <w:r>
              <w:rPr>
                <w:rFonts w:ascii="宋体" w:hAnsi="宋体" w:hint="eastAsia"/>
                <w:szCs w:val="24"/>
                <w:lang w:eastAsia="zh-Hans"/>
              </w:rPr>
              <w:t>17.33</w:t>
            </w:r>
          </w:p>
        </w:tc>
      </w:tr>
      <w:tr w:rsidR="00DD6149" w14:paraId="4E6E5AFF" w14:textId="77777777">
        <w:trPr>
          <w:divId w:val="6720335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41A35" w14:textId="77777777" w:rsidR="00131930" w:rsidRDefault="0013193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1E13" w14:textId="77777777" w:rsidR="00131930" w:rsidRDefault="00131930">
            <w:pPr>
              <w:jc w:val="center"/>
            </w:pPr>
            <w:r>
              <w:rPr>
                <w:rFonts w:ascii="宋体" w:hAnsi="宋体" w:hint="eastAsia"/>
                <w:szCs w:val="24"/>
                <w:lang w:eastAsia="zh-Hans"/>
              </w:rPr>
              <w:t>160993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488EE" w14:textId="77777777" w:rsidR="00131930" w:rsidRDefault="00131930">
            <w:pPr>
              <w:jc w:val="center"/>
            </w:pPr>
            <w:r>
              <w:rPr>
                <w:rFonts w:ascii="宋体" w:hAnsi="宋体" w:hint="eastAsia"/>
                <w:szCs w:val="24"/>
                <w:lang w:eastAsia="zh-Hans"/>
              </w:rPr>
              <w:t>20江苏19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5FDFC" w14:textId="77777777" w:rsidR="00131930" w:rsidRDefault="00131930">
            <w:pPr>
              <w:jc w:val="right"/>
            </w:pPr>
            <w:r>
              <w:rPr>
                <w:rFonts w:ascii="宋体" w:hAnsi="宋体" w:hint="eastAsia"/>
                <w:szCs w:val="24"/>
                <w:lang w:eastAsia="zh-Hans"/>
              </w:rPr>
              <w:t>7,100,000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D7932" w14:textId="77777777" w:rsidR="00131930" w:rsidRDefault="00131930">
            <w:pPr>
              <w:jc w:val="right"/>
            </w:pPr>
            <w:r>
              <w:rPr>
                <w:rFonts w:ascii="宋体" w:hAnsi="宋体" w:hint="eastAsia"/>
                <w:szCs w:val="24"/>
                <w:lang w:eastAsia="zh-Hans"/>
              </w:rPr>
              <w:t>722,340,713.72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F6C66" w14:textId="77777777" w:rsidR="00131930" w:rsidRDefault="00131930">
            <w:pPr>
              <w:jc w:val="right"/>
            </w:pPr>
            <w:r>
              <w:rPr>
                <w:rFonts w:ascii="宋体" w:hAnsi="宋体" w:hint="eastAsia"/>
                <w:szCs w:val="24"/>
                <w:lang w:eastAsia="zh-Hans"/>
              </w:rPr>
              <w:t>7.94</w:t>
            </w:r>
          </w:p>
        </w:tc>
      </w:tr>
    </w:tbl>
    <w:p w14:paraId="7AA5CF96" w14:textId="77777777" w:rsidR="00131930" w:rsidRDefault="00131930">
      <w:pPr>
        <w:pStyle w:val="XBRLTitle2"/>
        <w:spacing w:before="156" w:line="360" w:lineRule="auto"/>
        <w:ind w:left="454"/>
      </w:pPr>
      <w:bookmarkStart w:id="213" w:name="_Toc17898203"/>
      <w:bookmarkStart w:id="214" w:name="_Toc17897955"/>
      <w:bookmarkStart w:id="215" w:name="_Toc481075072"/>
      <w:bookmarkStart w:id="216" w:name="_Toc438646473"/>
      <w:bookmarkStart w:id="217" w:name="_Toc490050025"/>
      <w:bookmarkStart w:id="218" w:name="_Toc512519504"/>
      <w:bookmarkStart w:id="219" w:name="_Toc513295864"/>
      <w:bookmarkStart w:id="220" w:name="_Toc513295916"/>
      <w:bookmarkStart w:id="221" w:name="m507"/>
      <w:bookmarkEnd w:id="212"/>
      <w:proofErr w:type="spellStart"/>
      <w:r>
        <w:rPr>
          <w:rFonts w:hAnsi="宋体" w:hint="eastAsia"/>
        </w:rPr>
        <w:t>报告期末按公允价值占基金资产净值比例大小排序的前十名资产支持证券投资明细</w:t>
      </w:r>
      <w:bookmarkEnd w:id="213"/>
      <w:bookmarkEnd w:id="214"/>
      <w:bookmarkEnd w:id="215"/>
      <w:bookmarkEnd w:id="216"/>
      <w:bookmarkEnd w:id="217"/>
      <w:bookmarkEnd w:id="218"/>
      <w:bookmarkEnd w:id="219"/>
      <w:bookmarkEnd w:id="220"/>
      <w:proofErr w:type="spellEnd"/>
      <w:r>
        <w:rPr>
          <w:rFonts w:hAnsi="宋体" w:hint="eastAsia"/>
        </w:rPr>
        <w:t xml:space="preserve"> </w:t>
      </w:r>
    </w:p>
    <w:p w14:paraId="46199D5C" w14:textId="77777777" w:rsidR="00131930" w:rsidRDefault="0013193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FB6B39A" w14:textId="77777777" w:rsidR="00131930" w:rsidRDefault="00131930">
      <w:pPr>
        <w:pStyle w:val="XBRLTitle2"/>
        <w:spacing w:before="156" w:line="360" w:lineRule="auto"/>
        <w:ind w:left="454"/>
      </w:pPr>
      <w:bookmarkStart w:id="222" w:name="_Toc17898204"/>
      <w:bookmarkStart w:id="223" w:name="_Toc17897956"/>
      <w:bookmarkStart w:id="224" w:name="_Toc481075073"/>
      <w:bookmarkStart w:id="225" w:name="_Toc438646474"/>
      <w:bookmarkStart w:id="226" w:name="_Toc490050026"/>
      <w:bookmarkStart w:id="227" w:name="_Toc512519505"/>
      <w:bookmarkStart w:id="228" w:name="_Toc513295865"/>
      <w:bookmarkStart w:id="229" w:name="_Toc513295917"/>
      <w:bookmarkStart w:id="230" w:name="m508"/>
      <w:bookmarkEnd w:id="221"/>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2"/>
      <w:bookmarkEnd w:id="223"/>
      <w:bookmarkEnd w:id="224"/>
      <w:bookmarkEnd w:id="225"/>
      <w:bookmarkEnd w:id="226"/>
      <w:bookmarkEnd w:id="227"/>
      <w:bookmarkEnd w:id="228"/>
      <w:bookmarkEnd w:id="229"/>
      <w:proofErr w:type="spellEnd"/>
      <w:r>
        <w:rPr>
          <w:rFonts w:hAnsi="宋体" w:hint="eastAsia"/>
        </w:rPr>
        <w:t xml:space="preserve"> </w:t>
      </w:r>
    </w:p>
    <w:p w14:paraId="7F150B56" w14:textId="77777777" w:rsidR="00131930" w:rsidRDefault="00131930">
      <w:pPr>
        <w:spacing w:line="360" w:lineRule="auto"/>
        <w:ind w:firstLineChars="200" w:firstLine="420"/>
        <w:divId w:val="276523815"/>
      </w:pPr>
      <w:r>
        <w:rPr>
          <w:rFonts w:ascii="宋体" w:hAnsi="宋体" w:hint="eastAsia"/>
          <w:szCs w:val="21"/>
          <w:lang w:eastAsia="zh-Hans"/>
        </w:rPr>
        <w:t>本基金本报告期末未持有贵金属。</w:t>
      </w:r>
    </w:p>
    <w:p w14:paraId="6560CDC3" w14:textId="77777777" w:rsidR="00131930" w:rsidRDefault="00131930">
      <w:pPr>
        <w:pStyle w:val="XBRLTitle2"/>
        <w:spacing w:before="156" w:line="360" w:lineRule="auto"/>
        <w:ind w:left="454"/>
      </w:pPr>
      <w:bookmarkStart w:id="231" w:name="_Toc17898205"/>
      <w:bookmarkStart w:id="232" w:name="_Toc17897957"/>
      <w:bookmarkStart w:id="233" w:name="_Toc481075074"/>
      <w:bookmarkStart w:id="234" w:name="_Toc438646475"/>
      <w:bookmarkStart w:id="235" w:name="_Toc490050027"/>
      <w:bookmarkStart w:id="236" w:name="_Toc512519506"/>
      <w:bookmarkStart w:id="237" w:name="_Toc513295866"/>
      <w:bookmarkStart w:id="238" w:name="_Toc513295918"/>
      <w:bookmarkStart w:id="239" w:name="m509"/>
      <w:bookmarkEnd w:id="230"/>
      <w:proofErr w:type="spellStart"/>
      <w:r>
        <w:rPr>
          <w:rFonts w:hAnsi="宋体" w:hint="eastAsia"/>
        </w:rPr>
        <w:t>报告期末按公允价值占基金资产净值比例大小排序的前五名权证投资明细</w:t>
      </w:r>
      <w:bookmarkEnd w:id="231"/>
      <w:bookmarkEnd w:id="232"/>
      <w:bookmarkEnd w:id="233"/>
      <w:bookmarkEnd w:id="234"/>
      <w:bookmarkEnd w:id="235"/>
      <w:bookmarkEnd w:id="236"/>
      <w:bookmarkEnd w:id="237"/>
      <w:bookmarkEnd w:id="238"/>
      <w:proofErr w:type="spellEnd"/>
      <w:r>
        <w:rPr>
          <w:rFonts w:hAnsi="宋体" w:hint="eastAsia"/>
        </w:rPr>
        <w:t xml:space="preserve"> </w:t>
      </w:r>
      <w:bookmarkEnd w:id="239"/>
    </w:p>
    <w:p w14:paraId="4DC2A4DB" w14:textId="77777777" w:rsidR="00131930" w:rsidRDefault="00131930">
      <w:pPr>
        <w:spacing w:line="360" w:lineRule="auto"/>
        <w:ind w:firstLineChars="200" w:firstLine="420"/>
        <w:divId w:val="1540163502"/>
      </w:pPr>
      <w:r>
        <w:rPr>
          <w:rFonts w:ascii="宋体" w:hAnsi="宋体" w:hint="eastAsia"/>
          <w:szCs w:val="21"/>
          <w:lang w:eastAsia="zh-Hans"/>
        </w:rPr>
        <w:t>本基金本报告期末未持有权证。</w:t>
      </w:r>
    </w:p>
    <w:p w14:paraId="3F3B386E" w14:textId="77777777" w:rsidR="00131930" w:rsidRDefault="00131930">
      <w:pPr>
        <w:pStyle w:val="XBRLTitle2"/>
        <w:spacing w:before="156"/>
        <w:ind w:left="454"/>
      </w:pPr>
      <w:bookmarkStart w:id="240" w:name="_Toc17898206"/>
      <w:proofErr w:type="spellStart"/>
      <w:r>
        <w:rPr>
          <w:rFonts w:hint="eastAsia"/>
        </w:rPr>
        <w:t>报告期末本基金投资的股指期货交易情况说明</w:t>
      </w:r>
      <w:bookmarkEnd w:id="16"/>
      <w:bookmarkEnd w:id="69"/>
      <w:bookmarkEnd w:id="70"/>
      <w:bookmarkEnd w:id="182"/>
      <w:bookmarkEnd w:id="183"/>
      <w:bookmarkEnd w:id="184"/>
      <w:bookmarkEnd w:id="185"/>
      <w:bookmarkEnd w:id="186"/>
      <w:bookmarkEnd w:id="187"/>
      <w:bookmarkEnd w:id="188"/>
      <w:bookmarkEnd w:id="189"/>
      <w:bookmarkEnd w:id="240"/>
      <w:proofErr w:type="spellEnd"/>
    </w:p>
    <w:p w14:paraId="5DF0A9C1" w14:textId="77777777" w:rsidR="00131930" w:rsidRDefault="00131930">
      <w:pPr>
        <w:spacing w:line="360" w:lineRule="auto"/>
        <w:ind w:firstLineChars="200" w:firstLine="420"/>
        <w:divId w:val="767775186"/>
      </w:pPr>
      <w:r>
        <w:rPr>
          <w:rFonts w:ascii="宋体" w:hAnsi="宋体" w:hint="eastAsia"/>
          <w:szCs w:val="21"/>
          <w:lang w:eastAsia="zh-Hans"/>
        </w:rPr>
        <w:t>本基金本报告期末未持有股指期货。</w:t>
      </w:r>
    </w:p>
    <w:p w14:paraId="74AD2A20" w14:textId="77777777" w:rsidR="00131930" w:rsidRDefault="00131930">
      <w:pPr>
        <w:pStyle w:val="XBRLTitle2"/>
        <w:spacing w:before="156" w:line="360" w:lineRule="auto"/>
        <w:ind w:left="454"/>
      </w:pPr>
      <w:bookmarkStart w:id="241" w:name="_Toc17898209"/>
      <w:bookmarkStart w:id="242" w:name="_Toc17897959"/>
      <w:bookmarkStart w:id="243" w:name="_Toc512519510"/>
      <w:bookmarkStart w:id="244" w:name="_Toc481075078"/>
      <w:bookmarkStart w:id="245" w:name="_Toc490050031"/>
      <w:bookmarkStart w:id="246" w:name="_Toc513295868"/>
      <w:bookmarkStart w:id="247" w:name="_Toc513295922"/>
      <w:bookmarkStart w:id="248" w:name="_Toc438646476"/>
      <w:proofErr w:type="spellStart"/>
      <w:r>
        <w:rPr>
          <w:rFonts w:hAnsi="宋体" w:hint="eastAsia"/>
        </w:rPr>
        <w:t>报告期末本基金投资的国债期货交易情况说明</w:t>
      </w:r>
      <w:bookmarkEnd w:id="241"/>
      <w:bookmarkEnd w:id="242"/>
      <w:bookmarkEnd w:id="243"/>
      <w:bookmarkEnd w:id="244"/>
      <w:bookmarkEnd w:id="245"/>
      <w:bookmarkEnd w:id="246"/>
      <w:bookmarkEnd w:id="247"/>
      <w:proofErr w:type="spellEnd"/>
      <w:r>
        <w:rPr>
          <w:rFonts w:hAnsi="宋体" w:hint="eastAsia"/>
        </w:rPr>
        <w:t xml:space="preserve"> </w:t>
      </w:r>
      <w:bookmarkEnd w:id="248"/>
    </w:p>
    <w:p w14:paraId="323605BC" w14:textId="77777777" w:rsidR="00131930" w:rsidRDefault="00131930">
      <w:pPr>
        <w:spacing w:line="360" w:lineRule="auto"/>
        <w:ind w:firstLineChars="200" w:firstLine="420"/>
        <w:divId w:val="267351539"/>
      </w:pPr>
      <w:bookmarkStart w:id="249" w:name="m510_01_1597"/>
      <w:bookmarkStart w:id="250" w:name="m510_01_1598"/>
      <w:bookmarkEnd w:id="249"/>
      <w:r>
        <w:rPr>
          <w:rFonts w:ascii="宋体" w:hAnsi="宋体" w:hint="eastAsia"/>
          <w:szCs w:val="21"/>
          <w:lang w:eastAsia="zh-Hans"/>
        </w:rPr>
        <w:t>本基金本报告期末未持有国债期货。</w:t>
      </w:r>
    </w:p>
    <w:p w14:paraId="5D86DDBA" w14:textId="77777777" w:rsidR="00131930" w:rsidRDefault="00131930">
      <w:pPr>
        <w:pStyle w:val="XBRLTitle2"/>
        <w:spacing w:before="156" w:line="360" w:lineRule="auto"/>
        <w:ind w:left="454"/>
      </w:pPr>
      <w:bookmarkStart w:id="251" w:name="_Toc17898213"/>
      <w:bookmarkStart w:id="252" w:name="_Toc17897960"/>
      <w:bookmarkStart w:id="253" w:name="_Toc512519514"/>
      <w:bookmarkStart w:id="254" w:name="_Toc481075082"/>
      <w:bookmarkStart w:id="255" w:name="_Toc490050035"/>
      <w:bookmarkStart w:id="256" w:name="_Toc513295869"/>
      <w:bookmarkStart w:id="257" w:name="_Toc513295926"/>
      <w:proofErr w:type="spellStart"/>
      <w:r>
        <w:rPr>
          <w:rFonts w:hAnsi="宋体" w:hint="eastAsia"/>
        </w:rPr>
        <w:lastRenderedPageBreak/>
        <w:t>投资组合报告附注</w:t>
      </w:r>
      <w:bookmarkEnd w:id="251"/>
      <w:bookmarkEnd w:id="252"/>
      <w:bookmarkEnd w:id="253"/>
      <w:bookmarkEnd w:id="254"/>
      <w:bookmarkEnd w:id="255"/>
      <w:bookmarkEnd w:id="256"/>
      <w:bookmarkEnd w:id="257"/>
      <w:proofErr w:type="spellEnd"/>
      <w:r>
        <w:rPr>
          <w:rFonts w:hAnsi="宋体" w:hint="eastAsia"/>
        </w:rPr>
        <w:t xml:space="preserve"> </w:t>
      </w:r>
    </w:p>
    <w:p w14:paraId="19F52002" w14:textId="77777777" w:rsidR="00131930" w:rsidRDefault="00131930">
      <w:pPr>
        <w:pStyle w:val="XBRLTitle3"/>
        <w:spacing w:before="156"/>
        <w:ind w:left="0"/>
      </w:pPr>
      <w:bookmarkStart w:id="258" w:name="_Toc513295927"/>
      <w:bookmarkStart w:id="259" w:name="_Toc490050036"/>
      <w:bookmarkStart w:id="260" w:name="_Toc481075083"/>
      <w:bookmarkStart w:id="261" w:name="_Toc512519515"/>
      <w:bookmarkStart w:id="262" w:name="_Toc17898214"/>
      <w:bookmarkEnd w:id="258"/>
      <w:bookmarkEnd w:id="259"/>
      <w:bookmarkEnd w:id="260"/>
      <w:bookmarkEnd w:id="261"/>
      <w:r>
        <w:rPr>
          <w:rFonts w:hint="eastAsia"/>
        </w:rPr>
        <w:t> </w:t>
      </w:r>
      <w:r>
        <w:rPr>
          <w:rFonts w:hint="eastAsia"/>
          <w:lang w:eastAsia="zh-CN"/>
        </w:rPr>
        <w:t xml:space="preserve"> </w:t>
      </w:r>
      <w:bookmarkEnd w:id="262"/>
    </w:p>
    <w:p w14:paraId="6BD9B4BB" w14:textId="77777777" w:rsidR="00131930" w:rsidRDefault="00131930">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9F75921" w14:textId="77777777" w:rsidR="00131930" w:rsidRDefault="00131930">
      <w:pPr>
        <w:pStyle w:val="XBRLTitle3"/>
        <w:spacing w:before="156"/>
        <w:ind w:left="0"/>
      </w:pPr>
      <w:bookmarkStart w:id="263" w:name="_Toc490050037"/>
      <w:bookmarkStart w:id="264" w:name="_Toc481075084"/>
      <w:bookmarkStart w:id="265" w:name="_Toc512519516"/>
      <w:bookmarkStart w:id="266" w:name="_Toc513295928"/>
      <w:bookmarkStart w:id="267" w:name="_Toc17898215"/>
      <w:bookmarkEnd w:id="263"/>
      <w:bookmarkEnd w:id="264"/>
      <w:bookmarkEnd w:id="265"/>
      <w:r>
        <w:rPr>
          <w:rFonts w:hint="eastAsia"/>
        </w:rPr>
        <w:t> </w:t>
      </w:r>
      <w:bookmarkEnd w:id="266"/>
      <w:r>
        <w:rPr>
          <w:rFonts w:hint="eastAsia"/>
          <w:lang w:eastAsia="zh-CN"/>
        </w:rPr>
        <w:t xml:space="preserve"> </w:t>
      </w:r>
      <w:bookmarkEnd w:id="267"/>
    </w:p>
    <w:p w14:paraId="41230FBE" w14:textId="77777777" w:rsidR="00131930" w:rsidRDefault="00131930">
      <w:pPr>
        <w:spacing w:line="360" w:lineRule="auto"/>
        <w:ind w:firstLineChars="200" w:firstLine="420"/>
      </w:pPr>
      <w:r>
        <w:rPr>
          <w:rFonts w:ascii="宋体" w:hAnsi="宋体" w:hint="eastAsia"/>
        </w:rPr>
        <w:t>报告期内本基金投资的前十名股票中没有在基金合同规定备选股票库之外的股票。</w:t>
      </w:r>
    </w:p>
    <w:p w14:paraId="791FD42C" w14:textId="77777777" w:rsidR="00131930" w:rsidRDefault="00131930">
      <w:pPr>
        <w:pStyle w:val="XBRLTitle3"/>
        <w:spacing w:before="156"/>
        <w:ind w:left="0"/>
      </w:pPr>
      <w:bookmarkStart w:id="268" w:name="_Toc17898216"/>
      <w:bookmarkStart w:id="269" w:name="_Toc481075085"/>
      <w:bookmarkStart w:id="270" w:name="_Toc490050038"/>
      <w:bookmarkStart w:id="271" w:name="_Toc512519517"/>
      <w:bookmarkStart w:id="272" w:name="_Toc513295929"/>
      <w:bookmarkStart w:id="273" w:name="m510_02"/>
      <w:bookmarkEnd w:id="250"/>
      <w:proofErr w:type="spellStart"/>
      <w:r>
        <w:rPr>
          <w:rFonts w:hint="eastAsia"/>
        </w:rPr>
        <w:t>其他资产构成</w:t>
      </w:r>
      <w:bookmarkEnd w:id="268"/>
      <w:bookmarkEnd w:id="269"/>
      <w:bookmarkEnd w:id="270"/>
      <w:bookmarkEnd w:id="271"/>
      <w:bookmarkEnd w:id="272"/>
      <w:proofErr w:type="spellEnd"/>
    </w:p>
    <w:p w14:paraId="551B8841" w14:textId="77777777" w:rsidR="00131930" w:rsidRDefault="00131930">
      <w:pPr>
        <w:spacing w:line="360" w:lineRule="auto"/>
        <w:ind w:firstLineChars="200" w:firstLine="420"/>
        <w:jc w:val="left"/>
        <w:divId w:val="284045224"/>
      </w:pPr>
      <w:r>
        <w:rPr>
          <w:rFonts w:ascii="宋体" w:hAnsi="宋体" w:hint="eastAsia"/>
        </w:rPr>
        <w:t>本基金本报告期末无其他资产构成。</w:t>
      </w:r>
    </w:p>
    <w:p w14:paraId="1C471196" w14:textId="77777777" w:rsidR="00131930" w:rsidRDefault="00131930">
      <w:pPr>
        <w:pStyle w:val="XBRLTitle3"/>
        <w:spacing w:before="156"/>
        <w:ind w:left="0"/>
      </w:pPr>
      <w:bookmarkStart w:id="274" w:name="_Toc17898217"/>
      <w:bookmarkStart w:id="275" w:name="_Toc481075086"/>
      <w:bookmarkStart w:id="276" w:name="_Toc490050039"/>
      <w:bookmarkStart w:id="277" w:name="_Toc512519518"/>
      <w:bookmarkStart w:id="278" w:name="_Toc513295930"/>
      <w:bookmarkStart w:id="279" w:name="m510_03"/>
      <w:bookmarkEnd w:id="273"/>
      <w:proofErr w:type="spellStart"/>
      <w:r>
        <w:rPr>
          <w:rFonts w:hint="eastAsia"/>
        </w:rPr>
        <w:t>报告期末持有的处于转股期的可转换债券明细</w:t>
      </w:r>
      <w:bookmarkEnd w:id="274"/>
      <w:bookmarkEnd w:id="275"/>
      <w:bookmarkEnd w:id="276"/>
      <w:bookmarkEnd w:id="277"/>
      <w:bookmarkEnd w:id="278"/>
      <w:proofErr w:type="spellEnd"/>
    </w:p>
    <w:p w14:paraId="6D7A7783" w14:textId="77777777" w:rsidR="00131930" w:rsidRDefault="00131930">
      <w:pPr>
        <w:spacing w:line="360" w:lineRule="auto"/>
        <w:ind w:firstLineChars="200" w:firstLine="420"/>
        <w:jc w:val="left"/>
      </w:pPr>
      <w:r>
        <w:rPr>
          <w:rFonts w:ascii="宋体" w:hAnsi="宋体" w:hint="eastAsia"/>
        </w:rPr>
        <w:t xml:space="preserve">本基金本报告期末未持有处于转股期的可转换债券。 </w:t>
      </w:r>
    </w:p>
    <w:p w14:paraId="0E47DC7F" w14:textId="77777777" w:rsidR="00131930" w:rsidRDefault="00131930">
      <w:pPr>
        <w:pStyle w:val="XBRLTitle3"/>
        <w:spacing w:before="156"/>
        <w:ind w:left="0"/>
      </w:pPr>
      <w:bookmarkStart w:id="280" w:name="_Toc17898218"/>
      <w:bookmarkStart w:id="281" w:name="_Toc481075087"/>
      <w:bookmarkStart w:id="282" w:name="_Toc490050040"/>
      <w:bookmarkStart w:id="283" w:name="_Toc512519519"/>
      <w:bookmarkStart w:id="284" w:name="_Toc513295931"/>
      <w:bookmarkStart w:id="285" w:name="m510_04"/>
      <w:bookmarkEnd w:id="279"/>
      <w:proofErr w:type="spellStart"/>
      <w:r>
        <w:rPr>
          <w:rFonts w:hint="eastAsia"/>
        </w:rPr>
        <w:t>报告期末前十名股票中存在流通受限情况的说明</w:t>
      </w:r>
      <w:bookmarkEnd w:id="280"/>
      <w:bookmarkEnd w:id="281"/>
      <w:bookmarkEnd w:id="282"/>
      <w:bookmarkEnd w:id="283"/>
      <w:bookmarkEnd w:id="284"/>
      <w:proofErr w:type="spellEnd"/>
    </w:p>
    <w:p w14:paraId="75E2AA02" w14:textId="77777777" w:rsidR="00131930" w:rsidRDefault="00131930">
      <w:pPr>
        <w:spacing w:line="360" w:lineRule="auto"/>
        <w:ind w:firstLineChars="200" w:firstLine="420"/>
        <w:jc w:val="left"/>
        <w:divId w:val="134200997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13A0FF92" w14:textId="77777777" w:rsidR="00131930" w:rsidRDefault="00131930">
      <w:pPr>
        <w:pStyle w:val="XBRLTitle3"/>
        <w:spacing w:before="156"/>
        <w:ind w:left="0"/>
      </w:pPr>
      <w:bookmarkStart w:id="286" w:name="_Toc17898219"/>
      <w:bookmarkStart w:id="287" w:name="_Toc512519520"/>
      <w:bookmarkStart w:id="288" w:name="_Toc481075088"/>
      <w:bookmarkStart w:id="289" w:name="_Toc490050041"/>
      <w:bookmarkStart w:id="290" w:name="_Toc513295932"/>
      <w:bookmarkStart w:id="291" w:name="m510_05_1678"/>
      <w:bookmarkEnd w:id="285"/>
      <w:proofErr w:type="spellStart"/>
      <w:r>
        <w:rPr>
          <w:rFonts w:hint="eastAsia"/>
        </w:rPr>
        <w:t>投资组合报告附注的其他文字描述部分</w:t>
      </w:r>
      <w:bookmarkEnd w:id="286"/>
      <w:bookmarkEnd w:id="287"/>
      <w:bookmarkEnd w:id="288"/>
      <w:bookmarkEnd w:id="289"/>
      <w:bookmarkEnd w:id="290"/>
      <w:proofErr w:type="spellEnd"/>
      <w:r>
        <w:rPr>
          <w:rFonts w:hint="eastAsia"/>
          <w:sz w:val="21"/>
        </w:rPr>
        <w:t xml:space="preserve"> </w:t>
      </w:r>
    </w:p>
    <w:p w14:paraId="22794CCC" w14:textId="77777777" w:rsidR="00131930" w:rsidRDefault="00131930">
      <w:pPr>
        <w:spacing w:line="360" w:lineRule="auto"/>
        <w:ind w:firstLineChars="200" w:firstLine="420"/>
        <w:jc w:val="left"/>
      </w:pPr>
      <w:r>
        <w:rPr>
          <w:rFonts w:ascii="宋体" w:hAnsi="宋体" w:hint="eastAsia"/>
        </w:rPr>
        <w:t>因四舍五入原因，投资组合报告中分项之和与合计可能存在尾差。</w:t>
      </w:r>
      <w:bookmarkEnd w:id="291"/>
      <w:r>
        <w:rPr>
          <w:rFonts w:ascii="宋体" w:hAnsi="宋体" w:hint="eastAsia"/>
        </w:rPr>
        <w:t xml:space="preserve"> </w:t>
      </w:r>
    </w:p>
    <w:p w14:paraId="2283EFE6" w14:textId="77777777" w:rsidR="00131930" w:rsidRDefault="00131930">
      <w:pPr>
        <w:pStyle w:val="XBRLTitle1"/>
        <w:spacing w:before="156" w:line="360" w:lineRule="auto"/>
        <w:ind w:left="425"/>
      </w:pPr>
      <w:bookmarkStart w:id="292" w:name="_Toc17898220"/>
      <w:bookmarkStart w:id="293" w:name="_Toc17897961"/>
      <w:bookmarkStart w:id="294" w:name="_Toc512519521"/>
      <w:bookmarkStart w:id="295" w:name="_Toc481075089"/>
      <w:bookmarkStart w:id="296" w:name="_Toc438646477"/>
      <w:bookmarkStart w:id="297" w:name="_Toc490050042"/>
      <w:bookmarkStart w:id="298" w:name="_Toc513295870"/>
      <w:bookmarkStart w:id="299" w:name="_Toc513295933"/>
      <w:bookmarkStart w:id="300" w:name="m601"/>
      <w:bookmarkEnd w:id="180"/>
      <w:proofErr w:type="spellStart"/>
      <w:r>
        <w:rPr>
          <w:rFonts w:hAnsi="宋体" w:hint="eastAsia"/>
        </w:rPr>
        <w:t>开放式基金份额变动</w:t>
      </w:r>
      <w:bookmarkStart w:id="301" w:name="m601_tab"/>
      <w:bookmarkEnd w:id="292"/>
      <w:bookmarkEnd w:id="293"/>
      <w:bookmarkEnd w:id="294"/>
      <w:bookmarkEnd w:id="295"/>
      <w:bookmarkEnd w:id="296"/>
      <w:bookmarkEnd w:id="297"/>
      <w:bookmarkEnd w:id="298"/>
      <w:bookmarkEnd w:id="299"/>
      <w:proofErr w:type="spellEnd"/>
      <w:r>
        <w:rPr>
          <w:rFonts w:hAnsi="宋体" w:hint="eastAsia"/>
        </w:rPr>
        <w:t xml:space="preserve"> </w:t>
      </w:r>
    </w:p>
    <w:p w14:paraId="3A971077" w14:textId="77777777" w:rsidR="00131930" w:rsidRDefault="00131930">
      <w:pPr>
        <w:wordWrap w:val="0"/>
        <w:spacing w:line="360" w:lineRule="auto"/>
        <w:jc w:val="right"/>
        <w:divId w:val="546911838"/>
      </w:pPr>
      <w:bookmarkStart w:id="302"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DD6149" w14:paraId="5D8383A3" w14:textId="77777777">
        <w:trPr>
          <w:divId w:val="54691183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2"/>
          <w:p w14:paraId="505F6AC3" w14:textId="77777777" w:rsidR="00131930" w:rsidRDefault="0013193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FAA41" w14:textId="77777777" w:rsidR="00131930" w:rsidRDefault="00131930">
            <w:pPr>
              <w:jc w:val="right"/>
            </w:pPr>
            <w:r>
              <w:rPr>
                <w:rFonts w:ascii="宋体" w:hAnsi="宋体" w:hint="eastAsia"/>
                <w:kern w:val="0"/>
                <w:szCs w:val="24"/>
                <w:lang w:eastAsia="zh-Hans"/>
              </w:rPr>
              <w:t>7,990,077,699.94</w:t>
            </w:r>
          </w:p>
        </w:tc>
      </w:tr>
      <w:tr w:rsidR="00DD6149" w14:paraId="0F9DD0CF" w14:textId="77777777">
        <w:trPr>
          <w:divId w:val="54691183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5DE028" w14:textId="77777777" w:rsidR="00131930" w:rsidRDefault="0013193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D0D23" w14:textId="77777777" w:rsidR="00131930" w:rsidRDefault="00131930">
            <w:pPr>
              <w:jc w:val="right"/>
            </w:pPr>
            <w:r>
              <w:rPr>
                <w:rFonts w:ascii="宋体" w:hAnsi="宋体" w:hint="eastAsia"/>
                <w:lang w:eastAsia="zh-Hans"/>
              </w:rPr>
              <w:t>-</w:t>
            </w:r>
          </w:p>
        </w:tc>
      </w:tr>
      <w:tr w:rsidR="00DD6149" w14:paraId="2F082159" w14:textId="77777777">
        <w:trPr>
          <w:divId w:val="54691183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60478D" w14:textId="77777777" w:rsidR="00131930" w:rsidRDefault="0013193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5C875" w14:textId="77777777" w:rsidR="00131930" w:rsidRDefault="00131930">
            <w:pPr>
              <w:jc w:val="right"/>
            </w:pPr>
            <w:r>
              <w:rPr>
                <w:rFonts w:ascii="宋体" w:hAnsi="宋体" w:hint="eastAsia"/>
                <w:lang w:eastAsia="zh-Hans"/>
              </w:rPr>
              <w:t>-</w:t>
            </w:r>
          </w:p>
        </w:tc>
      </w:tr>
      <w:tr w:rsidR="00DD6149" w14:paraId="0103315B" w14:textId="77777777">
        <w:trPr>
          <w:divId w:val="54691183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41C16" w14:textId="77777777" w:rsidR="00131930" w:rsidRDefault="0013193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E66024" w14:textId="77777777" w:rsidR="00131930" w:rsidRDefault="00131930">
            <w:pPr>
              <w:jc w:val="right"/>
            </w:pPr>
            <w:r>
              <w:rPr>
                <w:rFonts w:ascii="宋体" w:hAnsi="宋体" w:hint="eastAsia"/>
                <w:lang w:eastAsia="zh-Hans"/>
              </w:rPr>
              <w:t>-</w:t>
            </w:r>
          </w:p>
        </w:tc>
      </w:tr>
      <w:tr w:rsidR="00DD6149" w14:paraId="766A8BAE" w14:textId="77777777">
        <w:trPr>
          <w:divId w:val="546911838"/>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890F3A" w14:textId="77777777" w:rsidR="00131930" w:rsidRDefault="0013193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A137E" w14:textId="77777777" w:rsidR="00131930" w:rsidRDefault="00131930">
            <w:pPr>
              <w:jc w:val="right"/>
            </w:pPr>
            <w:r>
              <w:rPr>
                <w:rFonts w:ascii="宋体" w:hAnsi="宋体" w:hint="eastAsia"/>
                <w:szCs w:val="24"/>
                <w:lang w:eastAsia="zh-Hans"/>
              </w:rPr>
              <w:t>7,990,077,699.94</w:t>
            </w:r>
            <w:r>
              <w:rPr>
                <w:rFonts w:ascii="宋体" w:hAnsi="宋体" w:hint="eastAsia"/>
                <w:lang w:eastAsia="zh-Hans"/>
              </w:rPr>
              <w:t xml:space="preserve"> </w:t>
            </w:r>
          </w:p>
        </w:tc>
      </w:tr>
    </w:tbl>
    <w:p w14:paraId="707D9A47" w14:textId="77777777" w:rsidR="00131930" w:rsidRDefault="00131930">
      <w:pPr>
        <w:spacing w:line="360" w:lineRule="auto"/>
        <w:jc w:val="left"/>
        <w:divId w:val="546911838"/>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1D94909A" w14:textId="77777777" w:rsidR="00131930" w:rsidRDefault="00131930">
      <w:pPr>
        <w:pStyle w:val="XBRLTitle1"/>
        <w:spacing w:before="156" w:line="360" w:lineRule="auto"/>
        <w:ind w:left="425"/>
      </w:pPr>
      <w:bookmarkStart w:id="303" w:name="_Toc17898221"/>
      <w:bookmarkStart w:id="304" w:name="_Toc17897962"/>
      <w:bookmarkStart w:id="305" w:name="m7manage01"/>
      <w:bookmarkStart w:id="306" w:name="_Toc512519522"/>
      <w:bookmarkStart w:id="307" w:name="_Toc481075090"/>
      <w:bookmarkStart w:id="308" w:name="_Toc438646478"/>
      <w:bookmarkStart w:id="309" w:name="_Toc490050043"/>
      <w:bookmarkStart w:id="310" w:name="_Toc513295871"/>
      <w:bookmarkStart w:id="311" w:name="_Toc513295934"/>
      <w:bookmarkEnd w:id="300"/>
      <w:bookmarkEnd w:id="301"/>
      <w:proofErr w:type="spellStart"/>
      <w:r>
        <w:rPr>
          <w:rFonts w:hAnsi="宋体" w:hint="eastAsia"/>
        </w:rPr>
        <w:t>基金管理人运用固有资金投资本基金情况</w:t>
      </w:r>
      <w:bookmarkEnd w:id="303"/>
      <w:bookmarkEnd w:id="304"/>
      <w:bookmarkEnd w:id="305"/>
      <w:bookmarkEnd w:id="306"/>
      <w:bookmarkEnd w:id="307"/>
      <w:bookmarkEnd w:id="308"/>
      <w:bookmarkEnd w:id="309"/>
      <w:bookmarkEnd w:id="310"/>
      <w:bookmarkEnd w:id="311"/>
      <w:proofErr w:type="spellEnd"/>
      <w:r>
        <w:rPr>
          <w:rFonts w:hAnsi="宋体" w:hint="eastAsia"/>
        </w:rPr>
        <w:t xml:space="preserve"> </w:t>
      </w:r>
    </w:p>
    <w:p w14:paraId="677C32B1" w14:textId="77777777" w:rsidR="00131930" w:rsidRDefault="00131930">
      <w:pPr>
        <w:pStyle w:val="XBRLTitle2"/>
        <w:spacing w:before="156" w:line="360" w:lineRule="auto"/>
        <w:ind w:left="454"/>
      </w:pPr>
      <w:bookmarkStart w:id="312" w:name="_Toc17898222"/>
      <w:bookmarkStart w:id="313" w:name="_Toc17897963"/>
      <w:bookmarkStart w:id="314" w:name="_Toc512519523"/>
      <w:bookmarkStart w:id="315" w:name="_Toc481075091"/>
      <w:bookmarkStart w:id="316" w:name="_Toc458599606"/>
      <w:bookmarkStart w:id="317" w:name="_Toc490050044"/>
      <w:bookmarkStart w:id="318" w:name="_Toc513295872"/>
      <w:bookmarkStart w:id="319" w:name="_Toc513295935"/>
      <w:proofErr w:type="spellStart"/>
      <w:r>
        <w:rPr>
          <w:rFonts w:hAnsi="宋体" w:hint="eastAsia"/>
        </w:rPr>
        <w:lastRenderedPageBreak/>
        <w:t>基金管理人持有本基金份额变动情况</w:t>
      </w:r>
      <w:bookmarkEnd w:id="312"/>
      <w:bookmarkEnd w:id="313"/>
      <w:bookmarkEnd w:id="314"/>
      <w:bookmarkEnd w:id="315"/>
      <w:bookmarkEnd w:id="316"/>
      <w:bookmarkEnd w:id="317"/>
      <w:bookmarkEnd w:id="318"/>
      <w:bookmarkEnd w:id="319"/>
      <w:proofErr w:type="spellEnd"/>
      <w:r>
        <w:rPr>
          <w:rFonts w:hAnsi="宋体" w:hint="eastAsia"/>
          <w:lang w:eastAsia="zh-CN"/>
        </w:rPr>
        <w:t xml:space="preserve"> </w:t>
      </w:r>
    </w:p>
    <w:p w14:paraId="22B1ACD5" w14:textId="77777777" w:rsidR="00131930" w:rsidRDefault="00131930">
      <w:pPr>
        <w:spacing w:line="360" w:lineRule="auto"/>
        <w:ind w:firstLineChars="200" w:firstLine="420"/>
        <w:jc w:val="left"/>
        <w:divId w:val="1286079937"/>
      </w:pPr>
      <w:r>
        <w:rPr>
          <w:rFonts w:ascii="宋体" w:hAnsi="宋体" w:hint="eastAsia"/>
          <w:szCs w:val="21"/>
          <w:lang w:eastAsia="zh-Hans"/>
        </w:rPr>
        <w:t>无。</w:t>
      </w:r>
      <w:r>
        <w:rPr>
          <w:rFonts w:ascii="宋体" w:hAnsi="宋体" w:hint="eastAsia"/>
        </w:rPr>
        <w:t xml:space="preserve"> </w:t>
      </w:r>
    </w:p>
    <w:p w14:paraId="15403CE0" w14:textId="77777777" w:rsidR="00131930" w:rsidRDefault="00131930">
      <w:pPr>
        <w:pStyle w:val="XBRLTitle2"/>
        <w:spacing w:before="156" w:line="360" w:lineRule="auto"/>
        <w:ind w:left="454"/>
      </w:pPr>
      <w:bookmarkStart w:id="320" w:name="_Toc17898223"/>
      <w:bookmarkStart w:id="321" w:name="_Toc17897964"/>
      <w:bookmarkStart w:id="322" w:name="_Toc512519524"/>
      <w:bookmarkStart w:id="323" w:name="_Toc481075092"/>
      <w:bookmarkStart w:id="324" w:name="_Toc458599607"/>
      <w:bookmarkStart w:id="325" w:name="_Toc490050045"/>
      <w:bookmarkStart w:id="326" w:name="_Toc513295873"/>
      <w:bookmarkStart w:id="327" w:name="_Toc513295936"/>
      <w:proofErr w:type="spellStart"/>
      <w:r>
        <w:rPr>
          <w:rFonts w:hAnsi="宋体" w:hint="eastAsia"/>
        </w:rPr>
        <w:t>基金管理人运用固有资金投资本基金交易明细</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5C6C1A84" w14:textId="77777777" w:rsidR="00131930" w:rsidRDefault="00131930">
      <w:pPr>
        <w:spacing w:line="360" w:lineRule="auto"/>
        <w:ind w:firstLineChars="200" w:firstLine="420"/>
        <w:jc w:val="left"/>
        <w:divId w:val="897320926"/>
      </w:pPr>
      <w:r>
        <w:rPr>
          <w:rFonts w:ascii="宋体" w:hAnsi="宋体" w:hint="eastAsia"/>
          <w:lang w:eastAsia="zh-Hans"/>
        </w:rPr>
        <w:t>无。</w:t>
      </w:r>
      <w:r>
        <w:rPr>
          <w:rFonts w:ascii="宋体" w:hAnsi="宋体" w:hint="eastAsia"/>
        </w:rPr>
        <w:t xml:space="preserve"> </w:t>
      </w:r>
    </w:p>
    <w:p w14:paraId="3A421C2F" w14:textId="77777777" w:rsidR="00131930" w:rsidRDefault="00131930">
      <w:pPr>
        <w:pStyle w:val="XBRLTitle1"/>
        <w:spacing w:before="156" w:line="360" w:lineRule="auto"/>
        <w:ind w:left="425"/>
      </w:pPr>
      <w:bookmarkStart w:id="328" w:name="_Toc17898225"/>
      <w:bookmarkStart w:id="329" w:name="_Toc17897966"/>
      <w:bookmarkStart w:id="330" w:name="_Toc512519526"/>
      <w:bookmarkStart w:id="331" w:name="_Toc490050046"/>
      <w:bookmarkStart w:id="332" w:name="_Toc481075094"/>
      <w:bookmarkStart w:id="333" w:name="_Toc479856294"/>
      <w:bookmarkStart w:id="334" w:name="_Toc513295875"/>
      <w:bookmarkStart w:id="335" w:name="_Toc513295938"/>
      <w:bookmarkStart w:id="336" w:name="m701"/>
      <w:proofErr w:type="spellStart"/>
      <w:r>
        <w:rPr>
          <w:rFonts w:hAnsi="宋体" w:hint="eastAsia"/>
        </w:rPr>
        <w:t>影响投资者决策的其他重要信息</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154015F0" w14:textId="77777777" w:rsidR="00131930" w:rsidRDefault="00131930">
      <w:pPr>
        <w:pStyle w:val="XBRLTitle2"/>
        <w:spacing w:before="156" w:line="360" w:lineRule="auto"/>
        <w:ind w:left="454"/>
      </w:pPr>
      <w:bookmarkStart w:id="337" w:name="_Toc17898226"/>
      <w:bookmarkStart w:id="338" w:name="_Toc17897967"/>
      <w:bookmarkStart w:id="339" w:name="_Toc512519527"/>
      <w:bookmarkStart w:id="340" w:name="_Toc481075095"/>
      <w:bookmarkStart w:id="341" w:name="_Toc490050047"/>
      <w:bookmarkStart w:id="342" w:name="_Toc513295876"/>
      <w:bookmarkStart w:id="343" w:name="_Toc513295939"/>
      <w:r>
        <w:rPr>
          <w:rFonts w:hAnsi="宋体" w:hint="eastAsia"/>
          <w:kern w:val="0"/>
        </w:rPr>
        <w:t>报告期内单一投资者持有基金份额比例达到或超过20%的情况</w:t>
      </w:r>
      <w:bookmarkEnd w:id="337"/>
      <w:bookmarkEnd w:id="338"/>
      <w:bookmarkEnd w:id="339"/>
      <w:bookmarkEnd w:id="340"/>
      <w:bookmarkEnd w:id="341"/>
      <w:bookmarkEnd w:id="342"/>
      <w:bookmarkEnd w:id="343"/>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DD6149" w14:paraId="7EC8A175" w14:textId="77777777">
        <w:trPr>
          <w:divId w:val="171523413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64A04" w14:textId="77777777" w:rsidR="00131930" w:rsidRDefault="00131930">
            <w:pPr>
              <w:jc w:val="center"/>
            </w:pPr>
            <w:bookmarkStart w:id="344" w:name="OLE_LINK42"/>
            <w:bookmarkStart w:id="345" w:name="OLE_LINK41"/>
            <w:bookmarkStart w:id="346" w:name="m13_01"/>
            <w:bookmarkStart w:id="347" w:name="m13_01_01"/>
            <w:bookmarkStart w:id="348" w:name="_Toc433036733"/>
            <w:bookmarkStart w:id="349" w:name="m12_01"/>
            <w:bookmarkEnd w:id="22"/>
            <w:bookmarkEnd w:id="41"/>
            <w:bookmarkEnd w:id="42"/>
            <w:bookmarkEnd w:id="344"/>
            <w:bookmarkEnd w:id="345"/>
            <w:bookmarkEnd w:id="346"/>
            <w:bookmarkEnd w:id="347"/>
            <w:bookmarkEnd w:id="348"/>
            <w:bookmarkEnd w:id="349"/>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24D46" w14:textId="77777777" w:rsidR="00131930" w:rsidRDefault="0013193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B5DC2" w14:textId="77777777" w:rsidR="00131930" w:rsidRDefault="00131930">
            <w:pPr>
              <w:widowControl/>
              <w:jc w:val="center"/>
            </w:pPr>
            <w:r>
              <w:rPr>
                <w:rFonts w:ascii="宋体" w:hAnsi="宋体" w:hint="eastAsia"/>
                <w:color w:val="000000"/>
                <w:kern w:val="0"/>
              </w:rPr>
              <w:t xml:space="preserve">报告期末持有基金情况 </w:t>
            </w:r>
          </w:p>
        </w:tc>
      </w:tr>
      <w:tr w:rsidR="00DD6149" w14:paraId="067EA590" w14:textId="77777777">
        <w:trPr>
          <w:divId w:val="17152341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F85E" w14:textId="77777777" w:rsidR="00131930" w:rsidRDefault="0013193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31985" w14:textId="77777777" w:rsidR="00131930" w:rsidRDefault="0013193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6E864" w14:textId="77777777" w:rsidR="00131930" w:rsidRDefault="0013193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E45CD" w14:textId="77777777" w:rsidR="00131930" w:rsidRDefault="00131930">
            <w:pPr>
              <w:widowControl/>
              <w:jc w:val="center"/>
            </w:pPr>
            <w:r>
              <w:rPr>
                <w:rFonts w:ascii="宋体" w:hAnsi="宋体" w:hint="eastAsia"/>
                <w:color w:val="000000"/>
                <w:kern w:val="0"/>
              </w:rPr>
              <w:t xml:space="preserve">期初 </w:t>
            </w:r>
          </w:p>
          <w:p w14:paraId="7018C4E0" w14:textId="77777777" w:rsidR="00131930" w:rsidRDefault="0013193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5CBCD" w14:textId="77777777" w:rsidR="00131930" w:rsidRDefault="00131930">
            <w:pPr>
              <w:widowControl/>
              <w:jc w:val="center"/>
            </w:pPr>
            <w:r>
              <w:rPr>
                <w:rFonts w:ascii="宋体" w:hAnsi="宋体" w:hint="eastAsia"/>
                <w:color w:val="000000"/>
                <w:kern w:val="0"/>
              </w:rPr>
              <w:t xml:space="preserve">申购 </w:t>
            </w:r>
          </w:p>
          <w:p w14:paraId="6DA825DA" w14:textId="77777777" w:rsidR="00131930" w:rsidRDefault="0013193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106BE" w14:textId="77777777" w:rsidR="00131930" w:rsidRDefault="00131930">
            <w:pPr>
              <w:widowControl/>
              <w:jc w:val="center"/>
            </w:pPr>
            <w:r>
              <w:rPr>
                <w:rFonts w:ascii="宋体" w:hAnsi="宋体" w:hint="eastAsia"/>
                <w:color w:val="000000"/>
                <w:kern w:val="0"/>
              </w:rPr>
              <w:t xml:space="preserve">赎回 </w:t>
            </w:r>
          </w:p>
          <w:p w14:paraId="162C97A5" w14:textId="77777777" w:rsidR="00131930" w:rsidRDefault="0013193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248A4" w14:textId="77777777" w:rsidR="00131930" w:rsidRDefault="0013193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9A229" w14:textId="77777777" w:rsidR="00131930" w:rsidRDefault="00131930">
            <w:pPr>
              <w:widowControl/>
              <w:jc w:val="center"/>
            </w:pPr>
            <w:r>
              <w:rPr>
                <w:rFonts w:ascii="宋体" w:hAnsi="宋体" w:hint="eastAsia"/>
                <w:color w:val="000000"/>
                <w:kern w:val="0"/>
              </w:rPr>
              <w:t xml:space="preserve">份额占比 </w:t>
            </w:r>
          </w:p>
        </w:tc>
      </w:tr>
      <w:tr w:rsidR="00DD6149" w14:paraId="14F4138D" w14:textId="77777777">
        <w:trPr>
          <w:divId w:val="1715234135"/>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22E4C" w14:textId="77777777" w:rsidR="00131930" w:rsidRDefault="00131930">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70129" w14:textId="77777777" w:rsidR="00131930" w:rsidRDefault="0013193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45CC9" w14:textId="77777777" w:rsidR="00131930" w:rsidRDefault="00131930">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84B28" w14:textId="77777777" w:rsidR="00131930" w:rsidRDefault="00131930">
            <w:pPr>
              <w:widowControl/>
              <w:jc w:val="right"/>
            </w:pPr>
            <w:r>
              <w:rPr>
                <w:rFonts w:ascii="宋体" w:hAnsi="宋体" w:hint="eastAsia"/>
                <w:color w:val="000000"/>
                <w:szCs w:val="21"/>
              </w:rPr>
              <w:t>3,989,999,000.00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829F3" w14:textId="77777777" w:rsidR="00131930" w:rsidRDefault="00131930">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E491C" w14:textId="77777777" w:rsidR="00131930" w:rsidRDefault="0013193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79E80" w14:textId="77777777" w:rsidR="00131930" w:rsidRDefault="00131930">
            <w:pPr>
              <w:widowControl/>
              <w:jc w:val="right"/>
            </w:pPr>
            <w:r>
              <w:rPr>
                <w:rFonts w:ascii="宋体" w:hAnsi="宋体" w:hint="eastAsia"/>
                <w:color w:val="000000"/>
                <w:szCs w:val="21"/>
              </w:rPr>
              <w:t>3,989,999,000.00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85A7C" w14:textId="77777777" w:rsidR="00131930" w:rsidRDefault="00131930">
            <w:pPr>
              <w:widowControl/>
              <w:jc w:val="right"/>
            </w:pPr>
            <w:r>
              <w:rPr>
                <w:rFonts w:ascii="宋体" w:hAnsi="宋体" w:hint="eastAsia"/>
                <w:color w:val="000000"/>
                <w:szCs w:val="21"/>
              </w:rPr>
              <w:t>49.94</w:t>
            </w:r>
            <w:r>
              <w:rPr>
                <w:szCs w:val="21"/>
              </w:rPr>
              <w:t>%</w:t>
            </w:r>
            <w:r>
              <w:t xml:space="preserve"> </w:t>
            </w:r>
          </w:p>
        </w:tc>
      </w:tr>
      <w:tr w:rsidR="00DD6149" w14:paraId="155F4DA9" w14:textId="77777777">
        <w:trPr>
          <w:divId w:val="17152341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ECD27" w14:textId="77777777" w:rsidR="00131930" w:rsidRDefault="00131930">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15591" w14:textId="77777777" w:rsidR="00131930" w:rsidRDefault="00131930">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C7404" w14:textId="77777777" w:rsidR="00131930" w:rsidRDefault="00131930">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B9D36" w14:textId="77777777" w:rsidR="00131930" w:rsidRDefault="00131930">
            <w:pPr>
              <w:widowControl/>
              <w:jc w:val="right"/>
            </w:pPr>
            <w:r>
              <w:rPr>
                <w:rFonts w:ascii="宋体" w:hAnsi="宋体" w:hint="eastAsia"/>
                <w:color w:val="000000"/>
                <w:szCs w:val="21"/>
              </w:rPr>
              <w:t>2,199,999,000.00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AFFDA" w14:textId="77777777" w:rsidR="00131930" w:rsidRDefault="00131930">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622DC" w14:textId="77777777" w:rsidR="00131930" w:rsidRDefault="0013193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45BDD" w14:textId="77777777" w:rsidR="00131930" w:rsidRDefault="00131930">
            <w:pPr>
              <w:widowControl/>
              <w:jc w:val="right"/>
            </w:pPr>
            <w:r>
              <w:rPr>
                <w:rFonts w:ascii="宋体" w:hAnsi="宋体" w:hint="eastAsia"/>
                <w:color w:val="000000"/>
                <w:szCs w:val="21"/>
              </w:rPr>
              <w:t>2,199,999,000.00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5168F" w14:textId="77777777" w:rsidR="00131930" w:rsidRDefault="00131930">
            <w:pPr>
              <w:widowControl/>
              <w:jc w:val="right"/>
            </w:pPr>
            <w:r>
              <w:rPr>
                <w:rFonts w:ascii="宋体" w:hAnsi="宋体" w:hint="eastAsia"/>
                <w:color w:val="000000"/>
                <w:szCs w:val="21"/>
              </w:rPr>
              <w:t>27.53</w:t>
            </w:r>
            <w:r>
              <w:rPr>
                <w:szCs w:val="21"/>
              </w:rPr>
              <w:t>%</w:t>
            </w:r>
            <w:r>
              <w:t xml:space="preserve"> </w:t>
            </w:r>
          </w:p>
        </w:tc>
      </w:tr>
      <w:tr w:rsidR="00DD6149" w14:paraId="32BFE8FF" w14:textId="77777777">
        <w:trPr>
          <w:divId w:val="171523413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2FA7B" w14:textId="77777777" w:rsidR="00131930" w:rsidRDefault="00131930">
            <w:pPr>
              <w:widowControl/>
              <w:jc w:val="center"/>
            </w:pPr>
            <w:r>
              <w:rPr>
                <w:rFonts w:ascii="宋体" w:hAnsi="宋体" w:hint="eastAsia"/>
                <w:color w:val="000000"/>
                <w:kern w:val="0"/>
              </w:rPr>
              <w:t xml:space="preserve">产品特有风险 </w:t>
            </w:r>
          </w:p>
        </w:tc>
      </w:tr>
      <w:tr w:rsidR="00DD6149" w14:paraId="2E68E45C" w14:textId="77777777">
        <w:trPr>
          <w:divId w:val="171523413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A4DD7" w14:textId="77777777" w:rsidR="00131930" w:rsidRDefault="0013193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90D5A31" w14:textId="77777777" w:rsidR="00131930" w:rsidRDefault="00131930">
      <w:pPr>
        <w:pStyle w:val="XBRLTitle1"/>
        <w:spacing w:before="156" w:line="360" w:lineRule="auto"/>
        <w:ind w:left="425"/>
      </w:pPr>
      <w:bookmarkStart w:id="350" w:name="_Toc17898228"/>
      <w:bookmarkStart w:id="351" w:name="_Toc17897969"/>
      <w:bookmarkStart w:id="352" w:name="_Toc512519529"/>
      <w:bookmarkStart w:id="353" w:name="_Toc490050049"/>
      <w:bookmarkStart w:id="354" w:name="_Toc481075097"/>
      <w:bookmarkStart w:id="355" w:name="_Toc438646481"/>
      <w:bookmarkStart w:id="356" w:name="_Toc513295878"/>
      <w:bookmarkStart w:id="357" w:name="_Toc513295941"/>
      <w:bookmarkEnd w:id="336"/>
      <w:proofErr w:type="spellStart"/>
      <w:r>
        <w:rPr>
          <w:rFonts w:hAnsi="宋体" w:hint="eastAsia"/>
        </w:rPr>
        <w:t>备查文件目录</w:t>
      </w:r>
      <w:bookmarkEnd w:id="350"/>
      <w:bookmarkEnd w:id="351"/>
      <w:bookmarkEnd w:id="352"/>
      <w:bookmarkEnd w:id="353"/>
      <w:bookmarkEnd w:id="354"/>
      <w:bookmarkEnd w:id="355"/>
      <w:bookmarkEnd w:id="356"/>
      <w:bookmarkEnd w:id="357"/>
      <w:proofErr w:type="spellEnd"/>
      <w:r>
        <w:rPr>
          <w:rFonts w:hAnsi="宋体" w:hint="eastAsia"/>
        </w:rPr>
        <w:t xml:space="preserve"> </w:t>
      </w:r>
    </w:p>
    <w:p w14:paraId="6049C930" w14:textId="77777777" w:rsidR="00131930" w:rsidRDefault="00131930">
      <w:pPr>
        <w:pStyle w:val="XBRLTitle2"/>
        <w:spacing w:before="156" w:line="360" w:lineRule="auto"/>
        <w:ind w:left="454"/>
      </w:pPr>
      <w:bookmarkStart w:id="358" w:name="_Toc438646482"/>
      <w:bookmarkStart w:id="359" w:name="_Toc17898229"/>
      <w:bookmarkStart w:id="360" w:name="_Toc17897970"/>
      <w:bookmarkStart w:id="361" w:name="_Toc512519530"/>
      <w:bookmarkStart w:id="362" w:name="_Toc481075098"/>
      <w:bookmarkStart w:id="363" w:name="_Toc490050050"/>
      <w:bookmarkStart w:id="364" w:name="_Toc513295879"/>
      <w:bookmarkStart w:id="365" w:name="_Toc513295942"/>
      <w:bookmarkStart w:id="366" w:name="m801_01_1733"/>
      <w:proofErr w:type="spellStart"/>
      <w:r>
        <w:rPr>
          <w:rFonts w:hAnsi="宋体" w:hint="eastAsia"/>
        </w:rPr>
        <w:t>备查文件目录</w:t>
      </w:r>
      <w:bookmarkEnd w:id="358"/>
      <w:bookmarkEnd w:id="359"/>
      <w:bookmarkEnd w:id="360"/>
      <w:bookmarkEnd w:id="361"/>
      <w:bookmarkEnd w:id="362"/>
      <w:bookmarkEnd w:id="363"/>
      <w:bookmarkEnd w:id="364"/>
      <w:bookmarkEnd w:id="365"/>
      <w:proofErr w:type="spellEnd"/>
      <w:r>
        <w:rPr>
          <w:rFonts w:hAnsi="宋体" w:hint="eastAsia"/>
        </w:rPr>
        <w:t xml:space="preserve"> </w:t>
      </w:r>
    </w:p>
    <w:p w14:paraId="09B829E8" w14:textId="77777777" w:rsidR="00131930" w:rsidRDefault="0013193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92C593B" w14:textId="77777777" w:rsidR="00131930" w:rsidRDefault="00131930">
      <w:pPr>
        <w:pStyle w:val="XBRLTitle2"/>
        <w:spacing w:before="156" w:line="360" w:lineRule="auto"/>
        <w:ind w:left="454"/>
      </w:pPr>
      <w:bookmarkStart w:id="367" w:name="_Toc438646483"/>
      <w:bookmarkStart w:id="368" w:name="_Toc17898230"/>
      <w:bookmarkStart w:id="369" w:name="_Toc17897971"/>
      <w:bookmarkStart w:id="370" w:name="_Toc512519531"/>
      <w:bookmarkStart w:id="371" w:name="_Toc481075099"/>
      <w:bookmarkStart w:id="372" w:name="_Toc490050051"/>
      <w:bookmarkStart w:id="373" w:name="_Toc513295880"/>
      <w:bookmarkStart w:id="374" w:name="_Toc513295943"/>
      <w:bookmarkStart w:id="375" w:name="m801_01_1734"/>
      <w:bookmarkEnd w:id="366"/>
      <w:proofErr w:type="spellStart"/>
      <w:r>
        <w:rPr>
          <w:rFonts w:hAnsi="宋体" w:hint="eastAsia"/>
        </w:rPr>
        <w:t>存放地点</w:t>
      </w:r>
      <w:bookmarkEnd w:id="367"/>
      <w:bookmarkEnd w:id="368"/>
      <w:bookmarkEnd w:id="369"/>
      <w:bookmarkEnd w:id="370"/>
      <w:bookmarkEnd w:id="371"/>
      <w:bookmarkEnd w:id="372"/>
      <w:bookmarkEnd w:id="373"/>
      <w:bookmarkEnd w:id="374"/>
      <w:proofErr w:type="spellEnd"/>
      <w:r>
        <w:rPr>
          <w:rFonts w:hAnsi="宋体" w:hint="eastAsia"/>
        </w:rPr>
        <w:t xml:space="preserve"> </w:t>
      </w:r>
    </w:p>
    <w:p w14:paraId="3568363A" w14:textId="77777777" w:rsidR="00131930" w:rsidRDefault="00131930">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79F52A68" w14:textId="77777777" w:rsidR="00131930" w:rsidRDefault="00131930">
      <w:pPr>
        <w:pStyle w:val="XBRLTitle2"/>
        <w:spacing w:before="156" w:line="360" w:lineRule="auto"/>
        <w:ind w:left="454"/>
      </w:pPr>
      <w:bookmarkStart w:id="376" w:name="_Toc438646484"/>
      <w:bookmarkStart w:id="377" w:name="_Toc17898231"/>
      <w:bookmarkStart w:id="378" w:name="_Toc17897972"/>
      <w:bookmarkStart w:id="379" w:name="_Toc512519532"/>
      <w:bookmarkStart w:id="380" w:name="_Toc481075100"/>
      <w:bookmarkStart w:id="381" w:name="_Toc490050052"/>
      <w:bookmarkStart w:id="382" w:name="_Toc513295881"/>
      <w:bookmarkStart w:id="383" w:name="_Toc513295944"/>
      <w:bookmarkStart w:id="384" w:name="m801_01_1735"/>
      <w:bookmarkEnd w:id="375"/>
      <w:proofErr w:type="spellStart"/>
      <w:r>
        <w:rPr>
          <w:rFonts w:hAnsi="宋体" w:hint="eastAsia"/>
        </w:rPr>
        <w:t>查阅方式</w:t>
      </w:r>
      <w:bookmarkEnd w:id="376"/>
      <w:bookmarkEnd w:id="377"/>
      <w:bookmarkEnd w:id="378"/>
      <w:bookmarkEnd w:id="379"/>
      <w:bookmarkEnd w:id="380"/>
      <w:bookmarkEnd w:id="381"/>
      <w:bookmarkEnd w:id="382"/>
      <w:bookmarkEnd w:id="383"/>
      <w:proofErr w:type="spellEnd"/>
      <w:r>
        <w:rPr>
          <w:rFonts w:hAnsi="宋体" w:hint="eastAsia"/>
        </w:rPr>
        <w:t xml:space="preserve"> </w:t>
      </w:r>
    </w:p>
    <w:p w14:paraId="4D68C1BB" w14:textId="77777777" w:rsidR="00131930" w:rsidRDefault="0013193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4"/>
    <w:p w14:paraId="46DCF6C7" w14:textId="77777777" w:rsidR="00131930" w:rsidRDefault="00131930">
      <w:pPr>
        <w:spacing w:line="360" w:lineRule="auto"/>
        <w:ind w:firstLineChars="600" w:firstLine="1687"/>
        <w:jc w:val="left"/>
      </w:pPr>
      <w:r>
        <w:rPr>
          <w:rFonts w:ascii="宋体" w:hAnsi="宋体" w:hint="eastAsia"/>
          <w:b/>
          <w:bCs/>
          <w:sz w:val="28"/>
          <w:szCs w:val="30"/>
        </w:rPr>
        <w:t xml:space="preserve">　 </w:t>
      </w:r>
    </w:p>
    <w:p w14:paraId="25F413F3" w14:textId="77777777" w:rsidR="00131930" w:rsidRDefault="00131930">
      <w:pPr>
        <w:spacing w:line="360" w:lineRule="auto"/>
        <w:ind w:firstLineChars="600" w:firstLine="1687"/>
        <w:jc w:val="left"/>
      </w:pPr>
      <w:r>
        <w:rPr>
          <w:rFonts w:ascii="宋体" w:hAnsi="宋体" w:hint="eastAsia"/>
          <w:b/>
          <w:bCs/>
          <w:sz w:val="28"/>
          <w:szCs w:val="30"/>
        </w:rPr>
        <w:t xml:space="preserve">　 </w:t>
      </w:r>
    </w:p>
    <w:p w14:paraId="1FAE1B16" w14:textId="77777777" w:rsidR="00131930" w:rsidRDefault="00131930">
      <w:pPr>
        <w:spacing w:line="360" w:lineRule="auto"/>
        <w:ind w:firstLineChars="600" w:firstLine="1446"/>
        <w:jc w:val="right"/>
      </w:pPr>
      <w:r>
        <w:rPr>
          <w:rFonts w:ascii="宋体" w:hAnsi="宋体" w:hint="eastAsia"/>
          <w:b/>
          <w:bCs/>
          <w:sz w:val="24"/>
          <w:szCs w:val="24"/>
        </w:rPr>
        <w:t>摩根基金管理（中国）有限公司</w:t>
      </w:r>
    </w:p>
    <w:p w14:paraId="7551CB3E" w14:textId="77777777" w:rsidR="00131930" w:rsidRDefault="00131930">
      <w:pPr>
        <w:spacing w:line="360" w:lineRule="auto"/>
        <w:ind w:firstLineChars="600" w:firstLine="1446"/>
        <w:jc w:val="right"/>
      </w:pPr>
      <w:r>
        <w:rPr>
          <w:rFonts w:ascii="宋体" w:hAnsi="宋体" w:hint="eastAsia"/>
          <w:b/>
          <w:bCs/>
          <w:sz w:val="24"/>
          <w:szCs w:val="24"/>
        </w:rPr>
        <w:t>2026年4月22日</w:t>
      </w:r>
      <w:bookmarkEnd w:id="23"/>
    </w:p>
    <w:sectPr w:rsidR="00131930">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6140" w14:textId="77777777" w:rsidR="00CA08F8" w:rsidRDefault="00CA08F8">
      <w:pPr>
        <w:rPr>
          <w:szCs w:val="21"/>
        </w:rPr>
      </w:pPr>
      <w:r>
        <w:rPr>
          <w:szCs w:val="21"/>
        </w:rPr>
        <w:separator/>
      </w:r>
      <w:r>
        <w:rPr>
          <w:szCs w:val="21"/>
        </w:rPr>
        <w:t xml:space="preserve"> </w:t>
      </w:r>
    </w:p>
  </w:endnote>
  <w:endnote w:type="continuationSeparator" w:id="0">
    <w:p w14:paraId="6A887CF6" w14:textId="77777777" w:rsidR="00CA08F8" w:rsidRDefault="00CA08F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A8CC" w14:textId="77777777" w:rsidR="00131930" w:rsidRDefault="0013193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6804" w14:textId="77777777" w:rsidR="00CA08F8" w:rsidRDefault="00CA08F8">
      <w:pPr>
        <w:rPr>
          <w:szCs w:val="21"/>
        </w:rPr>
      </w:pPr>
      <w:r>
        <w:rPr>
          <w:szCs w:val="21"/>
        </w:rPr>
        <w:separator/>
      </w:r>
      <w:r>
        <w:rPr>
          <w:szCs w:val="21"/>
        </w:rPr>
        <w:t xml:space="preserve"> </w:t>
      </w:r>
    </w:p>
  </w:footnote>
  <w:footnote w:type="continuationSeparator" w:id="0">
    <w:p w14:paraId="73F1CDA3" w14:textId="77777777" w:rsidR="00CA08F8" w:rsidRDefault="00CA08F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5A8C" w14:textId="77777777" w:rsidR="00131930" w:rsidRDefault="00131930">
    <w:pPr>
      <w:pStyle w:val="a8"/>
      <w:jc w:val="right"/>
    </w:pPr>
    <w:r>
      <w:rPr>
        <w:rFonts w:ascii="宋体" w:hAnsi="宋体" w:hint="eastAsia"/>
      </w:rPr>
      <w:t>摩根瑞盛87个月定期开放债券型证券投资基金2026年第1季度报告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42026552">
    <w:abstractNumId w:val="0"/>
  </w:num>
  <w:num w:numId="2" w16cid:durableId="1252274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24"/>
    <w:rsid w:val="00131930"/>
    <w:rsid w:val="003B0E93"/>
    <w:rsid w:val="005229D8"/>
    <w:rsid w:val="0086377F"/>
    <w:rsid w:val="00C336C7"/>
    <w:rsid w:val="00CA08F8"/>
    <w:rsid w:val="00DD6149"/>
    <w:rsid w:val="00EB066D"/>
    <w:rsid w:val="00F0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202522E"/>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1303">
      <w:marLeft w:val="0"/>
      <w:marRight w:val="0"/>
      <w:marTop w:val="0"/>
      <w:marBottom w:val="0"/>
      <w:divBdr>
        <w:top w:val="none" w:sz="0" w:space="0" w:color="auto"/>
        <w:left w:val="none" w:sz="0" w:space="0" w:color="auto"/>
        <w:bottom w:val="none" w:sz="0" w:space="0" w:color="auto"/>
        <w:right w:val="none" w:sz="0" w:space="0" w:color="auto"/>
      </w:divBdr>
      <w:divsChild>
        <w:div w:id="1147169172">
          <w:marLeft w:val="0"/>
          <w:marRight w:val="0"/>
          <w:marTop w:val="0"/>
          <w:marBottom w:val="0"/>
          <w:divBdr>
            <w:top w:val="none" w:sz="0" w:space="0" w:color="auto"/>
            <w:left w:val="none" w:sz="0" w:space="0" w:color="auto"/>
            <w:bottom w:val="none" w:sz="0" w:space="0" w:color="auto"/>
            <w:right w:val="none" w:sz="0" w:space="0" w:color="auto"/>
          </w:divBdr>
        </w:div>
      </w:divsChild>
    </w:div>
    <w:div w:id="180507938">
      <w:marLeft w:val="0"/>
      <w:marRight w:val="0"/>
      <w:marTop w:val="0"/>
      <w:marBottom w:val="0"/>
      <w:divBdr>
        <w:top w:val="none" w:sz="0" w:space="0" w:color="auto"/>
        <w:left w:val="none" w:sz="0" w:space="0" w:color="auto"/>
        <w:bottom w:val="none" w:sz="0" w:space="0" w:color="auto"/>
        <w:right w:val="none" w:sz="0" w:space="0" w:color="auto"/>
      </w:divBdr>
    </w:div>
    <w:div w:id="267351539">
      <w:marLeft w:val="0"/>
      <w:marRight w:val="0"/>
      <w:marTop w:val="0"/>
      <w:marBottom w:val="0"/>
      <w:divBdr>
        <w:top w:val="none" w:sz="0" w:space="0" w:color="auto"/>
        <w:left w:val="none" w:sz="0" w:space="0" w:color="auto"/>
        <w:bottom w:val="none" w:sz="0" w:space="0" w:color="auto"/>
        <w:right w:val="none" w:sz="0" w:space="0" w:color="auto"/>
      </w:divBdr>
    </w:div>
    <w:div w:id="276523815">
      <w:marLeft w:val="0"/>
      <w:marRight w:val="0"/>
      <w:marTop w:val="0"/>
      <w:marBottom w:val="0"/>
      <w:divBdr>
        <w:top w:val="none" w:sz="0" w:space="0" w:color="auto"/>
        <w:left w:val="none" w:sz="0" w:space="0" w:color="auto"/>
        <w:bottom w:val="none" w:sz="0" w:space="0" w:color="auto"/>
        <w:right w:val="none" w:sz="0" w:space="0" w:color="auto"/>
      </w:divBdr>
    </w:div>
    <w:div w:id="284045224">
      <w:marLeft w:val="0"/>
      <w:marRight w:val="0"/>
      <w:marTop w:val="0"/>
      <w:marBottom w:val="0"/>
      <w:divBdr>
        <w:top w:val="none" w:sz="0" w:space="0" w:color="auto"/>
        <w:left w:val="none" w:sz="0" w:space="0" w:color="auto"/>
        <w:bottom w:val="none" w:sz="0" w:space="0" w:color="auto"/>
        <w:right w:val="none" w:sz="0" w:space="0" w:color="auto"/>
      </w:divBdr>
    </w:div>
    <w:div w:id="546911838">
      <w:marLeft w:val="0"/>
      <w:marRight w:val="0"/>
      <w:marTop w:val="0"/>
      <w:marBottom w:val="0"/>
      <w:divBdr>
        <w:top w:val="none" w:sz="0" w:space="0" w:color="auto"/>
        <w:left w:val="none" w:sz="0" w:space="0" w:color="auto"/>
        <w:bottom w:val="none" w:sz="0" w:space="0" w:color="auto"/>
        <w:right w:val="none" w:sz="0" w:space="0" w:color="auto"/>
      </w:divBdr>
    </w:div>
    <w:div w:id="553546493">
      <w:marLeft w:val="0"/>
      <w:marRight w:val="0"/>
      <w:marTop w:val="0"/>
      <w:marBottom w:val="0"/>
      <w:divBdr>
        <w:top w:val="none" w:sz="0" w:space="0" w:color="auto"/>
        <w:left w:val="none" w:sz="0" w:space="0" w:color="auto"/>
        <w:bottom w:val="none" w:sz="0" w:space="0" w:color="auto"/>
        <w:right w:val="none" w:sz="0" w:space="0" w:color="auto"/>
      </w:divBdr>
    </w:div>
    <w:div w:id="638069497">
      <w:marLeft w:val="0"/>
      <w:marRight w:val="0"/>
      <w:marTop w:val="0"/>
      <w:marBottom w:val="0"/>
      <w:divBdr>
        <w:top w:val="none" w:sz="0" w:space="0" w:color="auto"/>
        <w:left w:val="none" w:sz="0" w:space="0" w:color="auto"/>
        <w:bottom w:val="none" w:sz="0" w:space="0" w:color="auto"/>
        <w:right w:val="none" w:sz="0" w:space="0" w:color="auto"/>
      </w:divBdr>
    </w:div>
    <w:div w:id="672033540">
      <w:marLeft w:val="0"/>
      <w:marRight w:val="0"/>
      <w:marTop w:val="0"/>
      <w:marBottom w:val="0"/>
      <w:divBdr>
        <w:top w:val="none" w:sz="0" w:space="0" w:color="auto"/>
        <w:left w:val="none" w:sz="0" w:space="0" w:color="auto"/>
        <w:bottom w:val="none" w:sz="0" w:space="0" w:color="auto"/>
        <w:right w:val="none" w:sz="0" w:space="0" w:color="auto"/>
      </w:divBdr>
    </w:div>
    <w:div w:id="767775186">
      <w:marLeft w:val="0"/>
      <w:marRight w:val="0"/>
      <w:marTop w:val="0"/>
      <w:marBottom w:val="0"/>
      <w:divBdr>
        <w:top w:val="none" w:sz="0" w:space="0" w:color="auto"/>
        <w:left w:val="none" w:sz="0" w:space="0" w:color="auto"/>
        <w:bottom w:val="none" w:sz="0" w:space="0" w:color="auto"/>
        <w:right w:val="none" w:sz="0" w:space="0" w:color="auto"/>
      </w:divBdr>
    </w:div>
    <w:div w:id="897320926">
      <w:marLeft w:val="0"/>
      <w:marRight w:val="0"/>
      <w:marTop w:val="0"/>
      <w:marBottom w:val="0"/>
      <w:divBdr>
        <w:top w:val="none" w:sz="0" w:space="0" w:color="auto"/>
        <w:left w:val="none" w:sz="0" w:space="0" w:color="auto"/>
        <w:bottom w:val="none" w:sz="0" w:space="0" w:color="auto"/>
        <w:right w:val="none" w:sz="0" w:space="0" w:color="auto"/>
      </w:divBdr>
    </w:div>
    <w:div w:id="1286079937">
      <w:marLeft w:val="0"/>
      <w:marRight w:val="0"/>
      <w:marTop w:val="0"/>
      <w:marBottom w:val="0"/>
      <w:divBdr>
        <w:top w:val="none" w:sz="0" w:space="0" w:color="auto"/>
        <w:left w:val="none" w:sz="0" w:space="0" w:color="auto"/>
        <w:bottom w:val="none" w:sz="0" w:space="0" w:color="auto"/>
        <w:right w:val="none" w:sz="0" w:space="0" w:color="auto"/>
      </w:divBdr>
    </w:div>
    <w:div w:id="1342009976">
      <w:marLeft w:val="0"/>
      <w:marRight w:val="0"/>
      <w:marTop w:val="0"/>
      <w:marBottom w:val="0"/>
      <w:divBdr>
        <w:top w:val="none" w:sz="0" w:space="0" w:color="auto"/>
        <w:left w:val="none" w:sz="0" w:space="0" w:color="auto"/>
        <w:bottom w:val="none" w:sz="0" w:space="0" w:color="auto"/>
        <w:right w:val="none" w:sz="0" w:space="0" w:color="auto"/>
      </w:divBdr>
    </w:div>
    <w:div w:id="1400134989">
      <w:marLeft w:val="0"/>
      <w:marRight w:val="0"/>
      <w:marTop w:val="0"/>
      <w:marBottom w:val="0"/>
      <w:divBdr>
        <w:top w:val="none" w:sz="0" w:space="0" w:color="auto"/>
        <w:left w:val="none" w:sz="0" w:space="0" w:color="auto"/>
        <w:bottom w:val="none" w:sz="0" w:space="0" w:color="auto"/>
        <w:right w:val="none" w:sz="0" w:space="0" w:color="auto"/>
      </w:divBdr>
      <w:divsChild>
        <w:div w:id="1715234135">
          <w:marLeft w:val="0"/>
          <w:marRight w:val="0"/>
          <w:marTop w:val="0"/>
          <w:marBottom w:val="0"/>
          <w:divBdr>
            <w:top w:val="none" w:sz="0" w:space="0" w:color="auto"/>
            <w:left w:val="none" w:sz="0" w:space="0" w:color="auto"/>
            <w:bottom w:val="none" w:sz="0" w:space="0" w:color="auto"/>
            <w:right w:val="none" w:sz="0" w:space="0" w:color="auto"/>
          </w:divBdr>
        </w:div>
      </w:divsChild>
    </w:div>
    <w:div w:id="1521045478">
      <w:marLeft w:val="0"/>
      <w:marRight w:val="0"/>
      <w:marTop w:val="0"/>
      <w:marBottom w:val="0"/>
      <w:divBdr>
        <w:top w:val="none" w:sz="0" w:space="0" w:color="auto"/>
        <w:left w:val="none" w:sz="0" w:space="0" w:color="auto"/>
        <w:bottom w:val="none" w:sz="0" w:space="0" w:color="auto"/>
        <w:right w:val="none" w:sz="0" w:space="0" w:color="auto"/>
      </w:divBdr>
      <w:divsChild>
        <w:div w:id="1604416195">
          <w:marLeft w:val="0"/>
          <w:marRight w:val="0"/>
          <w:marTop w:val="0"/>
          <w:marBottom w:val="0"/>
          <w:divBdr>
            <w:top w:val="none" w:sz="0" w:space="0" w:color="auto"/>
            <w:left w:val="none" w:sz="0" w:space="0" w:color="auto"/>
            <w:bottom w:val="none" w:sz="0" w:space="0" w:color="auto"/>
            <w:right w:val="none" w:sz="0" w:space="0" w:color="auto"/>
          </w:divBdr>
        </w:div>
      </w:divsChild>
    </w:div>
    <w:div w:id="1524054004">
      <w:marLeft w:val="0"/>
      <w:marRight w:val="0"/>
      <w:marTop w:val="0"/>
      <w:marBottom w:val="0"/>
      <w:divBdr>
        <w:top w:val="none" w:sz="0" w:space="0" w:color="auto"/>
        <w:left w:val="none" w:sz="0" w:space="0" w:color="auto"/>
        <w:bottom w:val="none" w:sz="0" w:space="0" w:color="auto"/>
        <w:right w:val="none" w:sz="0" w:space="0" w:color="auto"/>
      </w:divBdr>
    </w:div>
    <w:div w:id="1540163502">
      <w:marLeft w:val="0"/>
      <w:marRight w:val="0"/>
      <w:marTop w:val="0"/>
      <w:marBottom w:val="0"/>
      <w:divBdr>
        <w:top w:val="none" w:sz="0" w:space="0" w:color="auto"/>
        <w:left w:val="none" w:sz="0" w:space="0" w:color="auto"/>
        <w:bottom w:val="none" w:sz="0" w:space="0" w:color="auto"/>
        <w:right w:val="none" w:sz="0" w:space="0" w:color="auto"/>
      </w:divBdr>
    </w:div>
    <w:div w:id="2116899870">
      <w:marLeft w:val="0"/>
      <w:marRight w:val="0"/>
      <w:marTop w:val="0"/>
      <w:marBottom w:val="0"/>
      <w:divBdr>
        <w:top w:val="none" w:sz="0" w:space="0" w:color="auto"/>
        <w:left w:val="none" w:sz="0" w:space="0" w:color="auto"/>
        <w:bottom w:val="none" w:sz="0" w:space="0" w:color="auto"/>
        <w:right w:val="none" w:sz="0" w:space="0" w:color="auto"/>
      </w:divBdr>
      <w:divsChild>
        <w:div w:id="12781034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4679</Words>
  <Characters>1490</Characters>
  <Application>Microsoft Office Word</Application>
  <DocSecurity>0</DocSecurity>
  <Lines>135</Lines>
  <Paragraphs>385</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2026-04-14T10:02:00Z</dcterms:created>
  <dcterms:modified xsi:type="dcterms:W3CDTF">2026-04-21T08:24:00Z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