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EBF8"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0C85990"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5120ECA9"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723F944"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3A1E98CB"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摩根瑞盛</w:t>
      </w:r>
      <w:r w:rsidRPr="005B5C10">
        <w:rPr>
          <w:rFonts w:eastAsiaTheme="minorEastAsia"/>
          <w:b/>
          <w:color w:val="000000" w:themeColor="text1"/>
          <w:sz w:val="36"/>
          <w:szCs w:val="36"/>
        </w:rPr>
        <w:t>87</w:t>
      </w:r>
      <w:r w:rsidRPr="005B5C10">
        <w:rPr>
          <w:rFonts w:eastAsiaTheme="minorEastAsia"/>
          <w:b/>
          <w:color w:val="000000" w:themeColor="text1"/>
          <w:sz w:val="36"/>
          <w:szCs w:val="36"/>
        </w:rPr>
        <w:t>个月定期开放债券型证券投资基金</w:t>
      </w:r>
    </w:p>
    <w:p w14:paraId="42D87D96"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bookmarkStart w:id="0" w:name="_GoBack"/>
      <w:bookmarkEnd w:id="0"/>
    </w:p>
    <w:p w14:paraId="0656B52B"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4770E5A6" w14:textId="77777777" w:rsidR="006B65E1" w:rsidRPr="005B5C10" w:rsidRDefault="006B65E1">
      <w:pPr>
        <w:spacing w:line="360" w:lineRule="auto"/>
        <w:jc w:val="center"/>
        <w:rPr>
          <w:rFonts w:eastAsiaTheme="minorEastAsia"/>
          <w:b/>
          <w:color w:val="000000" w:themeColor="text1"/>
          <w:szCs w:val="21"/>
        </w:rPr>
      </w:pPr>
    </w:p>
    <w:p w14:paraId="5126DF87" w14:textId="77777777" w:rsidR="006B65E1" w:rsidRPr="005B5C10" w:rsidRDefault="006B65E1">
      <w:pPr>
        <w:spacing w:line="360" w:lineRule="auto"/>
        <w:jc w:val="center"/>
        <w:rPr>
          <w:rFonts w:eastAsiaTheme="minorEastAsia"/>
          <w:b/>
          <w:color w:val="000000" w:themeColor="text1"/>
          <w:szCs w:val="21"/>
        </w:rPr>
      </w:pPr>
    </w:p>
    <w:p w14:paraId="5B5A3028" w14:textId="77777777" w:rsidR="006B65E1" w:rsidRPr="005B5C10" w:rsidRDefault="006B65E1">
      <w:pPr>
        <w:spacing w:line="360" w:lineRule="auto"/>
        <w:jc w:val="center"/>
        <w:rPr>
          <w:rFonts w:eastAsiaTheme="minorEastAsia"/>
          <w:b/>
          <w:color w:val="000000" w:themeColor="text1"/>
          <w:szCs w:val="21"/>
        </w:rPr>
      </w:pPr>
    </w:p>
    <w:p w14:paraId="2DF660E0" w14:textId="77777777" w:rsidR="006B65E1" w:rsidRPr="005B5C10" w:rsidRDefault="006B65E1">
      <w:pPr>
        <w:spacing w:line="360" w:lineRule="auto"/>
        <w:jc w:val="center"/>
        <w:rPr>
          <w:rFonts w:eastAsiaTheme="minorEastAsia"/>
          <w:b/>
          <w:color w:val="000000" w:themeColor="text1"/>
          <w:szCs w:val="21"/>
        </w:rPr>
      </w:pPr>
    </w:p>
    <w:p w14:paraId="5FEF2BE4" w14:textId="77777777" w:rsidR="006B65E1" w:rsidRPr="005B5C10" w:rsidRDefault="006B65E1">
      <w:pPr>
        <w:spacing w:line="360" w:lineRule="auto"/>
        <w:jc w:val="center"/>
        <w:rPr>
          <w:rFonts w:eastAsiaTheme="minorEastAsia"/>
          <w:b/>
          <w:color w:val="000000" w:themeColor="text1"/>
          <w:szCs w:val="21"/>
        </w:rPr>
      </w:pPr>
    </w:p>
    <w:p w14:paraId="7573C4B5" w14:textId="77777777" w:rsidR="006B65E1" w:rsidRPr="005B5C10" w:rsidRDefault="006B65E1">
      <w:pPr>
        <w:spacing w:line="360" w:lineRule="auto"/>
        <w:jc w:val="center"/>
        <w:rPr>
          <w:rFonts w:eastAsiaTheme="minorEastAsia"/>
          <w:b/>
          <w:color w:val="000000" w:themeColor="text1"/>
          <w:szCs w:val="21"/>
        </w:rPr>
      </w:pPr>
    </w:p>
    <w:p w14:paraId="754E4FC2" w14:textId="77777777" w:rsidR="006B65E1" w:rsidRPr="005B5C10" w:rsidRDefault="006B65E1">
      <w:pPr>
        <w:spacing w:line="360" w:lineRule="auto"/>
        <w:jc w:val="center"/>
        <w:rPr>
          <w:rFonts w:eastAsiaTheme="minorEastAsia"/>
          <w:b/>
          <w:color w:val="000000" w:themeColor="text1"/>
          <w:szCs w:val="21"/>
        </w:rPr>
      </w:pPr>
    </w:p>
    <w:p w14:paraId="5856B6FE" w14:textId="77777777" w:rsidR="006B65E1" w:rsidRPr="005B5C10" w:rsidRDefault="006B65E1">
      <w:pPr>
        <w:spacing w:line="360" w:lineRule="auto"/>
        <w:jc w:val="center"/>
        <w:rPr>
          <w:rFonts w:eastAsiaTheme="minorEastAsia"/>
          <w:b/>
          <w:color w:val="000000" w:themeColor="text1"/>
          <w:szCs w:val="21"/>
        </w:rPr>
      </w:pPr>
    </w:p>
    <w:p w14:paraId="11B70F4F" w14:textId="77777777" w:rsidR="006B65E1" w:rsidRPr="005B5C10" w:rsidRDefault="006B65E1">
      <w:pPr>
        <w:spacing w:line="360" w:lineRule="auto"/>
        <w:jc w:val="center"/>
        <w:rPr>
          <w:rFonts w:eastAsiaTheme="minorEastAsia"/>
          <w:b/>
          <w:color w:val="000000" w:themeColor="text1"/>
          <w:szCs w:val="21"/>
        </w:rPr>
      </w:pPr>
    </w:p>
    <w:p w14:paraId="36D305CB" w14:textId="77777777" w:rsidR="006B65E1" w:rsidRPr="005B5C10" w:rsidRDefault="006B65E1">
      <w:pPr>
        <w:spacing w:line="360" w:lineRule="auto"/>
        <w:jc w:val="center"/>
        <w:rPr>
          <w:rFonts w:eastAsiaTheme="minorEastAsia"/>
          <w:b/>
          <w:color w:val="000000" w:themeColor="text1"/>
          <w:szCs w:val="21"/>
        </w:rPr>
      </w:pPr>
    </w:p>
    <w:p w14:paraId="58920A25" w14:textId="77777777" w:rsidR="006B65E1" w:rsidRPr="005B5C10" w:rsidRDefault="006B65E1">
      <w:pPr>
        <w:spacing w:line="360" w:lineRule="auto"/>
        <w:jc w:val="center"/>
        <w:rPr>
          <w:rFonts w:eastAsiaTheme="minorEastAsia"/>
          <w:b/>
          <w:color w:val="000000" w:themeColor="text1"/>
          <w:szCs w:val="21"/>
        </w:rPr>
      </w:pPr>
    </w:p>
    <w:p w14:paraId="759C1FA1" w14:textId="77777777" w:rsidR="006B65E1" w:rsidRPr="005B5C10" w:rsidRDefault="006B65E1">
      <w:pPr>
        <w:spacing w:line="360" w:lineRule="auto"/>
        <w:jc w:val="center"/>
        <w:rPr>
          <w:rFonts w:eastAsiaTheme="minorEastAsia"/>
          <w:b/>
          <w:color w:val="000000" w:themeColor="text1"/>
          <w:szCs w:val="21"/>
        </w:rPr>
      </w:pPr>
    </w:p>
    <w:p w14:paraId="01765CCD" w14:textId="77777777" w:rsidR="006B65E1" w:rsidRPr="005B5C10" w:rsidRDefault="006B65E1">
      <w:pPr>
        <w:spacing w:line="360" w:lineRule="auto"/>
        <w:jc w:val="center"/>
        <w:rPr>
          <w:rFonts w:eastAsiaTheme="minorEastAsia"/>
          <w:b/>
          <w:color w:val="000000" w:themeColor="text1"/>
          <w:szCs w:val="21"/>
        </w:rPr>
      </w:pPr>
    </w:p>
    <w:p w14:paraId="34D2DAF2" w14:textId="77777777" w:rsidR="006B65E1" w:rsidRPr="005B5C10" w:rsidRDefault="006B65E1">
      <w:pPr>
        <w:spacing w:line="360" w:lineRule="auto"/>
        <w:jc w:val="center"/>
        <w:rPr>
          <w:rFonts w:eastAsiaTheme="minorEastAsia"/>
          <w:b/>
          <w:color w:val="000000" w:themeColor="text1"/>
          <w:szCs w:val="21"/>
        </w:rPr>
      </w:pPr>
    </w:p>
    <w:p w14:paraId="182651C8" w14:textId="77777777" w:rsidR="006B65E1" w:rsidRPr="005B5C10" w:rsidRDefault="006B65E1">
      <w:pPr>
        <w:spacing w:line="360" w:lineRule="auto"/>
        <w:rPr>
          <w:rFonts w:eastAsiaTheme="minorEastAsia"/>
          <w:b/>
          <w:color w:val="000000" w:themeColor="text1"/>
          <w:szCs w:val="21"/>
        </w:rPr>
      </w:pPr>
    </w:p>
    <w:p w14:paraId="111C18CC"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7DF00F9A"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基金托管人：兴业银行股份有限公司</w:t>
      </w:r>
    </w:p>
    <w:p w14:paraId="7D93860F"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1F8AE077"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2DD2082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314"/>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1"/>
      <w:bookmarkEnd w:id="2"/>
    </w:p>
    <w:p w14:paraId="6D90831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 w:name="_Toc174718315"/>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3"/>
    </w:p>
    <w:p w14:paraId="5C029E10"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B76C45F"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6585451"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5A77F2B"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45C662FF"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66D0AA5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6E231C40"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53FFA4E1" w14:textId="3D9410FD" w:rsidR="00136F6C"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4718314" w:history="1">
        <w:r w:rsidR="00136F6C" w:rsidRPr="003F5536">
          <w:rPr>
            <w:rStyle w:val="aff"/>
            <w:b/>
            <w:bCs/>
            <w:noProof/>
          </w:rPr>
          <w:t xml:space="preserve">1  </w:t>
        </w:r>
        <w:r w:rsidR="00136F6C" w:rsidRPr="003F5536">
          <w:rPr>
            <w:rStyle w:val="aff"/>
            <w:b/>
            <w:bCs/>
            <w:noProof/>
          </w:rPr>
          <w:t>重要提示及目录</w:t>
        </w:r>
        <w:r w:rsidR="00136F6C">
          <w:rPr>
            <w:noProof/>
            <w:webHidden/>
          </w:rPr>
          <w:tab/>
        </w:r>
        <w:r w:rsidR="00136F6C">
          <w:rPr>
            <w:noProof/>
            <w:webHidden/>
          </w:rPr>
          <w:fldChar w:fldCharType="begin"/>
        </w:r>
        <w:r w:rsidR="00136F6C">
          <w:rPr>
            <w:noProof/>
            <w:webHidden/>
          </w:rPr>
          <w:instrText xml:space="preserve"> PAGEREF _Toc174718314 \h </w:instrText>
        </w:r>
        <w:r w:rsidR="00136F6C">
          <w:rPr>
            <w:noProof/>
            <w:webHidden/>
          </w:rPr>
        </w:r>
        <w:r w:rsidR="00136F6C">
          <w:rPr>
            <w:noProof/>
            <w:webHidden/>
          </w:rPr>
          <w:fldChar w:fldCharType="separate"/>
        </w:r>
        <w:r w:rsidR="008A436B">
          <w:rPr>
            <w:noProof/>
            <w:webHidden/>
          </w:rPr>
          <w:t>2</w:t>
        </w:r>
        <w:r w:rsidR="00136F6C">
          <w:rPr>
            <w:noProof/>
            <w:webHidden/>
          </w:rPr>
          <w:fldChar w:fldCharType="end"/>
        </w:r>
      </w:hyperlink>
    </w:p>
    <w:p w14:paraId="11653FA8" w14:textId="70C863A4" w:rsidR="00136F6C" w:rsidRDefault="008A436B">
      <w:pPr>
        <w:pStyle w:val="23"/>
        <w:rPr>
          <w:rFonts w:asciiTheme="minorHAnsi" w:eastAsiaTheme="minorEastAsia" w:hAnsiTheme="minorHAnsi" w:cstheme="minorBidi"/>
          <w:noProof/>
          <w:kern w:val="2"/>
          <w:szCs w:val="22"/>
        </w:rPr>
      </w:pPr>
      <w:hyperlink w:anchor="_Toc174718315" w:history="1">
        <w:r w:rsidR="00136F6C" w:rsidRPr="003F5536">
          <w:rPr>
            <w:rStyle w:val="aff"/>
            <w:noProof/>
          </w:rPr>
          <w:t xml:space="preserve">1.1 </w:t>
        </w:r>
        <w:r w:rsidR="00136F6C" w:rsidRPr="003F5536">
          <w:rPr>
            <w:rStyle w:val="aff"/>
            <w:noProof/>
          </w:rPr>
          <w:t>重要提示</w:t>
        </w:r>
        <w:r w:rsidR="00136F6C">
          <w:rPr>
            <w:noProof/>
            <w:webHidden/>
          </w:rPr>
          <w:tab/>
        </w:r>
        <w:r w:rsidR="00136F6C">
          <w:rPr>
            <w:noProof/>
            <w:webHidden/>
          </w:rPr>
          <w:fldChar w:fldCharType="begin"/>
        </w:r>
        <w:r w:rsidR="00136F6C">
          <w:rPr>
            <w:noProof/>
            <w:webHidden/>
          </w:rPr>
          <w:instrText xml:space="preserve"> PAGEREF _Toc174718315 \h </w:instrText>
        </w:r>
        <w:r w:rsidR="00136F6C">
          <w:rPr>
            <w:noProof/>
            <w:webHidden/>
          </w:rPr>
        </w:r>
        <w:r w:rsidR="00136F6C">
          <w:rPr>
            <w:noProof/>
            <w:webHidden/>
          </w:rPr>
          <w:fldChar w:fldCharType="separate"/>
        </w:r>
        <w:r>
          <w:rPr>
            <w:noProof/>
            <w:webHidden/>
          </w:rPr>
          <w:t>2</w:t>
        </w:r>
        <w:r w:rsidR="00136F6C">
          <w:rPr>
            <w:noProof/>
            <w:webHidden/>
          </w:rPr>
          <w:fldChar w:fldCharType="end"/>
        </w:r>
      </w:hyperlink>
    </w:p>
    <w:p w14:paraId="7447C36E" w14:textId="57748FC0" w:rsidR="00136F6C" w:rsidRDefault="008A436B">
      <w:pPr>
        <w:pStyle w:val="11"/>
        <w:rPr>
          <w:rFonts w:asciiTheme="minorHAnsi" w:eastAsiaTheme="minorEastAsia" w:hAnsiTheme="minorHAnsi" w:cstheme="minorBidi"/>
          <w:noProof/>
          <w:szCs w:val="22"/>
        </w:rPr>
      </w:pPr>
      <w:hyperlink w:anchor="_Toc174718316" w:history="1">
        <w:r w:rsidR="00136F6C" w:rsidRPr="003F5536">
          <w:rPr>
            <w:rStyle w:val="aff"/>
            <w:b/>
            <w:bCs/>
            <w:noProof/>
          </w:rPr>
          <w:t xml:space="preserve">2  </w:t>
        </w:r>
        <w:r w:rsidR="00136F6C" w:rsidRPr="003F5536">
          <w:rPr>
            <w:rStyle w:val="aff"/>
            <w:b/>
            <w:bCs/>
            <w:noProof/>
          </w:rPr>
          <w:t>基金简介</w:t>
        </w:r>
        <w:r w:rsidR="00136F6C">
          <w:rPr>
            <w:noProof/>
            <w:webHidden/>
          </w:rPr>
          <w:tab/>
        </w:r>
        <w:r w:rsidR="00136F6C">
          <w:rPr>
            <w:noProof/>
            <w:webHidden/>
          </w:rPr>
          <w:fldChar w:fldCharType="begin"/>
        </w:r>
        <w:r w:rsidR="00136F6C">
          <w:rPr>
            <w:noProof/>
            <w:webHidden/>
          </w:rPr>
          <w:instrText xml:space="preserve"> PAGEREF _Toc174718316 \h </w:instrText>
        </w:r>
        <w:r w:rsidR="00136F6C">
          <w:rPr>
            <w:noProof/>
            <w:webHidden/>
          </w:rPr>
        </w:r>
        <w:r w:rsidR="00136F6C">
          <w:rPr>
            <w:noProof/>
            <w:webHidden/>
          </w:rPr>
          <w:fldChar w:fldCharType="separate"/>
        </w:r>
        <w:r>
          <w:rPr>
            <w:noProof/>
            <w:webHidden/>
          </w:rPr>
          <w:t>5</w:t>
        </w:r>
        <w:r w:rsidR="00136F6C">
          <w:rPr>
            <w:noProof/>
            <w:webHidden/>
          </w:rPr>
          <w:fldChar w:fldCharType="end"/>
        </w:r>
      </w:hyperlink>
    </w:p>
    <w:p w14:paraId="00214408" w14:textId="265847F8" w:rsidR="00136F6C" w:rsidRDefault="008A436B">
      <w:pPr>
        <w:pStyle w:val="23"/>
        <w:rPr>
          <w:rFonts w:asciiTheme="minorHAnsi" w:eastAsiaTheme="minorEastAsia" w:hAnsiTheme="minorHAnsi" w:cstheme="minorBidi"/>
          <w:noProof/>
          <w:kern w:val="2"/>
          <w:szCs w:val="22"/>
        </w:rPr>
      </w:pPr>
      <w:hyperlink w:anchor="_Toc174718317" w:history="1">
        <w:r w:rsidR="00136F6C" w:rsidRPr="003F5536">
          <w:rPr>
            <w:rStyle w:val="aff"/>
            <w:noProof/>
          </w:rPr>
          <w:t xml:space="preserve">2.1 </w:t>
        </w:r>
        <w:r w:rsidR="00136F6C" w:rsidRPr="003F5536">
          <w:rPr>
            <w:rStyle w:val="aff"/>
            <w:noProof/>
          </w:rPr>
          <w:t>基金基本情况</w:t>
        </w:r>
        <w:r w:rsidR="00136F6C">
          <w:rPr>
            <w:noProof/>
            <w:webHidden/>
          </w:rPr>
          <w:tab/>
        </w:r>
        <w:r w:rsidR="00136F6C">
          <w:rPr>
            <w:noProof/>
            <w:webHidden/>
          </w:rPr>
          <w:fldChar w:fldCharType="begin"/>
        </w:r>
        <w:r w:rsidR="00136F6C">
          <w:rPr>
            <w:noProof/>
            <w:webHidden/>
          </w:rPr>
          <w:instrText xml:space="preserve"> PAGEREF _Toc174718317 \h </w:instrText>
        </w:r>
        <w:r w:rsidR="00136F6C">
          <w:rPr>
            <w:noProof/>
            <w:webHidden/>
          </w:rPr>
        </w:r>
        <w:r w:rsidR="00136F6C">
          <w:rPr>
            <w:noProof/>
            <w:webHidden/>
          </w:rPr>
          <w:fldChar w:fldCharType="separate"/>
        </w:r>
        <w:r>
          <w:rPr>
            <w:noProof/>
            <w:webHidden/>
          </w:rPr>
          <w:t>5</w:t>
        </w:r>
        <w:r w:rsidR="00136F6C">
          <w:rPr>
            <w:noProof/>
            <w:webHidden/>
          </w:rPr>
          <w:fldChar w:fldCharType="end"/>
        </w:r>
      </w:hyperlink>
    </w:p>
    <w:p w14:paraId="173B9E22" w14:textId="2AD55A22" w:rsidR="00136F6C" w:rsidRDefault="008A436B">
      <w:pPr>
        <w:pStyle w:val="23"/>
        <w:rPr>
          <w:rFonts w:asciiTheme="minorHAnsi" w:eastAsiaTheme="minorEastAsia" w:hAnsiTheme="minorHAnsi" w:cstheme="minorBidi"/>
          <w:noProof/>
          <w:kern w:val="2"/>
          <w:szCs w:val="22"/>
        </w:rPr>
      </w:pPr>
      <w:hyperlink w:anchor="_Toc174718318" w:history="1">
        <w:r w:rsidR="00136F6C" w:rsidRPr="003F5536">
          <w:rPr>
            <w:rStyle w:val="aff"/>
            <w:noProof/>
          </w:rPr>
          <w:t xml:space="preserve">2.2 </w:t>
        </w:r>
        <w:r w:rsidR="00136F6C" w:rsidRPr="003F5536">
          <w:rPr>
            <w:rStyle w:val="aff"/>
            <w:noProof/>
          </w:rPr>
          <w:t>基金产品说明</w:t>
        </w:r>
        <w:r w:rsidR="00136F6C">
          <w:rPr>
            <w:noProof/>
            <w:webHidden/>
          </w:rPr>
          <w:tab/>
        </w:r>
        <w:r w:rsidR="00136F6C">
          <w:rPr>
            <w:noProof/>
            <w:webHidden/>
          </w:rPr>
          <w:fldChar w:fldCharType="begin"/>
        </w:r>
        <w:r w:rsidR="00136F6C">
          <w:rPr>
            <w:noProof/>
            <w:webHidden/>
          </w:rPr>
          <w:instrText xml:space="preserve"> PAGEREF _Toc174718318 \h </w:instrText>
        </w:r>
        <w:r w:rsidR="00136F6C">
          <w:rPr>
            <w:noProof/>
            <w:webHidden/>
          </w:rPr>
        </w:r>
        <w:r w:rsidR="00136F6C">
          <w:rPr>
            <w:noProof/>
            <w:webHidden/>
          </w:rPr>
          <w:fldChar w:fldCharType="separate"/>
        </w:r>
        <w:r>
          <w:rPr>
            <w:noProof/>
            <w:webHidden/>
          </w:rPr>
          <w:t>5</w:t>
        </w:r>
        <w:r w:rsidR="00136F6C">
          <w:rPr>
            <w:noProof/>
            <w:webHidden/>
          </w:rPr>
          <w:fldChar w:fldCharType="end"/>
        </w:r>
      </w:hyperlink>
    </w:p>
    <w:p w14:paraId="652E2CCE" w14:textId="0D8EB258" w:rsidR="00136F6C" w:rsidRDefault="008A436B">
      <w:pPr>
        <w:pStyle w:val="23"/>
        <w:rPr>
          <w:rFonts w:asciiTheme="minorHAnsi" w:eastAsiaTheme="minorEastAsia" w:hAnsiTheme="minorHAnsi" w:cstheme="minorBidi"/>
          <w:noProof/>
          <w:kern w:val="2"/>
          <w:szCs w:val="22"/>
        </w:rPr>
      </w:pPr>
      <w:hyperlink w:anchor="_Toc174718319" w:history="1">
        <w:r w:rsidR="00136F6C" w:rsidRPr="003F5536">
          <w:rPr>
            <w:rStyle w:val="aff"/>
            <w:noProof/>
          </w:rPr>
          <w:t xml:space="preserve">2.3 </w:t>
        </w:r>
        <w:r w:rsidR="00136F6C" w:rsidRPr="003F5536">
          <w:rPr>
            <w:rStyle w:val="aff"/>
            <w:noProof/>
          </w:rPr>
          <w:t>基金管理人和基金托管人</w:t>
        </w:r>
        <w:r w:rsidR="00136F6C">
          <w:rPr>
            <w:noProof/>
            <w:webHidden/>
          </w:rPr>
          <w:tab/>
        </w:r>
        <w:r w:rsidR="00136F6C">
          <w:rPr>
            <w:noProof/>
            <w:webHidden/>
          </w:rPr>
          <w:fldChar w:fldCharType="begin"/>
        </w:r>
        <w:r w:rsidR="00136F6C">
          <w:rPr>
            <w:noProof/>
            <w:webHidden/>
          </w:rPr>
          <w:instrText xml:space="preserve"> PAGEREF _Toc174718319 \h </w:instrText>
        </w:r>
        <w:r w:rsidR="00136F6C">
          <w:rPr>
            <w:noProof/>
            <w:webHidden/>
          </w:rPr>
        </w:r>
        <w:r w:rsidR="00136F6C">
          <w:rPr>
            <w:noProof/>
            <w:webHidden/>
          </w:rPr>
          <w:fldChar w:fldCharType="separate"/>
        </w:r>
        <w:r>
          <w:rPr>
            <w:noProof/>
            <w:webHidden/>
          </w:rPr>
          <w:t>5</w:t>
        </w:r>
        <w:r w:rsidR="00136F6C">
          <w:rPr>
            <w:noProof/>
            <w:webHidden/>
          </w:rPr>
          <w:fldChar w:fldCharType="end"/>
        </w:r>
      </w:hyperlink>
    </w:p>
    <w:p w14:paraId="3779DAB8" w14:textId="3FF77E58" w:rsidR="00136F6C" w:rsidRDefault="008A436B">
      <w:pPr>
        <w:pStyle w:val="23"/>
        <w:rPr>
          <w:rFonts w:asciiTheme="minorHAnsi" w:eastAsiaTheme="minorEastAsia" w:hAnsiTheme="minorHAnsi" w:cstheme="minorBidi"/>
          <w:noProof/>
          <w:kern w:val="2"/>
          <w:szCs w:val="22"/>
        </w:rPr>
      </w:pPr>
      <w:hyperlink w:anchor="_Toc174718320" w:history="1">
        <w:r w:rsidR="00136F6C" w:rsidRPr="003F5536">
          <w:rPr>
            <w:rStyle w:val="aff"/>
            <w:noProof/>
          </w:rPr>
          <w:t xml:space="preserve">2.4 </w:t>
        </w:r>
        <w:r w:rsidR="00136F6C" w:rsidRPr="003F5536">
          <w:rPr>
            <w:rStyle w:val="aff"/>
            <w:noProof/>
          </w:rPr>
          <w:t>信息披露方式</w:t>
        </w:r>
        <w:r w:rsidR="00136F6C">
          <w:rPr>
            <w:noProof/>
            <w:webHidden/>
          </w:rPr>
          <w:tab/>
        </w:r>
        <w:r w:rsidR="00136F6C">
          <w:rPr>
            <w:noProof/>
            <w:webHidden/>
          </w:rPr>
          <w:fldChar w:fldCharType="begin"/>
        </w:r>
        <w:r w:rsidR="00136F6C">
          <w:rPr>
            <w:noProof/>
            <w:webHidden/>
          </w:rPr>
          <w:instrText xml:space="preserve"> PAGEREF _Toc174718320 \h </w:instrText>
        </w:r>
        <w:r w:rsidR="00136F6C">
          <w:rPr>
            <w:noProof/>
            <w:webHidden/>
          </w:rPr>
        </w:r>
        <w:r w:rsidR="00136F6C">
          <w:rPr>
            <w:noProof/>
            <w:webHidden/>
          </w:rPr>
          <w:fldChar w:fldCharType="separate"/>
        </w:r>
        <w:r>
          <w:rPr>
            <w:noProof/>
            <w:webHidden/>
          </w:rPr>
          <w:t>6</w:t>
        </w:r>
        <w:r w:rsidR="00136F6C">
          <w:rPr>
            <w:noProof/>
            <w:webHidden/>
          </w:rPr>
          <w:fldChar w:fldCharType="end"/>
        </w:r>
      </w:hyperlink>
    </w:p>
    <w:p w14:paraId="58C8A8DF" w14:textId="01E0791F" w:rsidR="00136F6C" w:rsidRDefault="008A436B">
      <w:pPr>
        <w:pStyle w:val="23"/>
        <w:rPr>
          <w:rFonts w:asciiTheme="minorHAnsi" w:eastAsiaTheme="minorEastAsia" w:hAnsiTheme="minorHAnsi" w:cstheme="minorBidi"/>
          <w:noProof/>
          <w:kern w:val="2"/>
          <w:szCs w:val="22"/>
        </w:rPr>
      </w:pPr>
      <w:hyperlink w:anchor="_Toc174718321" w:history="1">
        <w:r w:rsidR="00136F6C" w:rsidRPr="003F5536">
          <w:rPr>
            <w:rStyle w:val="aff"/>
            <w:noProof/>
          </w:rPr>
          <w:t xml:space="preserve">2.5 </w:t>
        </w:r>
        <w:r w:rsidR="00136F6C" w:rsidRPr="003F5536">
          <w:rPr>
            <w:rStyle w:val="aff"/>
            <w:noProof/>
          </w:rPr>
          <w:t>其他相关资料</w:t>
        </w:r>
        <w:r w:rsidR="00136F6C">
          <w:rPr>
            <w:noProof/>
            <w:webHidden/>
          </w:rPr>
          <w:tab/>
        </w:r>
        <w:r w:rsidR="00136F6C">
          <w:rPr>
            <w:noProof/>
            <w:webHidden/>
          </w:rPr>
          <w:fldChar w:fldCharType="begin"/>
        </w:r>
        <w:r w:rsidR="00136F6C">
          <w:rPr>
            <w:noProof/>
            <w:webHidden/>
          </w:rPr>
          <w:instrText xml:space="preserve"> PAGEREF _Toc174718321 \h </w:instrText>
        </w:r>
        <w:r w:rsidR="00136F6C">
          <w:rPr>
            <w:noProof/>
            <w:webHidden/>
          </w:rPr>
        </w:r>
        <w:r w:rsidR="00136F6C">
          <w:rPr>
            <w:noProof/>
            <w:webHidden/>
          </w:rPr>
          <w:fldChar w:fldCharType="separate"/>
        </w:r>
        <w:r>
          <w:rPr>
            <w:noProof/>
            <w:webHidden/>
          </w:rPr>
          <w:t>6</w:t>
        </w:r>
        <w:r w:rsidR="00136F6C">
          <w:rPr>
            <w:noProof/>
            <w:webHidden/>
          </w:rPr>
          <w:fldChar w:fldCharType="end"/>
        </w:r>
      </w:hyperlink>
    </w:p>
    <w:p w14:paraId="25035FA9" w14:textId="7B538FD2" w:rsidR="00136F6C" w:rsidRDefault="008A436B">
      <w:pPr>
        <w:pStyle w:val="11"/>
        <w:rPr>
          <w:rFonts w:asciiTheme="minorHAnsi" w:eastAsiaTheme="minorEastAsia" w:hAnsiTheme="minorHAnsi" w:cstheme="minorBidi"/>
          <w:noProof/>
          <w:szCs w:val="22"/>
        </w:rPr>
      </w:pPr>
      <w:hyperlink w:anchor="_Toc174718322" w:history="1">
        <w:r w:rsidR="00136F6C" w:rsidRPr="003F5536">
          <w:rPr>
            <w:rStyle w:val="aff"/>
            <w:b/>
            <w:bCs/>
            <w:noProof/>
          </w:rPr>
          <w:t xml:space="preserve">3  </w:t>
        </w:r>
        <w:r w:rsidR="00136F6C" w:rsidRPr="003F5536">
          <w:rPr>
            <w:rStyle w:val="aff"/>
            <w:b/>
            <w:bCs/>
            <w:noProof/>
          </w:rPr>
          <w:t>主要财务指标和基金净值表现</w:t>
        </w:r>
        <w:r w:rsidR="00136F6C">
          <w:rPr>
            <w:noProof/>
            <w:webHidden/>
          </w:rPr>
          <w:tab/>
        </w:r>
        <w:r w:rsidR="00136F6C">
          <w:rPr>
            <w:noProof/>
            <w:webHidden/>
          </w:rPr>
          <w:fldChar w:fldCharType="begin"/>
        </w:r>
        <w:r w:rsidR="00136F6C">
          <w:rPr>
            <w:noProof/>
            <w:webHidden/>
          </w:rPr>
          <w:instrText xml:space="preserve"> PAGEREF _Toc174718322 \h </w:instrText>
        </w:r>
        <w:r w:rsidR="00136F6C">
          <w:rPr>
            <w:noProof/>
            <w:webHidden/>
          </w:rPr>
        </w:r>
        <w:r w:rsidR="00136F6C">
          <w:rPr>
            <w:noProof/>
            <w:webHidden/>
          </w:rPr>
          <w:fldChar w:fldCharType="separate"/>
        </w:r>
        <w:r>
          <w:rPr>
            <w:noProof/>
            <w:webHidden/>
          </w:rPr>
          <w:t>6</w:t>
        </w:r>
        <w:r w:rsidR="00136F6C">
          <w:rPr>
            <w:noProof/>
            <w:webHidden/>
          </w:rPr>
          <w:fldChar w:fldCharType="end"/>
        </w:r>
      </w:hyperlink>
    </w:p>
    <w:p w14:paraId="0D799869" w14:textId="2AC8107E" w:rsidR="00136F6C" w:rsidRDefault="008A436B">
      <w:pPr>
        <w:pStyle w:val="23"/>
        <w:rPr>
          <w:rFonts w:asciiTheme="minorHAnsi" w:eastAsiaTheme="minorEastAsia" w:hAnsiTheme="minorHAnsi" w:cstheme="minorBidi"/>
          <w:noProof/>
          <w:kern w:val="2"/>
          <w:szCs w:val="22"/>
        </w:rPr>
      </w:pPr>
      <w:hyperlink w:anchor="_Toc174718323" w:history="1">
        <w:r w:rsidR="00136F6C" w:rsidRPr="003F5536">
          <w:rPr>
            <w:rStyle w:val="aff"/>
            <w:noProof/>
          </w:rPr>
          <w:t xml:space="preserve">3.1 </w:t>
        </w:r>
        <w:r w:rsidR="00136F6C" w:rsidRPr="003F5536">
          <w:rPr>
            <w:rStyle w:val="aff"/>
            <w:noProof/>
          </w:rPr>
          <w:t>主要会计数据和财务指标</w:t>
        </w:r>
        <w:r w:rsidR="00136F6C">
          <w:rPr>
            <w:noProof/>
            <w:webHidden/>
          </w:rPr>
          <w:tab/>
        </w:r>
        <w:r w:rsidR="00136F6C">
          <w:rPr>
            <w:noProof/>
            <w:webHidden/>
          </w:rPr>
          <w:fldChar w:fldCharType="begin"/>
        </w:r>
        <w:r w:rsidR="00136F6C">
          <w:rPr>
            <w:noProof/>
            <w:webHidden/>
          </w:rPr>
          <w:instrText xml:space="preserve"> PAGEREF _Toc174718323 \h </w:instrText>
        </w:r>
        <w:r w:rsidR="00136F6C">
          <w:rPr>
            <w:noProof/>
            <w:webHidden/>
          </w:rPr>
        </w:r>
        <w:r w:rsidR="00136F6C">
          <w:rPr>
            <w:noProof/>
            <w:webHidden/>
          </w:rPr>
          <w:fldChar w:fldCharType="separate"/>
        </w:r>
        <w:r>
          <w:rPr>
            <w:noProof/>
            <w:webHidden/>
          </w:rPr>
          <w:t>6</w:t>
        </w:r>
        <w:r w:rsidR="00136F6C">
          <w:rPr>
            <w:noProof/>
            <w:webHidden/>
          </w:rPr>
          <w:fldChar w:fldCharType="end"/>
        </w:r>
      </w:hyperlink>
    </w:p>
    <w:p w14:paraId="0CD8A899" w14:textId="2DC0862D" w:rsidR="00136F6C" w:rsidRDefault="008A436B">
      <w:pPr>
        <w:pStyle w:val="23"/>
        <w:rPr>
          <w:rFonts w:asciiTheme="minorHAnsi" w:eastAsiaTheme="minorEastAsia" w:hAnsiTheme="minorHAnsi" w:cstheme="minorBidi"/>
          <w:noProof/>
          <w:kern w:val="2"/>
          <w:szCs w:val="22"/>
        </w:rPr>
      </w:pPr>
      <w:hyperlink w:anchor="_Toc174718324" w:history="1">
        <w:r w:rsidR="00136F6C" w:rsidRPr="003F5536">
          <w:rPr>
            <w:rStyle w:val="aff"/>
            <w:noProof/>
          </w:rPr>
          <w:t xml:space="preserve">3.2 </w:t>
        </w:r>
        <w:r w:rsidR="00136F6C" w:rsidRPr="003F5536">
          <w:rPr>
            <w:rStyle w:val="aff"/>
            <w:noProof/>
          </w:rPr>
          <w:t>基金净值表现</w:t>
        </w:r>
        <w:r w:rsidR="00136F6C">
          <w:rPr>
            <w:noProof/>
            <w:webHidden/>
          </w:rPr>
          <w:tab/>
        </w:r>
        <w:r w:rsidR="00136F6C">
          <w:rPr>
            <w:noProof/>
            <w:webHidden/>
          </w:rPr>
          <w:fldChar w:fldCharType="begin"/>
        </w:r>
        <w:r w:rsidR="00136F6C">
          <w:rPr>
            <w:noProof/>
            <w:webHidden/>
          </w:rPr>
          <w:instrText xml:space="preserve"> PAGEREF _Toc174718324 \h </w:instrText>
        </w:r>
        <w:r w:rsidR="00136F6C">
          <w:rPr>
            <w:noProof/>
            <w:webHidden/>
          </w:rPr>
        </w:r>
        <w:r w:rsidR="00136F6C">
          <w:rPr>
            <w:noProof/>
            <w:webHidden/>
          </w:rPr>
          <w:fldChar w:fldCharType="separate"/>
        </w:r>
        <w:r>
          <w:rPr>
            <w:noProof/>
            <w:webHidden/>
          </w:rPr>
          <w:t>7</w:t>
        </w:r>
        <w:r w:rsidR="00136F6C">
          <w:rPr>
            <w:noProof/>
            <w:webHidden/>
          </w:rPr>
          <w:fldChar w:fldCharType="end"/>
        </w:r>
      </w:hyperlink>
    </w:p>
    <w:p w14:paraId="6EC8AEC0" w14:textId="4AF435AB" w:rsidR="00136F6C" w:rsidRDefault="008A436B">
      <w:pPr>
        <w:pStyle w:val="11"/>
        <w:rPr>
          <w:rFonts w:asciiTheme="minorHAnsi" w:eastAsiaTheme="minorEastAsia" w:hAnsiTheme="minorHAnsi" w:cstheme="minorBidi"/>
          <w:noProof/>
          <w:szCs w:val="22"/>
        </w:rPr>
      </w:pPr>
      <w:hyperlink w:anchor="_Toc174718325" w:history="1">
        <w:r w:rsidR="00136F6C" w:rsidRPr="003F5536">
          <w:rPr>
            <w:rStyle w:val="aff"/>
            <w:b/>
            <w:bCs/>
            <w:noProof/>
          </w:rPr>
          <w:t xml:space="preserve">4  </w:t>
        </w:r>
        <w:r w:rsidR="00136F6C" w:rsidRPr="003F5536">
          <w:rPr>
            <w:rStyle w:val="aff"/>
            <w:b/>
            <w:bCs/>
            <w:noProof/>
          </w:rPr>
          <w:t>管理人报告</w:t>
        </w:r>
        <w:r w:rsidR="00136F6C">
          <w:rPr>
            <w:noProof/>
            <w:webHidden/>
          </w:rPr>
          <w:tab/>
        </w:r>
        <w:r w:rsidR="00136F6C">
          <w:rPr>
            <w:noProof/>
            <w:webHidden/>
          </w:rPr>
          <w:fldChar w:fldCharType="begin"/>
        </w:r>
        <w:r w:rsidR="00136F6C">
          <w:rPr>
            <w:noProof/>
            <w:webHidden/>
          </w:rPr>
          <w:instrText xml:space="preserve"> PAGEREF _Toc174718325 \h </w:instrText>
        </w:r>
        <w:r w:rsidR="00136F6C">
          <w:rPr>
            <w:noProof/>
            <w:webHidden/>
          </w:rPr>
        </w:r>
        <w:r w:rsidR="00136F6C">
          <w:rPr>
            <w:noProof/>
            <w:webHidden/>
          </w:rPr>
          <w:fldChar w:fldCharType="separate"/>
        </w:r>
        <w:r>
          <w:rPr>
            <w:noProof/>
            <w:webHidden/>
          </w:rPr>
          <w:t>8</w:t>
        </w:r>
        <w:r w:rsidR="00136F6C">
          <w:rPr>
            <w:noProof/>
            <w:webHidden/>
          </w:rPr>
          <w:fldChar w:fldCharType="end"/>
        </w:r>
      </w:hyperlink>
    </w:p>
    <w:p w14:paraId="23E4EC4B" w14:textId="13993287" w:rsidR="00136F6C" w:rsidRDefault="008A436B">
      <w:pPr>
        <w:pStyle w:val="23"/>
        <w:rPr>
          <w:rFonts w:asciiTheme="minorHAnsi" w:eastAsiaTheme="minorEastAsia" w:hAnsiTheme="minorHAnsi" w:cstheme="minorBidi"/>
          <w:noProof/>
          <w:kern w:val="2"/>
          <w:szCs w:val="22"/>
        </w:rPr>
      </w:pPr>
      <w:hyperlink w:anchor="_Toc174718326" w:history="1">
        <w:r w:rsidR="00136F6C" w:rsidRPr="003F5536">
          <w:rPr>
            <w:rStyle w:val="aff"/>
            <w:noProof/>
          </w:rPr>
          <w:t xml:space="preserve">4.1 </w:t>
        </w:r>
        <w:r w:rsidR="00136F6C" w:rsidRPr="003F5536">
          <w:rPr>
            <w:rStyle w:val="aff"/>
            <w:noProof/>
          </w:rPr>
          <w:t>基金管理人及基金经理情况</w:t>
        </w:r>
        <w:r w:rsidR="00136F6C">
          <w:rPr>
            <w:noProof/>
            <w:webHidden/>
          </w:rPr>
          <w:tab/>
        </w:r>
        <w:r w:rsidR="00136F6C">
          <w:rPr>
            <w:noProof/>
            <w:webHidden/>
          </w:rPr>
          <w:fldChar w:fldCharType="begin"/>
        </w:r>
        <w:r w:rsidR="00136F6C">
          <w:rPr>
            <w:noProof/>
            <w:webHidden/>
          </w:rPr>
          <w:instrText xml:space="preserve"> PAGEREF _Toc174718326 \h </w:instrText>
        </w:r>
        <w:r w:rsidR="00136F6C">
          <w:rPr>
            <w:noProof/>
            <w:webHidden/>
          </w:rPr>
        </w:r>
        <w:r w:rsidR="00136F6C">
          <w:rPr>
            <w:noProof/>
            <w:webHidden/>
          </w:rPr>
          <w:fldChar w:fldCharType="separate"/>
        </w:r>
        <w:r>
          <w:rPr>
            <w:noProof/>
            <w:webHidden/>
          </w:rPr>
          <w:t>8</w:t>
        </w:r>
        <w:r w:rsidR="00136F6C">
          <w:rPr>
            <w:noProof/>
            <w:webHidden/>
          </w:rPr>
          <w:fldChar w:fldCharType="end"/>
        </w:r>
      </w:hyperlink>
    </w:p>
    <w:p w14:paraId="2049CC7E" w14:textId="6F710FD3" w:rsidR="00136F6C" w:rsidRDefault="008A436B">
      <w:pPr>
        <w:pStyle w:val="23"/>
        <w:rPr>
          <w:rFonts w:asciiTheme="minorHAnsi" w:eastAsiaTheme="minorEastAsia" w:hAnsiTheme="minorHAnsi" w:cstheme="minorBidi"/>
          <w:noProof/>
          <w:kern w:val="2"/>
          <w:szCs w:val="22"/>
        </w:rPr>
      </w:pPr>
      <w:hyperlink w:anchor="_Toc174718327" w:history="1">
        <w:r w:rsidR="00136F6C" w:rsidRPr="003F5536">
          <w:rPr>
            <w:rStyle w:val="aff"/>
            <w:noProof/>
          </w:rPr>
          <w:t xml:space="preserve">4.2 </w:t>
        </w:r>
        <w:r w:rsidR="00136F6C" w:rsidRPr="003F5536">
          <w:rPr>
            <w:rStyle w:val="aff"/>
            <w:noProof/>
          </w:rPr>
          <w:t>管理人对报告期内本基金运作遵规守信情况的说明</w:t>
        </w:r>
        <w:r w:rsidR="00136F6C">
          <w:rPr>
            <w:noProof/>
            <w:webHidden/>
          </w:rPr>
          <w:tab/>
        </w:r>
        <w:r w:rsidR="00136F6C">
          <w:rPr>
            <w:noProof/>
            <w:webHidden/>
          </w:rPr>
          <w:fldChar w:fldCharType="begin"/>
        </w:r>
        <w:r w:rsidR="00136F6C">
          <w:rPr>
            <w:noProof/>
            <w:webHidden/>
          </w:rPr>
          <w:instrText xml:space="preserve"> PAGEREF _Toc174718327 \h </w:instrText>
        </w:r>
        <w:r w:rsidR="00136F6C">
          <w:rPr>
            <w:noProof/>
            <w:webHidden/>
          </w:rPr>
        </w:r>
        <w:r w:rsidR="00136F6C">
          <w:rPr>
            <w:noProof/>
            <w:webHidden/>
          </w:rPr>
          <w:fldChar w:fldCharType="separate"/>
        </w:r>
        <w:r>
          <w:rPr>
            <w:noProof/>
            <w:webHidden/>
          </w:rPr>
          <w:t>10</w:t>
        </w:r>
        <w:r w:rsidR="00136F6C">
          <w:rPr>
            <w:noProof/>
            <w:webHidden/>
          </w:rPr>
          <w:fldChar w:fldCharType="end"/>
        </w:r>
      </w:hyperlink>
    </w:p>
    <w:p w14:paraId="4A36D00B" w14:textId="574FB29C" w:rsidR="00136F6C" w:rsidRDefault="008A436B">
      <w:pPr>
        <w:pStyle w:val="23"/>
        <w:rPr>
          <w:rFonts w:asciiTheme="minorHAnsi" w:eastAsiaTheme="minorEastAsia" w:hAnsiTheme="minorHAnsi" w:cstheme="minorBidi"/>
          <w:noProof/>
          <w:kern w:val="2"/>
          <w:szCs w:val="22"/>
        </w:rPr>
      </w:pPr>
      <w:hyperlink w:anchor="_Toc174718328" w:history="1">
        <w:r w:rsidR="00136F6C" w:rsidRPr="003F5536">
          <w:rPr>
            <w:rStyle w:val="aff"/>
            <w:noProof/>
          </w:rPr>
          <w:t xml:space="preserve">4.3 </w:t>
        </w:r>
        <w:r w:rsidR="00136F6C" w:rsidRPr="003F5536">
          <w:rPr>
            <w:rStyle w:val="aff"/>
            <w:noProof/>
          </w:rPr>
          <w:t>管理人对报告期内公平交易情况的专项说明</w:t>
        </w:r>
        <w:r w:rsidR="00136F6C">
          <w:rPr>
            <w:noProof/>
            <w:webHidden/>
          </w:rPr>
          <w:tab/>
        </w:r>
        <w:r w:rsidR="00136F6C">
          <w:rPr>
            <w:noProof/>
            <w:webHidden/>
          </w:rPr>
          <w:fldChar w:fldCharType="begin"/>
        </w:r>
        <w:r w:rsidR="00136F6C">
          <w:rPr>
            <w:noProof/>
            <w:webHidden/>
          </w:rPr>
          <w:instrText xml:space="preserve"> PAGEREF _Toc174718328 \h </w:instrText>
        </w:r>
        <w:r w:rsidR="00136F6C">
          <w:rPr>
            <w:noProof/>
            <w:webHidden/>
          </w:rPr>
        </w:r>
        <w:r w:rsidR="00136F6C">
          <w:rPr>
            <w:noProof/>
            <w:webHidden/>
          </w:rPr>
          <w:fldChar w:fldCharType="separate"/>
        </w:r>
        <w:r>
          <w:rPr>
            <w:noProof/>
            <w:webHidden/>
          </w:rPr>
          <w:t>10</w:t>
        </w:r>
        <w:r w:rsidR="00136F6C">
          <w:rPr>
            <w:noProof/>
            <w:webHidden/>
          </w:rPr>
          <w:fldChar w:fldCharType="end"/>
        </w:r>
      </w:hyperlink>
    </w:p>
    <w:p w14:paraId="33D820C5" w14:textId="7DE253F2" w:rsidR="00136F6C" w:rsidRDefault="008A436B">
      <w:pPr>
        <w:pStyle w:val="23"/>
        <w:rPr>
          <w:rFonts w:asciiTheme="minorHAnsi" w:eastAsiaTheme="minorEastAsia" w:hAnsiTheme="minorHAnsi" w:cstheme="minorBidi"/>
          <w:noProof/>
          <w:kern w:val="2"/>
          <w:szCs w:val="22"/>
        </w:rPr>
      </w:pPr>
      <w:hyperlink w:anchor="_Toc174718329" w:history="1">
        <w:r w:rsidR="00136F6C" w:rsidRPr="003F5536">
          <w:rPr>
            <w:rStyle w:val="aff"/>
            <w:noProof/>
          </w:rPr>
          <w:t xml:space="preserve">4.4 </w:t>
        </w:r>
        <w:r w:rsidR="00136F6C" w:rsidRPr="003F5536">
          <w:rPr>
            <w:rStyle w:val="aff"/>
            <w:noProof/>
          </w:rPr>
          <w:t>管理人对报告期内基金的投资策略和业绩表现的说明</w:t>
        </w:r>
        <w:r w:rsidR="00136F6C">
          <w:rPr>
            <w:noProof/>
            <w:webHidden/>
          </w:rPr>
          <w:tab/>
        </w:r>
        <w:r w:rsidR="00136F6C">
          <w:rPr>
            <w:noProof/>
            <w:webHidden/>
          </w:rPr>
          <w:fldChar w:fldCharType="begin"/>
        </w:r>
        <w:r w:rsidR="00136F6C">
          <w:rPr>
            <w:noProof/>
            <w:webHidden/>
          </w:rPr>
          <w:instrText xml:space="preserve"> PAGEREF _Toc174718329 \h </w:instrText>
        </w:r>
        <w:r w:rsidR="00136F6C">
          <w:rPr>
            <w:noProof/>
            <w:webHidden/>
          </w:rPr>
        </w:r>
        <w:r w:rsidR="00136F6C">
          <w:rPr>
            <w:noProof/>
            <w:webHidden/>
          </w:rPr>
          <w:fldChar w:fldCharType="separate"/>
        </w:r>
        <w:r>
          <w:rPr>
            <w:noProof/>
            <w:webHidden/>
          </w:rPr>
          <w:t>11</w:t>
        </w:r>
        <w:r w:rsidR="00136F6C">
          <w:rPr>
            <w:noProof/>
            <w:webHidden/>
          </w:rPr>
          <w:fldChar w:fldCharType="end"/>
        </w:r>
      </w:hyperlink>
    </w:p>
    <w:p w14:paraId="056DF931" w14:textId="6B1AAA4C" w:rsidR="00136F6C" w:rsidRDefault="008A436B">
      <w:pPr>
        <w:pStyle w:val="23"/>
        <w:rPr>
          <w:rFonts w:asciiTheme="minorHAnsi" w:eastAsiaTheme="minorEastAsia" w:hAnsiTheme="minorHAnsi" w:cstheme="minorBidi"/>
          <w:noProof/>
          <w:kern w:val="2"/>
          <w:szCs w:val="22"/>
        </w:rPr>
      </w:pPr>
      <w:hyperlink w:anchor="_Toc174718330" w:history="1">
        <w:r w:rsidR="00136F6C" w:rsidRPr="003F5536">
          <w:rPr>
            <w:rStyle w:val="aff"/>
            <w:noProof/>
          </w:rPr>
          <w:t xml:space="preserve">4.5 </w:t>
        </w:r>
        <w:r w:rsidR="00136F6C" w:rsidRPr="003F5536">
          <w:rPr>
            <w:rStyle w:val="aff"/>
            <w:noProof/>
          </w:rPr>
          <w:t>管理人对宏观经济、证券市场及行业走势的简要展望</w:t>
        </w:r>
        <w:r w:rsidR="00136F6C">
          <w:rPr>
            <w:noProof/>
            <w:webHidden/>
          </w:rPr>
          <w:tab/>
        </w:r>
        <w:r w:rsidR="00136F6C">
          <w:rPr>
            <w:noProof/>
            <w:webHidden/>
          </w:rPr>
          <w:fldChar w:fldCharType="begin"/>
        </w:r>
        <w:r w:rsidR="00136F6C">
          <w:rPr>
            <w:noProof/>
            <w:webHidden/>
          </w:rPr>
          <w:instrText xml:space="preserve"> PAGEREF _Toc174718330 \h </w:instrText>
        </w:r>
        <w:r w:rsidR="00136F6C">
          <w:rPr>
            <w:noProof/>
            <w:webHidden/>
          </w:rPr>
        </w:r>
        <w:r w:rsidR="00136F6C">
          <w:rPr>
            <w:noProof/>
            <w:webHidden/>
          </w:rPr>
          <w:fldChar w:fldCharType="separate"/>
        </w:r>
        <w:r>
          <w:rPr>
            <w:noProof/>
            <w:webHidden/>
          </w:rPr>
          <w:t>12</w:t>
        </w:r>
        <w:r w:rsidR="00136F6C">
          <w:rPr>
            <w:noProof/>
            <w:webHidden/>
          </w:rPr>
          <w:fldChar w:fldCharType="end"/>
        </w:r>
      </w:hyperlink>
    </w:p>
    <w:p w14:paraId="66FD752F" w14:textId="566A6908" w:rsidR="00136F6C" w:rsidRDefault="008A436B">
      <w:pPr>
        <w:pStyle w:val="23"/>
        <w:rPr>
          <w:rFonts w:asciiTheme="minorHAnsi" w:eastAsiaTheme="minorEastAsia" w:hAnsiTheme="minorHAnsi" w:cstheme="minorBidi"/>
          <w:noProof/>
          <w:kern w:val="2"/>
          <w:szCs w:val="22"/>
        </w:rPr>
      </w:pPr>
      <w:hyperlink w:anchor="_Toc174718331" w:history="1">
        <w:r w:rsidR="00136F6C" w:rsidRPr="003F5536">
          <w:rPr>
            <w:rStyle w:val="aff"/>
            <w:noProof/>
          </w:rPr>
          <w:t xml:space="preserve">4.6 </w:t>
        </w:r>
        <w:r w:rsidR="00136F6C" w:rsidRPr="003F5536">
          <w:rPr>
            <w:rStyle w:val="aff"/>
            <w:noProof/>
          </w:rPr>
          <w:t>管理人对报告期内基金估值程序等事项的说明</w:t>
        </w:r>
        <w:r w:rsidR="00136F6C">
          <w:rPr>
            <w:noProof/>
            <w:webHidden/>
          </w:rPr>
          <w:tab/>
        </w:r>
        <w:r w:rsidR="00136F6C">
          <w:rPr>
            <w:noProof/>
            <w:webHidden/>
          </w:rPr>
          <w:fldChar w:fldCharType="begin"/>
        </w:r>
        <w:r w:rsidR="00136F6C">
          <w:rPr>
            <w:noProof/>
            <w:webHidden/>
          </w:rPr>
          <w:instrText xml:space="preserve"> PAGEREF _Toc174718331 \h </w:instrText>
        </w:r>
        <w:r w:rsidR="00136F6C">
          <w:rPr>
            <w:noProof/>
            <w:webHidden/>
          </w:rPr>
        </w:r>
        <w:r w:rsidR="00136F6C">
          <w:rPr>
            <w:noProof/>
            <w:webHidden/>
          </w:rPr>
          <w:fldChar w:fldCharType="separate"/>
        </w:r>
        <w:r>
          <w:rPr>
            <w:noProof/>
            <w:webHidden/>
          </w:rPr>
          <w:t>12</w:t>
        </w:r>
        <w:r w:rsidR="00136F6C">
          <w:rPr>
            <w:noProof/>
            <w:webHidden/>
          </w:rPr>
          <w:fldChar w:fldCharType="end"/>
        </w:r>
      </w:hyperlink>
    </w:p>
    <w:p w14:paraId="2485889B" w14:textId="75B9ADE5" w:rsidR="00136F6C" w:rsidRDefault="008A436B">
      <w:pPr>
        <w:pStyle w:val="23"/>
        <w:rPr>
          <w:rFonts w:asciiTheme="minorHAnsi" w:eastAsiaTheme="minorEastAsia" w:hAnsiTheme="minorHAnsi" w:cstheme="minorBidi"/>
          <w:noProof/>
          <w:kern w:val="2"/>
          <w:szCs w:val="22"/>
        </w:rPr>
      </w:pPr>
      <w:hyperlink w:anchor="_Toc174718332" w:history="1">
        <w:r w:rsidR="00136F6C" w:rsidRPr="003F5536">
          <w:rPr>
            <w:rStyle w:val="aff"/>
            <w:noProof/>
          </w:rPr>
          <w:t xml:space="preserve">4.7 </w:t>
        </w:r>
        <w:r w:rsidR="00136F6C" w:rsidRPr="003F5536">
          <w:rPr>
            <w:rStyle w:val="aff"/>
            <w:noProof/>
          </w:rPr>
          <w:t>管理人对报告期内基金利润分配情况的说明</w:t>
        </w:r>
        <w:r w:rsidR="00136F6C">
          <w:rPr>
            <w:noProof/>
            <w:webHidden/>
          </w:rPr>
          <w:tab/>
        </w:r>
        <w:r w:rsidR="00136F6C">
          <w:rPr>
            <w:noProof/>
            <w:webHidden/>
          </w:rPr>
          <w:fldChar w:fldCharType="begin"/>
        </w:r>
        <w:r w:rsidR="00136F6C">
          <w:rPr>
            <w:noProof/>
            <w:webHidden/>
          </w:rPr>
          <w:instrText xml:space="preserve"> PAGEREF _Toc174718332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31D677CE" w14:textId="5F4F1D4C" w:rsidR="00136F6C" w:rsidRDefault="008A436B">
      <w:pPr>
        <w:pStyle w:val="23"/>
        <w:rPr>
          <w:rFonts w:asciiTheme="minorHAnsi" w:eastAsiaTheme="minorEastAsia" w:hAnsiTheme="minorHAnsi" w:cstheme="minorBidi"/>
          <w:noProof/>
          <w:kern w:val="2"/>
          <w:szCs w:val="22"/>
        </w:rPr>
      </w:pPr>
      <w:hyperlink w:anchor="_Toc174718333" w:history="1">
        <w:r w:rsidR="00136F6C" w:rsidRPr="003F5536">
          <w:rPr>
            <w:rStyle w:val="aff"/>
            <w:noProof/>
          </w:rPr>
          <w:t xml:space="preserve">4.8 </w:t>
        </w:r>
        <w:r w:rsidR="00136F6C" w:rsidRPr="003F5536">
          <w:rPr>
            <w:rStyle w:val="aff"/>
            <w:noProof/>
          </w:rPr>
          <w:t>报告期内管理人对本基金持有人数或基金资产净值预警情形的说明</w:t>
        </w:r>
        <w:r w:rsidR="00136F6C">
          <w:rPr>
            <w:noProof/>
            <w:webHidden/>
          </w:rPr>
          <w:tab/>
        </w:r>
        <w:r w:rsidR="00136F6C">
          <w:rPr>
            <w:noProof/>
            <w:webHidden/>
          </w:rPr>
          <w:fldChar w:fldCharType="begin"/>
        </w:r>
        <w:r w:rsidR="00136F6C">
          <w:rPr>
            <w:noProof/>
            <w:webHidden/>
          </w:rPr>
          <w:instrText xml:space="preserve"> PAGEREF _Toc174718333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0BBED6FB" w14:textId="77F565F9" w:rsidR="00136F6C" w:rsidRDefault="008A436B">
      <w:pPr>
        <w:pStyle w:val="11"/>
        <w:rPr>
          <w:rFonts w:asciiTheme="minorHAnsi" w:eastAsiaTheme="minorEastAsia" w:hAnsiTheme="minorHAnsi" w:cstheme="minorBidi"/>
          <w:noProof/>
          <w:szCs w:val="22"/>
        </w:rPr>
      </w:pPr>
      <w:hyperlink w:anchor="_Toc174718334" w:history="1">
        <w:r w:rsidR="00136F6C" w:rsidRPr="003F5536">
          <w:rPr>
            <w:rStyle w:val="aff"/>
            <w:b/>
            <w:bCs/>
            <w:noProof/>
          </w:rPr>
          <w:t xml:space="preserve">5  </w:t>
        </w:r>
        <w:r w:rsidR="00136F6C" w:rsidRPr="003F5536">
          <w:rPr>
            <w:rStyle w:val="aff"/>
            <w:b/>
            <w:bCs/>
            <w:noProof/>
          </w:rPr>
          <w:t>托管人报告</w:t>
        </w:r>
        <w:r w:rsidR="00136F6C">
          <w:rPr>
            <w:noProof/>
            <w:webHidden/>
          </w:rPr>
          <w:tab/>
        </w:r>
        <w:r w:rsidR="00136F6C">
          <w:rPr>
            <w:noProof/>
            <w:webHidden/>
          </w:rPr>
          <w:fldChar w:fldCharType="begin"/>
        </w:r>
        <w:r w:rsidR="00136F6C">
          <w:rPr>
            <w:noProof/>
            <w:webHidden/>
          </w:rPr>
          <w:instrText xml:space="preserve"> PAGEREF _Toc174718334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334A170D" w14:textId="578AECC9" w:rsidR="00136F6C" w:rsidRDefault="008A436B">
      <w:pPr>
        <w:pStyle w:val="23"/>
        <w:rPr>
          <w:rFonts w:asciiTheme="minorHAnsi" w:eastAsiaTheme="minorEastAsia" w:hAnsiTheme="minorHAnsi" w:cstheme="minorBidi"/>
          <w:noProof/>
          <w:kern w:val="2"/>
          <w:szCs w:val="22"/>
        </w:rPr>
      </w:pPr>
      <w:hyperlink w:anchor="_Toc174718335" w:history="1">
        <w:r w:rsidR="00136F6C" w:rsidRPr="003F5536">
          <w:rPr>
            <w:rStyle w:val="aff"/>
            <w:noProof/>
          </w:rPr>
          <w:t xml:space="preserve">5.1 </w:t>
        </w:r>
        <w:r w:rsidR="00136F6C" w:rsidRPr="003F5536">
          <w:rPr>
            <w:rStyle w:val="aff"/>
            <w:noProof/>
          </w:rPr>
          <w:t>报告期内本基金托管人遵规守信情况声明</w:t>
        </w:r>
        <w:r w:rsidR="00136F6C">
          <w:rPr>
            <w:noProof/>
            <w:webHidden/>
          </w:rPr>
          <w:tab/>
        </w:r>
        <w:r w:rsidR="00136F6C">
          <w:rPr>
            <w:noProof/>
            <w:webHidden/>
          </w:rPr>
          <w:fldChar w:fldCharType="begin"/>
        </w:r>
        <w:r w:rsidR="00136F6C">
          <w:rPr>
            <w:noProof/>
            <w:webHidden/>
          </w:rPr>
          <w:instrText xml:space="preserve"> PAGEREF _Toc174718335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3C632C95" w14:textId="3839774B" w:rsidR="00136F6C" w:rsidRDefault="008A436B">
      <w:pPr>
        <w:pStyle w:val="23"/>
        <w:rPr>
          <w:rFonts w:asciiTheme="minorHAnsi" w:eastAsiaTheme="minorEastAsia" w:hAnsiTheme="minorHAnsi" w:cstheme="minorBidi"/>
          <w:noProof/>
          <w:kern w:val="2"/>
          <w:szCs w:val="22"/>
        </w:rPr>
      </w:pPr>
      <w:hyperlink w:anchor="_Toc174718336" w:history="1">
        <w:r w:rsidR="00136F6C" w:rsidRPr="003F5536">
          <w:rPr>
            <w:rStyle w:val="aff"/>
            <w:noProof/>
          </w:rPr>
          <w:t xml:space="preserve">5.2 </w:t>
        </w:r>
        <w:r w:rsidR="00136F6C" w:rsidRPr="003F5536">
          <w:rPr>
            <w:rStyle w:val="aff"/>
            <w:noProof/>
          </w:rPr>
          <w:t>托管人对报告期内本基金投资运作遵规守信、净值计算、利润分配等情况的说明</w:t>
        </w:r>
        <w:r w:rsidR="00136F6C">
          <w:rPr>
            <w:noProof/>
            <w:webHidden/>
          </w:rPr>
          <w:tab/>
        </w:r>
        <w:r w:rsidR="00136F6C">
          <w:rPr>
            <w:noProof/>
            <w:webHidden/>
          </w:rPr>
          <w:fldChar w:fldCharType="begin"/>
        </w:r>
        <w:r w:rsidR="00136F6C">
          <w:rPr>
            <w:noProof/>
            <w:webHidden/>
          </w:rPr>
          <w:instrText xml:space="preserve"> PAGEREF _Toc174718336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43B22852" w14:textId="67F95D8A" w:rsidR="00136F6C" w:rsidRDefault="008A436B">
      <w:pPr>
        <w:pStyle w:val="23"/>
        <w:rPr>
          <w:rFonts w:asciiTheme="minorHAnsi" w:eastAsiaTheme="minorEastAsia" w:hAnsiTheme="minorHAnsi" w:cstheme="minorBidi"/>
          <w:noProof/>
          <w:kern w:val="2"/>
          <w:szCs w:val="22"/>
        </w:rPr>
      </w:pPr>
      <w:hyperlink w:anchor="_Toc174718337" w:history="1">
        <w:r w:rsidR="00136F6C" w:rsidRPr="003F5536">
          <w:rPr>
            <w:rStyle w:val="aff"/>
            <w:noProof/>
          </w:rPr>
          <w:t xml:space="preserve">5.3 </w:t>
        </w:r>
        <w:r w:rsidR="00136F6C" w:rsidRPr="003F5536">
          <w:rPr>
            <w:rStyle w:val="aff"/>
            <w:noProof/>
          </w:rPr>
          <w:t>托管人对本中期报告中财务信息等内容的真实、准确和完整发表意见</w:t>
        </w:r>
        <w:r w:rsidR="00136F6C">
          <w:rPr>
            <w:noProof/>
            <w:webHidden/>
          </w:rPr>
          <w:tab/>
        </w:r>
        <w:r w:rsidR="00136F6C">
          <w:rPr>
            <w:noProof/>
            <w:webHidden/>
          </w:rPr>
          <w:fldChar w:fldCharType="begin"/>
        </w:r>
        <w:r w:rsidR="00136F6C">
          <w:rPr>
            <w:noProof/>
            <w:webHidden/>
          </w:rPr>
          <w:instrText xml:space="preserve"> PAGEREF _Toc174718337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24C1A39D" w14:textId="5A9D754C" w:rsidR="00136F6C" w:rsidRDefault="008A436B">
      <w:pPr>
        <w:pStyle w:val="11"/>
        <w:rPr>
          <w:rFonts w:asciiTheme="minorHAnsi" w:eastAsiaTheme="minorEastAsia" w:hAnsiTheme="minorHAnsi" w:cstheme="minorBidi"/>
          <w:noProof/>
          <w:szCs w:val="22"/>
        </w:rPr>
      </w:pPr>
      <w:hyperlink w:anchor="_Toc174718338" w:history="1">
        <w:r w:rsidR="00136F6C" w:rsidRPr="003F5536">
          <w:rPr>
            <w:rStyle w:val="aff"/>
            <w:b/>
            <w:bCs/>
            <w:noProof/>
          </w:rPr>
          <w:t xml:space="preserve">6  </w:t>
        </w:r>
        <w:r w:rsidR="00136F6C" w:rsidRPr="003F5536">
          <w:rPr>
            <w:rStyle w:val="aff"/>
            <w:b/>
            <w:bCs/>
            <w:noProof/>
          </w:rPr>
          <w:t>半年度财务会计报告（未经审计）</w:t>
        </w:r>
        <w:r w:rsidR="00136F6C">
          <w:rPr>
            <w:noProof/>
            <w:webHidden/>
          </w:rPr>
          <w:tab/>
        </w:r>
        <w:r w:rsidR="00136F6C">
          <w:rPr>
            <w:noProof/>
            <w:webHidden/>
          </w:rPr>
          <w:fldChar w:fldCharType="begin"/>
        </w:r>
        <w:r w:rsidR="00136F6C">
          <w:rPr>
            <w:noProof/>
            <w:webHidden/>
          </w:rPr>
          <w:instrText xml:space="preserve"> PAGEREF _Toc174718338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33AE7F00" w14:textId="273C06A7" w:rsidR="00136F6C" w:rsidRDefault="008A436B">
      <w:pPr>
        <w:pStyle w:val="23"/>
        <w:rPr>
          <w:rFonts w:asciiTheme="minorHAnsi" w:eastAsiaTheme="minorEastAsia" w:hAnsiTheme="minorHAnsi" w:cstheme="minorBidi"/>
          <w:noProof/>
          <w:kern w:val="2"/>
          <w:szCs w:val="22"/>
        </w:rPr>
      </w:pPr>
      <w:hyperlink w:anchor="_Toc174718339" w:history="1">
        <w:r w:rsidR="00136F6C" w:rsidRPr="003F5536">
          <w:rPr>
            <w:rStyle w:val="aff"/>
            <w:noProof/>
          </w:rPr>
          <w:t xml:space="preserve">6.1 </w:t>
        </w:r>
        <w:r w:rsidR="00136F6C" w:rsidRPr="003F5536">
          <w:rPr>
            <w:rStyle w:val="aff"/>
            <w:noProof/>
          </w:rPr>
          <w:t>资产负债表</w:t>
        </w:r>
        <w:r w:rsidR="00136F6C">
          <w:rPr>
            <w:noProof/>
            <w:webHidden/>
          </w:rPr>
          <w:tab/>
        </w:r>
        <w:r w:rsidR="00136F6C">
          <w:rPr>
            <w:noProof/>
            <w:webHidden/>
          </w:rPr>
          <w:fldChar w:fldCharType="begin"/>
        </w:r>
        <w:r w:rsidR="00136F6C">
          <w:rPr>
            <w:noProof/>
            <w:webHidden/>
          </w:rPr>
          <w:instrText xml:space="preserve"> PAGEREF _Toc174718339 \h </w:instrText>
        </w:r>
        <w:r w:rsidR="00136F6C">
          <w:rPr>
            <w:noProof/>
            <w:webHidden/>
          </w:rPr>
        </w:r>
        <w:r w:rsidR="00136F6C">
          <w:rPr>
            <w:noProof/>
            <w:webHidden/>
          </w:rPr>
          <w:fldChar w:fldCharType="separate"/>
        </w:r>
        <w:r>
          <w:rPr>
            <w:noProof/>
            <w:webHidden/>
          </w:rPr>
          <w:t>13</w:t>
        </w:r>
        <w:r w:rsidR="00136F6C">
          <w:rPr>
            <w:noProof/>
            <w:webHidden/>
          </w:rPr>
          <w:fldChar w:fldCharType="end"/>
        </w:r>
      </w:hyperlink>
    </w:p>
    <w:p w14:paraId="484AE8FC" w14:textId="3027024F" w:rsidR="00136F6C" w:rsidRDefault="008A436B">
      <w:pPr>
        <w:pStyle w:val="23"/>
        <w:rPr>
          <w:rFonts w:asciiTheme="minorHAnsi" w:eastAsiaTheme="minorEastAsia" w:hAnsiTheme="minorHAnsi" w:cstheme="minorBidi"/>
          <w:noProof/>
          <w:kern w:val="2"/>
          <w:szCs w:val="22"/>
        </w:rPr>
      </w:pPr>
      <w:hyperlink w:anchor="_Toc174718340" w:history="1">
        <w:r w:rsidR="00136F6C" w:rsidRPr="003F5536">
          <w:rPr>
            <w:rStyle w:val="aff"/>
            <w:noProof/>
          </w:rPr>
          <w:t xml:space="preserve">6.2 </w:t>
        </w:r>
        <w:r w:rsidR="00136F6C" w:rsidRPr="003F5536">
          <w:rPr>
            <w:rStyle w:val="aff"/>
            <w:noProof/>
          </w:rPr>
          <w:t>利润表</w:t>
        </w:r>
        <w:r w:rsidR="00136F6C">
          <w:rPr>
            <w:noProof/>
            <w:webHidden/>
          </w:rPr>
          <w:tab/>
        </w:r>
        <w:r w:rsidR="00136F6C">
          <w:rPr>
            <w:noProof/>
            <w:webHidden/>
          </w:rPr>
          <w:fldChar w:fldCharType="begin"/>
        </w:r>
        <w:r w:rsidR="00136F6C">
          <w:rPr>
            <w:noProof/>
            <w:webHidden/>
          </w:rPr>
          <w:instrText xml:space="preserve"> PAGEREF _Toc174718340 \h </w:instrText>
        </w:r>
        <w:r w:rsidR="00136F6C">
          <w:rPr>
            <w:noProof/>
            <w:webHidden/>
          </w:rPr>
        </w:r>
        <w:r w:rsidR="00136F6C">
          <w:rPr>
            <w:noProof/>
            <w:webHidden/>
          </w:rPr>
          <w:fldChar w:fldCharType="separate"/>
        </w:r>
        <w:r>
          <w:rPr>
            <w:noProof/>
            <w:webHidden/>
          </w:rPr>
          <w:t>15</w:t>
        </w:r>
        <w:r w:rsidR="00136F6C">
          <w:rPr>
            <w:noProof/>
            <w:webHidden/>
          </w:rPr>
          <w:fldChar w:fldCharType="end"/>
        </w:r>
      </w:hyperlink>
    </w:p>
    <w:p w14:paraId="7CD8D80C" w14:textId="5296C509" w:rsidR="00136F6C" w:rsidRDefault="008A436B">
      <w:pPr>
        <w:pStyle w:val="23"/>
        <w:rPr>
          <w:rFonts w:asciiTheme="minorHAnsi" w:eastAsiaTheme="minorEastAsia" w:hAnsiTheme="minorHAnsi" w:cstheme="minorBidi"/>
          <w:noProof/>
          <w:kern w:val="2"/>
          <w:szCs w:val="22"/>
        </w:rPr>
      </w:pPr>
      <w:hyperlink w:anchor="_Toc174718341" w:history="1">
        <w:r w:rsidR="00136F6C" w:rsidRPr="003F5536">
          <w:rPr>
            <w:rStyle w:val="aff"/>
            <w:noProof/>
          </w:rPr>
          <w:t xml:space="preserve">6.3 </w:t>
        </w:r>
        <w:r w:rsidR="00136F6C" w:rsidRPr="003F5536">
          <w:rPr>
            <w:rStyle w:val="aff"/>
            <w:rFonts w:ascii="宋体" w:hAnsi="宋体"/>
            <w:noProof/>
          </w:rPr>
          <w:t>净资产变动表</w:t>
        </w:r>
        <w:r w:rsidR="00136F6C">
          <w:rPr>
            <w:noProof/>
            <w:webHidden/>
          </w:rPr>
          <w:tab/>
        </w:r>
        <w:r w:rsidR="00136F6C">
          <w:rPr>
            <w:noProof/>
            <w:webHidden/>
          </w:rPr>
          <w:fldChar w:fldCharType="begin"/>
        </w:r>
        <w:r w:rsidR="00136F6C">
          <w:rPr>
            <w:noProof/>
            <w:webHidden/>
          </w:rPr>
          <w:instrText xml:space="preserve"> PAGEREF _Toc174718341 \h </w:instrText>
        </w:r>
        <w:r w:rsidR="00136F6C">
          <w:rPr>
            <w:noProof/>
            <w:webHidden/>
          </w:rPr>
        </w:r>
        <w:r w:rsidR="00136F6C">
          <w:rPr>
            <w:noProof/>
            <w:webHidden/>
          </w:rPr>
          <w:fldChar w:fldCharType="separate"/>
        </w:r>
        <w:r>
          <w:rPr>
            <w:noProof/>
            <w:webHidden/>
          </w:rPr>
          <w:t>16</w:t>
        </w:r>
        <w:r w:rsidR="00136F6C">
          <w:rPr>
            <w:noProof/>
            <w:webHidden/>
          </w:rPr>
          <w:fldChar w:fldCharType="end"/>
        </w:r>
      </w:hyperlink>
    </w:p>
    <w:p w14:paraId="25E52FA9" w14:textId="0CB86CF8" w:rsidR="00136F6C" w:rsidRDefault="008A436B">
      <w:pPr>
        <w:pStyle w:val="23"/>
        <w:rPr>
          <w:rFonts w:asciiTheme="minorHAnsi" w:eastAsiaTheme="minorEastAsia" w:hAnsiTheme="minorHAnsi" w:cstheme="minorBidi"/>
          <w:noProof/>
          <w:kern w:val="2"/>
          <w:szCs w:val="22"/>
        </w:rPr>
      </w:pPr>
      <w:hyperlink w:anchor="_Toc174718342" w:history="1">
        <w:r w:rsidR="00136F6C" w:rsidRPr="003F5536">
          <w:rPr>
            <w:rStyle w:val="aff"/>
            <w:noProof/>
          </w:rPr>
          <w:t xml:space="preserve">6.4 </w:t>
        </w:r>
        <w:r w:rsidR="00136F6C" w:rsidRPr="003F5536">
          <w:rPr>
            <w:rStyle w:val="aff"/>
            <w:noProof/>
          </w:rPr>
          <w:t>报表附注</w:t>
        </w:r>
        <w:r w:rsidR="00136F6C">
          <w:rPr>
            <w:noProof/>
            <w:webHidden/>
          </w:rPr>
          <w:tab/>
        </w:r>
        <w:r w:rsidR="00136F6C">
          <w:rPr>
            <w:noProof/>
            <w:webHidden/>
          </w:rPr>
          <w:fldChar w:fldCharType="begin"/>
        </w:r>
        <w:r w:rsidR="00136F6C">
          <w:rPr>
            <w:noProof/>
            <w:webHidden/>
          </w:rPr>
          <w:instrText xml:space="preserve"> PAGEREF _Toc174718342 \h </w:instrText>
        </w:r>
        <w:r w:rsidR="00136F6C">
          <w:rPr>
            <w:noProof/>
            <w:webHidden/>
          </w:rPr>
        </w:r>
        <w:r w:rsidR="00136F6C">
          <w:rPr>
            <w:noProof/>
            <w:webHidden/>
          </w:rPr>
          <w:fldChar w:fldCharType="separate"/>
        </w:r>
        <w:r>
          <w:rPr>
            <w:noProof/>
            <w:webHidden/>
          </w:rPr>
          <w:t>17</w:t>
        </w:r>
        <w:r w:rsidR="00136F6C">
          <w:rPr>
            <w:noProof/>
            <w:webHidden/>
          </w:rPr>
          <w:fldChar w:fldCharType="end"/>
        </w:r>
      </w:hyperlink>
    </w:p>
    <w:p w14:paraId="64621E10" w14:textId="45B017EC" w:rsidR="00136F6C" w:rsidRDefault="008A436B">
      <w:pPr>
        <w:pStyle w:val="11"/>
        <w:rPr>
          <w:rFonts w:asciiTheme="minorHAnsi" w:eastAsiaTheme="minorEastAsia" w:hAnsiTheme="minorHAnsi" w:cstheme="minorBidi"/>
          <w:noProof/>
          <w:szCs w:val="22"/>
        </w:rPr>
      </w:pPr>
      <w:hyperlink w:anchor="_Toc174718343" w:history="1">
        <w:r w:rsidR="00136F6C" w:rsidRPr="003F5536">
          <w:rPr>
            <w:rStyle w:val="aff"/>
            <w:b/>
            <w:bCs/>
            <w:noProof/>
          </w:rPr>
          <w:t xml:space="preserve">7  </w:t>
        </w:r>
        <w:r w:rsidR="00136F6C" w:rsidRPr="003F5536">
          <w:rPr>
            <w:rStyle w:val="aff"/>
            <w:b/>
            <w:bCs/>
            <w:noProof/>
          </w:rPr>
          <w:t>投资组合报告</w:t>
        </w:r>
        <w:r w:rsidR="00136F6C">
          <w:rPr>
            <w:noProof/>
            <w:webHidden/>
          </w:rPr>
          <w:tab/>
        </w:r>
        <w:r w:rsidR="00136F6C">
          <w:rPr>
            <w:noProof/>
            <w:webHidden/>
          </w:rPr>
          <w:fldChar w:fldCharType="begin"/>
        </w:r>
        <w:r w:rsidR="00136F6C">
          <w:rPr>
            <w:noProof/>
            <w:webHidden/>
          </w:rPr>
          <w:instrText xml:space="preserve"> PAGEREF _Toc174718343 \h </w:instrText>
        </w:r>
        <w:r w:rsidR="00136F6C">
          <w:rPr>
            <w:noProof/>
            <w:webHidden/>
          </w:rPr>
        </w:r>
        <w:r w:rsidR="00136F6C">
          <w:rPr>
            <w:noProof/>
            <w:webHidden/>
          </w:rPr>
          <w:fldChar w:fldCharType="separate"/>
        </w:r>
        <w:r>
          <w:rPr>
            <w:noProof/>
            <w:webHidden/>
          </w:rPr>
          <w:t>36</w:t>
        </w:r>
        <w:r w:rsidR="00136F6C">
          <w:rPr>
            <w:noProof/>
            <w:webHidden/>
          </w:rPr>
          <w:fldChar w:fldCharType="end"/>
        </w:r>
      </w:hyperlink>
    </w:p>
    <w:p w14:paraId="23284A72" w14:textId="25E8FF5D" w:rsidR="00136F6C" w:rsidRDefault="008A436B">
      <w:pPr>
        <w:pStyle w:val="23"/>
        <w:rPr>
          <w:rFonts w:asciiTheme="minorHAnsi" w:eastAsiaTheme="minorEastAsia" w:hAnsiTheme="minorHAnsi" w:cstheme="minorBidi"/>
          <w:noProof/>
          <w:kern w:val="2"/>
          <w:szCs w:val="22"/>
        </w:rPr>
      </w:pPr>
      <w:hyperlink w:anchor="_Toc174718344" w:history="1">
        <w:r w:rsidR="00136F6C" w:rsidRPr="003F5536">
          <w:rPr>
            <w:rStyle w:val="aff"/>
            <w:noProof/>
          </w:rPr>
          <w:t xml:space="preserve">7.1 </w:t>
        </w:r>
        <w:r w:rsidR="00136F6C" w:rsidRPr="003F5536">
          <w:rPr>
            <w:rStyle w:val="aff"/>
            <w:noProof/>
          </w:rPr>
          <w:t>期末基金资产组合情况</w:t>
        </w:r>
        <w:r w:rsidR="00136F6C">
          <w:rPr>
            <w:noProof/>
            <w:webHidden/>
          </w:rPr>
          <w:tab/>
        </w:r>
        <w:r w:rsidR="00136F6C">
          <w:rPr>
            <w:noProof/>
            <w:webHidden/>
          </w:rPr>
          <w:fldChar w:fldCharType="begin"/>
        </w:r>
        <w:r w:rsidR="00136F6C">
          <w:rPr>
            <w:noProof/>
            <w:webHidden/>
          </w:rPr>
          <w:instrText xml:space="preserve"> PAGEREF _Toc174718344 \h </w:instrText>
        </w:r>
        <w:r w:rsidR="00136F6C">
          <w:rPr>
            <w:noProof/>
            <w:webHidden/>
          </w:rPr>
        </w:r>
        <w:r w:rsidR="00136F6C">
          <w:rPr>
            <w:noProof/>
            <w:webHidden/>
          </w:rPr>
          <w:fldChar w:fldCharType="separate"/>
        </w:r>
        <w:r>
          <w:rPr>
            <w:noProof/>
            <w:webHidden/>
          </w:rPr>
          <w:t>36</w:t>
        </w:r>
        <w:r w:rsidR="00136F6C">
          <w:rPr>
            <w:noProof/>
            <w:webHidden/>
          </w:rPr>
          <w:fldChar w:fldCharType="end"/>
        </w:r>
      </w:hyperlink>
    </w:p>
    <w:p w14:paraId="5BBCA9D7" w14:textId="401E77D3" w:rsidR="00136F6C" w:rsidRDefault="008A436B">
      <w:pPr>
        <w:pStyle w:val="23"/>
        <w:rPr>
          <w:rFonts w:asciiTheme="minorHAnsi" w:eastAsiaTheme="minorEastAsia" w:hAnsiTheme="minorHAnsi" w:cstheme="minorBidi"/>
          <w:noProof/>
          <w:kern w:val="2"/>
          <w:szCs w:val="22"/>
        </w:rPr>
      </w:pPr>
      <w:hyperlink w:anchor="_Toc174718345" w:history="1">
        <w:r w:rsidR="00136F6C" w:rsidRPr="003F5536">
          <w:rPr>
            <w:rStyle w:val="aff"/>
            <w:noProof/>
          </w:rPr>
          <w:t xml:space="preserve">7.2 </w:t>
        </w:r>
        <w:r w:rsidR="00136F6C" w:rsidRPr="003F5536">
          <w:rPr>
            <w:rStyle w:val="aff"/>
            <w:noProof/>
          </w:rPr>
          <w:t>报告期末按行业分类的股票投资组合</w:t>
        </w:r>
        <w:r w:rsidR="00136F6C">
          <w:rPr>
            <w:noProof/>
            <w:webHidden/>
          </w:rPr>
          <w:tab/>
        </w:r>
        <w:r w:rsidR="00136F6C">
          <w:rPr>
            <w:noProof/>
            <w:webHidden/>
          </w:rPr>
          <w:fldChar w:fldCharType="begin"/>
        </w:r>
        <w:r w:rsidR="00136F6C">
          <w:rPr>
            <w:noProof/>
            <w:webHidden/>
          </w:rPr>
          <w:instrText xml:space="preserve"> PAGEREF _Toc174718345 \h </w:instrText>
        </w:r>
        <w:r w:rsidR="00136F6C">
          <w:rPr>
            <w:noProof/>
            <w:webHidden/>
          </w:rPr>
        </w:r>
        <w:r w:rsidR="00136F6C">
          <w:rPr>
            <w:noProof/>
            <w:webHidden/>
          </w:rPr>
          <w:fldChar w:fldCharType="separate"/>
        </w:r>
        <w:r>
          <w:rPr>
            <w:noProof/>
            <w:webHidden/>
          </w:rPr>
          <w:t>36</w:t>
        </w:r>
        <w:r w:rsidR="00136F6C">
          <w:rPr>
            <w:noProof/>
            <w:webHidden/>
          </w:rPr>
          <w:fldChar w:fldCharType="end"/>
        </w:r>
      </w:hyperlink>
    </w:p>
    <w:p w14:paraId="6FCC804F" w14:textId="3415EBF6" w:rsidR="00136F6C" w:rsidRDefault="008A436B">
      <w:pPr>
        <w:pStyle w:val="23"/>
        <w:rPr>
          <w:rFonts w:asciiTheme="minorHAnsi" w:eastAsiaTheme="minorEastAsia" w:hAnsiTheme="minorHAnsi" w:cstheme="minorBidi"/>
          <w:noProof/>
          <w:kern w:val="2"/>
          <w:szCs w:val="22"/>
        </w:rPr>
      </w:pPr>
      <w:hyperlink w:anchor="_Toc174718346" w:history="1">
        <w:r w:rsidR="00136F6C" w:rsidRPr="003F5536">
          <w:rPr>
            <w:rStyle w:val="aff"/>
            <w:noProof/>
          </w:rPr>
          <w:t xml:space="preserve">7.3 </w:t>
        </w:r>
        <w:r w:rsidR="00136F6C" w:rsidRPr="003F5536">
          <w:rPr>
            <w:rStyle w:val="aff"/>
            <w:noProof/>
          </w:rPr>
          <w:t>期末按公允价值占基金资产净值比例大小排序的所有股票投资明细</w:t>
        </w:r>
        <w:r w:rsidR="00136F6C">
          <w:rPr>
            <w:noProof/>
            <w:webHidden/>
          </w:rPr>
          <w:tab/>
        </w:r>
        <w:r w:rsidR="00136F6C">
          <w:rPr>
            <w:noProof/>
            <w:webHidden/>
          </w:rPr>
          <w:fldChar w:fldCharType="begin"/>
        </w:r>
        <w:r w:rsidR="00136F6C">
          <w:rPr>
            <w:noProof/>
            <w:webHidden/>
          </w:rPr>
          <w:instrText xml:space="preserve"> PAGEREF _Toc174718346 \h </w:instrText>
        </w:r>
        <w:r w:rsidR="00136F6C">
          <w:rPr>
            <w:noProof/>
            <w:webHidden/>
          </w:rPr>
        </w:r>
        <w:r w:rsidR="00136F6C">
          <w:rPr>
            <w:noProof/>
            <w:webHidden/>
          </w:rPr>
          <w:fldChar w:fldCharType="separate"/>
        </w:r>
        <w:r>
          <w:rPr>
            <w:noProof/>
            <w:webHidden/>
          </w:rPr>
          <w:t>36</w:t>
        </w:r>
        <w:r w:rsidR="00136F6C">
          <w:rPr>
            <w:noProof/>
            <w:webHidden/>
          </w:rPr>
          <w:fldChar w:fldCharType="end"/>
        </w:r>
      </w:hyperlink>
    </w:p>
    <w:p w14:paraId="1363436C" w14:textId="3B9C7719" w:rsidR="00136F6C" w:rsidRDefault="008A436B">
      <w:pPr>
        <w:pStyle w:val="23"/>
        <w:rPr>
          <w:rFonts w:asciiTheme="minorHAnsi" w:eastAsiaTheme="minorEastAsia" w:hAnsiTheme="minorHAnsi" w:cstheme="minorBidi"/>
          <w:noProof/>
          <w:kern w:val="2"/>
          <w:szCs w:val="22"/>
        </w:rPr>
      </w:pPr>
      <w:hyperlink w:anchor="_Toc174718347" w:history="1">
        <w:r w:rsidR="00136F6C" w:rsidRPr="003F5536">
          <w:rPr>
            <w:rStyle w:val="aff"/>
            <w:noProof/>
          </w:rPr>
          <w:t xml:space="preserve">7.4 </w:t>
        </w:r>
        <w:r w:rsidR="00136F6C" w:rsidRPr="003F5536">
          <w:rPr>
            <w:rStyle w:val="aff"/>
            <w:noProof/>
          </w:rPr>
          <w:t>报告期内股票投资组合的重大变动</w:t>
        </w:r>
        <w:r w:rsidR="00136F6C">
          <w:rPr>
            <w:noProof/>
            <w:webHidden/>
          </w:rPr>
          <w:tab/>
        </w:r>
        <w:r w:rsidR="00136F6C">
          <w:rPr>
            <w:noProof/>
            <w:webHidden/>
          </w:rPr>
          <w:fldChar w:fldCharType="begin"/>
        </w:r>
        <w:r w:rsidR="00136F6C">
          <w:rPr>
            <w:noProof/>
            <w:webHidden/>
          </w:rPr>
          <w:instrText xml:space="preserve"> PAGEREF _Toc174718347 \h </w:instrText>
        </w:r>
        <w:r w:rsidR="00136F6C">
          <w:rPr>
            <w:noProof/>
            <w:webHidden/>
          </w:rPr>
        </w:r>
        <w:r w:rsidR="00136F6C">
          <w:rPr>
            <w:noProof/>
            <w:webHidden/>
          </w:rPr>
          <w:fldChar w:fldCharType="separate"/>
        </w:r>
        <w:r>
          <w:rPr>
            <w:noProof/>
            <w:webHidden/>
          </w:rPr>
          <w:t>36</w:t>
        </w:r>
        <w:r w:rsidR="00136F6C">
          <w:rPr>
            <w:noProof/>
            <w:webHidden/>
          </w:rPr>
          <w:fldChar w:fldCharType="end"/>
        </w:r>
      </w:hyperlink>
    </w:p>
    <w:p w14:paraId="621E4F4A" w14:textId="2ED8D04F" w:rsidR="00136F6C" w:rsidRDefault="008A436B">
      <w:pPr>
        <w:pStyle w:val="23"/>
        <w:rPr>
          <w:rFonts w:asciiTheme="minorHAnsi" w:eastAsiaTheme="minorEastAsia" w:hAnsiTheme="minorHAnsi" w:cstheme="minorBidi"/>
          <w:noProof/>
          <w:kern w:val="2"/>
          <w:szCs w:val="22"/>
        </w:rPr>
      </w:pPr>
      <w:hyperlink w:anchor="_Toc174718348" w:history="1">
        <w:r w:rsidR="00136F6C" w:rsidRPr="003F5536">
          <w:rPr>
            <w:rStyle w:val="aff"/>
            <w:noProof/>
          </w:rPr>
          <w:t xml:space="preserve">7.5 </w:t>
        </w:r>
        <w:r w:rsidR="00136F6C" w:rsidRPr="003F5536">
          <w:rPr>
            <w:rStyle w:val="aff"/>
            <w:noProof/>
          </w:rPr>
          <w:t>期末按债券品种分类的债券投资组合</w:t>
        </w:r>
        <w:r w:rsidR="00136F6C">
          <w:rPr>
            <w:noProof/>
            <w:webHidden/>
          </w:rPr>
          <w:tab/>
        </w:r>
        <w:r w:rsidR="00136F6C">
          <w:rPr>
            <w:noProof/>
            <w:webHidden/>
          </w:rPr>
          <w:fldChar w:fldCharType="begin"/>
        </w:r>
        <w:r w:rsidR="00136F6C">
          <w:rPr>
            <w:noProof/>
            <w:webHidden/>
          </w:rPr>
          <w:instrText xml:space="preserve"> PAGEREF _Toc174718348 \h </w:instrText>
        </w:r>
        <w:r w:rsidR="00136F6C">
          <w:rPr>
            <w:noProof/>
            <w:webHidden/>
          </w:rPr>
        </w:r>
        <w:r w:rsidR="00136F6C">
          <w:rPr>
            <w:noProof/>
            <w:webHidden/>
          </w:rPr>
          <w:fldChar w:fldCharType="separate"/>
        </w:r>
        <w:r>
          <w:rPr>
            <w:noProof/>
            <w:webHidden/>
          </w:rPr>
          <w:t>37</w:t>
        </w:r>
        <w:r w:rsidR="00136F6C">
          <w:rPr>
            <w:noProof/>
            <w:webHidden/>
          </w:rPr>
          <w:fldChar w:fldCharType="end"/>
        </w:r>
      </w:hyperlink>
    </w:p>
    <w:p w14:paraId="3FD4A78B" w14:textId="3371DEBA" w:rsidR="00136F6C" w:rsidRDefault="008A436B">
      <w:pPr>
        <w:pStyle w:val="23"/>
        <w:rPr>
          <w:rFonts w:asciiTheme="minorHAnsi" w:eastAsiaTheme="minorEastAsia" w:hAnsiTheme="minorHAnsi" w:cstheme="minorBidi"/>
          <w:noProof/>
          <w:kern w:val="2"/>
          <w:szCs w:val="22"/>
        </w:rPr>
      </w:pPr>
      <w:hyperlink w:anchor="_Toc174718349" w:history="1">
        <w:r w:rsidR="00136F6C" w:rsidRPr="003F5536">
          <w:rPr>
            <w:rStyle w:val="aff"/>
            <w:noProof/>
          </w:rPr>
          <w:t xml:space="preserve">7.6 </w:t>
        </w:r>
        <w:r w:rsidR="00136F6C" w:rsidRPr="003F5536">
          <w:rPr>
            <w:rStyle w:val="aff"/>
            <w:noProof/>
          </w:rPr>
          <w:t>期末按公允价值占基金资产净值比例大小排序的前五名债券投资明细</w:t>
        </w:r>
        <w:r w:rsidR="00136F6C">
          <w:rPr>
            <w:noProof/>
            <w:webHidden/>
          </w:rPr>
          <w:tab/>
        </w:r>
        <w:r w:rsidR="00136F6C">
          <w:rPr>
            <w:noProof/>
            <w:webHidden/>
          </w:rPr>
          <w:fldChar w:fldCharType="begin"/>
        </w:r>
        <w:r w:rsidR="00136F6C">
          <w:rPr>
            <w:noProof/>
            <w:webHidden/>
          </w:rPr>
          <w:instrText xml:space="preserve"> PAGEREF _Toc174718349 \h </w:instrText>
        </w:r>
        <w:r w:rsidR="00136F6C">
          <w:rPr>
            <w:noProof/>
            <w:webHidden/>
          </w:rPr>
        </w:r>
        <w:r w:rsidR="00136F6C">
          <w:rPr>
            <w:noProof/>
            <w:webHidden/>
          </w:rPr>
          <w:fldChar w:fldCharType="separate"/>
        </w:r>
        <w:r>
          <w:rPr>
            <w:noProof/>
            <w:webHidden/>
          </w:rPr>
          <w:t>37</w:t>
        </w:r>
        <w:r w:rsidR="00136F6C">
          <w:rPr>
            <w:noProof/>
            <w:webHidden/>
          </w:rPr>
          <w:fldChar w:fldCharType="end"/>
        </w:r>
      </w:hyperlink>
    </w:p>
    <w:p w14:paraId="5C2C5B48" w14:textId="5C0CAFC1" w:rsidR="00136F6C" w:rsidRDefault="008A436B">
      <w:pPr>
        <w:pStyle w:val="23"/>
        <w:rPr>
          <w:rFonts w:asciiTheme="minorHAnsi" w:eastAsiaTheme="minorEastAsia" w:hAnsiTheme="minorHAnsi" w:cstheme="minorBidi"/>
          <w:noProof/>
          <w:kern w:val="2"/>
          <w:szCs w:val="22"/>
        </w:rPr>
      </w:pPr>
      <w:hyperlink w:anchor="_Toc174718350" w:history="1">
        <w:r w:rsidR="00136F6C" w:rsidRPr="003F5536">
          <w:rPr>
            <w:rStyle w:val="aff"/>
            <w:noProof/>
          </w:rPr>
          <w:t xml:space="preserve">7.7 </w:t>
        </w:r>
        <w:r w:rsidR="00136F6C" w:rsidRPr="003F5536">
          <w:rPr>
            <w:rStyle w:val="aff"/>
            <w:noProof/>
          </w:rPr>
          <w:t>期末按公允价值占基金资产净值比例大小排序的所有资产支持证券投资明细</w:t>
        </w:r>
        <w:r w:rsidR="00136F6C">
          <w:rPr>
            <w:noProof/>
            <w:webHidden/>
          </w:rPr>
          <w:tab/>
        </w:r>
        <w:r w:rsidR="00136F6C">
          <w:rPr>
            <w:noProof/>
            <w:webHidden/>
          </w:rPr>
          <w:fldChar w:fldCharType="begin"/>
        </w:r>
        <w:r w:rsidR="00136F6C">
          <w:rPr>
            <w:noProof/>
            <w:webHidden/>
          </w:rPr>
          <w:instrText xml:space="preserve"> PAGEREF _Toc174718350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2CB6C68E" w14:textId="634111AE" w:rsidR="00136F6C" w:rsidRDefault="008A436B">
      <w:pPr>
        <w:pStyle w:val="23"/>
        <w:rPr>
          <w:rFonts w:asciiTheme="minorHAnsi" w:eastAsiaTheme="minorEastAsia" w:hAnsiTheme="minorHAnsi" w:cstheme="minorBidi"/>
          <w:noProof/>
          <w:kern w:val="2"/>
          <w:szCs w:val="22"/>
        </w:rPr>
      </w:pPr>
      <w:hyperlink w:anchor="_Toc174718351" w:history="1">
        <w:r w:rsidR="00136F6C" w:rsidRPr="003F5536">
          <w:rPr>
            <w:rStyle w:val="aff"/>
            <w:noProof/>
          </w:rPr>
          <w:t xml:space="preserve">7.8 </w:t>
        </w:r>
        <w:r w:rsidR="00136F6C" w:rsidRPr="003F5536">
          <w:rPr>
            <w:rStyle w:val="aff"/>
            <w:noProof/>
          </w:rPr>
          <w:t>报告期末按公允价值占基金资产净值比例大小排序的前五名贵金属投资明细</w:t>
        </w:r>
        <w:r w:rsidR="00136F6C">
          <w:rPr>
            <w:noProof/>
            <w:webHidden/>
          </w:rPr>
          <w:tab/>
        </w:r>
        <w:r w:rsidR="00136F6C">
          <w:rPr>
            <w:noProof/>
            <w:webHidden/>
          </w:rPr>
          <w:fldChar w:fldCharType="begin"/>
        </w:r>
        <w:r w:rsidR="00136F6C">
          <w:rPr>
            <w:noProof/>
            <w:webHidden/>
          </w:rPr>
          <w:instrText xml:space="preserve"> PAGEREF _Toc174718351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7AEBF08D" w14:textId="55B39B24" w:rsidR="00136F6C" w:rsidRDefault="008A436B">
      <w:pPr>
        <w:pStyle w:val="23"/>
        <w:rPr>
          <w:rFonts w:asciiTheme="minorHAnsi" w:eastAsiaTheme="minorEastAsia" w:hAnsiTheme="minorHAnsi" w:cstheme="minorBidi"/>
          <w:noProof/>
          <w:kern w:val="2"/>
          <w:szCs w:val="22"/>
        </w:rPr>
      </w:pPr>
      <w:hyperlink w:anchor="_Toc174718352" w:history="1">
        <w:r w:rsidR="00136F6C" w:rsidRPr="003F5536">
          <w:rPr>
            <w:rStyle w:val="aff"/>
            <w:noProof/>
          </w:rPr>
          <w:t xml:space="preserve">7.9 </w:t>
        </w:r>
        <w:r w:rsidR="00136F6C" w:rsidRPr="003F5536">
          <w:rPr>
            <w:rStyle w:val="aff"/>
            <w:noProof/>
          </w:rPr>
          <w:t>期末按公允价值占基金资产净值比例大小排序的前五名权证投资明细</w:t>
        </w:r>
        <w:r w:rsidR="00136F6C">
          <w:rPr>
            <w:noProof/>
            <w:webHidden/>
          </w:rPr>
          <w:tab/>
        </w:r>
        <w:r w:rsidR="00136F6C">
          <w:rPr>
            <w:noProof/>
            <w:webHidden/>
          </w:rPr>
          <w:fldChar w:fldCharType="begin"/>
        </w:r>
        <w:r w:rsidR="00136F6C">
          <w:rPr>
            <w:noProof/>
            <w:webHidden/>
          </w:rPr>
          <w:instrText xml:space="preserve"> PAGEREF _Toc174718352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48784F8D" w14:textId="22A90997" w:rsidR="00136F6C" w:rsidRDefault="008A436B">
      <w:pPr>
        <w:pStyle w:val="23"/>
        <w:rPr>
          <w:rFonts w:asciiTheme="minorHAnsi" w:eastAsiaTheme="minorEastAsia" w:hAnsiTheme="minorHAnsi" w:cstheme="minorBidi"/>
          <w:noProof/>
          <w:kern w:val="2"/>
          <w:szCs w:val="22"/>
        </w:rPr>
      </w:pPr>
      <w:hyperlink w:anchor="_Toc174718353" w:history="1">
        <w:r w:rsidR="00136F6C" w:rsidRPr="003F5536">
          <w:rPr>
            <w:rStyle w:val="aff"/>
            <w:noProof/>
          </w:rPr>
          <w:t xml:space="preserve">7.10 </w:t>
        </w:r>
        <w:r w:rsidR="00136F6C" w:rsidRPr="003F5536">
          <w:rPr>
            <w:rStyle w:val="aff"/>
            <w:noProof/>
          </w:rPr>
          <w:t>本基金投资股指期货的投资政策</w:t>
        </w:r>
        <w:r w:rsidR="00136F6C">
          <w:rPr>
            <w:noProof/>
            <w:webHidden/>
          </w:rPr>
          <w:tab/>
        </w:r>
        <w:r w:rsidR="00136F6C">
          <w:rPr>
            <w:noProof/>
            <w:webHidden/>
          </w:rPr>
          <w:fldChar w:fldCharType="begin"/>
        </w:r>
        <w:r w:rsidR="00136F6C">
          <w:rPr>
            <w:noProof/>
            <w:webHidden/>
          </w:rPr>
          <w:instrText xml:space="preserve"> PAGEREF _Toc174718353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4A90B7A7" w14:textId="07100D83" w:rsidR="00136F6C" w:rsidRDefault="008A436B">
      <w:pPr>
        <w:pStyle w:val="23"/>
        <w:rPr>
          <w:rFonts w:asciiTheme="minorHAnsi" w:eastAsiaTheme="minorEastAsia" w:hAnsiTheme="minorHAnsi" w:cstheme="minorBidi"/>
          <w:noProof/>
          <w:kern w:val="2"/>
          <w:szCs w:val="22"/>
        </w:rPr>
      </w:pPr>
      <w:hyperlink w:anchor="_Toc174718354" w:history="1">
        <w:r w:rsidR="00136F6C" w:rsidRPr="003F5536">
          <w:rPr>
            <w:rStyle w:val="aff"/>
            <w:noProof/>
          </w:rPr>
          <w:t xml:space="preserve">7.11 </w:t>
        </w:r>
        <w:r w:rsidR="00136F6C" w:rsidRPr="003F5536">
          <w:rPr>
            <w:rStyle w:val="aff"/>
            <w:noProof/>
          </w:rPr>
          <w:t>报告期末本基金投资的国债期货交易情况说明</w:t>
        </w:r>
        <w:r w:rsidR="00136F6C">
          <w:rPr>
            <w:noProof/>
            <w:webHidden/>
          </w:rPr>
          <w:tab/>
        </w:r>
        <w:r w:rsidR="00136F6C">
          <w:rPr>
            <w:noProof/>
            <w:webHidden/>
          </w:rPr>
          <w:fldChar w:fldCharType="begin"/>
        </w:r>
        <w:r w:rsidR="00136F6C">
          <w:rPr>
            <w:noProof/>
            <w:webHidden/>
          </w:rPr>
          <w:instrText xml:space="preserve"> PAGEREF _Toc174718354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2CE25CEF" w14:textId="14ABDF69" w:rsidR="00136F6C" w:rsidRDefault="008A436B">
      <w:pPr>
        <w:pStyle w:val="23"/>
        <w:rPr>
          <w:rFonts w:asciiTheme="minorHAnsi" w:eastAsiaTheme="minorEastAsia" w:hAnsiTheme="minorHAnsi" w:cstheme="minorBidi"/>
          <w:noProof/>
          <w:kern w:val="2"/>
          <w:szCs w:val="22"/>
        </w:rPr>
      </w:pPr>
      <w:hyperlink w:anchor="_Toc174718355" w:history="1">
        <w:r w:rsidR="00136F6C" w:rsidRPr="003F5536">
          <w:rPr>
            <w:rStyle w:val="aff"/>
            <w:noProof/>
          </w:rPr>
          <w:t xml:space="preserve">7.12 </w:t>
        </w:r>
        <w:r w:rsidR="00136F6C" w:rsidRPr="003F5536">
          <w:rPr>
            <w:rStyle w:val="aff"/>
            <w:noProof/>
          </w:rPr>
          <w:t>本报告期投资基金情况</w:t>
        </w:r>
        <w:r w:rsidR="00136F6C">
          <w:rPr>
            <w:noProof/>
            <w:webHidden/>
          </w:rPr>
          <w:tab/>
        </w:r>
        <w:r w:rsidR="00136F6C">
          <w:rPr>
            <w:noProof/>
            <w:webHidden/>
          </w:rPr>
          <w:fldChar w:fldCharType="begin"/>
        </w:r>
        <w:r w:rsidR="00136F6C">
          <w:rPr>
            <w:noProof/>
            <w:webHidden/>
          </w:rPr>
          <w:instrText xml:space="preserve"> PAGEREF _Toc174718355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0313F972" w14:textId="2F753C9E" w:rsidR="00136F6C" w:rsidRDefault="008A436B">
      <w:pPr>
        <w:pStyle w:val="23"/>
        <w:rPr>
          <w:rFonts w:asciiTheme="minorHAnsi" w:eastAsiaTheme="minorEastAsia" w:hAnsiTheme="minorHAnsi" w:cstheme="minorBidi"/>
          <w:noProof/>
          <w:kern w:val="2"/>
          <w:szCs w:val="22"/>
        </w:rPr>
      </w:pPr>
      <w:hyperlink w:anchor="_Toc174718356" w:history="1">
        <w:r w:rsidR="00136F6C" w:rsidRPr="003F5536">
          <w:rPr>
            <w:rStyle w:val="aff"/>
            <w:noProof/>
          </w:rPr>
          <w:t xml:space="preserve">7.13 </w:t>
        </w:r>
        <w:r w:rsidR="00136F6C" w:rsidRPr="003F5536">
          <w:rPr>
            <w:rStyle w:val="aff"/>
            <w:noProof/>
          </w:rPr>
          <w:t>投资组合报告附注</w:t>
        </w:r>
        <w:r w:rsidR="00136F6C">
          <w:rPr>
            <w:noProof/>
            <w:webHidden/>
          </w:rPr>
          <w:tab/>
        </w:r>
        <w:r w:rsidR="00136F6C">
          <w:rPr>
            <w:noProof/>
            <w:webHidden/>
          </w:rPr>
          <w:fldChar w:fldCharType="begin"/>
        </w:r>
        <w:r w:rsidR="00136F6C">
          <w:rPr>
            <w:noProof/>
            <w:webHidden/>
          </w:rPr>
          <w:instrText xml:space="preserve"> PAGEREF _Toc174718356 \h </w:instrText>
        </w:r>
        <w:r w:rsidR="00136F6C">
          <w:rPr>
            <w:noProof/>
            <w:webHidden/>
          </w:rPr>
        </w:r>
        <w:r w:rsidR="00136F6C">
          <w:rPr>
            <w:noProof/>
            <w:webHidden/>
          </w:rPr>
          <w:fldChar w:fldCharType="separate"/>
        </w:r>
        <w:r>
          <w:rPr>
            <w:noProof/>
            <w:webHidden/>
          </w:rPr>
          <w:t>38</w:t>
        </w:r>
        <w:r w:rsidR="00136F6C">
          <w:rPr>
            <w:noProof/>
            <w:webHidden/>
          </w:rPr>
          <w:fldChar w:fldCharType="end"/>
        </w:r>
      </w:hyperlink>
    </w:p>
    <w:p w14:paraId="30553BDE" w14:textId="495C0129" w:rsidR="00136F6C" w:rsidRDefault="008A436B">
      <w:pPr>
        <w:pStyle w:val="11"/>
        <w:rPr>
          <w:rFonts w:asciiTheme="minorHAnsi" w:eastAsiaTheme="minorEastAsia" w:hAnsiTheme="minorHAnsi" w:cstheme="minorBidi"/>
          <w:noProof/>
          <w:szCs w:val="22"/>
        </w:rPr>
      </w:pPr>
      <w:hyperlink w:anchor="_Toc174718357" w:history="1">
        <w:r w:rsidR="00136F6C" w:rsidRPr="003F5536">
          <w:rPr>
            <w:rStyle w:val="aff"/>
            <w:b/>
            <w:bCs/>
            <w:noProof/>
          </w:rPr>
          <w:t xml:space="preserve">8  </w:t>
        </w:r>
        <w:r w:rsidR="00136F6C" w:rsidRPr="003F5536">
          <w:rPr>
            <w:rStyle w:val="aff"/>
            <w:b/>
            <w:bCs/>
            <w:noProof/>
          </w:rPr>
          <w:t>基金份额持有人信息</w:t>
        </w:r>
        <w:r w:rsidR="00136F6C">
          <w:rPr>
            <w:noProof/>
            <w:webHidden/>
          </w:rPr>
          <w:tab/>
        </w:r>
        <w:r w:rsidR="00136F6C">
          <w:rPr>
            <w:noProof/>
            <w:webHidden/>
          </w:rPr>
          <w:fldChar w:fldCharType="begin"/>
        </w:r>
        <w:r w:rsidR="00136F6C">
          <w:rPr>
            <w:noProof/>
            <w:webHidden/>
          </w:rPr>
          <w:instrText xml:space="preserve"> PAGEREF _Toc174718357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50E688FE" w14:textId="653F1E5A" w:rsidR="00136F6C" w:rsidRDefault="008A436B">
      <w:pPr>
        <w:pStyle w:val="23"/>
        <w:rPr>
          <w:rFonts w:asciiTheme="minorHAnsi" w:eastAsiaTheme="minorEastAsia" w:hAnsiTheme="minorHAnsi" w:cstheme="minorBidi"/>
          <w:noProof/>
          <w:kern w:val="2"/>
          <w:szCs w:val="22"/>
        </w:rPr>
      </w:pPr>
      <w:hyperlink w:anchor="_Toc174718358" w:history="1">
        <w:r w:rsidR="00136F6C" w:rsidRPr="003F5536">
          <w:rPr>
            <w:rStyle w:val="aff"/>
            <w:noProof/>
          </w:rPr>
          <w:t xml:space="preserve">8.1 </w:t>
        </w:r>
        <w:r w:rsidR="00136F6C" w:rsidRPr="003F5536">
          <w:rPr>
            <w:rStyle w:val="aff"/>
            <w:noProof/>
          </w:rPr>
          <w:t>期末基金份额持有人户数及持有人结构</w:t>
        </w:r>
        <w:r w:rsidR="00136F6C">
          <w:rPr>
            <w:noProof/>
            <w:webHidden/>
          </w:rPr>
          <w:tab/>
        </w:r>
        <w:r w:rsidR="00136F6C">
          <w:rPr>
            <w:noProof/>
            <w:webHidden/>
          </w:rPr>
          <w:fldChar w:fldCharType="begin"/>
        </w:r>
        <w:r w:rsidR="00136F6C">
          <w:rPr>
            <w:noProof/>
            <w:webHidden/>
          </w:rPr>
          <w:instrText xml:space="preserve"> PAGEREF _Toc174718358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372264D8" w14:textId="3A4466C7" w:rsidR="00136F6C" w:rsidRDefault="008A436B">
      <w:pPr>
        <w:pStyle w:val="23"/>
        <w:rPr>
          <w:rFonts w:asciiTheme="minorHAnsi" w:eastAsiaTheme="minorEastAsia" w:hAnsiTheme="minorHAnsi" w:cstheme="minorBidi"/>
          <w:noProof/>
          <w:kern w:val="2"/>
          <w:szCs w:val="22"/>
        </w:rPr>
      </w:pPr>
      <w:hyperlink w:anchor="_Toc174718359" w:history="1">
        <w:r w:rsidR="00136F6C" w:rsidRPr="003F5536">
          <w:rPr>
            <w:rStyle w:val="aff"/>
            <w:noProof/>
          </w:rPr>
          <w:t xml:space="preserve">8.2 </w:t>
        </w:r>
        <w:r w:rsidR="00136F6C" w:rsidRPr="003F5536">
          <w:rPr>
            <w:rStyle w:val="aff"/>
            <w:noProof/>
          </w:rPr>
          <w:t>期末基金管理人的从业人员持有本开放式基金份额总量区间的情况</w:t>
        </w:r>
        <w:r w:rsidR="00136F6C">
          <w:rPr>
            <w:noProof/>
            <w:webHidden/>
          </w:rPr>
          <w:tab/>
        </w:r>
        <w:r w:rsidR="00136F6C">
          <w:rPr>
            <w:noProof/>
            <w:webHidden/>
          </w:rPr>
          <w:fldChar w:fldCharType="begin"/>
        </w:r>
        <w:r w:rsidR="00136F6C">
          <w:rPr>
            <w:noProof/>
            <w:webHidden/>
          </w:rPr>
          <w:instrText xml:space="preserve"> PAGEREF _Toc174718359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3D8393E0" w14:textId="1B720128" w:rsidR="00136F6C" w:rsidRDefault="008A436B">
      <w:pPr>
        <w:pStyle w:val="11"/>
        <w:rPr>
          <w:rFonts w:asciiTheme="minorHAnsi" w:eastAsiaTheme="minorEastAsia" w:hAnsiTheme="minorHAnsi" w:cstheme="minorBidi"/>
          <w:noProof/>
          <w:szCs w:val="22"/>
        </w:rPr>
      </w:pPr>
      <w:hyperlink w:anchor="_Toc174718360" w:history="1">
        <w:r w:rsidR="00136F6C" w:rsidRPr="003F5536">
          <w:rPr>
            <w:rStyle w:val="aff"/>
            <w:b/>
            <w:bCs/>
            <w:noProof/>
          </w:rPr>
          <w:t xml:space="preserve">9  </w:t>
        </w:r>
        <w:r w:rsidR="00136F6C" w:rsidRPr="003F5536">
          <w:rPr>
            <w:rStyle w:val="aff"/>
            <w:b/>
            <w:bCs/>
            <w:noProof/>
          </w:rPr>
          <w:t>开放式基金份额变动</w:t>
        </w:r>
        <w:r w:rsidR="00136F6C">
          <w:rPr>
            <w:noProof/>
            <w:webHidden/>
          </w:rPr>
          <w:tab/>
        </w:r>
        <w:r w:rsidR="00136F6C">
          <w:rPr>
            <w:noProof/>
            <w:webHidden/>
          </w:rPr>
          <w:fldChar w:fldCharType="begin"/>
        </w:r>
        <w:r w:rsidR="00136F6C">
          <w:rPr>
            <w:noProof/>
            <w:webHidden/>
          </w:rPr>
          <w:instrText xml:space="preserve"> PAGEREF _Toc174718360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7BCCD74E" w14:textId="0F771674" w:rsidR="00136F6C" w:rsidRDefault="008A436B">
      <w:pPr>
        <w:pStyle w:val="11"/>
        <w:rPr>
          <w:rFonts w:asciiTheme="minorHAnsi" w:eastAsiaTheme="minorEastAsia" w:hAnsiTheme="minorHAnsi" w:cstheme="minorBidi"/>
          <w:noProof/>
          <w:szCs w:val="22"/>
        </w:rPr>
      </w:pPr>
      <w:hyperlink w:anchor="_Toc174718361" w:history="1">
        <w:r w:rsidR="00136F6C" w:rsidRPr="003F5536">
          <w:rPr>
            <w:rStyle w:val="aff"/>
            <w:b/>
            <w:bCs/>
            <w:noProof/>
          </w:rPr>
          <w:t xml:space="preserve">10  </w:t>
        </w:r>
        <w:r w:rsidR="00136F6C" w:rsidRPr="003F5536">
          <w:rPr>
            <w:rStyle w:val="aff"/>
            <w:b/>
            <w:bCs/>
            <w:noProof/>
          </w:rPr>
          <w:t>重大事件揭示</w:t>
        </w:r>
        <w:r w:rsidR="00136F6C">
          <w:rPr>
            <w:noProof/>
            <w:webHidden/>
          </w:rPr>
          <w:tab/>
        </w:r>
        <w:r w:rsidR="00136F6C">
          <w:rPr>
            <w:noProof/>
            <w:webHidden/>
          </w:rPr>
          <w:fldChar w:fldCharType="begin"/>
        </w:r>
        <w:r w:rsidR="00136F6C">
          <w:rPr>
            <w:noProof/>
            <w:webHidden/>
          </w:rPr>
          <w:instrText xml:space="preserve"> PAGEREF _Toc174718361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7C6CD0DB" w14:textId="2B47C752" w:rsidR="00136F6C" w:rsidRDefault="008A436B">
      <w:pPr>
        <w:pStyle w:val="23"/>
        <w:rPr>
          <w:rFonts w:asciiTheme="minorHAnsi" w:eastAsiaTheme="minorEastAsia" w:hAnsiTheme="minorHAnsi" w:cstheme="minorBidi"/>
          <w:noProof/>
          <w:kern w:val="2"/>
          <w:szCs w:val="22"/>
        </w:rPr>
      </w:pPr>
      <w:hyperlink w:anchor="_Toc174718362" w:history="1">
        <w:r w:rsidR="00136F6C" w:rsidRPr="003F5536">
          <w:rPr>
            <w:rStyle w:val="aff"/>
            <w:noProof/>
          </w:rPr>
          <w:t xml:space="preserve">10.1 </w:t>
        </w:r>
        <w:r w:rsidR="00136F6C" w:rsidRPr="003F5536">
          <w:rPr>
            <w:rStyle w:val="aff"/>
            <w:noProof/>
          </w:rPr>
          <w:t>基金份额持有人大会决议</w:t>
        </w:r>
        <w:r w:rsidR="00136F6C">
          <w:rPr>
            <w:noProof/>
            <w:webHidden/>
          </w:rPr>
          <w:tab/>
        </w:r>
        <w:r w:rsidR="00136F6C">
          <w:rPr>
            <w:noProof/>
            <w:webHidden/>
          </w:rPr>
          <w:fldChar w:fldCharType="begin"/>
        </w:r>
        <w:r w:rsidR="00136F6C">
          <w:rPr>
            <w:noProof/>
            <w:webHidden/>
          </w:rPr>
          <w:instrText xml:space="preserve"> PAGEREF _Toc174718362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759555C5" w14:textId="4D990C2E" w:rsidR="00136F6C" w:rsidRDefault="008A436B">
      <w:pPr>
        <w:pStyle w:val="23"/>
        <w:rPr>
          <w:rFonts w:asciiTheme="minorHAnsi" w:eastAsiaTheme="minorEastAsia" w:hAnsiTheme="minorHAnsi" w:cstheme="minorBidi"/>
          <w:noProof/>
          <w:kern w:val="2"/>
          <w:szCs w:val="22"/>
        </w:rPr>
      </w:pPr>
      <w:hyperlink w:anchor="_Toc174718363" w:history="1">
        <w:r w:rsidR="00136F6C" w:rsidRPr="003F5536">
          <w:rPr>
            <w:rStyle w:val="aff"/>
            <w:noProof/>
          </w:rPr>
          <w:t xml:space="preserve">10.2 </w:t>
        </w:r>
        <w:r w:rsidR="00136F6C" w:rsidRPr="003F5536">
          <w:rPr>
            <w:rStyle w:val="aff"/>
            <w:noProof/>
          </w:rPr>
          <w:t>基金管理人、基金托管人的专门基金托管部门的重大人事变动</w:t>
        </w:r>
        <w:r w:rsidR="00136F6C">
          <w:rPr>
            <w:noProof/>
            <w:webHidden/>
          </w:rPr>
          <w:tab/>
        </w:r>
        <w:r w:rsidR="00136F6C">
          <w:rPr>
            <w:noProof/>
            <w:webHidden/>
          </w:rPr>
          <w:fldChar w:fldCharType="begin"/>
        </w:r>
        <w:r w:rsidR="00136F6C">
          <w:rPr>
            <w:noProof/>
            <w:webHidden/>
          </w:rPr>
          <w:instrText xml:space="preserve"> PAGEREF _Toc174718363 \h </w:instrText>
        </w:r>
        <w:r w:rsidR="00136F6C">
          <w:rPr>
            <w:noProof/>
            <w:webHidden/>
          </w:rPr>
        </w:r>
        <w:r w:rsidR="00136F6C">
          <w:rPr>
            <w:noProof/>
            <w:webHidden/>
          </w:rPr>
          <w:fldChar w:fldCharType="separate"/>
        </w:r>
        <w:r>
          <w:rPr>
            <w:noProof/>
            <w:webHidden/>
          </w:rPr>
          <w:t>39</w:t>
        </w:r>
        <w:r w:rsidR="00136F6C">
          <w:rPr>
            <w:noProof/>
            <w:webHidden/>
          </w:rPr>
          <w:fldChar w:fldCharType="end"/>
        </w:r>
      </w:hyperlink>
    </w:p>
    <w:p w14:paraId="7D085C46" w14:textId="4517970F" w:rsidR="00136F6C" w:rsidRDefault="008A436B">
      <w:pPr>
        <w:pStyle w:val="23"/>
        <w:rPr>
          <w:rFonts w:asciiTheme="minorHAnsi" w:eastAsiaTheme="minorEastAsia" w:hAnsiTheme="minorHAnsi" w:cstheme="minorBidi"/>
          <w:noProof/>
          <w:kern w:val="2"/>
          <w:szCs w:val="22"/>
        </w:rPr>
      </w:pPr>
      <w:hyperlink w:anchor="_Toc174718364" w:history="1">
        <w:r w:rsidR="00136F6C" w:rsidRPr="003F5536">
          <w:rPr>
            <w:rStyle w:val="aff"/>
            <w:noProof/>
          </w:rPr>
          <w:t xml:space="preserve">10.3 </w:t>
        </w:r>
        <w:r w:rsidR="00136F6C" w:rsidRPr="003F5536">
          <w:rPr>
            <w:rStyle w:val="aff"/>
            <w:noProof/>
          </w:rPr>
          <w:t>涉及基金管理人、基金财产、基金托管业务的诉讼</w:t>
        </w:r>
        <w:r w:rsidR="00136F6C">
          <w:rPr>
            <w:noProof/>
            <w:webHidden/>
          </w:rPr>
          <w:tab/>
        </w:r>
        <w:r w:rsidR="00136F6C">
          <w:rPr>
            <w:noProof/>
            <w:webHidden/>
          </w:rPr>
          <w:fldChar w:fldCharType="begin"/>
        </w:r>
        <w:r w:rsidR="00136F6C">
          <w:rPr>
            <w:noProof/>
            <w:webHidden/>
          </w:rPr>
          <w:instrText xml:space="preserve"> PAGEREF _Toc174718364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44C8F76B" w14:textId="1D98EA5B" w:rsidR="00136F6C" w:rsidRDefault="008A436B">
      <w:pPr>
        <w:pStyle w:val="23"/>
        <w:rPr>
          <w:rFonts w:asciiTheme="minorHAnsi" w:eastAsiaTheme="minorEastAsia" w:hAnsiTheme="minorHAnsi" w:cstheme="minorBidi"/>
          <w:noProof/>
          <w:kern w:val="2"/>
          <w:szCs w:val="22"/>
        </w:rPr>
      </w:pPr>
      <w:hyperlink w:anchor="_Toc174718365" w:history="1">
        <w:r w:rsidR="00136F6C" w:rsidRPr="003F5536">
          <w:rPr>
            <w:rStyle w:val="aff"/>
            <w:noProof/>
          </w:rPr>
          <w:t xml:space="preserve">10.4 </w:t>
        </w:r>
        <w:r w:rsidR="00136F6C" w:rsidRPr="003F5536">
          <w:rPr>
            <w:rStyle w:val="aff"/>
            <w:noProof/>
          </w:rPr>
          <w:t>基金投资策略的改变</w:t>
        </w:r>
        <w:r w:rsidR="00136F6C">
          <w:rPr>
            <w:noProof/>
            <w:webHidden/>
          </w:rPr>
          <w:tab/>
        </w:r>
        <w:r w:rsidR="00136F6C">
          <w:rPr>
            <w:noProof/>
            <w:webHidden/>
          </w:rPr>
          <w:fldChar w:fldCharType="begin"/>
        </w:r>
        <w:r w:rsidR="00136F6C">
          <w:rPr>
            <w:noProof/>
            <w:webHidden/>
          </w:rPr>
          <w:instrText xml:space="preserve"> PAGEREF _Toc174718365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6CC8A5CD" w14:textId="2381F76B" w:rsidR="00136F6C" w:rsidRDefault="008A436B">
      <w:pPr>
        <w:pStyle w:val="23"/>
        <w:rPr>
          <w:rFonts w:asciiTheme="minorHAnsi" w:eastAsiaTheme="minorEastAsia" w:hAnsiTheme="minorHAnsi" w:cstheme="minorBidi"/>
          <w:noProof/>
          <w:kern w:val="2"/>
          <w:szCs w:val="22"/>
        </w:rPr>
      </w:pPr>
      <w:hyperlink w:anchor="_Toc174718366" w:history="1">
        <w:r w:rsidR="00136F6C" w:rsidRPr="003F5536">
          <w:rPr>
            <w:rStyle w:val="aff"/>
            <w:noProof/>
          </w:rPr>
          <w:t xml:space="preserve">10.5 </w:t>
        </w:r>
        <w:r w:rsidR="00136F6C" w:rsidRPr="003F5536">
          <w:rPr>
            <w:rStyle w:val="aff"/>
            <w:noProof/>
          </w:rPr>
          <w:t>为基金进行审计的会计师事务所情况</w:t>
        </w:r>
        <w:r w:rsidR="00136F6C">
          <w:rPr>
            <w:noProof/>
            <w:webHidden/>
          </w:rPr>
          <w:tab/>
        </w:r>
        <w:r w:rsidR="00136F6C">
          <w:rPr>
            <w:noProof/>
            <w:webHidden/>
          </w:rPr>
          <w:fldChar w:fldCharType="begin"/>
        </w:r>
        <w:r w:rsidR="00136F6C">
          <w:rPr>
            <w:noProof/>
            <w:webHidden/>
          </w:rPr>
          <w:instrText xml:space="preserve"> PAGEREF _Toc174718366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688D92D2" w14:textId="2DED8537" w:rsidR="00136F6C" w:rsidRDefault="008A436B">
      <w:pPr>
        <w:pStyle w:val="23"/>
        <w:rPr>
          <w:rFonts w:asciiTheme="minorHAnsi" w:eastAsiaTheme="minorEastAsia" w:hAnsiTheme="minorHAnsi" w:cstheme="minorBidi"/>
          <w:noProof/>
          <w:kern w:val="2"/>
          <w:szCs w:val="22"/>
        </w:rPr>
      </w:pPr>
      <w:hyperlink w:anchor="_Toc174718367" w:history="1">
        <w:r w:rsidR="00136F6C" w:rsidRPr="003F5536">
          <w:rPr>
            <w:rStyle w:val="aff"/>
            <w:noProof/>
          </w:rPr>
          <w:t xml:space="preserve">10.6 </w:t>
        </w:r>
        <w:r w:rsidR="00136F6C" w:rsidRPr="003F5536">
          <w:rPr>
            <w:rStyle w:val="aff"/>
            <w:noProof/>
          </w:rPr>
          <w:t>管理人、托管人及其高级管理人员受稽查或处罚等情况</w:t>
        </w:r>
        <w:r w:rsidR="00136F6C">
          <w:rPr>
            <w:noProof/>
            <w:webHidden/>
          </w:rPr>
          <w:tab/>
        </w:r>
        <w:r w:rsidR="00136F6C">
          <w:rPr>
            <w:noProof/>
            <w:webHidden/>
          </w:rPr>
          <w:fldChar w:fldCharType="begin"/>
        </w:r>
        <w:r w:rsidR="00136F6C">
          <w:rPr>
            <w:noProof/>
            <w:webHidden/>
          </w:rPr>
          <w:instrText xml:space="preserve"> PAGEREF _Toc174718367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1A466B1E" w14:textId="5766A741" w:rsidR="00136F6C" w:rsidRDefault="008A436B">
      <w:pPr>
        <w:pStyle w:val="23"/>
        <w:rPr>
          <w:rFonts w:asciiTheme="minorHAnsi" w:eastAsiaTheme="minorEastAsia" w:hAnsiTheme="minorHAnsi" w:cstheme="minorBidi"/>
          <w:noProof/>
          <w:kern w:val="2"/>
          <w:szCs w:val="22"/>
        </w:rPr>
      </w:pPr>
      <w:hyperlink w:anchor="_Toc174718368" w:history="1">
        <w:r w:rsidR="00136F6C" w:rsidRPr="003F5536">
          <w:rPr>
            <w:rStyle w:val="aff"/>
            <w:noProof/>
          </w:rPr>
          <w:t xml:space="preserve">10.6.1 </w:t>
        </w:r>
        <w:r w:rsidR="00136F6C" w:rsidRPr="003F5536">
          <w:rPr>
            <w:rStyle w:val="aff"/>
            <w:noProof/>
          </w:rPr>
          <w:t>管理人及其高级管理人员受稽查或处罚等情况</w:t>
        </w:r>
        <w:r w:rsidR="00136F6C">
          <w:rPr>
            <w:noProof/>
            <w:webHidden/>
          </w:rPr>
          <w:tab/>
        </w:r>
        <w:r w:rsidR="00136F6C">
          <w:rPr>
            <w:noProof/>
            <w:webHidden/>
          </w:rPr>
          <w:fldChar w:fldCharType="begin"/>
        </w:r>
        <w:r w:rsidR="00136F6C">
          <w:rPr>
            <w:noProof/>
            <w:webHidden/>
          </w:rPr>
          <w:instrText xml:space="preserve"> PAGEREF _Toc174718368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1A8815CC" w14:textId="7496DA69" w:rsidR="00136F6C" w:rsidRDefault="008A436B">
      <w:pPr>
        <w:pStyle w:val="23"/>
        <w:rPr>
          <w:rFonts w:asciiTheme="minorHAnsi" w:eastAsiaTheme="minorEastAsia" w:hAnsiTheme="minorHAnsi" w:cstheme="minorBidi"/>
          <w:noProof/>
          <w:kern w:val="2"/>
          <w:szCs w:val="22"/>
        </w:rPr>
      </w:pPr>
      <w:hyperlink w:anchor="_Toc174718369" w:history="1">
        <w:r w:rsidR="00136F6C" w:rsidRPr="003F5536">
          <w:rPr>
            <w:rStyle w:val="aff"/>
            <w:noProof/>
          </w:rPr>
          <w:t xml:space="preserve">10.6.2 </w:t>
        </w:r>
        <w:r w:rsidR="00136F6C" w:rsidRPr="003F5536">
          <w:rPr>
            <w:rStyle w:val="aff"/>
            <w:noProof/>
          </w:rPr>
          <w:t>托管人及其高级管理人员受稽查或处罚等情况</w:t>
        </w:r>
        <w:r w:rsidR="00136F6C">
          <w:rPr>
            <w:noProof/>
            <w:webHidden/>
          </w:rPr>
          <w:tab/>
        </w:r>
        <w:r w:rsidR="00136F6C">
          <w:rPr>
            <w:noProof/>
            <w:webHidden/>
          </w:rPr>
          <w:fldChar w:fldCharType="begin"/>
        </w:r>
        <w:r w:rsidR="00136F6C">
          <w:rPr>
            <w:noProof/>
            <w:webHidden/>
          </w:rPr>
          <w:instrText xml:space="preserve"> PAGEREF _Toc174718369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71B8F9EA" w14:textId="57C206D5" w:rsidR="00136F6C" w:rsidRDefault="008A436B">
      <w:pPr>
        <w:pStyle w:val="23"/>
        <w:rPr>
          <w:rFonts w:asciiTheme="minorHAnsi" w:eastAsiaTheme="minorEastAsia" w:hAnsiTheme="minorHAnsi" w:cstheme="minorBidi"/>
          <w:noProof/>
          <w:kern w:val="2"/>
          <w:szCs w:val="22"/>
        </w:rPr>
      </w:pPr>
      <w:hyperlink w:anchor="_Toc174718370" w:history="1">
        <w:r w:rsidR="00136F6C" w:rsidRPr="003F5536">
          <w:rPr>
            <w:rStyle w:val="aff"/>
            <w:noProof/>
          </w:rPr>
          <w:t xml:space="preserve">10.7 </w:t>
        </w:r>
        <w:r w:rsidR="00136F6C" w:rsidRPr="003F5536">
          <w:rPr>
            <w:rStyle w:val="aff"/>
            <w:noProof/>
          </w:rPr>
          <w:t>基金租用证券公司交易单元的有关情况</w:t>
        </w:r>
        <w:r w:rsidR="00136F6C">
          <w:rPr>
            <w:noProof/>
            <w:webHidden/>
          </w:rPr>
          <w:tab/>
        </w:r>
        <w:r w:rsidR="00136F6C">
          <w:rPr>
            <w:noProof/>
            <w:webHidden/>
          </w:rPr>
          <w:fldChar w:fldCharType="begin"/>
        </w:r>
        <w:r w:rsidR="00136F6C">
          <w:rPr>
            <w:noProof/>
            <w:webHidden/>
          </w:rPr>
          <w:instrText xml:space="preserve"> PAGEREF _Toc174718370 \h </w:instrText>
        </w:r>
        <w:r w:rsidR="00136F6C">
          <w:rPr>
            <w:noProof/>
            <w:webHidden/>
          </w:rPr>
        </w:r>
        <w:r w:rsidR="00136F6C">
          <w:rPr>
            <w:noProof/>
            <w:webHidden/>
          </w:rPr>
          <w:fldChar w:fldCharType="separate"/>
        </w:r>
        <w:r>
          <w:rPr>
            <w:noProof/>
            <w:webHidden/>
          </w:rPr>
          <w:t>40</w:t>
        </w:r>
        <w:r w:rsidR="00136F6C">
          <w:rPr>
            <w:noProof/>
            <w:webHidden/>
          </w:rPr>
          <w:fldChar w:fldCharType="end"/>
        </w:r>
      </w:hyperlink>
    </w:p>
    <w:p w14:paraId="605878CC" w14:textId="0DC31CEC" w:rsidR="00136F6C" w:rsidRDefault="008A436B">
      <w:pPr>
        <w:pStyle w:val="23"/>
        <w:rPr>
          <w:rFonts w:asciiTheme="minorHAnsi" w:eastAsiaTheme="minorEastAsia" w:hAnsiTheme="minorHAnsi" w:cstheme="minorBidi"/>
          <w:noProof/>
          <w:kern w:val="2"/>
          <w:szCs w:val="22"/>
        </w:rPr>
      </w:pPr>
      <w:hyperlink w:anchor="_Toc174718371" w:history="1">
        <w:r w:rsidR="00136F6C" w:rsidRPr="003F5536">
          <w:rPr>
            <w:rStyle w:val="aff"/>
            <w:noProof/>
          </w:rPr>
          <w:t xml:space="preserve">10.8 </w:t>
        </w:r>
        <w:r w:rsidR="00136F6C" w:rsidRPr="003F5536">
          <w:rPr>
            <w:rStyle w:val="aff"/>
            <w:noProof/>
          </w:rPr>
          <w:t>其他重大事件</w:t>
        </w:r>
        <w:r w:rsidR="00136F6C">
          <w:rPr>
            <w:noProof/>
            <w:webHidden/>
          </w:rPr>
          <w:tab/>
        </w:r>
        <w:r w:rsidR="00136F6C">
          <w:rPr>
            <w:noProof/>
            <w:webHidden/>
          </w:rPr>
          <w:fldChar w:fldCharType="begin"/>
        </w:r>
        <w:r w:rsidR="00136F6C">
          <w:rPr>
            <w:noProof/>
            <w:webHidden/>
          </w:rPr>
          <w:instrText xml:space="preserve"> PAGEREF _Toc174718371 \h </w:instrText>
        </w:r>
        <w:r w:rsidR="00136F6C">
          <w:rPr>
            <w:noProof/>
            <w:webHidden/>
          </w:rPr>
        </w:r>
        <w:r w:rsidR="00136F6C">
          <w:rPr>
            <w:noProof/>
            <w:webHidden/>
          </w:rPr>
          <w:fldChar w:fldCharType="separate"/>
        </w:r>
        <w:r>
          <w:rPr>
            <w:noProof/>
            <w:webHidden/>
          </w:rPr>
          <w:t>41</w:t>
        </w:r>
        <w:r w:rsidR="00136F6C">
          <w:rPr>
            <w:noProof/>
            <w:webHidden/>
          </w:rPr>
          <w:fldChar w:fldCharType="end"/>
        </w:r>
      </w:hyperlink>
    </w:p>
    <w:p w14:paraId="3D1F0E70" w14:textId="2DBB4A8B" w:rsidR="00136F6C" w:rsidRDefault="008A436B">
      <w:pPr>
        <w:pStyle w:val="11"/>
        <w:rPr>
          <w:rFonts w:asciiTheme="minorHAnsi" w:eastAsiaTheme="minorEastAsia" w:hAnsiTheme="minorHAnsi" w:cstheme="minorBidi"/>
          <w:noProof/>
          <w:szCs w:val="22"/>
        </w:rPr>
      </w:pPr>
      <w:hyperlink w:anchor="_Toc174718372" w:history="1">
        <w:r w:rsidR="00136F6C" w:rsidRPr="003F5536">
          <w:rPr>
            <w:rStyle w:val="aff"/>
            <w:b/>
            <w:bCs/>
            <w:noProof/>
          </w:rPr>
          <w:t xml:space="preserve">11  </w:t>
        </w:r>
        <w:r w:rsidR="00136F6C" w:rsidRPr="003F5536">
          <w:rPr>
            <w:rStyle w:val="aff"/>
            <w:b/>
            <w:bCs/>
            <w:noProof/>
          </w:rPr>
          <w:t>影响投资者决策的其他重要信息</w:t>
        </w:r>
        <w:r w:rsidR="00136F6C">
          <w:rPr>
            <w:noProof/>
            <w:webHidden/>
          </w:rPr>
          <w:tab/>
        </w:r>
        <w:r w:rsidR="00136F6C">
          <w:rPr>
            <w:noProof/>
            <w:webHidden/>
          </w:rPr>
          <w:fldChar w:fldCharType="begin"/>
        </w:r>
        <w:r w:rsidR="00136F6C">
          <w:rPr>
            <w:noProof/>
            <w:webHidden/>
          </w:rPr>
          <w:instrText xml:space="preserve"> PAGEREF _Toc174718372 \h </w:instrText>
        </w:r>
        <w:r w:rsidR="00136F6C">
          <w:rPr>
            <w:noProof/>
            <w:webHidden/>
          </w:rPr>
        </w:r>
        <w:r w:rsidR="00136F6C">
          <w:rPr>
            <w:noProof/>
            <w:webHidden/>
          </w:rPr>
          <w:fldChar w:fldCharType="separate"/>
        </w:r>
        <w:r>
          <w:rPr>
            <w:noProof/>
            <w:webHidden/>
          </w:rPr>
          <w:t>41</w:t>
        </w:r>
        <w:r w:rsidR="00136F6C">
          <w:rPr>
            <w:noProof/>
            <w:webHidden/>
          </w:rPr>
          <w:fldChar w:fldCharType="end"/>
        </w:r>
      </w:hyperlink>
    </w:p>
    <w:p w14:paraId="6B79C0D7" w14:textId="548E8AAB" w:rsidR="00136F6C" w:rsidRDefault="008A436B">
      <w:pPr>
        <w:pStyle w:val="11"/>
        <w:rPr>
          <w:rFonts w:asciiTheme="minorHAnsi" w:eastAsiaTheme="minorEastAsia" w:hAnsiTheme="minorHAnsi" w:cstheme="minorBidi"/>
          <w:noProof/>
          <w:szCs w:val="22"/>
        </w:rPr>
      </w:pPr>
      <w:hyperlink w:anchor="_Toc174718373" w:history="1">
        <w:r w:rsidR="00136F6C" w:rsidRPr="003F5536">
          <w:rPr>
            <w:rStyle w:val="aff"/>
            <w:b/>
            <w:bCs/>
            <w:noProof/>
          </w:rPr>
          <w:t xml:space="preserve">12  </w:t>
        </w:r>
        <w:r w:rsidR="00136F6C" w:rsidRPr="003F5536">
          <w:rPr>
            <w:rStyle w:val="aff"/>
            <w:b/>
            <w:bCs/>
            <w:noProof/>
          </w:rPr>
          <w:t>备查文件目录</w:t>
        </w:r>
        <w:r w:rsidR="00136F6C">
          <w:rPr>
            <w:noProof/>
            <w:webHidden/>
          </w:rPr>
          <w:tab/>
        </w:r>
        <w:r w:rsidR="00136F6C">
          <w:rPr>
            <w:noProof/>
            <w:webHidden/>
          </w:rPr>
          <w:fldChar w:fldCharType="begin"/>
        </w:r>
        <w:r w:rsidR="00136F6C">
          <w:rPr>
            <w:noProof/>
            <w:webHidden/>
          </w:rPr>
          <w:instrText xml:space="preserve"> PAGEREF _Toc174718373 \h </w:instrText>
        </w:r>
        <w:r w:rsidR="00136F6C">
          <w:rPr>
            <w:noProof/>
            <w:webHidden/>
          </w:rPr>
        </w:r>
        <w:r w:rsidR="00136F6C">
          <w:rPr>
            <w:noProof/>
            <w:webHidden/>
          </w:rPr>
          <w:fldChar w:fldCharType="separate"/>
        </w:r>
        <w:r>
          <w:rPr>
            <w:noProof/>
            <w:webHidden/>
          </w:rPr>
          <w:t>42</w:t>
        </w:r>
        <w:r w:rsidR="00136F6C">
          <w:rPr>
            <w:noProof/>
            <w:webHidden/>
          </w:rPr>
          <w:fldChar w:fldCharType="end"/>
        </w:r>
      </w:hyperlink>
    </w:p>
    <w:p w14:paraId="38E7F65C" w14:textId="58C1B777" w:rsidR="00136F6C" w:rsidRDefault="008A436B">
      <w:pPr>
        <w:pStyle w:val="23"/>
        <w:rPr>
          <w:rFonts w:asciiTheme="minorHAnsi" w:eastAsiaTheme="minorEastAsia" w:hAnsiTheme="minorHAnsi" w:cstheme="minorBidi"/>
          <w:noProof/>
          <w:kern w:val="2"/>
          <w:szCs w:val="22"/>
        </w:rPr>
      </w:pPr>
      <w:hyperlink w:anchor="_Toc174718374" w:history="1">
        <w:r w:rsidR="00136F6C" w:rsidRPr="003F5536">
          <w:rPr>
            <w:rStyle w:val="aff"/>
            <w:noProof/>
          </w:rPr>
          <w:t xml:space="preserve">12.1 </w:t>
        </w:r>
        <w:r w:rsidR="00136F6C" w:rsidRPr="003F5536">
          <w:rPr>
            <w:rStyle w:val="aff"/>
            <w:noProof/>
          </w:rPr>
          <w:t>备查文件目录</w:t>
        </w:r>
        <w:r w:rsidR="00136F6C">
          <w:rPr>
            <w:noProof/>
            <w:webHidden/>
          </w:rPr>
          <w:tab/>
        </w:r>
        <w:r w:rsidR="00136F6C">
          <w:rPr>
            <w:noProof/>
            <w:webHidden/>
          </w:rPr>
          <w:fldChar w:fldCharType="begin"/>
        </w:r>
        <w:r w:rsidR="00136F6C">
          <w:rPr>
            <w:noProof/>
            <w:webHidden/>
          </w:rPr>
          <w:instrText xml:space="preserve"> PAGEREF _Toc174718374 \h </w:instrText>
        </w:r>
        <w:r w:rsidR="00136F6C">
          <w:rPr>
            <w:noProof/>
            <w:webHidden/>
          </w:rPr>
        </w:r>
        <w:r w:rsidR="00136F6C">
          <w:rPr>
            <w:noProof/>
            <w:webHidden/>
          </w:rPr>
          <w:fldChar w:fldCharType="separate"/>
        </w:r>
        <w:r>
          <w:rPr>
            <w:noProof/>
            <w:webHidden/>
          </w:rPr>
          <w:t>42</w:t>
        </w:r>
        <w:r w:rsidR="00136F6C">
          <w:rPr>
            <w:noProof/>
            <w:webHidden/>
          </w:rPr>
          <w:fldChar w:fldCharType="end"/>
        </w:r>
      </w:hyperlink>
    </w:p>
    <w:p w14:paraId="35E303CF" w14:textId="08582399" w:rsidR="00136F6C" w:rsidRDefault="008A436B">
      <w:pPr>
        <w:pStyle w:val="23"/>
        <w:rPr>
          <w:rFonts w:asciiTheme="minorHAnsi" w:eastAsiaTheme="minorEastAsia" w:hAnsiTheme="minorHAnsi" w:cstheme="minorBidi"/>
          <w:noProof/>
          <w:kern w:val="2"/>
          <w:szCs w:val="22"/>
        </w:rPr>
      </w:pPr>
      <w:hyperlink w:anchor="_Toc174718375" w:history="1">
        <w:r w:rsidR="00136F6C" w:rsidRPr="003F5536">
          <w:rPr>
            <w:rStyle w:val="aff"/>
            <w:noProof/>
          </w:rPr>
          <w:t xml:space="preserve">12.2 </w:t>
        </w:r>
        <w:r w:rsidR="00136F6C" w:rsidRPr="003F5536">
          <w:rPr>
            <w:rStyle w:val="aff"/>
            <w:noProof/>
          </w:rPr>
          <w:t>存放地点</w:t>
        </w:r>
        <w:r w:rsidR="00136F6C">
          <w:rPr>
            <w:noProof/>
            <w:webHidden/>
          </w:rPr>
          <w:tab/>
        </w:r>
        <w:r w:rsidR="00136F6C">
          <w:rPr>
            <w:noProof/>
            <w:webHidden/>
          </w:rPr>
          <w:fldChar w:fldCharType="begin"/>
        </w:r>
        <w:r w:rsidR="00136F6C">
          <w:rPr>
            <w:noProof/>
            <w:webHidden/>
          </w:rPr>
          <w:instrText xml:space="preserve"> PAGEREF _Toc174718375 \h </w:instrText>
        </w:r>
        <w:r w:rsidR="00136F6C">
          <w:rPr>
            <w:noProof/>
            <w:webHidden/>
          </w:rPr>
        </w:r>
        <w:r w:rsidR="00136F6C">
          <w:rPr>
            <w:noProof/>
            <w:webHidden/>
          </w:rPr>
          <w:fldChar w:fldCharType="separate"/>
        </w:r>
        <w:r>
          <w:rPr>
            <w:noProof/>
            <w:webHidden/>
          </w:rPr>
          <w:t>42</w:t>
        </w:r>
        <w:r w:rsidR="00136F6C">
          <w:rPr>
            <w:noProof/>
            <w:webHidden/>
          </w:rPr>
          <w:fldChar w:fldCharType="end"/>
        </w:r>
      </w:hyperlink>
    </w:p>
    <w:p w14:paraId="6115F49D" w14:textId="47A06D80" w:rsidR="00136F6C" w:rsidRDefault="008A436B">
      <w:pPr>
        <w:pStyle w:val="23"/>
        <w:rPr>
          <w:rFonts w:asciiTheme="minorHAnsi" w:eastAsiaTheme="minorEastAsia" w:hAnsiTheme="minorHAnsi" w:cstheme="minorBidi"/>
          <w:noProof/>
          <w:kern w:val="2"/>
          <w:szCs w:val="22"/>
        </w:rPr>
      </w:pPr>
      <w:hyperlink w:anchor="_Toc174718376" w:history="1">
        <w:r w:rsidR="00136F6C" w:rsidRPr="003F5536">
          <w:rPr>
            <w:rStyle w:val="aff"/>
            <w:noProof/>
          </w:rPr>
          <w:t xml:space="preserve">12.3 </w:t>
        </w:r>
        <w:r w:rsidR="00136F6C" w:rsidRPr="003F5536">
          <w:rPr>
            <w:rStyle w:val="aff"/>
            <w:noProof/>
          </w:rPr>
          <w:t>查阅方式</w:t>
        </w:r>
        <w:r w:rsidR="00136F6C">
          <w:rPr>
            <w:noProof/>
            <w:webHidden/>
          </w:rPr>
          <w:tab/>
        </w:r>
        <w:r w:rsidR="00136F6C">
          <w:rPr>
            <w:noProof/>
            <w:webHidden/>
          </w:rPr>
          <w:fldChar w:fldCharType="begin"/>
        </w:r>
        <w:r w:rsidR="00136F6C">
          <w:rPr>
            <w:noProof/>
            <w:webHidden/>
          </w:rPr>
          <w:instrText xml:space="preserve"> PAGEREF _Toc174718376 \h </w:instrText>
        </w:r>
        <w:r w:rsidR="00136F6C">
          <w:rPr>
            <w:noProof/>
            <w:webHidden/>
          </w:rPr>
        </w:r>
        <w:r w:rsidR="00136F6C">
          <w:rPr>
            <w:noProof/>
            <w:webHidden/>
          </w:rPr>
          <w:fldChar w:fldCharType="separate"/>
        </w:r>
        <w:r>
          <w:rPr>
            <w:noProof/>
            <w:webHidden/>
          </w:rPr>
          <w:t>42</w:t>
        </w:r>
        <w:r w:rsidR="00136F6C">
          <w:rPr>
            <w:noProof/>
            <w:webHidden/>
          </w:rPr>
          <w:fldChar w:fldCharType="end"/>
        </w:r>
      </w:hyperlink>
    </w:p>
    <w:p w14:paraId="225611C4"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5AF440C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316"/>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4"/>
      <w:bookmarkEnd w:id="5"/>
    </w:p>
    <w:p w14:paraId="6766E5F1"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74718317"/>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2787EC5D" w14:textId="77777777">
        <w:tc>
          <w:tcPr>
            <w:tcW w:w="3555" w:type="dxa"/>
          </w:tcPr>
          <w:p w14:paraId="719036D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44951D0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w:t>
            </w:r>
          </w:p>
        </w:tc>
      </w:tr>
      <w:tr w:rsidR="005B5C10" w:rsidRPr="005B5C10" w14:paraId="4DD78ABA" w14:textId="77777777">
        <w:tc>
          <w:tcPr>
            <w:tcW w:w="3555" w:type="dxa"/>
          </w:tcPr>
          <w:p w14:paraId="24837C8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634E4C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w:t>
            </w:r>
          </w:p>
        </w:tc>
      </w:tr>
      <w:tr w:rsidR="005B5C10" w:rsidRPr="005B5C10" w14:paraId="7BAA8A72" w14:textId="77777777">
        <w:tc>
          <w:tcPr>
            <w:tcW w:w="3555" w:type="dxa"/>
            <w:vAlign w:val="center"/>
          </w:tcPr>
          <w:p w14:paraId="60F1EF3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3C71FAA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009895</w:t>
            </w:r>
          </w:p>
        </w:tc>
      </w:tr>
      <w:tr w:rsidR="005B5C10" w:rsidRPr="005B5C10" w14:paraId="2E383083" w14:textId="77777777">
        <w:tc>
          <w:tcPr>
            <w:tcW w:w="3555" w:type="dxa"/>
            <w:vAlign w:val="center"/>
          </w:tcPr>
          <w:p w14:paraId="588E422E"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648DC7D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009895</w:t>
            </w:r>
          </w:p>
        </w:tc>
      </w:tr>
      <w:tr w:rsidR="005B5C10" w:rsidRPr="005B5C10" w14:paraId="15945417" w14:textId="77777777">
        <w:tc>
          <w:tcPr>
            <w:tcW w:w="3555" w:type="dxa"/>
          </w:tcPr>
          <w:p w14:paraId="3CA9EE47"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5E26E7B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契约型定期开放式</w:t>
            </w:r>
          </w:p>
        </w:tc>
      </w:tr>
      <w:tr w:rsidR="005B5C10" w:rsidRPr="005B5C10" w14:paraId="0181A05D" w14:textId="77777777">
        <w:tc>
          <w:tcPr>
            <w:tcW w:w="3555" w:type="dxa"/>
          </w:tcPr>
          <w:p w14:paraId="766AAC7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7566BD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w:t>
            </w:r>
          </w:p>
        </w:tc>
      </w:tr>
      <w:tr w:rsidR="005B5C10" w:rsidRPr="005B5C10" w14:paraId="2E27867B" w14:textId="77777777">
        <w:tc>
          <w:tcPr>
            <w:tcW w:w="3555" w:type="dxa"/>
          </w:tcPr>
          <w:p w14:paraId="64F1CBC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2B24644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4D42A864" w14:textId="77777777">
        <w:tc>
          <w:tcPr>
            <w:tcW w:w="3555" w:type="dxa"/>
          </w:tcPr>
          <w:p w14:paraId="3D5EE73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7CD9DE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兴业银行股份有限公司</w:t>
            </w:r>
          </w:p>
        </w:tc>
      </w:tr>
      <w:tr w:rsidR="005B5C10" w:rsidRPr="005B5C10" w14:paraId="3D2DB009" w14:textId="77777777">
        <w:tc>
          <w:tcPr>
            <w:tcW w:w="3555" w:type="dxa"/>
          </w:tcPr>
          <w:p w14:paraId="1142D2EE"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4BA2BCB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r w:rsidRPr="005B5C10">
              <w:rPr>
                <w:rFonts w:eastAsiaTheme="minorEastAsia"/>
                <w:color w:val="000000" w:themeColor="text1"/>
                <w:szCs w:val="21"/>
              </w:rPr>
              <w:t>份</w:t>
            </w:r>
          </w:p>
        </w:tc>
      </w:tr>
      <w:tr w:rsidR="005B5C10" w:rsidRPr="005B5C10" w14:paraId="73BA02D8" w14:textId="77777777">
        <w:tc>
          <w:tcPr>
            <w:tcW w:w="3555" w:type="dxa"/>
          </w:tcPr>
          <w:p w14:paraId="1CC72C07"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1FF0CB7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420C1347"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74718318"/>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7A43F23F" w14:textId="77777777">
        <w:tc>
          <w:tcPr>
            <w:tcW w:w="2092" w:type="dxa"/>
            <w:vAlign w:val="center"/>
          </w:tcPr>
          <w:p w14:paraId="644C598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6013FFA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在严格控制风险的前提下，采用持有到期策略，力争实现长期稳定的投资回报。</w:t>
            </w:r>
          </w:p>
        </w:tc>
      </w:tr>
      <w:tr w:rsidR="005B5C10" w:rsidRPr="005B5C10" w14:paraId="1B6E7BB7" w14:textId="77777777">
        <w:tc>
          <w:tcPr>
            <w:tcW w:w="2092" w:type="dxa"/>
            <w:vAlign w:val="center"/>
          </w:tcPr>
          <w:p w14:paraId="1BB164C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7F732257" w14:textId="77777777" w:rsidR="000F23FB" w:rsidRDefault="00136F6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、封闭期投资策略</w:t>
            </w:r>
          </w:p>
          <w:p w14:paraId="7EF968D3" w14:textId="77777777" w:rsidR="000F23FB" w:rsidRDefault="00136F6C">
            <w:pPr>
              <w:rPr>
                <w:rFonts w:eastAsiaTheme="minorEastAsia"/>
                <w:color w:val="000000" w:themeColor="text1"/>
                <w:szCs w:val="21"/>
              </w:rPr>
            </w:pPr>
            <w:r>
              <w:rPr>
                <w:rFonts w:eastAsiaTheme="minorEastAsia"/>
                <w:color w:val="000000" w:themeColor="text1"/>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w:t>
            </w:r>
          </w:p>
          <w:p w14:paraId="4137655B" w14:textId="77777777" w:rsidR="000F23FB" w:rsidRDefault="00136F6C">
            <w:pPr>
              <w:rPr>
                <w:rFonts w:eastAsiaTheme="minorEastAsia"/>
                <w:color w:val="000000" w:themeColor="text1"/>
                <w:szCs w:val="21"/>
              </w:rPr>
            </w:pPr>
            <w:r>
              <w:rPr>
                <w:rFonts w:eastAsiaTheme="minorEastAsia"/>
                <w:color w:val="000000" w:themeColor="text1"/>
                <w:szCs w:val="21"/>
              </w:rPr>
              <w:t>封闭期具体投资策略包括信用债投资策略、杠杆投资策略、资产支持证券投资策略、封闭期现金管理策略。</w:t>
            </w:r>
          </w:p>
          <w:p w14:paraId="053833E5" w14:textId="77777777" w:rsidR="000F23FB" w:rsidRDefault="00136F6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、开放期投资策略</w:t>
            </w:r>
          </w:p>
          <w:p w14:paraId="582B97E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开放期内，将保持资产适当的流动性，以应付当时市场条件下的赎回要求，并降低资产的流动性风险，做好流动性管理。</w:t>
            </w:r>
          </w:p>
        </w:tc>
      </w:tr>
      <w:tr w:rsidR="005B5C10" w:rsidRPr="005B5C10" w14:paraId="2C5C4387" w14:textId="77777777">
        <w:tc>
          <w:tcPr>
            <w:tcW w:w="2092" w:type="dxa"/>
            <w:vAlign w:val="center"/>
          </w:tcPr>
          <w:p w14:paraId="788CE14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14:paraId="4FAC9EF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在每个封闭期，本基金的业绩比较基准为该封闭期起始日公布的三年定期存款利率（税后）</w:t>
            </w:r>
            <w:r w:rsidRPr="005B5C10">
              <w:rPr>
                <w:rFonts w:eastAsiaTheme="minorEastAsia"/>
                <w:color w:val="000000" w:themeColor="text1"/>
                <w:szCs w:val="21"/>
              </w:rPr>
              <w:t>+1.25%</w:t>
            </w:r>
          </w:p>
        </w:tc>
      </w:tr>
      <w:tr w:rsidR="005B5C10" w:rsidRPr="005B5C10" w14:paraId="0C63D21B" w14:textId="77777777">
        <w:tc>
          <w:tcPr>
            <w:tcW w:w="2092" w:type="dxa"/>
            <w:vAlign w:val="center"/>
          </w:tcPr>
          <w:p w14:paraId="6A974FE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49E25F0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本基金为债券型基金，一般而言，其长期平均风险和预期收益率低于股票型基金、混合型基金，高于货币市场基金。</w:t>
            </w:r>
          </w:p>
        </w:tc>
      </w:tr>
    </w:tbl>
    <w:p w14:paraId="6C800B61"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74718319"/>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745CA48E" w14:textId="77777777">
        <w:tc>
          <w:tcPr>
            <w:tcW w:w="2631" w:type="dxa"/>
            <w:gridSpan w:val="2"/>
            <w:vAlign w:val="center"/>
          </w:tcPr>
          <w:p w14:paraId="0741839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7761514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6B77F7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62EE3ED0" w14:textId="77777777">
        <w:tc>
          <w:tcPr>
            <w:tcW w:w="2631" w:type="dxa"/>
            <w:gridSpan w:val="2"/>
            <w:vAlign w:val="center"/>
          </w:tcPr>
          <w:p w14:paraId="2121DB31"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2AE2A72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5433D13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兴业银行股份有限公司</w:t>
            </w:r>
          </w:p>
        </w:tc>
      </w:tr>
      <w:tr w:rsidR="005B5C10" w:rsidRPr="005B5C10" w14:paraId="3D2AED02" w14:textId="77777777">
        <w:tc>
          <w:tcPr>
            <w:tcW w:w="1260" w:type="dxa"/>
            <w:vMerge w:val="restart"/>
            <w:vAlign w:val="center"/>
          </w:tcPr>
          <w:p w14:paraId="68EC99DC"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57D7872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0267E0A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6621E3B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龚小武</w:t>
            </w:r>
          </w:p>
        </w:tc>
      </w:tr>
      <w:tr w:rsidR="005B5C10" w:rsidRPr="005B5C10" w14:paraId="51A7FC14" w14:textId="77777777">
        <w:tc>
          <w:tcPr>
            <w:tcW w:w="1260" w:type="dxa"/>
            <w:vMerge/>
            <w:vAlign w:val="center"/>
          </w:tcPr>
          <w:p w14:paraId="32D32F4F"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6ACAAB6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7C1EC07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42C9C56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021-52629999-212056</w:t>
            </w:r>
          </w:p>
        </w:tc>
      </w:tr>
      <w:tr w:rsidR="005B5C10" w:rsidRPr="005B5C10" w14:paraId="01136639" w14:textId="77777777">
        <w:tc>
          <w:tcPr>
            <w:tcW w:w="1260" w:type="dxa"/>
            <w:vMerge/>
            <w:vAlign w:val="center"/>
          </w:tcPr>
          <w:p w14:paraId="347E736B"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721E95C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1A64DF3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2AD323D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gongxiaowu@cib.com.cn</w:t>
            </w:r>
          </w:p>
        </w:tc>
      </w:tr>
      <w:tr w:rsidR="005B5C10" w:rsidRPr="005B5C10" w14:paraId="31416201" w14:textId="77777777">
        <w:tc>
          <w:tcPr>
            <w:tcW w:w="2631" w:type="dxa"/>
            <w:gridSpan w:val="2"/>
            <w:vAlign w:val="center"/>
          </w:tcPr>
          <w:p w14:paraId="60454E2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5DD3356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0AB3DD6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95561</w:t>
            </w:r>
          </w:p>
        </w:tc>
      </w:tr>
      <w:tr w:rsidR="005B5C10" w:rsidRPr="005B5C10" w14:paraId="25577AF3" w14:textId="77777777">
        <w:tc>
          <w:tcPr>
            <w:tcW w:w="2631" w:type="dxa"/>
            <w:gridSpan w:val="2"/>
            <w:vAlign w:val="center"/>
          </w:tcPr>
          <w:p w14:paraId="345992E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传真</w:t>
            </w:r>
          </w:p>
        </w:tc>
        <w:tc>
          <w:tcPr>
            <w:tcW w:w="3060" w:type="dxa"/>
            <w:vAlign w:val="bottom"/>
          </w:tcPr>
          <w:p w14:paraId="6B66BB1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5F24E44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021-62159217</w:t>
            </w:r>
          </w:p>
        </w:tc>
      </w:tr>
      <w:tr w:rsidR="005B5C10" w:rsidRPr="005B5C10" w14:paraId="48EF5A21" w14:textId="77777777">
        <w:tc>
          <w:tcPr>
            <w:tcW w:w="2631" w:type="dxa"/>
            <w:gridSpan w:val="2"/>
            <w:vAlign w:val="center"/>
          </w:tcPr>
          <w:p w14:paraId="281484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36268D3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0004885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福建省福州市台江区江滨中大道</w:t>
            </w:r>
            <w:r w:rsidRPr="005B5C10">
              <w:rPr>
                <w:rFonts w:eastAsiaTheme="minorEastAsia"/>
                <w:color w:val="000000" w:themeColor="text1"/>
                <w:kern w:val="0"/>
                <w:szCs w:val="21"/>
              </w:rPr>
              <w:t>398</w:t>
            </w:r>
            <w:r w:rsidRPr="005B5C10">
              <w:rPr>
                <w:rFonts w:eastAsiaTheme="minorEastAsia"/>
                <w:color w:val="000000" w:themeColor="text1"/>
                <w:kern w:val="0"/>
                <w:szCs w:val="21"/>
              </w:rPr>
              <w:t>号兴业银行大厦</w:t>
            </w:r>
          </w:p>
        </w:tc>
      </w:tr>
      <w:tr w:rsidR="005B5C10" w:rsidRPr="005B5C10" w14:paraId="0E532EDE" w14:textId="77777777">
        <w:tc>
          <w:tcPr>
            <w:tcW w:w="2631" w:type="dxa"/>
            <w:gridSpan w:val="2"/>
            <w:vAlign w:val="center"/>
          </w:tcPr>
          <w:p w14:paraId="21618CB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366113D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4541F4A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上海市浦东新区银城路</w:t>
            </w:r>
            <w:r w:rsidRPr="005B5C10">
              <w:rPr>
                <w:rFonts w:eastAsiaTheme="minorEastAsia"/>
                <w:color w:val="000000" w:themeColor="text1"/>
                <w:kern w:val="0"/>
                <w:szCs w:val="21"/>
              </w:rPr>
              <w:t>167</w:t>
            </w:r>
            <w:r w:rsidRPr="005B5C10">
              <w:rPr>
                <w:rFonts w:eastAsiaTheme="minorEastAsia"/>
                <w:color w:val="000000" w:themeColor="text1"/>
                <w:kern w:val="0"/>
                <w:szCs w:val="21"/>
              </w:rPr>
              <w:t>号</w:t>
            </w:r>
            <w:r w:rsidRPr="005B5C10">
              <w:rPr>
                <w:rFonts w:eastAsiaTheme="minorEastAsia"/>
                <w:color w:val="000000" w:themeColor="text1"/>
                <w:kern w:val="0"/>
                <w:szCs w:val="21"/>
              </w:rPr>
              <w:t>4</w:t>
            </w:r>
            <w:r w:rsidRPr="005B5C10">
              <w:rPr>
                <w:rFonts w:eastAsiaTheme="minorEastAsia"/>
                <w:color w:val="000000" w:themeColor="text1"/>
                <w:kern w:val="0"/>
                <w:szCs w:val="21"/>
              </w:rPr>
              <w:t>楼</w:t>
            </w:r>
          </w:p>
        </w:tc>
      </w:tr>
      <w:tr w:rsidR="005B5C10" w:rsidRPr="005B5C10" w14:paraId="55F23411" w14:textId="77777777">
        <w:tc>
          <w:tcPr>
            <w:tcW w:w="2631" w:type="dxa"/>
            <w:gridSpan w:val="2"/>
            <w:vAlign w:val="center"/>
          </w:tcPr>
          <w:p w14:paraId="2839B4B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48D6C7E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72C04A6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r>
      <w:tr w:rsidR="005B5C10" w:rsidRPr="005B5C10" w14:paraId="70CAC743" w14:textId="77777777">
        <w:tc>
          <w:tcPr>
            <w:tcW w:w="2631" w:type="dxa"/>
            <w:gridSpan w:val="2"/>
            <w:vAlign w:val="center"/>
          </w:tcPr>
          <w:p w14:paraId="47C45F4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5388A86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3CB116F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吕家进</w:t>
            </w:r>
          </w:p>
        </w:tc>
      </w:tr>
    </w:tbl>
    <w:p w14:paraId="2E4B44C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74718320"/>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298BBBCA" w14:textId="77777777">
        <w:tc>
          <w:tcPr>
            <w:tcW w:w="4820" w:type="dxa"/>
            <w:vAlign w:val="center"/>
          </w:tcPr>
          <w:p w14:paraId="1899A437"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593D8E5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14:paraId="32247334" w14:textId="77777777">
        <w:tc>
          <w:tcPr>
            <w:tcW w:w="4820" w:type="dxa"/>
            <w:vAlign w:val="center"/>
          </w:tcPr>
          <w:p w14:paraId="70AFEFB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288C870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0740ED0F" w14:textId="77777777">
        <w:tc>
          <w:tcPr>
            <w:tcW w:w="4820" w:type="dxa"/>
            <w:vAlign w:val="center"/>
          </w:tcPr>
          <w:p w14:paraId="3B64680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15F8DCF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60D3145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74718321"/>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28EB9F84" w14:textId="77777777">
        <w:tc>
          <w:tcPr>
            <w:tcW w:w="1951" w:type="dxa"/>
          </w:tcPr>
          <w:p w14:paraId="1CBF464A"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70F836B5"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7D57B5EF"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6930D5C6" w14:textId="77777777">
        <w:tc>
          <w:tcPr>
            <w:tcW w:w="1951" w:type="dxa"/>
            <w:vAlign w:val="center"/>
          </w:tcPr>
          <w:p w14:paraId="7253510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0157B39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1C905C47"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11860B4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74718322"/>
      <w:bookmarkStart w:id="21" w:name="_Toc194312019"/>
      <w:bookmarkStart w:id="22" w:name="_Toc19394751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0"/>
    </w:p>
    <w:p w14:paraId="5E6C363A"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74718323"/>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14:paraId="7869442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2CC3D9C7" w14:textId="77777777">
        <w:trPr>
          <w:trHeight w:val="487"/>
        </w:trPr>
        <w:tc>
          <w:tcPr>
            <w:tcW w:w="4509" w:type="dxa"/>
            <w:vAlign w:val="center"/>
          </w:tcPr>
          <w:p w14:paraId="7969953D"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628F412A"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5E718E3C" w14:textId="77777777">
        <w:tc>
          <w:tcPr>
            <w:tcW w:w="4509" w:type="dxa"/>
            <w:vAlign w:val="center"/>
          </w:tcPr>
          <w:p w14:paraId="708661E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6E661CF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170,255,113.86</w:t>
            </w:r>
          </w:p>
        </w:tc>
      </w:tr>
      <w:tr w:rsidR="005B5C10" w:rsidRPr="005B5C10" w14:paraId="3AD23797" w14:textId="77777777">
        <w:tc>
          <w:tcPr>
            <w:tcW w:w="4509" w:type="dxa"/>
            <w:vAlign w:val="center"/>
          </w:tcPr>
          <w:p w14:paraId="456A8CA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23A2E25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170,255,113.86</w:t>
            </w:r>
          </w:p>
        </w:tc>
      </w:tr>
      <w:tr w:rsidR="005B5C10" w:rsidRPr="005B5C10" w14:paraId="46915C2C" w14:textId="77777777">
        <w:tc>
          <w:tcPr>
            <w:tcW w:w="4509" w:type="dxa"/>
            <w:vAlign w:val="center"/>
          </w:tcPr>
          <w:p w14:paraId="2DAB6BB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2450B0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0.0213</w:t>
            </w:r>
          </w:p>
        </w:tc>
      </w:tr>
      <w:tr w:rsidR="005B5C10" w:rsidRPr="005B5C10" w14:paraId="2361E03D" w14:textId="77777777">
        <w:tc>
          <w:tcPr>
            <w:tcW w:w="4509" w:type="dxa"/>
            <w:vAlign w:val="center"/>
          </w:tcPr>
          <w:p w14:paraId="5189ED1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335A1EF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w:t>
            </w:r>
          </w:p>
        </w:tc>
      </w:tr>
      <w:tr w:rsidR="005B5C10" w:rsidRPr="005B5C10" w14:paraId="22CC9656" w14:textId="77777777">
        <w:tc>
          <w:tcPr>
            <w:tcW w:w="4509" w:type="dxa"/>
            <w:vAlign w:val="center"/>
          </w:tcPr>
          <w:p w14:paraId="7CE4521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5E2DEC3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2.01%</w:t>
            </w:r>
          </w:p>
        </w:tc>
      </w:tr>
      <w:tr w:rsidR="005B5C10" w:rsidRPr="005B5C10" w14:paraId="2197BD16" w14:textId="77777777">
        <w:tc>
          <w:tcPr>
            <w:tcW w:w="4509" w:type="dxa"/>
            <w:vAlign w:val="center"/>
          </w:tcPr>
          <w:p w14:paraId="1DB0213C"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08F7B2EC"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305BE8BA" w14:textId="77777777">
        <w:tc>
          <w:tcPr>
            <w:tcW w:w="4509" w:type="dxa"/>
            <w:vAlign w:val="center"/>
          </w:tcPr>
          <w:p w14:paraId="553DB50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3B57BF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631,209,219.62</w:t>
            </w:r>
          </w:p>
        </w:tc>
      </w:tr>
      <w:tr w:rsidR="005B5C10" w:rsidRPr="005B5C10" w14:paraId="0BD4F462" w14:textId="77777777">
        <w:tc>
          <w:tcPr>
            <w:tcW w:w="4509" w:type="dxa"/>
            <w:vAlign w:val="center"/>
          </w:tcPr>
          <w:p w14:paraId="50FBE80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6B0076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0.0790</w:t>
            </w:r>
          </w:p>
        </w:tc>
      </w:tr>
      <w:tr w:rsidR="005B5C10" w:rsidRPr="005B5C10" w14:paraId="033299B7" w14:textId="77777777">
        <w:tc>
          <w:tcPr>
            <w:tcW w:w="4509" w:type="dxa"/>
            <w:vAlign w:val="center"/>
          </w:tcPr>
          <w:p w14:paraId="03B016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154B42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8,621,286,919.56</w:t>
            </w:r>
          </w:p>
        </w:tc>
      </w:tr>
      <w:tr w:rsidR="005B5C10" w:rsidRPr="005B5C10" w14:paraId="00018ED1" w14:textId="77777777">
        <w:tc>
          <w:tcPr>
            <w:tcW w:w="4509" w:type="dxa"/>
            <w:vAlign w:val="center"/>
          </w:tcPr>
          <w:p w14:paraId="473FA78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700B63D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1.0790</w:t>
            </w:r>
          </w:p>
        </w:tc>
      </w:tr>
      <w:tr w:rsidR="005B5C10" w:rsidRPr="005B5C10" w14:paraId="130A4593" w14:textId="77777777">
        <w:tc>
          <w:tcPr>
            <w:tcW w:w="4509" w:type="dxa"/>
            <w:vAlign w:val="center"/>
          </w:tcPr>
          <w:p w14:paraId="56D09076"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1A42E2FA"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4D714488" w14:textId="77777777">
        <w:tc>
          <w:tcPr>
            <w:tcW w:w="4509" w:type="dxa"/>
            <w:vAlign w:val="center"/>
          </w:tcPr>
          <w:p w14:paraId="0C1BC71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20B150B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16.45%</w:t>
            </w:r>
          </w:p>
        </w:tc>
      </w:tr>
    </w:tbl>
    <w:bookmarkEnd w:id="21"/>
    <w:bookmarkEnd w:id="22"/>
    <w:p w14:paraId="0D5EF205" w14:textId="77777777" w:rsidR="000F23FB" w:rsidRDefault="00136F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E7770C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本期已实现收益指基金本期利息收入、投资收益、其他收入（不含公允价值变动收益）扣除</w:t>
      </w:r>
      <w:r w:rsidRPr="005B5C10">
        <w:rPr>
          <w:rFonts w:eastAsiaTheme="minorEastAsia"/>
          <w:color w:val="000000" w:themeColor="text1"/>
          <w:kern w:val="0"/>
          <w:szCs w:val="21"/>
        </w:rPr>
        <w:lastRenderedPageBreak/>
        <w:t>相关费用后的余额，本期利润为本期已实现收益加上本期公允价值变动收益，由于本基金采用摊余成本法核算，所以，公允价值变动收益为零，本期已实现收益和本期利润的金额相等；</w:t>
      </w:r>
    </w:p>
    <w:p w14:paraId="172E364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74718324"/>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14:paraId="62E5B75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6AD52532" w14:textId="77777777">
        <w:tc>
          <w:tcPr>
            <w:tcW w:w="1620" w:type="dxa"/>
            <w:vAlign w:val="center"/>
          </w:tcPr>
          <w:p w14:paraId="21B71AC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088B61D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66365B1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4E523CB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43F0999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00401C08"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368015E8"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0F23FB" w14:paraId="1C63BA1C" w14:textId="77777777">
        <w:tc>
          <w:tcPr>
            <w:tcW w:w="1620" w:type="dxa"/>
            <w:vAlign w:val="center"/>
          </w:tcPr>
          <w:p w14:paraId="0E00D512" w14:textId="77777777" w:rsidR="000F23FB" w:rsidRDefault="00136F6C">
            <w:pPr>
              <w:jc w:val="left"/>
            </w:pPr>
            <w:r>
              <w:rPr>
                <w:rFonts w:eastAsiaTheme="minorEastAsia"/>
                <w:color w:val="000000" w:themeColor="text1"/>
                <w:szCs w:val="21"/>
              </w:rPr>
              <w:t>过去一个月</w:t>
            </w:r>
          </w:p>
        </w:tc>
        <w:tc>
          <w:tcPr>
            <w:tcW w:w="1350" w:type="dxa"/>
            <w:vAlign w:val="center"/>
          </w:tcPr>
          <w:p w14:paraId="50FAC837" w14:textId="77777777" w:rsidR="000F23FB" w:rsidRDefault="00136F6C">
            <w:pPr>
              <w:jc w:val="center"/>
            </w:pPr>
            <w:r>
              <w:rPr>
                <w:rFonts w:eastAsiaTheme="minorEastAsia"/>
                <w:color w:val="000000" w:themeColor="text1"/>
                <w:szCs w:val="21"/>
              </w:rPr>
              <w:t>0.33%</w:t>
            </w:r>
          </w:p>
        </w:tc>
        <w:tc>
          <w:tcPr>
            <w:tcW w:w="1350" w:type="dxa"/>
            <w:vAlign w:val="center"/>
          </w:tcPr>
          <w:p w14:paraId="3FDFB40E" w14:textId="77777777" w:rsidR="000F23FB" w:rsidRDefault="00136F6C">
            <w:pPr>
              <w:jc w:val="center"/>
            </w:pPr>
            <w:r>
              <w:rPr>
                <w:rFonts w:eastAsiaTheme="minorEastAsia"/>
                <w:color w:val="000000" w:themeColor="text1"/>
                <w:szCs w:val="21"/>
              </w:rPr>
              <w:t>0.01%</w:t>
            </w:r>
          </w:p>
        </w:tc>
        <w:tc>
          <w:tcPr>
            <w:tcW w:w="1350" w:type="dxa"/>
            <w:vAlign w:val="center"/>
          </w:tcPr>
          <w:p w14:paraId="040B6145" w14:textId="77777777" w:rsidR="000F23FB" w:rsidRDefault="00136F6C">
            <w:pPr>
              <w:jc w:val="center"/>
            </w:pPr>
            <w:r>
              <w:rPr>
                <w:rFonts w:eastAsiaTheme="minorEastAsia"/>
                <w:color w:val="000000" w:themeColor="text1"/>
                <w:szCs w:val="21"/>
              </w:rPr>
              <w:t>0.33%</w:t>
            </w:r>
          </w:p>
        </w:tc>
        <w:tc>
          <w:tcPr>
            <w:tcW w:w="1350" w:type="dxa"/>
            <w:vAlign w:val="center"/>
          </w:tcPr>
          <w:p w14:paraId="439F41EC" w14:textId="77777777" w:rsidR="000F23FB" w:rsidRDefault="00136F6C">
            <w:pPr>
              <w:jc w:val="center"/>
            </w:pPr>
            <w:r>
              <w:rPr>
                <w:rFonts w:eastAsiaTheme="minorEastAsia"/>
                <w:color w:val="000000" w:themeColor="text1"/>
                <w:szCs w:val="21"/>
              </w:rPr>
              <w:t>0.01%</w:t>
            </w:r>
          </w:p>
        </w:tc>
        <w:tc>
          <w:tcPr>
            <w:tcW w:w="1350" w:type="dxa"/>
            <w:vAlign w:val="center"/>
          </w:tcPr>
          <w:p w14:paraId="4FB0DADE" w14:textId="77777777" w:rsidR="000F23FB" w:rsidRDefault="00136F6C">
            <w:pPr>
              <w:jc w:val="center"/>
            </w:pPr>
            <w:r>
              <w:rPr>
                <w:rFonts w:eastAsiaTheme="minorEastAsia"/>
                <w:color w:val="000000" w:themeColor="text1"/>
                <w:szCs w:val="21"/>
              </w:rPr>
              <w:t>0.00%</w:t>
            </w:r>
          </w:p>
        </w:tc>
        <w:tc>
          <w:tcPr>
            <w:tcW w:w="1350" w:type="dxa"/>
            <w:vAlign w:val="center"/>
          </w:tcPr>
          <w:p w14:paraId="4EC95236" w14:textId="77777777" w:rsidR="000F23FB" w:rsidRDefault="00136F6C">
            <w:pPr>
              <w:jc w:val="center"/>
            </w:pPr>
            <w:r>
              <w:rPr>
                <w:rFonts w:eastAsiaTheme="minorEastAsia"/>
                <w:color w:val="000000" w:themeColor="text1"/>
                <w:szCs w:val="21"/>
              </w:rPr>
              <w:t>0.00%</w:t>
            </w:r>
          </w:p>
        </w:tc>
      </w:tr>
      <w:tr w:rsidR="000F23FB" w14:paraId="0F1338CC" w14:textId="77777777">
        <w:tc>
          <w:tcPr>
            <w:tcW w:w="1620" w:type="dxa"/>
            <w:vAlign w:val="center"/>
          </w:tcPr>
          <w:p w14:paraId="38E78B81" w14:textId="77777777" w:rsidR="000F23FB" w:rsidRDefault="00136F6C">
            <w:pPr>
              <w:jc w:val="left"/>
            </w:pPr>
            <w:r>
              <w:rPr>
                <w:rFonts w:eastAsiaTheme="minorEastAsia"/>
                <w:color w:val="000000" w:themeColor="text1"/>
                <w:szCs w:val="21"/>
              </w:rPr>
              <w:t>过去三个月</w:t>
            </w:r>
          </w:p>
        </w:tc>
        <w:tc>
          <w:tcPr>
            <w:tcW w:w="1350" w:type="dxa"/>
            <w:vAlign w:val="center"/>
          </w:tcPr>
          <w:p w14:paraId="25DFAAB5" w14:textId="77777777" w:rsidR="000F23FB" w:rsidRDefault="00136F6C">
            <w:pPr>
              <w:jc w:val="center"/>
            </w:pPr>
            <w:r>
              <w:rPr>
                <w:rFonts w:eastAsiaTheme="minorEastAsia"/>
                <w:color w:val="000000" w:themeColor="text1"/>
                <w:szCs w:val="21"/>
              </w:rPr>
              <w:t>1.02%</w:t>
            </w:r>
          </w:p>
        </w:tc>
        <w:tc>
          <w:tcPr>
            <w:tcW w:w="1350" w:type="dxa"/>
            <w:vAlign w:val="center"/>
          </w:tcPr>
          <w:p w14:paraId="10A4A93D" w14:textId="77777777" w:rsidR="000F23FB" w:rsidRDefault="00136F6C">
            <w:pPr>
              <w:jc w:val="center"/>
            </w:pPr>
            <w:r>
              <w:rPr>
                <w:rFonts w:eastAsiaTheme="minorEastAsia"/>
                <w:color w:val="000000" w:themeColor="text1"/>
                <w:szCs w:val="21"/>
              </w:rPr>
              <w:t>0.01%</w:t>
            </w:r>
          </w:p>
        </w:tc>
        <w:tc>
          <w:tcPr>
            <w:tcW w:w="1350" w:type="dxa"/>
            <w:vAlign w:val="center"/>
          </w:tcPr>
          <w:p w14:paraId="17FD4794" w14:textId="77777777" w:rsidR="000F23FB" w:rsidRDefault="00136F6C">
            <w:pPr>
              <w:jc w:val="center"/>
            </w:pPr>
            <w:r>
              <w:rPr>
                <w:rFonts w:eastAsiaTheme="minorEastAsia"/>
                <w:color w:val="000000" w:themeColor="text1"/>
                <w:szCs w:val="21"/>
              </w:rPr>
              <w:t>1.01%</w:t>
            </w:r>
          </w:p>
        </w:tc>
        <w:tc>
          <w:tcPr>
            <w:tcW w:w="1350" w:type="dxa"/>
            <w:vAlign w:val="center"/>
          </w:tcPr>
          <w:p w14:paraId="6AAFB801" w14:textId="77777777" w:rsidR="000F23FB" w:rsidRDefault="00136F6C">
            <w:pPr>
              <w:jc w:val="center"/>
            </w:pPr>
            <w:r>
              <w:rPr>
                <w:rFonts w:eastAsiaTheme="minorEastAsia"/>
                <w:color w:val="000000" w:themeColor="text1"/>
                <w:szCs w:val="21"/>
              </w:rPr>
              <w:t>0.01%</w:t>
            </w:r>
          </w:p>
        </w:tc>
        <w:tc>
          <w:tcPr>
            <w:tcW w:w="1350" w:type="dxa"/>
            <w:vAlign w:val="center"/>
          </w:tcPr>
          <w:p w14:paraId="7232E3E3" w14:textId="77777777" w:rsidR="000F23FB" w:rsidRDefault="00136F6C">
            <w:pPr>
              <w:jc w:val="center"/>
            </w:pPr>
            <w:r>
              <w:rPr>
                <w:rFonts w:eastAsiaTheme="minorEastAsia"/>
                <w:color w:val="000000" w:themeColor="text1"/>
                <w:szCs w:val="21"/>
              </w:rPr>
              <w:t>0.01%</w:t>
            </w:r>
          </w:p>
        </w:tc>
        <w:tc>
          <w:tcPr>
            <w:tcW w:w="1350" w:type="dxa"/>
            <w:vAlign w:val="center"/>
          </w:tcPr>
          <w:p w14:paraId="255D8064" w14:textId="77777777" w:rsidR="000F23FB" w:rsidRDefault="00136F6C">
            <w:pPr>
              <w:jc w:val="center"/>
            </w:pPr>
            <w:r>
              <w:rPr>
                <w:rFonts w:eastAsiaTheme="minorEastAsia"/>
                <w:color w:val="000000" w:themeColor="text1"/>
                <w:szCs w:val="21"/>
              </w:rPr>
              <w:t>0.00%</w:t>
            </w:r>
          </w:p>
        </w:tc>
      </w:tr>
      <w:tr w:rsidR="000F23FB" w14:paraId="4C4809AA" w14:textId="77777777">
        <w:tc>
          <w:tcPr>
            <w:tcW w:w="1620" w:type="dxa"/>
            <w:vAlign w:val="center"/>
          </w:tcPr>
          <w:p w14:paraId="6F76B3FC" w14:textId="77777777" w:rsidR="000F23FB" w:rsidRDefault="00136F6C">
            <w:pPr>
              <w:jc w:val="left"/>
            </w:pPr>
            <w:r>
              <w:rPr>
                <w:rFonts w:eastAsiaTheme="minorEastAsia"/>
                <w:color w:val="000000" w:themeColor="text1"/>
                <w:szCs w:val="21"/>
              </w:rPr>
              <w:t>过去六个月</w:t>
            </w:r>
          </w:p>
        </w:tc>
        <w:tc>
          <w:tcPr>
            <w:tcW w:w="1350" w:type="dxa"/>
            <w:vAlign w:val="center"/>
          </w:tcPr>
          <w:p w14:paraId="37E3CE7F" w14:textId="77777777" w:rsidR="000F23FB" w:rsidRDefault="00136F6C">
            <w:pPr>
              <w:jc w:val="center"/>
            </w:pPr>
            <w:r>
              <w:rPr>
                <w:rFonts w:eastAsiaTheme="minorEastAsia"/>
                <w:color w:val="000000" w:themeColor="text1"/>
                <w:szCs w:val="21"/>
              </w:rPr>
              <w:t>2.01%</w:t>
            </w:r>
          </w:p>
        </w:tc>
        <w:tc>
          <w:tcPr>
            <w:tcW w:w="1350" w:type="dxa"/>
            <w:vAlign w:val="center"/>
          </w:tcPr>
          <w:p w14:paraId="3975B308" w14:textId="77777777" w:rsidR="000F23FB" w:rsidRDefault="00136F6C">
            <w:pPr>
              <w:jc w:val="center"/>
            </w:pPr>
            <w:r>
              <w:rPr>
                <w:rFonts w:eastAsiaTheme="minorEastAsia"/>
                <w:color w:val="000000" w:themeColor="text1"/>
                <w:szCs w:val="21"/>
              </w:rPr>
              <w:t>0.01%</w:t>
            </w:r>
          </w:p>
        </w:tc>
        <w:tc>
          <w:tcPr>
            <w:tcW w:w="1350" w:type="dxa"/>
            <w:vAlign w:val="center"/>
          </w:tcPr>
          <w:p w14:paraId="73620C06" w14:textId="77777777" w:rsidR="000F23FB" w:rsidRDefault="00136F6C">
            <w:pPr>
              <w:jc w:val="center"/>
            </w:pPr>
            <w:r>
              <w:rPr>
                <w:rFonts w:eastAsiaTheme="minorEastAsia"/>
                <w:color w:val="000000" w:themeColor="text1"/>
                <w:szCs w:val="21"/>
              </w:rPr>
              <w:t>2.02%</w:t>
            </w:r>
          </w:p>
        </w:tc>
        <w:tc>
          <w:tcPr>
            <w:tcW w:w="1350" w:type="dxa"/>
            <w:vAlign w:val="center"/>
          </w:tcPr>
          <w:p w14:paraId="13744562" w14:textId="77777777" w:rsidR="000F23FB" w:rsidRDefault="00136F6C">
            <w:pPr>
              <w:jc w:val="center"/>
            </w:pPr>
            <w:r>
              <w:rPr>
                <w:rFonts w:eastAsiaTheme="minorEastAsia"/>
                <w:color w:val="000000" w:themeColor="text1"/>
                <w:szCs w:val="21"/>
              </w:rPr>
              <w:t>0.01%</w:t>
            </w:r>
          </w:p>
        </w:tc>
        <w:tc>
          <w:tcPr>
            <w:tcW w:w="1350" w:type="dxa"/>
            <w:vAlign w:val="center"/>
          </w:tcPr>
          <w:p w14:paraId="6E96762C" w14:textId="77777777" w:rsidR="000F23FB" w:rsidRDefault="00136F6C">
            <w:pPr>
              <w:jc w:val="center"/>
            </w:pPr>
            <w:r>
              <w:rPr>
                <w:rFonts w:eastAsiaTheme="minorEastAsia"/>
                <w:color w:val="000000" w:themeColor="text1"/>
                <w:szCs w:val="21"/>
              </w:rPr>
              <w:t>-0.01%</w:t>
            </w:r>
          </w:p>
        </w:tc>
        <w:tc>
          <w:tcPr>
            <w:tcW w:w="1350" w:type="dxa"/>
            <w:vAlign w:val="center"/>
          </w:tcPr>
          <w:p w14:paraId="1D407152" w14:textId="77777777" w:rsidR="000F23FB" w:rsidRDefault="00136F6C">
            <w:pPr>
              <w:jc w:val="center"/>
            </w:pPr>
            <w:r>
              <w:rPr>
                <w:rFonts w:eastAsiaTheme="minorEastAsia"/>
                <w:color w:val="000000" w:themeColor="text1"/>
                <w:szCs w:val="21"/>
              </w:rPr>
              <w:t>0.00%</w:t>
            </w:r>
          </w:p>
        </w:tc>
      </w:tr>
      <w:tr w:rsidR="000F23FB" w14:paraId="10CF5C3E" w14:textId="77777777">
        <w:tc>
          <w:tcPr>
            <w:tcW w:w="1620" w:type="dxa"/>
            <w:vAlign w:val="center"/>
          </w:tcPr>
          <w:p w14:paraId="02A7A56A" w14:textId="77777777" w:rsidR="000F23FB" w:rsidRDefault="00136F6C">
            <w:pPr>
              <w:jc w:val="left"/>
            </w:pPr>
            <w:r>
              <w:rPr>
                <w:rFonts w:eastAsiaTheme="minorEastAsia"/>
                <w:color w:val="000000" w:themeColor="text1"/>
                <w:szCs w:val="21"/>
              </w:rPr>
              <w:t>过去一年</w:t>
            </w:r>
          </w:p>
        </w:tc>
        <w:tc>
          <w:tcPr>
            <w:tcW w:w="1350" w:type="dxa"/>
            <w:vAlign w:val="center"/>
          </w:tcPr>
          <w:p w14:paraId="74818123" w14:textId="77777777" w:rsidR="000F23FB" w:rsidRDefault="00136F6C">
            <w:pPr>
              <w:jc w:val="center"/>
            </w:pPr>
            <w:r>
              <w:rPr>
                <w:rFonts w:eastAsiaTheme="minorEastAsia"/>
                <w:color w:val="000000" w:themeColor="text1"/>
                <w:szCs w:val="21"/>
              </w:rPr>
              <w:t>4.02%</w:t>
            </w:r>
          </w:p>
        </w:tc>
        <w:tc>
          <w:tcPr>
            <w:tcW w:w="1350" w:type="dxa"/>
            <w:vAlign w:val="center"/>
          </w:tcPr>
          <w:p w14:paraId="27440D4F" w14:textId="77777777" w:rsidR="000F23FB" w:rsidRDefault="00136F6C">
            <w:pPr>
              <w:jc w:val="center"/>
            </w:pPr>
            <w:r>
              <w:rPr>
                <w:rFonts w:eastAsiaTheme="minorEastAsia"/>
                <w:color w:val="000000" w:themeColor="text1"/>
                <w:szCs w:val="21"/>
              </w:rPr>
              <w:t>0.01%</w:t>
            </w:r>
          </w:p>
        </w:tc>
        <w:tc>
          <w:tcPr>
            <w:tcW w:w="1350" w:type="dxa"/>
            <w:vAlign w:val="center"/>
          </w:tcPr>
          <w:p w14:paraId="78BF6856" w14:textId="77777777" w:rsidR="000F23FB" w:rsidRDefault="00136F6C">
            <w:pPr>
              <w:jc w:val="center"/>
            </w:pPr>
            <w:r>
              <w:rPr>
                <w:rFonts w:eastAsiaTheme="minorEastAsia"/>
                <w:color w:val="000000" w:themeColor="text1"/>
                <w:szCs w:val="21"/>
              </w:rPr>
              <w:t>4.07%</w:t>
            </w:r>
          </w:p>
        </w:tc>
        <w:tc>
          <w:tcPr>
            <w:tcW w:w="1350" w:type="dxa"/>
            <w:vAlign w:val="center"/>
          </w:tcPr>
          <w:p w14:paraId="6212A6DF" w14:textId="77777777" w:rsidR="000F23FB" w:rsidRDefault="00136F6C">
            <w:pPr>
              <w:jc w:val="center"/>
            </w:pPr>
            <w:r>
              <w:rPr>
                <w:rFonts w:eastAsiaTheme="minorEastAsia"/>
                <w:color w:val="000000" w:themeColor="text1"/>
                <w:szCs w:val="21"/>
              </w:rPr>
              <w:t>0.01%</w:t>
            </w:r>
          </w:p>
        </w:tc>
        <w:tc>
          <w:tcPr>
            <w:tcW w:w="1350" w:type="dxa"/>
            <w:vAlign w:val="center"/>
          </w:tcPr>
          <w:p w14:paraId="0098AE21" w14:textId="77777777" w:rsidR="000F23FB" w:rsidRDefault="00136F6C">
            <w:pPr>
              <w:jc w:val="center"/>
            </w:pPr>
            <w:r>
              <w:rPr>
                <w:rFonts w:eastAsiaTheme="minorEastAsia"/>
                <w:color w:val="000000" w:themeColor="text1"/>
                <w:szCs w:val="21"/>
              </w:rPr>
              <w:t>-0.05%</w:t>
            </w:r>
          </w:p>
        </w:tc>
        <w:tc>
          <w:tcPr>
            <w:tcW w:w="1350" w:type="dxa"/>
            <w:vAlign w:val="center"/>
          </w:tcPr>
          <w:p w14:paraId="7C5CD7CA" w14:textId="77777777" w:rsidR="000F23FB" w:rsidRDefault="00136F6C">
            <w:pPr>
              <w:jc w:val="center"/>
            </w:pPr>
            <w:r>
              <w:rPr>
                <w:rFonts w:eastAsiaTheme="minorEastAsia"/>
                <w:color w:val="000000" w:themeColor="text1"/>
                <w:szCs w:val="21"/>
              </w:rPr>
              <w:t>0.00%</w:t>
            </w:r>
          </w:p>
        </w:tc>
      </w:tr>
      <w:tr w:rsidR="000F23FB" w14:paraId="36593B75" w14:textId="77777777">
        <w:tc>
          <w:tcPr>
            <w:tcW w:w="1620" w:type="dxa"/>
            <w:vAlign w:val="center"/>
          </w:tcPr>
          <w:p w14:paraId="7E127F46" w14:textId="77777777" w:rsidR="000F23FB" w:rsidRDefault="00136F6C">
            <w:pPr>
              <w:jc w:val="left"/>
            </w:pPr>
            <w:r>
              <w:rPr>
                <w:rFonts w:eastAsiaTheme="minorEastAsia"/>
                <w:color w:val="000000" w:themeColor="text1"/>
                <w:szCs w:val="21"/>
              </w:rPr>
              <w:t>过去三年</w:t>
            </w:r>
          </w:p>
        </w:tc>
        <w:tc>
          <w:tcPr>
            <w:tcW w:w="1350" w:type="dxa"/>
            <w:vAlign w:val="center"/>
          </w:tcPr>
          <w:p w14:paraId="26A9AEF2" w14:textId="77777777" w:rsidR="000F23FB" w:rsidRDefault="00136F6C">
            <w:pPr>
              <w:jc w:val="center"/>
            </w:pPr>
            <w:r>
              <w:rPr>
                <w:rFonts w:eastAsiaTheme="minorEastAsia"/>
                <w:color w:val="000000" w:themeColor="text1"/>
                <w:szCs w:val="21"/>
              </w:rPr>
              <w:t>12.71%</w:t>
            </w:r>
          </w:p>
        </w:tc>
        <w:tc>
          <w:tcPr>
            <w:tcW w:w="1350" w:type="dxa"/>
            <w:vAlign w:val="center"/>
          </w:tcPr>
          <w:p w14:paraId="56A93FF9" w14:textId="77777777" w:rsidR="000F23FB" w:rsidRDefault="00136F6C">
            <w:pPr>
              <w:jc w:val="center"/>
            </w:pPr>
            <w:r>
              <w:rPr>
                <w:rFonts w:eastAsiaTheme="minorEastAsia"/>
                <w:color w:val="000000" w:themeColor="text1"/>
                <w:szCs w:val="21"/>
              </w:rPr>
              <w:t>0.01%</w:t>
            </w:r>
          </w:p>
        </w:tc>
        <w:tc>
          <w:tcPr>
            <w:tcW w:w="1350" w:type="dxa"/>
            <w:vAlign w:val="center"/>
          </w:tcPr>
          <w:p w14:paraId="360806EE" w14:textId="77777777" w:rsidR="000F23FB" w:rsidRDefault="00136F6C">
            <w:pPr>
              <w:jc w:val="center"/>
            </w:pPr>
            <w:r>
              <w:rPr>
                <w:rFonts w:eastAsiaTheme="minorEastAsia"/>
                <w:color w:val="000000" w:themeColor="text1"/>
                <w:szCs w:val="21"/>
              </w:rPr>
              <w:t>12.18%</w:t>
            </w:r>
          </w:p>
        </w:tc>
        <w:tc>
          <w:tcPr>
            <w:tcW w:w="1350" w:type="dxa"/>
            <w:vAlign w:val="center"/>
          </w:tcPr>
          <w:p w14:paraId="6CFE9946" w14:textId="77777777" w:rsidR="000F23FB" w:rsidRDefault="00136F6C">
            <w:pPr>
              <w:jc w:val="center"/>
            </w:pPr>
            <w:r>
              <w:rPr>
                <w:rFonts w:eastAsiaTheme="minorEastAsia"/>
                <w:color w:val="000000" w:themeColor="text1"/>
                <w:szCs w:val="21"/>
              </w:rPr>
              <w:t>0.01%</w:t>
            </w:r>
          </w:p>
        </w:tc>
        <w:tc>
          <w:tcPr>
            <w:tcW w:w="1350" w:type="dxa"/>
            <w:vAlign w:val="center"/>
          </w:tcPr>
          <w:p w14:paraId="7E4AF0D6" w14:textId="77777777" w:rsidR="000F23FB" w:rsidRDefault="00136F6C">
            <w:pPr>
              <w:jc w:val="center"/>
            </w:pPr>
            <w:r>
              <w:rPr>
                <w:rFonts w:eastAsiaTheme="minorEastAsia"/>
                <w:color w:val="000000" w:themeColor="text1"/>
                <w:szCs w:val="21"/>
              </w:rPr>
              <w:t>0.53%</w:t>
            </w:r>
          </w:p>
        </w:tc>
        <w:tc>
          <w:tcPr>
            <w:tcW w:w="1350" w:type="dxa"/>
            <w:vAlign w:val="center"/>
          </w:tcPr>
          <w:p w14:paraId="1C063CDA" w14:textId="77777777" w:rsidR="000F23FB" w:rsidRDefault="00136F6C">
            <w:pPr>
              <w:jc w:val="center"/>
            </w:pPr>
            <w:r>
              <w:rPr>
                <w:rFonts w:eastAsiaTheme="minorEastAsia"/>
                <w:color w:val="000000" w:themeColor="text1"/>
                <w:szCs w:val="21"/>
              </w:rPr>
              <w:t>0.00%</w:t>
            </w:r>
          </w:p>
        </w:tc>
      </w:tr>
      <w:tr w:rsidR="000F23FB" w14:paraId="2FC1A118" w14:textId="77777777">
        <w:tc>
          <w:tcPr>
            <w:tcW w:w="1620" w:type="dxa"/>
            <w:vAlign w:val="center"/>
          </w:tcPr>
          <w:p w14:paraId="184ABD31" w14:textId="77777777" w:rsidR="000F23FB" w:rsidRDefault="00136F6C">
            <w:pPr>
              <w:jc w:val="left"/>
            </w:pPr>
            <w:r>
              <w:rPr>
                <w:rFonts w:eastAsiaTheme="minorEastAsia"/>
                <w:color w:val="000000" w:themeColor="text1"/>
                <w:szCs w:val="21"/>
              </w:rPr>
              <w:t>自基金合同生效起至今</w:t>
            </w:r>
          </w:p>
        </w:tc>
        <w:tc>
          <w:tcPr>
            <w:tcW w:w="1350" w:type="dxa"/>
            <w:vAlign w:val="center"/>
          </w:tcPr>
          <w:p w14:paraId="0648B16F" w14:textId="77777777" w:rsidR="000F23FB" w:rsidRDefault="00136F6C">
            <w:pPr>
              <w:jc w:val="center"/>
            </w:pPr>
            <w:r>
              <w:rPr>
                <w:rFonts w:eastAsiaTheme="minorEastAsia"/>
                <w:color w:val="000000" w:themeColor="text1"/>
                <w:szCs w:val="21"/>
              </w:rPr>
              <w:t>16.45%</w:t>
            </w:r>
          </w:p>
        </w:tc>
        <w:tc>
          <w:tcPr>
            <w:tcW w:w="1350" w:type="dxa"/>
            <w:vAlign w:val="center"/>
          </w:tcPr>
          <w:p w14:paraId="2DCB9E61" w14:textId="77777777" w:rsidR="000F23FB" w:rsidRDefault="00136F6C">
            <w:pPr>
              <w:jc w:val="center"/>
            </w:pPr>
            <w:r>
              <w:rPr>
                <w:rFonts w:eastAsiaTheme="minorEastAsia"/>
                <w:color w:val="000000" w:themeColor="text1"/>
                <w:szCs w:val="21"/>
              </w:rPr>
              <w:t>0.01%</w:t>
            </w:r>
          </w:p>
        </w:tc>
        <w:tc>
          <w:tcPr>
            <w:tcW w:w="1350" w:type="dxa"/>
            <w:vAlign w:val="center"/>
          </w:tcPr>
          <w:p w14:paraId="7787CBC6" w14:textId="77777777" w:rsidR="000F23FB" w:rsidRDefault="00136F6C">
            <w:pPr>
              <w:jc w:val="center"/>
            </w:pPr>
            <w:r>
              <w:rPr>
                <w:rFonts w:eastAsiaTheme="minorEastAsia"/>
                <w:color w:val="000000" w:themeColor="text1"/>
                <w:szCs w:val="21"/>
              </w:rPr>
              <w:t>15.87%</w:t>
            </w:r>
          </w:p>
        </w:tc>
        <w:tc>
          <w:tcPr>
            <w:tcW w:w="1350" w:type="dxa"/>
            <w:vAlign w:val="center"/>
          </w:tcPr>
          <w:p w14:paraId="2FA15148" w14:textId="77777777" w:rsidR="000F23FB" w:rsidRDefault="00136F6C">
            <w:pPr>
              <w:jc w:val="center"/>
            </w:pPr>
            <w:r>
              <w:rPr>
                <w:rFonts w:eastAsiaTheme="minorEastAsia"/>
                <w:color w:val="000000" w:themeColor="text1"/>
                <w:szCs w:val="21"/>
              </w:rPr>
              <w:t>0.01%</w:t>
            </w:r>
          </w:p>
        </w:tc>
        <w:tc>
          <w:tcPr>
            <w:tcW w:w="1350" w:type="dxa"/>
            <w:vAlign w:val="center"/>
          </w:tcPr>
          <w:p w14:paraId="5AB815CA" w14:textId="77777777" w:rsidR="000F23FB" w:rsidRDefault="00136F6C">
            <w:pPr>
              <w:jc w:val="center"/>
            </w:pPr>
            <w:r>
              <w:rPr>
                <w:rFonts w:eastAsiaTheme="minorEastAsia"/>
                <w:color w:val="000000" w:themeColor="text1"/>
                <w:szCs w:val="21"/>
              </w:rPr>
              <w:t>0.58%</w:t>
            </w:r>
          </w:p>
        </w:tc>
        <w:tc>
          <w:tcPr>
            <w:tcW w:w="1350" w:type="dxa"/>
            <w:vAlign w:val="center"/>
          </w:tcPr>
          <w:p w14:paraId="6328D008" w14:textId="77777777" w:rsidR="000F23FB" w:rsidRDefault="00136F6C">
            <w:pPr>
              <w:jc w:val="center"/>
            </w:pPr>
            <w:r>
              <w:rPr>
                <w:rFonts w:eastAsiaTheme="minorEastAsia"/>
                <w:color w:val="000000" w:themeColor="text1"/>
                <w:szCs w:val="21"/>
              </w:rPr>
              <w:t>0.00%</w:t>
            </w:r>
          </w:p>
        </w:tc>
      </w:tr>
    </w:tbl>
    <w:p w14:paraId="324DD58F"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6F069F7F"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摩根瑞盛</w:t>
      </w:r>
      <w:r w:rsidRPr="005B5C10">
        <w:rPr>
          <w:rFonts w:eastAsiaTheme="minorEastAsia"/>
          <w:color w:val="000000" w:themeColor="text1"/>
          <w:kern w:val="0"/>
          <w:szCs w:val="21"/>
        </w:rPr>
        <w:t>87</w:t>
      </w:r>
      <w:r w:rsidRPr="005B5C10">
        <w:rPr>
          <w:rFonts w:eastAsiaTheme="minorEastAsia"/>
          <w:color w:val="000000" w:themeColor="text1"/>
          <w:kern w:val="0"/>
          <w:szCs w:val="21"/>
        </w:rPr>
        <w:t>个月定期开放债券型证券投资基金</w:t>
      </w:r>
    </w:p>
    <w:p w14:paraId="6C21AF17"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6346EB2E"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2020</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8</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32B93E3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32E3D21E" wp14:editId="690087C3">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794C383" w14:textId="77777777" w:rsidR="000F23FB" w:rsidRDefault="00136F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w:t>
      </w:r>
      <w:r>
        <w:rPr>
          <w:rFonts w:eastAsiaTheme="minorEastAsia"/>
          <w:color w:val="000000" w:themeColor="text1"/>
          <w:kern w:val="0"/>
          <w:szCs w:val="21"/>
        </w:rPr>
        <w:t>日，图示的时间段为合同生效日至本报告期末。</w:t>
      </w:r>
    </w:p>
    <w:p w14:paraId="711D31E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r w:rsidRPr="005B5C10">
        <w:rPr>
          <w:rFonts w:eastAsiaTheme="minorEastAsia"/>
          <w:color w:val="000000" w:themeColor="text1"/>
          <w:kern w:val="0"/>
          <w:szCs w:val="21"/>
        </w:rPr>
        <w:t xml:space="preserve"> </w:t>
      </w:r>
    </w:p>
    <w:p w14:paraId="08108FC4" w14:textId="77777777" w:rsidR="006B65E1" w:rsidRPr="005B5C10" w:rsidRDefault="006B65E1">
      <w:pPr>
        <w:tabs>
          <w:tab w:val="left" w:pos="1800"/>
        </w:tabs>
        <w:spacing w:line="360" w:lineRule="auto"/>
        <w:rPr>
          <w:rFonts w:eastAsiaTheme="minorEastAsia"/>
          <w:color w:val="000000" w:themeColor="text1"/>
          <w:szCs w:val="21"/>
        </w:rPr>
      </w:pPr>
    </w:p>
    <w:p w14:paraId="7E67F6B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74718325"/>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14:paraId="756FCFBF"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74718326"/>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14:paraId="5D81BE82"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55765F4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w:t>
      </w:r>
      <w:r w:rsidRPr="005B5C10">
        <w:rPr>
          <w:rFonts w:eastAsiaTheme="minorEastAsia"/>
          <w:color w:val="000000" w:themeColor="text1"/>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3931659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lastRenderedPageBreak/>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731B5A85" w14:textId="77777777">
        <w:tc>
          <w:tcPr>
            <w:tcW w:w="1090" w:type="dxa"/>
            <w:vMerge w:val="restart"/>
            <w:vAlign w:val="center"/>
          </w:tcPr>
          <w:p w14:paraId="3713C41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0C56D6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7A679B3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73BB628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76BEC5B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0FB378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0BB21154" w14:textId="77777777">
        <w:tc>
          <w:tcPr>
            <w:tcW w:w="1090" w:type="dxa"/>
            <w:vMerge/>
            <w:vAlign w:val="center"/>
          </w:tcPr>
          <w:p w14:paraId="7B6C88C3"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0DC7A923" w14:textId="77777777" w:rsidR="006B65E1" w:rsidRPr="005B5C10" w:rsidRDefault="006B65E1">
            <w:pPr>
              <w:widowControl/>
              <w:jc w:val="left"/>
              <w:rPr>
                <w:rFonts w:eastAsiaTheme="minorEastAsia"/>
                <w:color w:val="000000" w:themeColor="text1"/>
                <w:szCs w:val="21"/>
              </w:rPr>
            </w:pPr>
          </w:p>
        </w:tc>
        <w:tc>
          <w:tcPr>
            <w:tcW w:w="1190" w:type="dxa"/>
            <w:vAlign w:val="center"/>
          </w:tcPr>
          <w:p w14:paraId="3FB066C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6D63A99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236D389B"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302161CF" w14:textId="77777777" w:rsidR="006B65E1" w:rsidRPr="005B5C10" w:rsidRDefault="006B65E1">
            <w:pPr>
              <w:widowControl/>
              <w:jc w:val="left"/>
              <w:rPr>
                <w:rFonts w:eastAsiaTheme="minorEastAsia"/>
                <w:color w:val="000000" w:themeColor="text1"/>
                <w:szCs w:val="21"/>
              </w:rPr>
            </w:pPr>
          </w:p>
        </w:tc>
      </w:tr>
      <w:tr w:rsidR="000F23FB" w14:paraId="7771F838" w14:textId="77777777">
        <w:tc>
          <w:tcPr>
            <w:tcW w:w="1090" w:type="dxa"/>
            <w:vAlign w:val="center"/>
          </w:tcPr>
          <w:p w14:paraId="494F6FCC" w14:textId="77777777" w:rsidR="000F23FB" w:rsidRDefault="00136F6C">
            <w:pPr>
              <w:jc w:val="center"/>
            </w:pPr>
            <w:r>
              <w:rPr>
                <w:rFonts w:eastAsiaTheme="minorEastAsia"/>
                <w:color w:val="000000" w:themeColor="text1"/>
                <w:szCs w:val="21"/>
              </w:rPr>
              <w:t>雷杨娟</w:t>
            </w:r>
          </w:p>
        </w:tc>
        <w:tc>
          <w:tcPr>
            <w:tcW w:w="1500" w:type="dxa"/>
            <w:vAlign w:val="center"/>
          </w:tcPr>
          <w:p w14:paraId="0780CC5D" w14:textId="77777777" w:rsidR="000F23FB" w:rsidRDefault="00136F6C">
            <w:pPr>
              <w:jc w:val="center"/>
            </w:pPr>
            <w:r>
              <w:rPr>
                <w:rFonts w:eastAsiaTheme="minorEastAsia"/>
                <w:color w:val="000000" w:themeColor="text1"/>
                <w:szCs w:val="21"/>
              </w:rPr>
              <w:t>本基金基金经理</w:t>
            </w:r>
          </w:p>
        </w:tc>
        <w:tc>
          <w:tcPr>
            <w:tcW w:w="1190" w:type="dxa"/>
            <w:vAlign w:val="center"/>
          </w:tcPr>
          <w:p w14:paraId="732CCACC" w14:textId="77777777" w:rsidR="000F23FB" w:rsidRDefault="00136F6C">
            <w:pPr>
              <w:jc w:val="center"/>
            </w:pPr>
            <w:r>
              <w:rPr>
                <w:rFonts w:eastAsiaTheme="minorEastAsia"/>
                <w:color w:val="000000" w:themeColor="text1"/>
                <w:szCs w:val="21"/>
              </w:rPr>
              <w:t>2020-08-14</w:t>
            </w:r>
          </w:p>
        </w:tc>
        <w:tc>
          <w:tcPr>
            <w:tcW w:w="1260" w:type="dxa"/>
            <w:vAlign w:val="center"/>
          </w:tcPr>
          <w:p w14:paraId="186CEB19" w14:textId="77777777" w:rsidR="000F23FB" w:rsidRDefault="00136F6C">
            <w:pPr>
              <w:jc w:val="center"/>
            </w:pPr>
            <w:r>
              <w:rPr>
                <w:rFonts w:eastAsiaTheme="minorEastAsia"/>
                <w:color w:val="000000" w:themeColor="text1"/>
                <w:szCs w:val="21"/>
              </w:rPr>
              <w:t>-</w:t>
            </w:r>
          </w:p>
        </w:tc>
        <w:tc>
          <w:tcPr>
            <w:tcW w:w="1236" w:type="dxa"/>
            <w:vAlign w:val="center"/>
          </w:tcPr>
          <w:p w14:paraId="2583E2A5" w14:textId="77777777" w:rsidR="000F23FB" w:rsidRDefault="00136F6C">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4F9A8F22" w14:textId="77777777" w:rsidR="000F23FB" w:rsidRDefault="00136F6C">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0F23FB" w14:paraId="370FABE5" w14:textId="77777777">
        <w:tc>
          <w:tcPr>
            <w:tcW w:w="1090" w:type="dxa"/>
            <w:vAlign w:val="center"/>
          </w:tcPr>
          <w:p w14:paraId="6A4C799F" w14:textId="77777777" w:rsidR="000F23FB" w:rsidRDefault="00136F6C">
            <w:pPr>
              <w:jc w:val="center"/>
            </w:pPr>
            <w:r>
              <w:rPr>
                <w:rFonts w:eastAsiaTheme="minorEastAsia"/>
                <w:color w:val="000000" w:themeColor="text1"/>
                <w:szCs w:val="21"/>
              </w:rPr>
              <w:t>文雪婷</w:t>
            </w:r>
          </w:p>
        </w:tc>
        <w:tc>
          <w:tcPr>
            <w:tcW w:w="1500" w:type="dxa"/>
            <w:vAlign w:val="center"/>
          </w:tcPr>
          <w:p w14:paraId="12E2BD94" w14:textId="77777777" w:rsidR="000F23FB" w:rsidRDefault="00136F6C">
            <w:pPr>
              <w:jc w:val="center"/>
            </w:pPr>
            <w:r>
              <w:rPr>
                <w:rFonts w:eastAsiaTheme="minorEastAsia"/>
                <w:color w:val="000000" w:themeColor="text1"/>
                <w:szCs w:val="21"/>
              </w:rPr>
              <w:t>本基金基金经理助理</w:t>
            </w:r>
          </w:p>
        </w:tc>
        <w:tc>
          <w:tcPr>
            <w:tcW w:w="1190" w:type="dxa"/>
            <w:vAlign w:val="center"/>
          </w:tcPr>
          <w:p w14:paraId="1F8F9110" w14:textId="77777777" w:rsidR="000F23FB" w:rsidRDefault="00136F6C">
            <w:pPr>
              <w:jc w:val="center"/>
            </w:pPr>
            <w:r>
              <w:rPr>
                <w:rFonts w:eastAsiaTheme="minorEastAsia"/>
                <w:color w:val="000000" w:themeColor="text1"/>
                <w:szCs w:val="21"/>
              </w:rPr>
              <w:t>2023-06-05</w:t>
            </w:r>
          </w:p>
        </w:tc>
        <w:tc>
          <w:tcPr>
            <w:tcW w:w="1260" w:type="dxa"/>
            <w:vAlign w:val="center"/>
          </w:tcPr>
          <w:p w14:paraId="61BCD26D" w14:textId="77777777" w:rsidR="000F23FB" w:rsidRDefault="00136F6C">
            <w:pPr>
              <w:jc w:val="center"/>
            </w:pPr>
            <w:r>
              <w:rPr>
                <w:rFonts w:eastAsiaTheme="minorEastAsia"/>
                <w:color w:val="000000" w:themeColor="text1"/>
                <w:szCs w:val="21"/>
              </w:rPr>
              <w:t>2024-06-03</w:t>
            </w:r>
          </w:p>
        </w:tc>
        <w:tc>
          <w:tcPr>
            <w:tcW w:w="1236" w:type="dxa"/>
            <w:vAlign w:val="center"/>
          </w:tcPr>
          <w:p w14:paraId="23E1819B" w14:textId="77777777" w:rsidR="000F23FB" w:rsidRDefault="00136F6C">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14:paraId="1D35E144" w14:textId="77777777" w:rsidR="000F23FB" w:rsidRDefault="00136F6C">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14:paraId="6F4240E3" w14:textId="77777777" w:rsidR="000F23FB" w:rsidRDefault="00136F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r>
        <w:rPr>
          <w:rFonts w:eastAsiaTheme="minorEastAsia"/>
          <w:color w:val="000000" w:themeColor="text1"/>
          <w:kern w:val="0"/>
          <w:szCs w:val="21"/>
        </w:rPr>
        <w:t xml:space="preserve"> </w:t>
      </w:r>
    </w:p>
    <w:p w14:paraId="5BC0365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证券从业的含义遵从行业协会《证券业从业人员资格管理办法》的相关规定。</w:t>
      </w:r>
    </w:p>
    <w:p w14:paraId="77F21E7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74718327"/>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14:paraId="1E88B50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7D95545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74718328"/>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14:paraId="64D23B9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7044041D"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themeColor="text1"/>
          <w:szCs w:val="21"/>
        </w:rPr>
        <w:lastRenderedPageBreak/>
        <w:t>投资组合在授权、研究分析、投资决策、交易执行、业绩评估等投资管理活动相关的环节均得到公平对待。</w:t>
      </w:r>
    </w:p>
    <w:p w14:paraId="7C5EAF96"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78312C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A74AE9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495BB811"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14:paraId="5EB147C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521AA05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74718329"/>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14:paraId="6284F7CD"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22234C0A"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年上半年，国内经济延续了</w:t>
      </w:r>
      <w:r>
        <w:rPr>
          <w:rFonts w:eastAsiaTheme="minorEastAsia"/>
          <w:color w:val="000000" w:themeColor="text1"/>
          <w:szCs w:val="21"/>
        </w:rPr>
        <w:t>2023</w:t>
      </w:r>
      <w:r>
        <w:rPr>
          <w:rFonts w:eastAsiaTheme="minorEastAsia"/>
          <w:color w:val="000000" w:themeColor="text1"/>
          <w:szCs w:val="21"/>
        </w:rPr>
        <w:t>年第四季度以来的缓慢弱复苏趋势，去年</w:t>
      </w:r>
      <w:r>
        <w:rPr>
          <w:rFonts w:eastAsiaTheme="minorEastAsia"/>
          <w:color w:val="000000" w:themeColor="text1"/>
          <w:szCs w:val="21"/>
        </w:rPr>
        <w:t>12</w:t>
      </w:r>
      <w:r>
        <w:rPr>
          <w:rFonts w:eastAsiaTheme="minorEastAsia"/>
          <w:color w:val="000000" w:themeColor="text1"/>
          <w:szCs w:val="21"/>
        </w:rPr>
        <w:t>月召开了中央经济工作会议，市场对</w:t>
      </w:r>
      <w:r>
        <w:rPr>
          <w:rFonts w:eastAsiaTheme="minorEastAsia"/>
          <w:color w:val="000000" w:themeColor="text1"/>
          <w:szCs w:val="21"/>
        </w:rPr>
        <w:t>2024</w:t>
      </w:r>
      <w:r>
        <w:rPr>
          <w:rFonts w:eastAsiaTheme="minorEastAsia"/>
          <w:color w:val="000000" w:themeColor="text1"/>
          <w:szCs w:val="21"/>
        </w:rPr>
        <w:t>年第一季度经济增速的预期有所下降。实际公布的</w:t>
      </w:r>
      <w:r>
        <w:rPr>
          <w:rFonts w:eastAsiaTheme="minorEastAsia"/>
          <w:color w:val="000000" w:themeColor="text1"/>
          <w:szCs w:val="21"/>
        </w:rPr>
        <w:t>1-2</w:t>
      </w:r>
      <w:r>
        <w:rPr>
          <w:rFonts w:eastAsiaTheme="minorEastAsia"/>
          <w:color w:val="000000" w:themeColor="text1"/>
          <w:szCs w:val="21"/>
        </w:rPr>
        <w:t>月宏观经济数据来看，代表供给端的工业增加值明显超预期；需求端，固定资产投资、社零表现基本符合预期，出口超预期。固定资产投资中，制造业投资、基建投资维持了去年的高增状态，地产投资跌幅小幅收敛。</w:t>
      </w:r>
      <w:r>
        <w:rPr>
          <w:rFonts w:eastAsiaTheme="minorEastAsia"/>
          <w:color w:val="000000" w:themeColor="text1"/>
          <w:szCs w:val="21"/>
        </w:rPr>
        <w:t>1-2</w:t>
      </w:r>
      <w:r>
        <w:rPr>
          <w:rFonts w:eastAsiaTheme="minorEastAsia"/>
          <w:color w:val="000000" w:themeColor="text1"/>
          <w:szCs w:val="21"/>
        </w:rPr>
        <w:t>月狭义货币供应量（</w:t>
      </w:r>
      <w:r>
        <w:rPr>
          <w:rFonts w:eastAsiaTheme="minorEastAsia"/>
          <w:color w:val="000000" w:themeColor="text1"/>
          <w:szCs w:val="21"/>
        </w:rPr>
        <w:t>M1</w:t>
      </w:r>
      <w:r>
        <w:rPr>
          <w:rFonts w:eastAsiaTheme="minorEastAsia"/>
          <w:color w:val="000000" w:themeColor="text1"/>
          <w:szCs w:val="21"/>
        </w:rPr>
        <w:t>）和广义货币供应量（</w:t>
      </w:r>
      <w:r>
        <w:rPr>
          <w:rFonts w:eastAsiaTheme="minorEastAsia"/>
          <w:color w:val="000000" w:themeColor="text1"/>
          <w:szCs w:val="21"/>
        </w:rPr>
        <w:t>M2</w:t>
      </w:r>
      <w:r>
        <w:rPr>
          <w:rFonts w:eastAsiaTheme="minorEastAsia"/>
          <w:color w:val="000000" w:themeColor="text1"/>
          <w:szCs w:val="21"/>
        </w:rPr>
        <w:t>）同比平均接近去年</w:t>
      </w:r>
      <w:r>
        <w:rPr>
          <w:rFonts w:eastAsiaTheme="minorEastAsia"/>
          <w:color w:val="000000" w:themeColor="text1"/>
          <w:szCs w:val="21"/>
        </w:rPr>
        <w:t>5-6</w:t>
      </w:r>
      <w:r>
        <w:rPr>
          <w:rFonts w:eastAsiaTheme="minorEastAsia"/>
          <w:color w:val="000000" w:themeColor="text1"/>
          <w:szCs w:val="21"/>
        </w:rPr>
        <w:t>月的水平，较去年</w:t>
      </w:r>
      <w:r>
        <w:rPr>
          <w:rFonts w:eastAsiaTheme="minorEastAsia"/>
          <w:color w:val="000000" w:themeColor="text1"/>
          <w:szCs w:val="21"/>
        </w:rPr>
        <w:t>3-4</w:t>
      </w:r>
      <w:r>
        <w:rPr>
          <w:rFonts w:eastAsiaTheme="minorEastAsia"/>
          <w:color w:val="000000" w:themeColor="text1"/>
          <w:szCs w:val="21"/>
        </w:rPr>
        <w:t>季度有所改善。社融数据上，人民币新增贷款比去年同期少增。结构上，居民中长贷同比多增，企业中长贷基本持平。居民短贷和票据融资明显少增。进入第二季度，数据基本延续第一季度以来的态势，但</w:t>
      </w:r>
      <w:r>
        <w:rPr>
          <w:rFonts w:eastAsiaTheme="minorEastAsia"/>
          <w:color w:val="000000" w:themeColor="text1"/>
          <w:szCs w:val="21"/>
        </w:rPr>
        <w:t>5</w:t>
      </w:r>
      <w:r>
        <w:rPr>
          <w:rFonts w:eastAsiaTheme="minorEastAsia"/>
          <w:color w:val="000000" w:themeColor="text1"/>
          <w:szCs w:val="21"/>
        </w:rPr>
        <w:t>月数据分项略有分化。出口、生产者物价指数（</w:t>
      </w:r>
      <w:r>
        <w:rPr>
          <w:rFonts w:eastAsiaTheme="minorEastAsia"/>
          <w:color w:val="000000" w:themeColor="text1"/>
          <w:szCs w:val="21"/>
        </w:rPr>
        <w:t>PPI</w:t>
      </w:r>
      <w:r>
        <w:rPr>
          <w:rFonts w:eastAsiaTheme="minorEastAsia"/>
          <w:color w:val="000000" w:themeColor="text1"/>
          <w:szCs w:val="21"/>
        </w:rPr>
        <w:t>）增速反弹，消费增速有所反弹但读数仍低且弱于预期；工业生产、基建投资回落，地产跌幅扩大，工业企业利润增速回落，信贷社融超季节性走弱，中国制造业采购经理指数（</w:t>
      </w:r>
      <w:r>
        <w:rPr>
          <w:rFonts w:eastAsiaTheme="minorEastAsia"/>
          <w:color w:val="000000" w:themeColor="text1"/>
          <w:szCs w:val="21"/>
        </w:rPr>
        <w:t>PMI</w:t>
      </w:r>
      <w:r>
        <w:rPr>
          <w:rFonts w:eastAsiaTheme="minorEastAsia"/>
          <w:color w:val="000000" w:themeColor="text1"/>
          <w:szCs w:val="21"/>
        </w:rPr>
        <w:t>）重回线下，核心消费价格指数（核心</w:t>
      </w:r>
      <w:r>
        <w:rPr>
          <w:rFonts w:eastAsiaTheme="minorEastAsia"/>
          <w:color w:val="000000" w:themeColor="text1"/>
          <w:szCs w:val="21"/>
        </w:rPr>
        <w:t>CPI</w:t>
      </w:r>
      <w:r>
        <w:rPr>
          <w:rFonts w:eastAsiaTheme="minorEastAsia"/>
          <w:color w:val="000000" w:themeColor="text1"/>
          <w:szCs w:val="21"/>
        </w:rPr>
        <w:t>）同比续创同期新低。</w:t>
      </w:r>
    </w:p>
    <w:p w14:paraId="3F28E9EF"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个百分点，目的是保持流动性合理充裕，并且巩固经济回稳向上的基础。第二季度由于银行间流动性充裕，央行的公开市场操作保持净回笼，但市场资金价格仍保持低位，非银机构流动性充裕程度上升。</w:t>
      </w:r>
    </w:p>
    <w:p w14:paraId="1FA3488C"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国际经济方面，各国央行货币政策的紧缩程度有所分化。美国经济维持强势，通胀并未如期下</w:t>
      </w:r>
      <w:r>
        <w:rPr>
          <w:rFonts w:eastAsiaTheme="minorEastAsia"/>
          <w:color w:val="000000" w:themeColor="text1"/>
          <w:szCs w:val="21"/>
        </w:rPr>
        <w:lastRenderedPageBreak/>
        <w:t>行，纳斯达克指数创造历史新高，美联储降息紧迫性下降，降息预期不断延迟，根据</w:t>
      </w:r>
      <w:r>
        <w:rPr>
          <w:rFonts w:eastAsiaTheme="minorEastAsia"/>
          <w:color w:val="000000" w:themeColor="text1"/>
          <w:szCs w:val="21"/>
        </w:rPr>
        <w:t>6</w:t>
      </w:r>
      <w:r>
        <w:rPr>
          <w:rFonts w:eastAsiaTheme="minorEastAsia"/>
          <w:color w:val="000000" w:themeColor="text1"/>
          <w:szCs w:val="21"/>
        </w:rPr>
        <w:t>月份公布的预测中值，美联储官员预计今年将降息一次。日本于</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日宣布加息</w:t>
      </w:r>
      <w:r>
        <w:rPr>
          <w:rFonts w:eastAsiaTheme="minorEastAsia"/>
          <w:color w:val="000000" w:themeColor="text1"/>
          <w:szCs w:val="21"/>
        </w:rPr>
        <w:t>0.1%</w:t>
      </w:r>
      <w:r>
        <w:rPr>
          <w:rFonts w:eastAsiaTheme="minorEastAsia"/>
          <w:color w:val="000000" w:themeColor="text1"/>
          <w:szCs w:val="21"/>
        </w:rPr>
        <w:t>，将政策利率从</w:t>
      </w:r>
      <w:r>
        <w:rPr>
          <w:rFonts w:eastAsiaTheme="minorEastAsia"/>
          <w:color w:val="000000" w:themeColor="text1"/>
          <w:szCs w:val="21"/>
        </w:rPr>
        <w:t>-0.1%~0</w:t>
      </w:r>
      <w:r>
        <w:rPr>
          <w:rFonts w:eastAsiaTheme="minorEastAsia"/>
          <w:color w:val="000000" w:themeColor="text1"/>
          <w:szCs w:val="21"/>
        </w:rPr>
        <w:t>上调至</w:t>
      </w:r>
      <w:r>
        <w:rPr>
          <w:rFonts w:eastAsiaTheme="minorEastAsia"/>
          <w:color w:val="000000" w:themeColor="text1"/>
          <w:szCs w:val="21"/>
        </w:rPr>
        <w:t>0~0.1%</w:t>
      </w:r>
      <w:r>
        <w:rPr>
          <w:rFonts w:eastAsiaTheme="minorEastAsia"/>
          <w:color w:val="000000" w:themeColor="text1"/>
          <w:szCs w:val="21"/>
        </w:rPr>
        <w:t>，正式退出负利率政策。而欧洲经济延续疲软态势。今年</w:t>
      </w:r>
      <w:r>
        <w:rPr>
          <w:rFonts w:eastAsiaTheme="minorEastAsia"/>
          <w:color w:val="000000" w:themeColor="text1"/>
          <w:szCs w:val="21"/>
        </w:rPr>
        <w:t>3</w:t>
      </w:r>
      <w:r>
        <w:rPr>
          <w:rFonts w:eastAsiaTheme="minorEastAsia"/>
          <w:color w:val="000000" w:themeColor="text1"/>
          <w:szCs w:val="21"/>
        </w:rPr>
        <w:t>月，瑞士央行意外宣布降息</w:t>
      </w:r>
      <w:r>
        <w:rPr>
          <w:rFonts w:eastAsiaTheme="minorEastAsia"/>
          <w:color w:val="000000" w:themeColor="text1"/>
          <w:szCs w:val="21"/>
        </w:rPr>
        <w:t>25</w:t>
      </w:r>
      <w:r>
        <w:rPr>
          <w:rFonts w:eastAsiaTheme="minorEastAsia"/>
          <w:color w:val="000000" w:themeColor="text1"/>
          <w:szCs w:val="21"/>
        </w:rPr>
        <w:t>个基点，拉开本轮欧美央行降息的序幕。瑞士央行并于</w:t>
      </w:r>
      <w:r>
        <w:rPr>
          <w:rFonts w:eastAsiaTheme="minorEastAsia"/>
          <w:color w:val="000000" w:themeColor="text1"/>
          <w:szCs w:val="21"/>
        </w:rPr>
        <w:t>6</w:t>
      </w:r>
      <w:r>
        <w:rPr>
          <w:rFonts w:eastAsiaTheme="minorEastAsia"/>
          <w:color w:val="000000" w:themeColor="text1"/>
          <w:szCs w:val="21"/>
        </w:rPr>
        <w:t>月宣布第二次降息，降息幅度为</w:t>
      </w:r>
      <w:r>
        <w:rPr>
          <w:rFonts w:eastAsiaTheme="minorEastAsia"/>
          <w:color w:val="000000" w:themeColor="text1"/>
          <w:szCs w:val="21"/>
        </w:rPr>
        <w:t>25</w:t>
      </w:r>
      <w:r>
        <w:rPr>
          <w:rFonts w:eastAsiaTheme="minorEastAsia"/>
          <w:color w:val="000000" w:themeColor="text1"/>
          <w:szCs w:val="21"/>
        </w:rPr>
        <w:t>个基点；欧洲央行</w:t>
      </w:r>
      <w:r>
        <w:rPr>
          <w:rFonts w:eastAsiaTheme="minorEastAsia"/>
          <w:color w:val="000000" w:themeColor="text1"/>
          <w:szCs w:val="21"/>
        </w:rPr>
        <w:t>6</w:t>
      </w:r>
      <w:r>
        <w:rPr>
          <w:rFonts w:eastAsiaTheme="minorEastAsia"/>
          <w:color w:val="000000" w:themeColor="text1"/>
          <w:szCs w:val="21"/>
        </w:rPr>
        <w:t>月也宣布降息</w:t>
      </w:r>
      <w:r>
        <w:rPr>
          <w:rFonts w:eastAsiaTheme="minorEastAsia"/>
          <w:color w:val="000000" w:themeColor="text1"/>
          <w:szCs w:val="21"/>
        </w:rPr>
        <w:t>25</w:t>
      </w:r>
      <w:r>
        <w:rPr>
          <w:rFonts w:eastAsiaTheme="minorEastAsia"/>
          <w:color w:val="000000" w:themeColor="text1"/>
          <w:szCs w:val="21"/>
        </w:rPr>
        <w:t>个基点，这是欧洲央行自</w:t>
      </w:r>
      <w:r>
        <w:rPr>
          <w:rFonts w:eastAsiaTheme="minorEastAsia"/>
          <w:color w:val="000000" w:themeColor="text1"/>
          <w:szCs w:val="21"/>
        </w:rPr>
        <w:t>2019</w:t>
      </w:r>
      <w:r>
        <w:rPr>
          <w:rFonts w:eastAsiaTheme="minorEastAsia"/>
          <w:color w:val="000000" w:themeColor="text1"/>
          <w:szCs w:val="21"/>
        </w:rPr>
        <w:t>年以来</w:t>
      </w:r>
      <w:r>
        <w:rPr>
          <w:rFonts w:eastAsiaTheme="minorEastAsia"/>
          <w:color w:val="000000" w:themeColor="text1"/>
          <w:szCs w:val="21"/>
        </w:rPr>
        <w:t>5</w:t>
      </w:r>
      <w:r>
        <w:rPr>
          <w:rFonts w:eastAsiaTheme="minorEastAsia"/>
          <w:color w:val="000000" w:themeColor="text1"/>
          <w:szCs w:val="21"/>
        </w:rPr>
        <w:t>年内的第一次降息。</w:t>
      </w:r>
    </w:p>
    <w:p w14:paraId="5622EAB7"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w:t>
      </w:r>
      <w:r>
        <w:rPr>
          <w:rFonts w:eastAsiaTheme="minorEastAsia"/>
          <w:color w:val="000000" w:themeColor="text1"/>
          <w:szCs w:val="21"/>
        </w:rPr>
        <w:t>10</w:t>
      </w:r>
      <w:r>
        <w:rPr>
          <w:rFonts w:eastAsiaTheme="minorEastAsia"/>
          <w:color w:val="000000" w:themeColor="text1"/>
          <w:szCs w:val="21"/>
        </w:rPr>
        <w:t>年国债收益率收于</w:t>
      </w:r>
      <w:r>
        <w:rPr>
          <w:rFonts w:eastAsiaTheme="minorEastAsia"/>
          <w:color w:val="000000" w:themeColor="text1"/>
          <w:szCs w:val="21"/>
        </w:rPr>
        <w:t>4.3705%</w:t>
      </w:r>
      <w:r>
        <w:rPr>
          <w:rFonts w:eastAsiaTheme="minorEastAsia"/>
          <w:color w:val="000000" w:themeColor="text1"/>
          <w:szCs w:val="21"/>
        </w:rPr>
        <w:t>，较</w:t>
      </w:r>
      <w:r>
        <w:rPr>
          <w:rFonts w:eastAsiaTheme="minorEastAsia"/>
          <w:color w:val="000000" w:themeColor="text1"/>
          <w:szCs w:val="21"/>
        </w:rPr>
        <w:t>2023</w:t>
      </w:r>
      <w:r>
        <w:rPr>
          <w:rFonts w:eastAsiaTheme="minorEastAsia"/>
          <w:color w:val="000000" w:themeColor="text1"/>
          <w:szCs w:val="21"/>
        </w:rPr>
        <w:t>年年末的</w:t>
      </w:r>
      <w:r>
        <w:rPr>
          <w:rFonts w:eastAsiaTheme="minorEastAsia"/>
          <w:color w:val="000000" w:themeColor="text1"/>
          <w:szCs w:val="21"/>
        </w:rPr>
        <w:t>3.866%</w:t>
      </w:r>
      <w:r>
        <w:rPr>
          <w:rFonts w:eastAsiaTheme="minorEastAsia"/>
          <w:color w:val="000000" w:themeColor="text1"/>
          <w:szCs w:val="21"/>
        </w:rPr>
        <w:t>明显上行。</w:t>
      </w:r>
    </w:p>
    <w:p w14:paraId="14934FBE"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上半年，由于国内经济复苏缓慢，流动性宽松，信贷增长乏力，债券发行严重不及预期，叠加严禁手工补息导致资金从表内存款向表外理财转移，缺乏高息资产导致了对债券资产的追捧，收益率从年初开始一路下行。央行从</w:t>
      </w:r>
      <w:r>
        <w:rPr>
          <w:rFonts w:eastAsiaTheme="minorEastAsia"/>
          <w:color w:val="000000" w:themeColor="text1"/>
          <w:szCs w:val="21"/>
        </w:rPr>
        <w:t>4</w:t>
      </w:r>
      <w:r>
        <w:rPr>
          <w:rFonts w:eastAsiaTheme="minorEastAsia"/>
          <w:color w:val="000000" w:themeColor="text1"/>
          <w:szCs w:val="21"/>
        </w:rPr>
        <w:t>月份开始，多次提示债市风险，导致</w:t>
      </w:r>
      <w:r>
        <w:rPr>
          <w:rFonts w:eastAsiaTheme="minorEastAsia"/>
          <w:color w:val="000000" w:themeColor="text1"/>
          <w:szCs w:val="21"/>
        </w:rPr>
        <w:t>4</w:t>
      </w:r>
      <w:r>
        <w:rPr>
          <w:rFonts w:eastAsiaTheme="minorEastAsia"/>
          <w:color w:val="000000" w:themeColor="text1"/>
          <w:szCs w:val="21"/>
        </w:rPr>
        <w:t>月下旬收益率略有回调。截至</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国开债分别达到了</w:t>
      </w:r>
      <w:r>
        <w:rPr>
          <w:rFonts w:eastAsiaTheme="minorEastAsia"/>
          <w:color w:val="000000" w:themeColor="text1"/>
          <w:szCs w:val="21"/>
        </w:rPr>
        <w:t>2.21%</w:t>
      </w:r>
      <w:r>
        <w:rPr>
          <w:rFonts w:eastAsiaTheme="minorEastAsia"/>
          <w:color w:val="000000" w:themeColor="text1"/>
          <w:szCs w:val="21"/>
        </w:rPr>
        <w:t>和</w:t>
      </w:r>
      <w:r>
        <w:rPr>
          <w:rFonts w:eastAsiaTheme="minorEastAsia"/>
          <w:color w:val="000000" w:themeColor="text1"/>
          <w:szCs w:val="21"/>
        </w:rPr>
        <w:t>2.29%</w:t>
      </w:r>
      <w:r>
        <w:rPr>
          <w:rFonts w:eastAsiaTheme="minorEastAsia"/>
          <w:color w:val="000000" w:themeColor="text1"/>
          <w:szCs w:val="21"/>
        </w:rPr>
        <w:t>的年内新低，刷新了</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日的低点，分别较</w:t>
      </w:r>
      <w:r>
        <w:rPr>
          <w:rFonts w:eastAsiaTheme="minorEastAsia"/>
          <w:color w:val="000000" w:themeColor="text1"/>
          <w:szCs w:val="21"/>
        </w:rPr>
        <w:t>2023</w:t>
      </w:r>
      <w:r>
        <w:rPr>
          <w:rFonts w:eastAsiaTheme="minorEastAsia"/>
          <w:color w:val="000000" w:themeColor="text1"/>
          <w:szCs w:val="21"/>
        </w:rPr>
        <w:t>年年末下行</w:t>
      </w:r>
      <w:r>
        <w:rPr>
          <w:rFonts w:eastAsiaTheme="minorEastAsia"/>
          <w:color w:val="000000" w:themeColor="text1"/>
          <w:szCs w:val="21"/>
        </w:rPr>
        <w:t>35</w:t>
      </w:r>
      <w:r>
        <w:rPr>
          <w:rFonts w:eastAsiaTheme="minorEastAsia"/>
          <w:color w:val="000000" w:themeColor="text1"/>
          <w:szCs w:val="21"/>
        </w:rPr>
        <w:t>个基点和</w:t>
      </w:r>
      <w:r>
        <w:rPr>
          <w:rFonts w:eastAsiaTheme="minorEastAsia"/>
          <w:color w:val="000000" w:themeColor="text1"/>
          <w:szCs w:val="21"/>
        </w:rPr>
        <w:t>39</w:t>
      </w:r>
      <w:r>
        <w:rPr>
          <w:rFonts w:eastAsiaTheme="minorEastAsia"/>
          <w:color w:val="000000" w:themeColor="text1"/>
          <w:szCs w:val="21"/>
        </w:rPr>
        <w:t>个基点。同日下午，央行进一步宣布将向一级交易商借入国债并在公开市场卖出，此后债券收益率再次略微向上回调，回调幅度不及</w:t>
      </w:r>
      <w:r>
        <w:rPr>
          <w:rFonts w:eastAsiaTheme="minorEastAsia"/>
          <w:color w:val="000000" w:themeColor="text1"/>
          <w:szCs w:val="21"/>
        </w:rPr>
        <w:t>4</w:t>
      </w:r>
      <w:r>
        <w:rPr>
          <w:rFonts w:eastAsiaTheme="minorEastAsia"/>
          <w:color w:val="000000" w:themeColor="text1"/>
          <w:szCs w:val="21"/>
        </w:rPr>
        <w:t>月下旬。</w:t>
      </w:r>
    </w:p>
    <w:p w14:paraId="7266D6A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上半年，本基金保持现有持仓水平，努力控制融资成本。</w:t>
      </w:r>
    </w:p>
    <w:p w14:paraId="6E45D26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07A6B94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本报告期摩根瑞盛</w:t>
      </w:r>
      <w:r w:rsidRPr="005B5C10">
        <w:rPr>
          <w:rFonts w:eastAsiaTheme="minorEastAsia"/>
          <w:color w:val="000000" w:themeColor="text1"/>
          <w:szCs w:val="21"/>
        </w:rPr>
        <w:t>87</w:t>
      </w:r>
      <w:r w:rsidRPr="005B5C10">
        <w:rPr>
          <w:rFonts w:eastAsiaTheme="minorEastAsia"/>
          <w:color w:val="000000" w:themeColor="text1"/>
          <w:szCs w:val="21"/>
        </w:rPr>
        <w:t>个月份额净值增长率为</w:t>
      </w:r>
      <w:r w:rsidRPr="005B5C10">
        <w:rPr>
          <w:rFonts w:eastAsiaTheme="minorEastAsia"/>
          <w:color w:val="000000" w:themeColor="text1"/>
          <w:szCs w:val="21"/>
        </w:rPr>
        <w:t>:2.01%</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:2.02%</w:t>
      </w:r>
      <w:r w:rsidRPr="005B5C10">
        <w:rPr>
          <w:rFonts w:eastAsiaTheme="minorEastAsia"/>
          <w:color w:val="000000" w:themeColor="text1"/>
          <w:szCs w:val="21"/>
        </w:rPr>
        <w:t>。</w:t>
      </w:r>
    </w:p>
    <w:p w14:paraId="221EA14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74718330"/>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14:paraId="0C1CE08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展望下半年，宏观经济面上，复苏速度预计仍然偏慢，美国大选将在</w:t>
      </w:r>
      <w:r w:rsidRPr="005B5C10">
        <w:rPr>
          <w:rFonts w:eastAsiaTheme="minorEastAsia"/>
          <w:color w:val="000000" w:themeColor="text1"/>
          <w:szCs w:val="21"/>
        </w:rPr>
        <w:t>11</w:t>
      </w:r>
      <w:r w:rsidRPr="005B5C10">
        <w:rPr>
          <w:rFonts w:eastAsiaTheme="minorEastAsia"/>
          <w:color w:val="000000" w:themeColor="text1"/>
          <w:szCs w:val="21"/>
        </w:rPr>
        <w:t>月尘埃落定，预计仍将对中国出口带来一定程度的不确定性；地方政府化债仍然按部就班有序推动，若无进一步政策支撑，房地产预计仍将维持弱势，对经济整体形成拖累。债券供需上，由于上半年债券发行的整体节奏偏慢，下半年债券供给有望提速，且手工补息的影响预计将在第三季度逐渐消失，又会对债券收益率的下行节奏形成扰动。因此，长期看，随着经济增速中枢的下移，债券收益率或仍然处于下行通道中，但短期扰动导致收益率下行有底，收益率突破前低仍需等待央行货币政策的支持。投资策略上努力控制融资成本。</w:t>
      </w:r>
    </w:p>
    <w:p w14:paraId="4ADE716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74718331"/>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14:paraId="52B299B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5B5C10">
        <w:rPr>
          <w:rFonts w:eastAsiaTheme="minorEastAsia"/>
          <w:color w:val="000000" w:themeColor="text1"/>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8C0255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74718332"/>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14:paraId="6E65AAA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D51F63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74718333"/>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14:paraId="5C601C9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6E366B1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74718334"/>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14:paraId="38B6D96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74718335"/>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14:paraId="59BDFC2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687E906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74718336"/>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14:paraId="5A76700C"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0CB551C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报告期内，本基金未实施利润分配。</w:t>
      </w:r>
    </w:p>
    <w:p w14:paraId="230F1BD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74718337"/>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14:paraId="15AB7A5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本托管人认真复核了本中期报告中的财务指标、净值表现、收益分配情况、财务会计报告、投资组合报告等内容，认为其真实、准确和完整，不存在虚假记载、误导性陈述或者重大遗漏。</w:t>
      </w:r>
    </w:p>
    <w:p w14:paraId="6E8246A1" w14:textId="77777777" w:rsidR="00567F47" w:rsidRPr="005B5C10" w:rsidRDefault="00567F47" w:rsidP="00567F47">
      <w:pPr>
        <w:widowControl/>
        <w:jc w:val="left"/>
        <w:rPr>
          <w:rFonts w:eastAsiaTheme="minorEastAsia"/>
          <w:b/>
          <w:bCs/>
          <w:color w:val="000000" w:themeColor="text1"/>
          <w:kern w:val="0"/>
          <w:szCs w:val="21"/>
        </w:rPr>
      </w:pPr>
    </w:p>
    <w:p w14:paraId="16DC9091"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374532312"/>
      <w:bookmarkStart w:id="64" w:name="_Toc174718338"/>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3"/>
      <w:bookmarkEnd w:id="64"/>
    </w:p>
    <w:p w14:paraId="26A2CABE"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5" w:name="_Toc225498268"/>
      <w:bookmarkStart w:id="66" w:name="_Toc374532313"/>
      <w:bookmarkStart w:id="67" w:name="_Toc17471833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5"/>
      <w:bookmarkEnd w:id="66"/>
      <w:bookmarkEnd w:id="67"/>
    </w:p>
    <w:p w14:paraId="4E489A1D"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会计主体：摩根瑞盛</w:t>
      </w:r>
      <w:r w:rsidRPr="00B079CA">
        <w:rPr>
          <w:rFonts w:eastAsiaTheme="minorEastAsia"/>
          <w:color w:val="000000" w:themeColor="text1"/>
          <w:szCs w:val="21"/>
        </w:rPr>
        <w:t>87</w:t>
      </w:r>
      <w:r w:rsidRPr="00B079CA">
        <w:rPr>
          <w:rFonts w:eastAsiaTheme="minorEastAsia"/>
          <w:color w:val="000000" w:themeColor="text1"/>
          <w:szCs w:val="21"/>
        </w:rPr>
        <w:t>个月定期开放债券型证券投资基金</w:t>
      </w:r>
    </w:p>
    <w:p w14:paraId="524D2220"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lastRenderedPageBreak/>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4230C6C"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00C3D125" w14:textId="77777777" w:rsidTr="004C117B">
        <w:tc>
          <w:tcPr>
            <w:tcW w:w="2880" w:type="dxa"/>
            <w:vAlign w:val="center"/>
          </w:tcPr>
          <w:p w14:paraId="7FA0938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E488B7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01B43F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10A947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DEDCB1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694AD29"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245BDB57" w14:textId="77777777" w:rsidTr="004C117B">
        <w:tc>
          <w:tcPr>
            <w:tcW w:w="2880" w:type="dxa"/>
            <w:vAlign w:val="center"/>
          </w:tcPr>
          <w:p w14:paraId="733B2459"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EEE551B"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843CC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F796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57BBF60" w14:textId="77777777" w:rsidTr="004C117B">
        <w:tc>
          <w:tcPr>
            <w:tcW w:w="2880" w:type="dxa"/>
            <w:vAlign w:val="center"/>
          </w:tcPr>
          <w:p w14:paraId="72FA5B70"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0992D8CB"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61939605" w14:textId="77777777" w:rsidR="00A46617" w:rsidRPr="00B079CA" w:rsidRDefault="00A46617" w:rsidP="004C117B">
            <w:pPr>
              <w:jc w:val="right"/>
              <w:rPr>
                <w:rFonts w:eastAsiaTheme="minorEastAsia"/>
                <w:color w:val="000000" w:themeColor="text1"/>
                <w:szCs w:val="21"/>
              </w:rPr>
            </w:pPr>
            <w:r w:rsidRPr="00E15564">
              <w:rPr>
                <w:szCs w:val="21"/>
              </w:rPr>
              <w:t>2,269,215.43</w:t>
            </w:r>
          </w:p>
        </w:tc>
        <w:tc>
          <w:tcPr>
            <w:tcW w:w="2520" w:type="dxa"/>
            <w:vAlign w:val="bottom"/>
          </w:tcPr>
          <w:p w14:paraId="75EF3972" w14:textId="77777777" w:rsidR="00A46617" w:rsidRPr="00B079CA" w:rsidRDefault="00A46617" w:rsidP="004C117B">
            <w:pPr>
              <w:jc w:val="right"/>
              <w:rPr>
                <w:rFonts w:eastAsiaTheme="minorEastAsia"/>
                <w:color w:val="000000" w:themeColor="text1"/>
                <w:szCs w:val="21"/>
              </w:rPr>
            </w:pPr>
            <w:r w:rsidRPr="00E15564">
              <w:rPr>
                <w:szCs w:val="21"/>
              </w:rPr>
              <w:t>2,679,071.17</w:t>
            </w:r>
          </w:p>
        </w:tc>
      </w:tr>
      <w:tr w:rsidR="00A46617" w:rsidRPr="00B079CA" w14:paraId="7D2884E1" w14:textId="77777777" w:rsidTr="004C117B">
        <w:tc>
          <w:tcPr>
            <w:tcW w:w="2880" w:type="dxa"/>
            <w:vAlign w:val="center"/>
          </w:tcPr>
          <w:p w14:paraId="2769B48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D401D4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FAFEC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209,749,395.70</w:t>
            </w:r>
          </w:p>
        </w:tc>
        <w:tc>
          <w:tcPr>
            <w:tcW w:w="2520" w:type="dxa"/>
            <w:vAlign w:val="center"/>
          </w:tcPr>
          <w:p w14:paraId="5AFED4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157,787,441.37</w:t>
            </w:r>
          </w:p>
        </w:tc>
      </w:tr>
      <w:tr w:rsidR="00A46617" w:rsidRPr="00B079CA" w14:paraId="14FC3B33" w14:textId="77777777" w:rsidTr="004C117B">
        <w:tc>
          <w:tcPr>
            <w:tcW w:w="2880" w:type="dxa"/>
            <w:vAlign w:val="center"/>
          </w:tcPr>
          <w:p w14:paraId="167EB4C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15EA3F0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68129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1141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0D78767" w14:textId="77777777" w:rsidTr="004C117B">
        <w:tc>
          <w:tcPr>
            <w:tcW w:w="2880" w:type="dxa"/>
            <w:vAlign w:val="center"/>
          </w:tcPr>
          <w:p w14:paraId="2B77CD7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E1177E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F321C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72D8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7E76F81" w14:textId="77777777" w:rsidTr="004C117B">
        <w:tc>
          <w:tcPr>
            <w:tcW w:w="2880" w:type="dxa"/>
            <w:vAlign w:val="center"/>
          </w:tcPr>
          <w:p w14:paraId="677226B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143884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6CFFC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1BC1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7A76116" w14:textId="77777777" w:rsidTr="004C117B">
        <w:tc>
          <w:tcPr>
            <w:tcW w:w="2880" w:type="dxa"/>
            <w:vAlign w:val="center"/>
          </w:tcPr>
          <w:p w14:paraId="24AD7604"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D953C3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134C0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C0847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2D29A8E" w14:textId="77777777" w:rsidTr="004C117B">
        <w:tc>
          <w:tcPr>
            <w:tcW w:w="2880" w:type="dxa"/>
            <w:vAlign w:val="center"/>
          </w:tcPr>
          <w:p w14:paraId="7B44735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C08BA9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5EB67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E33E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2BBF87D" w14:textId="77777777" w:rsidTr="004C117B">
        <w:tc>
          <w:tcPr>
            <w:tcW w:w="2880" w:type="dxa"/>
            <w:vAlign w:val="center"/>
          </w:tcPr>
          <w:p w14:paraId="3480001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D906FA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9178E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C8F0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361E022" w14:textId="77777777" w:rsidTr="004C117B">
        <w:tc>
          <w:tcPr>
            <w:tcW w:w="2880" w:type="dxa"/>
            <w:vAlign w:val="center"/>
          </w:tcPr>
          <w:p w14:paraId="70388F0D"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44D4D60A"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34242243"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433C01"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8BF0006" w14:textId="77777777" w:rsidTr="004C117B">
        <w:tc>
          <w:tcPr>
            <w:tcW w:w="2880" w:type="dxa"/>
            <w:vAlign w:val="center"/>
          </w:tcPr>
          <w:p w14:paraId="6CE05629"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5564C9E"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0AC62EA1"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F7993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E35FF9D" w14:textId="77777777" w:rsidTr="004C117B">
        <w:tc>
          <w:tcPr>
            <w:tcW w:w="2880" w:type="dxa"/>
            <w:vAlign w:val="center"/>
          </w:tcPr>
          <w:p w14:paraId="22709CA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5368E8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906C5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D003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4E50EB9" w14:textId="77777777" w:rsidTr="004C117B">
        <w:tc>
          <w:tcPr>
            <w:tcW w:w="2880" w:type="dxa"/>
            <w:vAlign w:val="center"/>
          </w:tcPr>
          <w:p w14:paraId="589C09C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5308FD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630AA5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6D0E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0D529C" w14:textId="77777777" w:rsidTr="004C117B">
        <w:tc>
          <w:tcPr>
            <w:tcW w:w="2880" w:type="dxa"/>
            <w:vAlign w:val="center"/>
          </w:tcPr>
          <w:p w14:paraId="5272B0FD"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债权投资</w:t>
            </w:r>
          </w:p>
        </w:tc>
        <w:tc>
          <w:tcPr>
            <w:tcW w:w="1080" w:type="dxa"/>
            <w:vAlign w:val="center"/>
          </w:tcPr>
          <w:p w14:paraId="14FCB55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DC4FB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13,730,449,568.30</w:t>
            </w:r>
          </w:p>
        </w:tc>
        <w:tc>
          <w:tcPr>
            <w:tcW w:w="2520" w:type="dxa"/>
            <w:vAlign w:val="center"/>
          </w:tcPr>
          <w:p w14:paraId="48F91E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13,654,788,041.18</w:t>
            </w:r>
          </w:p>
        </w:tc>
      </w:tr>
      <w:tr w:rsidR="00A46617" w:rsidRPr="00B079CA" w14:paraId="1600A9EE" w14:textId="77777777" w:rsidTr="004C117B">
        <w:tc>
          <w:tcPr>
            <w:tcW w:w="2880" w:type="dxa"/>
            <w:vAlign w:val="center"/>
          </w:tcPr>
          <w:p w14:paraId="5226F93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其中：债券投资</w:t>
            </w:r>
          </w:p>
        </w:tc>
        <w:tc>
          <w:tcPr>
            <w:tcW w:w="1080" w:type="dxa"/>
            <w:vAlign w:val="center"/>
          </w:tcPr>
          <w:p w14:paraId="3C32DAC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60059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13,730,449,568.30</w:t>
            </w:r>
          </w:p>
        </w:tc>
        <w:tc>
          <w:tcPr>
            <w:tcW w:w="2520" w:type="dxa"/>
            <w:vAlign w:val="center"/>
          </w:tcPr>
          <w:p w14:paraId="566C5B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13,654,788,041.18</w:t>
            </w:r>
          </w:p>
        </w:tc>
      </w:tr>
      <w:tr w:rsidR="00A46617" w:rsidRPr="00B079CA" w14:paraId="0E14B4DB" w14:textId="77777777" w:rsidTr="004C117B">
        <w:tc>
          <w:tcPr>
            <w:tcW w:w="2880" w:type="dxa"/>
            <w:vAlign w:val="center"/>
          </w:tcPr>
          <w:p w14:paraId="3283DF6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081E91B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7C8F9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2297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965,933.47</w:t>
            </w:r>
          </w:p>
        </w:tc>
      </w:tr>
      <w:tr w:rsidR="00A46617" w:rsidRPr="00B079CA" w14:paraId="52C68898" w14:textId="77777777" w:rsidTr="004C117B">
        <w:tc>
          <w:tcPr>
            <w:tcW w:w="2880" w:type="dxa"/>
            <w:vAlign w:val="center"/>
          </w:tcPr>
          <w:p w14:paraId="4B6AFDA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2914C6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B2BE9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B7F8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4555FB8" w14:textId="77777777" w:rsidTr="004C117B">
        <w:tc>
          <w:tcPr>
            <w:tcW w:w="2880" w:type="dxa"/>
            <w:vAlign w:val="center"/>
          </w:tcPr>
          <w:p w14:paraId="25730D7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9D8EE7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242243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739C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E37C90D" w14:textId="77777777" w:rsidTr="004C117B">
        <w:tc>
          <w:tcPr>
            <w:tcW w:w="2880" w:type="dxa"/>
            <w:vAlign w:val="center"/>
          </w:tcPr>
          <w:p w14:paraId="2A45C75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1FE63D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74867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A814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3734D19" w14:textId="77777777" w:rsidTr="004C117B">
        <w:tc>
          <w:tcPr>
            <w:tcW w:w="2880" w:type="dxa"/>
            <w:vAlign w:val="center"/>
          </w:tcPr>
          <w:p w14:paraId="0D28C25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FB4CD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6326F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DE3A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B8883CB" w14:textId="77777777" w:rsidTr="004C117B">
        <w:tc>
          <w:tcPr>
            <w:tcW w:w="2880" w:type="dxa"/>
            <w:vAlign w:val="center"/>
          </w:tcPr>
          <w:p w14:paraId="79617D1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2C08C05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66C85D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13,942,468,179.43</w:t>
            </w:r>
          </w:p>
        </w:tc>
        <w:tc>
          <w:tcPr>
            <w:tcW w:w="2520" w:type="dxa"/>
            <w:vAlign w:val="center"/>
          </w:tcPr>
          <w:p w14:paraId="2FBA5C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13,816,220,487.19</w:t>
            </w:r>
          </w:p>
        </w:tc>
      </w:tr>
      <w:tr w:rsidR="00A46617" w:rsidRPr="00B079CA" w14:paraId="54C6E042" w14:textId="77777777" w:rsidTr="004C117B">
        <w:tc>
          <w:tcPr>
            <w:tcW w:w="2880" w:type="dxa"/>
            <w:vAlign w:val="center"/>
          </w:tcPr>
          <w:p w14:paraId="5F34B47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03FD5D5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9F3312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1B11E0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2DAA8B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98880E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71F5C670" w14:textId="77777777" w:rsidTr="004C117B">
        <w:tc>
          <w:tcPr>
            <w:tcW w:w="2880" w:type="dxa"/>
            <w:vAlign w:val="center"/>
          </w:tcPr>
          <w:p w14:paraId="6C962DD9"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869D0E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E80C79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7524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2427994" w14:textId="77777777" w:rsidTr="004C117B">
        <w:tc>
          <w:tcPr>
            <w:tcW w:w="2880" w:type="dxa"/>
            <w:vAlign w:val="center"/>
          </w:tcPr>
          <w:p w14:paraId="7CCAB93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083036A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CAD0C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BE57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65539B1" w14:textId="77777777" w:rsidTr="004C117B">
        <w:tc>
          <w:tcPr>
            <w:tcW w:w="2880" w:type="dxa"/>
            <w:vAlign w:val="center"/>
          </w:tcPr>
          <w:p w14:paraId="4B3ECF1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39CC67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07754F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028F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1673F41" w14:textId="77777777" w:rsidTr="004C117B">
        <w:tc>
          <w:tcPr>
            <w:tcW w:w="2880" w:type="dxa"/>
            <w:vAlign w:val="center"/>
          </w:tcPr>
          <w:p w14:paraId="1E932E8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F6D4BE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F05F31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4AFA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C7F0F65" w14:textId="77777777" w:rsidTr="004C117B">
        <w:tc>
          <w:tcPr>
            <w:tcW w:w="2880" w:type="dxa"/>
            <w:vAlign w:val="center"/>
          </w:tcPr>
          <w:p w14:paraId="10F2707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FD237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E9552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5,319,054,313.50</w:t>
            </w:r>
          </w:p>
        </w:tc>
        <w:tc>
          <w:tcPr>
            <w:tcW w:w="2520" w:type="dxa"/>
            <w:vAlign w:val="center"/>
          </w:tcPr>
          <w:p w14:paraId="418A94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5,363,390,125.18</w:t>
            </w:r>
          </w:p>
        </w:tc>
      </w:tr>
      <w:tr w:rsidR="00A46617" w:rsidRPr="00B079CA" w14:paraId="0902A767" w14:textId="77777777" w:rsidTr="004C117B">
        <w:tc>
          <w:tcPr>
            <w:tcW w:w="2880" w:type="dxa"/>
            <w:vAlign w:val="center"/>
          </w:tcPr>
          <w:p w14:paraId="317E9FB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1C1D31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63CB3E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364,090.24</w:t>
            </w:r>
          </w:p>
        </w:tc>
        <w:tc>
          <w:tcPr>
            <w:tcW w:w="2520" w:type="dxa"/>
            <w:vAlign w:val="bottom"/>
          </w:tcPr>
          <w:p w14:paraId="0719EF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B7EB5D" w14:textId="77777777" w:rsidTr="004C117B">
        <w:tc>
          <w:tcPr>
            <w:tcW w:w="2880" w:type="dxa"/>
            <w:vAlign w:val="center"/>
          </w:tcPr>
          <w:p w14:paraId="45DCD17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35D95A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84321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6632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FC2C63" w14:textId="77777777" w:rsidTr="004C117B">
        <w:tc>
          <w:tcPr>
            <w:tcW w:w="2880" w:type="dxa"/>
            <w:vAlign w:val="center"/>
          </w:tcPr>
          <w:p w14:paraId="5BCD498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D8A3B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B0728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1,058,199.11</w:t>
            </w:r>
          </w:p>
        </w:tc>
        <w:tc>
          <w:tcPr>
            <w:tcW w:w="2520" w:type="dxa"/>
            <w:vAlign w:val="center"/>
          </w:tcPr>
          <w:p w14:paraId="0CA98F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1,086,746.51</w:t>
            </w:r>
          </w:p>
        </w:tc>
      </w:tr>
      <w:tr w:rsidR="00A46617" w:rsidRPr="00B079CA" w14:paraId="6E9C1269" w14:textId="77777777" w:rsidTr="004C117B">
        <w:tc>
          <w:tcPr>
            <w:tcW w:w="2880" w:type="dxa"/>
            <w:vAlign w:val="center"/>
          </w:tcPr>
          <w:p w14:paraId="683FACE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DD9ED9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C7BBB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352,733.03</w:t>
            </w:r>
          </w:p>
        </w:tc>
        <w:tc>
          <w:tcPr>
            <w:tcW w:w="2520" w:type="dxa"/>
            <w:vAlign w:val="center"/>
          </w:tcPr>
          <w:p w14:paraId="11E739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362,248.82</w:t>
            </w:r>
          </w:p>
        </w:tc>
      </w:tr>
      <w:tr w:rsidR="00A46617" w:rsidRPr="00B079CA" w14:paraId="09053D7D" w14:textId="77777777" w:rsidTr="004C117B">
        <w:tc>
          <w:tcPr>
            <w:tcW w:w="2880" w:type="dxa"/>
            <w:vAlign w:val="center"/>
          </w:tcPr>
          <w:p w14:paraId="747B364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35DF71C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81BD9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6461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3572B1E" w14:textId="77777777" w:rsidTr="004C117B">
        <w:tc>
          <w:tcPr>
            <w:tcW w:w="2880" w:type="dxa"/>
            <w:vAlign w:val="center"/>
          </w:tcPr>
          <w:p w14:paraId="2914AAF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8F0B02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4A2DF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5A6E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EBF6C0B" w14:textId="77777777" w:rsidTr="004C117B">
        <w:tc>
          <w:tcPr>
            <w:tcW w:w="2880" w:type="dxa"/>
            <w:vAlign w:val="center"/>
          </w:tcPr>
          <w:p w14:paraId="021DEB4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50D8B4C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49CEF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99CF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CC989C" w14:textId="77777777" w:rsidTr="004C117B">
        <w:tc>
          <w:tcPr>
            <w:tcW w:w="2880" w:type="dxa"/>
            <w:vAlign w:val="center"/>
          </w:tcPr>
          <w:p w14:paraId="00A0B4F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04A5E5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010F7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054F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D238FE9" w14:textId="77777777" w:rsidTr="004C117B">
        <w:tc>
          <w:tcPr>
            <w:tcW w:w="2880" w:type="dxa"/>
            <w:vAlign w:val="center"/>
          </w:tcPr>
          <w:p w14:paraId="180774F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11E49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E42E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CEC9E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AF0A94C" w14:textId="77777777" w:rsidTr="004C117B">
        <w:tc>
          <w:tcPr>
            <w:tcW w:w="2880" w:type="dxa"/>
            <w:vAlign w:val="center"/>
          </w:tcPr>
          <w:p w14:paraId="4854A8F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2E23AC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BF6EA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351,923.99</w:t>
            </w:r>
          </w:p>
        </w:tc>
        <w:tc>
          <w:tcPr>
            <w:tcW w:w="2520" w:type="dxa"/>
            <w:vAlign w:val="center"/>
          </w:tcPr>
          <w:p w14:paraId="7A8CE9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349,560.98</w:t>
            </w:r>
          </w:p>
        </w:tc>
      </w:tr>
      <w:tr w:rsidR="00A46617" w:rsidRPr="00B079CA" w14:paraId="054C726D" w14:textId="77777777" w:rsidTr="004C117B">
        <w:tc>
          <w:tcPr>
            <w:tcW w:w="2880" w:type="dxa"/>
            <w:vAlign w:val="center"/>
          </w:tcPr>
          <w:p w14:paraId="4D9B78CA"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负债合计</w:t>
            </w:r>
          </w:p>
        </w:tc>
        <w:tc>
          <w:tcPr>
            <w:tcW w:w="1080" w:type="dxa"/>
            <w:vAlign w:val="center"/>
          </w:tcPr>
          <w:p w14:paraId="6075AF5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1DD504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5,321,181,259.87</w:t>
            </w:r>
          </w:p>
        </w:tc>
        <w:tc>
          <w:tcPr>
            <w:tcW w:w="2520" w:type="dxa"/>
            <w:vAlign w:val="center"/>
          </w:tcPr>
          <w:p w14:paraId="102C0F1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5,365,188,681.49</w:t>
            </w:r>
          </w:p>
        </w:tc>
      </w:tr>
      <w:tr w:rsidR="00A46617" w:rsidRPr="00B079CA" w14:paraId="0661D681" w14:textId="77777777" w:rsidTr="004C117B">
        <w:tc>
          <w:tcPr>
            <w:tcW w:w="2880" w:type="dxa"/>
            <w:vAlign w:val="center"/>
          </w:tcPr>
          <w:p w14:paraId="60CE7D7D"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6CB0FF9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D4A6C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34DF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AA8D308" w14:textId="77777777" w:rsidTr="004C117B">
        <w:tc>
          <w:tcPr>
            <w:tcW w:w="2880" w:type="dxa"/>
            <w:vAlign w:val="center"/>
          </w:tcPr>
          <w:p w14:paraId="726EC59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E9F0A9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6655F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c>
          <w:tcPr>
            <w:tcW w:w="2520" w:type="dxa"/>
            <w:vAlign w:val="center"/>
          </w:tcPr>
          <w:p w14:paraId="0A04F1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r>
      <w:tr w:rsidR="00A46617" w:rsidRPr="00B079CA" w14:paraId="135FD868" w14:textId="77777777" w:rsidTr="004C117B">
        <w:tc>
          <w:tcPr>
            <w:tcW w:w="2880" w:type="dxa"/>
            <w:vAlign w:val="center"/>
          </w:tcPr>
          <w:p w14:paraId="39B4DA7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A2E953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520" w:type="dxa"/>
            <w:vAlign w:val="center"/>
          </w:tcPr>
          <w:p w14:paraId="181E8A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631,209,219.62</w:t>
            </w:r>
          </w:p>
        </w:tc>
        <w:tc>
          <w:tcPr>
            <w:tcW w:w="2520" w:type="dxa"/>
            <w:vAlign w:val="center"/>
          </w:tcPr>
          <w:p w14:paraId="66ACEF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460,954,105.76</w:t>
            </w:r>
          </w:p>
        </w:tc>
      </w:tr>
      <w:tr w:rsidR="00A46617" w:rsidRPr="00B079CA" w14:paraId="206C72BA" w14:textId="77777777" w:rsidTr="004C117B">
        <w:tc>
          <w:tcPr>
            <w:tcW w:w="2880" w:type="dxa"/>
            <w:vAlign w:val="center"/>
          </w:tcPr>
          <w:p w14:paraId="5EFDBF75"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7A6D5C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66316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8,621,286,919.56</w:t>
            </w:r>
          </w:p>
        </w:tc>
        <w:tc>
          <w:tcPr>
            <w:tcW w:w="2520" w:type="dxa"/>
            <w:vAlign w:val="center"/>
          </w:tcPr>
          <w:p w14:paraId="025C0D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8,451,031,805.70</w:t>
            </w:r>
          </w:p>
        </w:tc>
      </w:tr>
      <w:tr w:rsidR="00A46617" w:rsidRPr="00B079CA" w14:paraId="4403E4BE" w14:textId="77777777" w:rsidTr="004C117B">
        <w:tc>
          <w:tcPr>
            <w:tcW w:w="2880" w:type="dxa"/>
            <w:vAlign w:val="center"/>
          </w:tcPr>
          <w:p w14:paraId="7B7A115A"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4F89AF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05EA7F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13,942,468,179.43</w:t>
            </w:r>
          </w:p>
        </w:tc>
        <w:tc>
          <w:tcPr>
            <w:tcW w:w="2520" w:type="dxa"/>
            <w:vAlign w:val="center"/>
          </w:tcPr>
          <w:p w14:paraId="6A5E70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13,816,220,487.19</w:t>
            </w:r>
          </w:p>
        </w:tc>
      </w:tr>
    </w:tbl>
    <w:p w14:paraId="646B230A"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:1.0790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:7,990,077,699.94</w:t>
      </w:r>
      <w:r w:rsidRPr="00B079CA">
        <w:rPr>
          <w:rFonts w:eastAsiaTheme="minorEastAsia"/>
          <w:color w:val="000000" w:themeColor="text1"/>
          <w:kern w:val="0"/>
          <w:szCs w:val="21"/>
        </w:rPr>
        <w:t>份。</w:t>
      </w:r>
    </w:p>
    <w:p w14:paraId="7D2C248D"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8" w:name="_Toc225498269"/>
      <w:bookmarkStart w:id="69" w:name="_Toc374532314"/>
      <w:bookmarkStart w:id="70" w:name="_Toc17471834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8"/>
      <w:bookmarkEnd w:id="69"/>
      <w:bookmarkEnd w:id="70"/>
    </w:p>
    <w:p w14:paraId="218320F9"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w:t>
      </w:r>
    </w:p>
    <w:p w14:paraId="3E94ABB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88CCC0B"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08AEC095" w14:textId="77777777" w:rsidTr="004C117B">
        <w:tc>
          <w:tcPr>
            <w:tcW w:w="3420" w:type="dxa"/>
            <w:vAlign w:val="center"/>
          </w:tcPr>
          <w:p w14:paraId="7C7CBB2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824BC5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145ACC3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A586B8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D224AA7"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796A117"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2EF8E20E" w14:textId="77777777" w:rsidTr="004C117B">
        <w:tc>
          <w:tcPr>
            <w:tcW w:w="3420" w:type="dxa"/>
            <w:vAlign w:val="center"/>
          </w:tcPr>
          <w:p w14:paraId="331EC3B6"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E46DDB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FB43242"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233,425,913.23</w:t>
            </w:r>
          </w:p>
        </w:tc>
        <w:tc>
          <w:tcPr>
            <w:tcW w:w="2250" w:type="dxa"/>
            <w:vAlign w:val="bottom"/>
          </w:tcPr>
          <w:p w14:paraId="7EF8EF15"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232,724,071.12</w:t>
            </w:r>
          </w:p>
        </w:tc>
      </w:tr>
      <w:tr w:rsidR="00A46617" w:rsidRPr="00B079CA" w14:paraId="738E2201" w14:textId="77777777" w:rsidTr="004C117B">
        <w:tc>
          <w:tcPr>
            <w:tcW w:w="3420" w:type="dxa"/>
            <w:vAlign w:val="center"/>
          </w:tcPr>
          <w:p w14:paraId="1D04FC7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3554E3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AA6AC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233,425,913.23</w:t>
            </w:r>
          </w:p>
        </w:tc>
        <w:tc>
          <w:tcPr>
            <w:tcW w:w="2250" w:type="dxa"/>
            <w:vAlign w:val="center"/>
          </w:tcPr>
          <w:p w14:paraId="4721B7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232,724,071.12</w:t>
            </w:r>
          </w:p>
        </w:tc>
      </w:tr>
      <w:tr w:rsidR="00A46617" w:rsidRPr="00B079CA" w14:paraId="13E64437" w14:textId="77777777" w:rsidTr="004C117B">
        <w:tc>
          <w:tcPr>
            <w:tcW w:w="3420" w:type="dxa"/>
            <w:vAlign w:val="center"/>
          </w:tcPr>
          <w:p w14:paraId="2EBB790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691DB98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46484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1,501,025.97</w:t>
            </w:r>
          </w:p>
        </w:tc>
        <w:tc>
          <w:tcPr>
            <w:tcW w:w="2250" w:type="dxa"/>
            <w:vAlign w:val="center"/>
          </w:tcPr>
          <w:p w14:paraId="0F3C35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1,606,588.29</w:t>
            </w:r>
          </w:p>
        </w:tc>
      </w:tr>
      <w:tr w:rsidR="00A46617" w:rsidRPr="00B079CA" w14:paraId="1B0232EE" w14:textId="77777777" w:rsidTr="004C117B">
        <w:tc>
          <w:tcPr>
            <w:tcW w:w="3420" w:type="dxa"/>
            <w:vAlign w:val="center"/>
          </w:tcPr>
          <w:p w14:paraId="03D3C06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6D8A1C9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678BF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231,924,887.26</w:t>
            </w:r>
          </w:p>
        </w:tc>
        <w:tc>
          <w:tcPr>
            <w:tcW w:w="2250" w:type="dxa"/>
            <w:vAlign w:val="center"/>
          </w:tcPr>
          <w:p w14:paraId="4152A7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231,117,482.83</w:t>
            </w:r>
          </w:p>
        </w:tc>
      </w:tr>
      <w:tr w:rsidR="00A46617" w:rsidRPr="00B079CA" w14:paraId="5FA6E21B" w14:textId="77777777" w:rsidTr="004C117B">
        <w:tc>
          <w:tcPr>
            <w:tcW w:w="3420" w:type="dxa"/>
            <w:vAlign w:val="center"/>
          </w:tcPr>
          <w:p w14:paraId="3E688E8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C30C87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687DEB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76F52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6BD7EC6" w14:textId="77777777" w:rsidTr="004C117B">
        <w:tc>
          <w:tcPr>
            <w:tcW w:w="3420" w:type="dxa"/>
            <w:vAlign w:val="center"/>
          </w:tcPr>
          <w:p w14:paraId="203D0DF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14D5C4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FD9D5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2D9C0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9FDF455" w14:textId="77777777" w:rsidTr="004C117B">
        <w:tc>
          <w:tcPr>
            <w:tcW w:w="3420" w:type="dxa"/>
            <w:vAlign w:val="center"/>
          </w:tcPr>
          <w:p w14:paraId="6EB554A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3D7EA6D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ED3B4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C4C6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A140570" w14:textId="77777777" w:rsidTr="004C117B">
        <w:tc>
          <w:tcPr>
            <w:tcW w:w="3420" w:type="dxa"/>
            <w:vAlign w:val="center"/>
          </w:tcPr>
          <w:p w14:paraId="2E93307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FB6A8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D60D4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BE35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D3802F" w14:textId="77777777" w:rsidTr="004C117B">
        <w:tc>
          <w:tcPr>
            <w:tcW w:w="3420" w:type="dxa"/>
            <w:vAlign w:val="center"/>
          </w:tcPr>
          <w:p w14:paraId="7D21830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09ACD8F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70B8C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12AF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E2E8EE" w14:textId="77777777" w:rsidTr="004C117B">
        <w:tc>
          <w:tcPr>
            <w:tcW w:w="3420" w:type="dxa"/>
            <w:vAlign w:val="center"/>
          </w:tcPr>
          <w:p w14:paraId="20E976D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78037C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CE866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AFE4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DC1708E" w14:textId="77777777" w:rsidTr="004C117B">
        <w:tc>
          <w:tcPr>
            <w:tcW w:w="3420" w:type="dxa"/>
            <w:vAlign w:val="center"/>
          </w:tcPr>
          <w:p w14:paraId="540EB047"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28D68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5DC1B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80D35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5981478" w14:textId="77777777" w:rsidTr="004C117B">
        <w:tc>
          <w:tcPr>
            <w:tcW w:w="3420" w:type="dxa"/>
            <w:vAlign w:val="center"/>
          </w:tcPr>
          <w:p w14:paraId="3107E54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6F3D20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2CC11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9C7807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4CACCAB" w14:textId="77777777" w:rsidTr="004C117B">
        <w:tc>
          <w:tcPr>
            <w:tcW w:w="3420" w:type="dxa"/>
            <w:vAlign w:val="center"/>
          </w:tcPr>
          <w:p w14:paraId="7656251E"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1DAF4D2"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27EEFF1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6BE122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579BF5" w14:textId="77777777" w:rsidTr="004C117B">
        <w:tc>
          <w:tcPr>
            <w:tcW w:w="3420" w:type="dxa"/>
            <w:vAlign w:val="center"/>
          </w:tcPr>
          <w:p w14:paraId="431A6A9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7777AE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DB36A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702F4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97C6971" w14:textId="77777777" w:rsidTr="004C117B">
        <w:tc>
          <w:tcPr>
            <w:tcW w:w="3420" w:type="dxa"/>
            <w:vAlign w:val="center"/>
          </w:tcPr>
          <w:p w14:paraId="2706FEC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2695DB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F3D9A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55BE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342C17D" w14:textId="77777777" w:rsidTr="004C117B">
        <w:tc>
          <w:tcPr>
            <w:tcW w:w="3420" w:type="dxa"/>
            <w:vAlign w:val="center"/>
          </w:tcPr>
          <w:p w14:paraId="54E5C05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D10642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48DE2B5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E3285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3AFA5D8" w14:textId="77777777" w:rsidTr="004C117B">
        <w:tc>
          <w:tcPr>
            <w:tcW w:w="3420" w:type="dxa"/>
            <w:vAlign w:val="center"/>
          </w:tcPr>
          <w:p w14:paraId="7305B9F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DBC259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5FB5B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02DB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AFB4FD2" w14:textId="77777777" w:rsidTr="004C117B">
        <w:tc>
          <w:tcPr>
            <w:tcW w:w="3420" w:type="dxa"/>
            <w:vAlign w:val="center"/>
          </w:tcPr>
          <w:p w14:paraId="147A35D3"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F6F97C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71E62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BB14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52CBA4" w14:textId="77777777" w:rsidTr="004C117B">
        <w:tc>
          <w:tcPr>
            <w:tcW w:w="3420" w:type="dxa"/>
            <w:vAlign w:val="center"/>
          </w:tcPr>
          <w:p w14:paraId="6631DC8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1E59AC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06EC00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CA4F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7DCF5D" w14:textId="77777777" w:rsidTr="004C117B">
        <w:tc>
          <w:tcPr>
            <w:tcW w:w="3420" w:type="dxa"/>
            <w:vAlign w:val="center"/>
          </w:tcPr>
          <w:p w14:paraId="4A5B54C4"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CCFC0F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92999F2"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63,170,799.37</w:t>
            </w:r>
          </w:p>
        </w:tc>
        <w:tc>
          <w:tcPr>
            <w:tcW w:w="2250" w:type="dxa"/>
            <w:vAlign w:val="bottom"/>
          </w:tcPr>
          <w:p w14:paraId="0C039BD4"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69,967,965.08</w:t>
            </w:r>
          </w:p>
        </w:tc>
      </w:tr>
      <w:tr w:rsidR="00A46617" w:rsidRPr="00B079CA" w14:paraId="4CF8E71A" w14:textId="77777777" w:rsidTr="004C117B">
        <w:tc>
          <w:tcPr>
            <w:tcW w:w="3420" w:type="dxa"/>
            <w:vAlign w:val="center"/>
          </w:tcPr>
          <w:p w14:paraId="5288D0D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5C1A35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0A381D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6,365,983.37</w:t>
            </w:r>
          </w:p>
        </w:tc>
        <w:tc>
          <w:tcPr>
            <w:tcW w:w="2250" w:type="dxa"/>
            <w:vAlign w:val="center"/>
          </w:tcPr>
          <w:p w14:paraId="2BB800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6,219,294.95</w:t>
            </w:r>
          </w:p>
        </w:tc>
      </w:tr>
      <w:tr w:rsidR="00A46617" w:rsidRPr="00B079CA" w14:paraId="52D77244" w14:textId="77777777" w:rsidTr="004C117B">
        <w:tc>
          <w:tcPr>
            <w:tcW w:w="3420" w:type="dxa"/>
            <w:vAlign w:val="center"/>
          </w:tcPr>
          <w:p w14:paraId="03C6A2C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660111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E7DC8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2,121,994.48</w:t>
            </w:r>
          </w:p>
        </w:tc>
        <w:tc>
          <w:tcPr>
            <w:tcW w:w="2250" w:type="dxa"/>
            <w:vAlign w:val="center"/>
          </w:tcPr>
          <w:p w14:paraId="1A7342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2,073,098.33</w:t>
            </w:r>
          </w:p>
        </w:tc>
      </w:tr>
      <w:tr w:rsidR="00A46617" w:rsidRPr="00B079CA" w14:paraId="3D56B2F0" w14:textId="77777777" w:rsidTr="004C117B">
        <w:tc>
          <w:tcPr>
            <w:tcW w:w="3420" w:type="dxa"/>
            <w:vAlign w:val="center"/>
          </w:tcPr>
          <w:p w14:paraId="2E477DD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7B33A2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1C9F7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C26F3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2C715C7" w14:textId="77777777" w:rsidTr="004C117B">
        <w:tc>
          <w:tcPr>
            <w:tcW w:w="3420" w:type="dxa"/>
            <w:vAlign w:val="center"/>
          </w:tcPr>
          <w:p w14:paraId="421B6D1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3134E54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554C60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E26D5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D10D609" w14:textId="77777777" w:rsidTr="004C117B">
        <w:tc>
          <w:tcPr>
            <w:tcW w:w="3420" w:type="dxa"/>
            <w:vAlign w:val="center"/>
          </w:tcPr>
          <w:p w14:paraId="0A9B61F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609FF1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88B342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54,124,841.51</w:t>
            </w:r>
          </w:p>
        </w:tc>
        <w:tc>
          <w:tcPr>
            <w:tcW w:w="2250" w:type="dxa"/>
            <w:vAlign w:val="center"/>
          </w:tcPr>
          <w:p w14:paraId="1F5D65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61,484,735.96</w:t>
            </w:r>
          </w:p>
        </w:tc>
      </w:tr>
      <w:tr w:rsidR="00A46617" w:rsidRPr="00B079CA" w14:paraId="3E653A71" w14:textId="77777777" w:rsidTr="004C117B">
        <w:tc>
          <w:tcPr>
            <w:tcW w:w="3420" w:type="dxa"/>
            <w:vAlign w:val="center"/>
          </w:tcPr>
          <w:p w14:paraId="69EFFD7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其中：卖出回购金融资产支出</w:t>
            </w:r>
          </w:p>
        </w:tc>
        <w:tc>
          <w:tcPr>
            <w:tcW w:w="1080" w:type="dxa"/>
            <w:vAlign w:val="center"/>
          </w:tcPr>
          <w:p w14:paraId="36DBDB8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B80C7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54,124,841.51</w:t>
            </w:r>
          </w:p>
        </w:tc>
        <w:tc>
          <w:tcPr>
            <w:tcW w:w="2250" w:type="dxa"/>
            <w:vAlign w:val="center"/>
          </w:tcPr>
          <w:p w14:paraId="067E82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61,484,735.96</w:t>
            </w:r>
          </w:p>
        </w:tc>
      </w:tr>
      <w:tr w:rsidR="00A46617" w:rsidRPr="00B079CA" w14:paraId="694E79CA" w14:textId="77777777" w:rsidTr="004C117B">
        <w:tc>
          <w:tcPr>
            <w:tcW w:w="3420" w:type="dxa"/>
            <w:vAlign w:val="center"/>
          </w:tcPr>
          <w:p w14:paraId="4C7FDB7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0142D7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bottom"/>
          </w:tcPr>
          <w:p w14:paraId="01210D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410,360.14</w:t>
            </w:r>
          </w:p>
        </w:tc>
        <w:tc>
          <w:tcPr>
            <w:tcW w:w="2250" w:type="dxa"/>
            <w:vAlign w:val="bottom"/>
          </w:tcPr>
          <w:p w14:paraId="6BFD23A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42,304.92</w:t>
            </w:r>
          </w:p>
        </w:tc>
      </w:tr>
      <w:tr w:rsidR="00A46617" w:rsidRPr="00B079CA" w14:paraId="6F02D84C" w14:textId="77777777" w:rsidTr="004C117B">
        <w:tc>
          <w:tcPr>
            <w:tcW w:w="3420" w:type="dxa"/>
            <w:vAlign w:val="center"/>
          </w:tcPr>
          <w:p w14:paraId="02A32CF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90035B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281902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283A2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C7E20C1" w14:textId="77777777" w:rsidTr="004C117B">
        <w:tc>
          <w:tcPr>
            <w:tcW w:w="3420" w:type="dxa"/>
            <w:vAlign w:val="center"/>
          </w:tcPr>
          <w:p w14:paraId="5B30C55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90F331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57287B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147,619.87</w:t>
            </w:r>
          </w:p>
        </w:tc>
        <w:tc>
          <w:tcPr>
            <w:tcW w:w="2250" w:type="dxa"/>
            <w:vAlign w:val="center"/>
          </w:tcPr>
          <w:p w14:paraId="472473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148,530.92</w:t>
            </w:r>
          </w:p>
        </w:tc>
      </w:tr>
      <w:tr w:rsidR="00A46617" w:rsidRPr="00B079CA" w14:paraId="5E5FF0B8" w14:textId="77777777" w:rsidTr="004C117B">
        <w:tc>
          <w:tcPr>
            <w:tcW w:w="3420" w:type="dxa"/>
            <w:vAlign w:val="center"/>
          </w:tcPr>
          <w:p w14:paraId="6DBB77C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BEF348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32BF2F6E"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170,255,113.86</w:t>
            </w:r>
          </w:p>
        </w:tc>
        <w:tc>
          <w:tcPr>
            <w:tcW w:w="2250" w:type="dxa"/>
            <w:vAlign w:val="center"/>
          </w:tcPr>
          <w:p w14:paraId="6B8B699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162,756,106.04</w:t>
            </w:r>
          </w:p>
        </w:tc>
      </w:tr>
      <w:tr w:rsidR="00A46617" w:rsidRPr="00B079CA" w14:paraId="109FCD48" w14:textId="77777777" w:rsidTr="004C117B">
        <w:tc>
          <w:tcPr>
            <w:tcW w:w="3420" w:type="dxa"/>
            <w:vAlign w:val="center"/>
          </w:tcPr>
          <w:p w14:paraId="21A2BBB5"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B07C1B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39F04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69B7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E416E02" w14:textId="77777777" w:rsidTr="004C117B">
        <w:tc>
          <w:tcPr>
            <w:tcW w:w="3420" w:type="dxa"/>
            <w:vAlign w:val="center"/>
          </w:tcPr>
          <w:p w14:paraId="5D93040B"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C0EFF5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1667D68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170,255,113.86</w:t>
            </w:r>
          </w:p>
        </w:tc>
        <w:tc>
          <w:tcPr>
            <w:tcW w:w="2250" w:type="dxa"/>
            <w:vAlign w:val="center"/>
          </w:tcPr>
          <w:p w14:paraId="289CB11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162,756,106.04</w:t>
            </w:r>
          </w:p>
        </w:tc>
      </w:tr>
      <w:tr w:rsidR="00A46617" w:rsidRPr="00B079CA" w14:paraId="5876F660" w14:textId="77777777" w:rsidTr="004C117B">
        <w:tc>
          <w:tcPr>
            <w:tcW w:w="3420" w:type="dxa"/>
            <w:vAlign w:val="center"/>
          </w:tcPr>
          <w:p w14:paraId="4F26093C"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13D19B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0104FE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2CD73E1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68D242DB" w14:textId="77777777" w:rsidTr="004C117B">
        <w:tc>
          <w:tcPr>
            <w:tcW w:w="3420" w:type="dxa"/>
            <w:vAlign w:val="center"/>
          </w:tcPr>
          <w:p w14:paraId="66D6B187"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56578B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0D5A555"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170,255,113.86</w:t>
            </w:r>
          </w:p>
        </w:tc>
        <w:tc>
          <w:tcPr>
            <w:tcW w:w="2250" w:type="dxa"/>
            <w:vAlign w:val="bottom"/>
          </w:tcPr>
          <w:p w14:paraId="0F3469FA"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162,756,106.04</w:t>
            </w:r>
          </w:p>
        </w:tc>
      </w:tr>
    </w:tbl>
    <w:p w14:paraId="655BBDBF"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1" w:name="_Toc225498270"/>
      <w:bookmarkStart w:id="72" w:name="_Toc174718341"/>
      <w:r w:rsidRPr="00E15564">
        <w:rPr>
          <w:rFonts w:ascii="Times New Roman" w:hAnsi="Times New Roman"/>
          <w:kern w:val="0"/>
          <w:sz w:val="21"/>
          <w:szCs w:val="21"/>
        </w:rPr>
        <w:t xml:space="preserve">6.3 </w:t>
      </w:r>
      <w:bookmarkEnd w:id="71"/>
      <w:r w:rsidRPr="00E15564">
        <w:rPr>
          <w:rFonts w:ascii="宋体" w:hAnsi="宋体" w:hint="eastAsia"/>
          <w:sz w:val="21"/>
          <w:szCs w:val="21"/>
        </w:rPr>
        <w:t>净资产变动表</w:t>
      </w:r>
      <w:bookmarkEnd w:id="72"/>
    </w:p>
    <w:p w14:paraId="0B8B41B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w:t>
      </w:r>
    </w:p>
    <w:p w14:paraId="7864266C"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522F87E"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49B210FC" w14:textId="77777777" w:rsidTr="004C117B">
        <w:tc>
          <w:tcPr>
            <w:tcW w:w="1876" w:type="dxa"/>
            <w:vMerge w:val="restart"/>
            <w:vAlign w:val="center"/>
          </w:tcPr>
          <w:p w14:paraId="19A3CBF9" w14:textId="77777777" w:rsidR="00A46617" w:rsidRPr="00B079CA" w:rsidRDefault="00A46617" w:rsidP="004C117B">
            <w:pPr>
              <w:jc w:val="center"/>
              <w:rPr>
                <w:rFonts w:eastAsiaTheme="minorEastAsia"/>
                <w:b/>
                <w:color w:val="000000" w:themeColor="text1"/>
                <w:szCs w:val="21"/>
              </w:rPr>
            </w:pPr>
            <w:bookmarkStart w:id="73" w:name="_Hlk105665426"/>
            <w:r w:rsidRPr="00B079CA">
              <w:rPr>
                <w:rFonts w:eastAsiaTheme="minorEastAsia"/>
                <w:b/>
                <w:color w:val="000000" w:themeColor="text1"/>
                <w:szCs w:val="21"/>
              </w:rPr>
              <w:t>项目</w:t>
            </w:r>
          </w:p>
        </w:tc>
        <w:tc>
          <w:tcPr>
            <w:tcW w:w="7446" w:type="dxa"/>
            <w:gridSpan w:val="4"/>
          </w:tcPr>
          <w:p w14:paraId="3BD4CCE6"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DC56B4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1A9F26EB" w14:textId="77777777" w:rsidTr="004C117B">
        <w:tc>
          <w:tcPr>
            <w:tcW w:w="1876" w:type="dxa"/>
            <w:vMerge/>
            <w:vAlign w:val="center"/>
          </w:tcPr>
          <w:p w14:paraId="4F426D63"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426B40A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79B869B"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487B689"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5727186"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279EDA9"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769E29D2" w14:textId="77777777" w:rsidTr="004C117B">
        <w:tc>
          <w:tcPr>
            <w:tcW w:w="1876" w:type="dxa"/>
          </w:tcPr>
          <w:p w14:paraId="66A4B387"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7882E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c>
          <w:tcPr>
            <w:tcW w:w="1917" w:type="dxa"/>
            <w:vAlign w:val="center"/>
          </w:tcPr>
          <w:p w14:paraId="1E73FE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F01D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460,954,105.76</w:t>
            </w:r>
          </w:p>
        </w:tc>
        <w:tc>
          <w:tcPr>
            <w:tcW w:w="1491" w:type="dxa"/>
            <w:vAlign w:val="center"/>
          </w:tcPr>
          <w:p w14:paraId="30B6F9E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8,451,031,805.70</w:t>
            </w:r>
          </w:p>
        </w:tc>
      </w:tr>
      <w:tr w:rsidR="00A46617" w:rsidRPr="00B079CA" w14:paraId="08175C72" w14:textId="77777777" w:rsidTr="004C117B">
        <w:tc>
          <w:tcPr>
            <w:tcW w:w="1876" w:type="dxa"/>
          </w:tcPr>
          <w:p w14:paraId="2CB756C0"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087C82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c>
          <w:tcPr>
            <w:tcW w:w="1917" w:type="dxa"/>
            <w:vAlign w:val="center"/>
          </w:tcPr>
          <w:p w14:paraId="4416A0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318B6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460,954,105.76</w:t>
            </w:r>
          </w:p>
        </w:tc>
        <w:tc>
          <w:tcPr>
            <w:tcW w:w="1491" w:type="dxa"/>
            <w:vAlign w:val="center"/>
          </w:tcPr>
          <w:p w14:paraId="5625ED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8,451,031,805.70</w:t>
            </w:r>
          </w:p>
        </w:tc>
      </w:tr>
      <w:tr w:rsidR="00A46617" w:rsidRPr="00B079CA" w14:paraId="116F0F73" w14:textId="77777777" w:rsidTr="004C117B">
        <w:tc>
          <w:tcPr>
            <w:tcW w:w="1876" w:type="dxa"/>
          </w:tcPr>
          <w:p w14:paraId="03423E8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F66AF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173C3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2AE5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170,255,113.86</w:t>
            </w:r>
          </w:p>
        </w:tc>
        <w:tc>
          <w:tcPr>
            <w:tcW w:w="1491" w:type="dxa"/>
            <w:vAlign w:val="center"/>
          </w:tcPr>
          <w:p w14:paraId="35A837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170,255,113.86</w:t>
            </w:r>
          </w:p>
        </w:tc>
      </w:tr>
      <w:tr w:rsidR="00A46617" w:rsidRPr="00B079CA" w14:paraId="6046B1FB" w14:textId="77777777" w:rsidTr="004C117B">
        <w:tc>
          <w:tcPr>
            <w:tcW w:w="1876" w:type="dxa"/>
          </w:tcPr>
          <w:p w14:paraId="6CB074A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87949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00470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4A00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170,255,113.86</w:t>
            </w:r>
          </w:p>
        </w:tc>
        <w:tc>
          <w:tcPr>
            <w:tcW w:w="1491" w:type="dxa"/>
            <w:vAlign w:val="center"/>
          </w:tcPr>
          <w:p w14:paraId="330BA1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170,255,113.86</w:t>
            </w:r>
          </w:p>
        </w:tc>
      </w:tr>
      <w:tr w:rsidR="00A46617" w:rsidRPr="00B079CA" w14:paraId="4B6F87CB" w14:textId="77777777" w:rsidTr="004C117B">
        <w:tc>
          <w:tcPr>
            <w:tcW w:w="1876" w:type="dxa"/>
          </w:tcPr>
          <w:p w14:paraId="1326CA3F"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22981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D4B38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9C3C08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5BE95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4663780" w14:textId="77777777" w:rsidTr="004C117B">
        <w:tc>
          <w:tcPr>
            <w:tcW w:w="1876" w:type="dxa"/>
          </w:tcPr>
          <w:p w14:paraId="10B959A8"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1B12C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5059D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74E7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6D13EE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D5F5780" w14:textId="77777777" w:rsidTr="004C117B">
        <w:tc>
          <w:tcPr>
            <w:tcW w:w="1876" w:type="dxa"/>
          </w:tcPr>
          <w:p w14:paraId="606BE358"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5FD898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A90C7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507D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DF3CF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0BA9E41" w14:textId="77777777" w:rsidTr="004C117B">
        <w:tc>
          <w:tcPr>
            <w:tcW w:w="1876" w:type="dxa"/>
          </w:tcPr>
          <w:p w14:paraId="1DAC89DE"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F31BE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25C645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82DF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0C280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F53B176" w14:textId="77777777" w:rsidTr="004C117B">
        <w:tc>
          <w:tcPr>
            <w:tcW w:w="1876" w:type="dxa"/>
          </w:tcPr>
          <w:p w14:paraId="1255C76F"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lastRenderedPageBreak/>
              <w:t>四、本期期末净资产</w:t>
            </w:r>
          </w:p>
        </w:tc>
        <w:tc>
          <w:tcPr>
            <w:tcW w:w="1985" w:type="dxa"/>
            <w:vAlign w:val="center"/>
          </w:tcPr>
          <w:p w14:paraId="7FD09A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c>
          <w:tcPr>
            <w:tcW w:w="1917" w:type="dxa"/>
            <w:vAlign w:val="center"/>
          </w:tcPr>
          <w:p w14:paraId="00B3014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4528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631,209,219.62</w:t>
            </w:r>
          </w:p>
        </w:tc>
        <w:tc>
          <w:tcPr>
            <w:tcW w:w="1491" w:type="dxa"/>
            <w:vAlign w:val="center"/>
          </w:tcPr>
          <w:p w14:paraId="6E3D43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8,621,286,919.56</w:t>
            </w:r>
          </w:p>
        </w:tc>
      </w:tr>
      <w:tr w:rsidR="00A46617" w:rsidRPr="00B079CA" w14:paraId="0107825A" w14:textId="77777777" w:rsidTr="004C117B">
        <w:tc>
          <w:tcPr>
            <w:tcW w:w="1876" w:type="dxa"/>
            <w:vMerge w:val="restart"/>
            <w:vAlign w:val="center"/>
          </w:tcPr>
          <w:p w14:paraId="08CBD09D"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0E0EDB39"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6AFCD86B"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133B0ADB" w14:textId="77777777" w:rsidTr="004C117B">
        <w:tc>
          <w:tcPr>
            <w:tcW w:w="1876" w:type="dxa"/>
            <w:vMerge/>
            <w:vAlign w:val="center"/>
          </w:tcPr>
          <w:p w14:paraId="18206561"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2DDDF3F0"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6E3F7EC"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2AADDA1"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005572F"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7EE7CEA"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0F53627E" w14:textId="77777777" w:rsidTr="004C117B">
        <w:tc>
          <w:tcPr>
            <w:tcW w:w="1876" w:type="dxa"/>
          </w:tcPr>
          <w:p w14:paraId="5B1C321F"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3BBC2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c>
          <w:tcPr>
            <w:tcW w:w="1917" w:type="dxa"/>
            <w:vAlign w:val="center"/>
          </w:tcPr>
          <w:p w14:paraId="352D0F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CC264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291,517,087.73</w:t>
            </w:r>
          </w:p>
        </w:tc>
        <w:tc>
          <w:tcPr>
            <w:tcW w:w="1491" w:type="dxa"/>
            <w:vAlign w:val="center"/>
          </w:tcPr>
          <w:p w14:paraId="68A14E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8,281,594,787.67</w:t>
            </w:r>
          </w:p>
        </w:tc>
      </w:tr>
      <w:tr w:rsidR="00A46617" w:rsidRPr="00B079CA" w14:paraId="695B959B" w14:textId="77777777" w:rsidTr="004C117B">
        <w:tc>
          <w:tcPr>
            <w:tcW w:w="1876" w:type="dxa"/>
          </w:tcPr>
          <w:p w14:paraId="0CF63EFD"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5DDB20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7,990,077,699.94</w:t>
            </w:r>
          </w:p>
        </w:tc>
        <w:tc>
          <w:tcPr>
            <w:tcW w:w="1917" w:type="dxa"/>
            <w:vAlign w:val="center"/>
          </w:tcPr>
          <w:p w14:paraId="3A84C32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3FF2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291,517,087.73</w:t>
            </w:r>
          </w:p>
        </w:tc>
        <w:tc>
          <w:tcPr>
            <w:tcW w:w="1491" w:type="dxa"/>
            <w:vAlign w:val="center"/>
          </w:tcPr>
          <w:p w14:paraId="3A444D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8,281,594,787.67</w:t>
            </w:r>
          </w:p>
        </w:tc>
      </w:tr>
      <w:tr w:rsidR="00A46617" w:rsidRPr="00B079CA" w14:paraId="507CFC60" w14:textId="77777777" w:rsidTr="004C117B">
        <w:tc>
          <w:tcPr>
            <w:tcW w:w="1876" w:type="dxa"/>
          </w:tcPr>
          <w:p w14:paraId="798745EE"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592A7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630FD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74E2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162,756,106.04</w:t>
            </w:r>
          </w:p>
        </w:tc>
        <w:tc>
          <w:tcPr>
            <w:tcW w:w="1491" w:type="dxa"/>
            <w:vAlign w:val="center"/>
          </w:tcPr>
          <w:p w14:paraId="2F22434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162,756,106.04</w:t>
            </w:r>
          </w:p>
        </w:tc>
      </w:tr>
      <w:tr w:rsidR="00A46617" w:rsidRPr="00B079CA" w14:paraId="4C0D77C0" w14:textId="77777777" w:rsidTr="004C117B">
        <w:tc>
          <w:tcPr>
            <w:tcW w:w="1876" w:type="dxa"/>
          </w:tcPr>
          <w:p w14:paraId="65EABE1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98AB8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9D583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12A2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162,756,106.04</w:t>
            </w:r>
          </w:p>
        </w:tc>
        <w:tc>
          <w:tcPr>
            <w:tcW w:w="1491" w:type="dxa"/>
            <w:vAlign w:val="center"/>
          </w:tcPr>
          <w:p w14:paraId="38EF36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162,756,106.04</w:t>
            </w:r>
          </w:p>
        </w:tc>
      </w:tr>
      <w:tr w:rsidR="00A46617" w:rsidRPr="00B079CA" w14:paraId="7FA1C5DA" w14:textId="77777777" w:rsidTr="004C117B">
        <w:tc>
          <w:tcPr>
            <w:tcW w:w="1876" w:type="dxa"/>
          </w:tcPr>
          <w:p w14:paraId="3BB7CC21"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51EDD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C23D3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7701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17E26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FDCF238" w14:textId="77777777" w:rsidTr="004C117B">
        <w:tc>
          <w:tcPr>
            <w:tcW w:w="1876" w:type="dxa"/>
          </w:tcPr>
          <w:p w14:paraId="7C30332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02856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69066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B870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AC197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59794F9" w14:textId="77777777" w:rsidTr="004C117B">
        <w:tc>
          <w:tcPr>
            <w:tcW w:w="1876" w:type="dxa"/>
          </w:tcPr>
          <w:p w14:paraId="0A453287"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BB012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CD4C1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12626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1556F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B4AF85B" w14:textId="77777777" w:rsidTr="004C117B">
        <w:tc>
          <w:tcPr>
            <w:tcW w:w="1876" w:type="dxa"/>
          </w:tcPr>
          <w:p w14:paraId="533AFD22"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90DD1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23488C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46FB5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C8452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06480BE" w14:textId="77777777" w:rsidTr="004C117B">
        <w:tc>
          <w:tcPr>
            <w:tcW w:w="1876" w:type="dxa"/>
          </w:tcPr>
          <w:p w14:paraId="0626AEFA"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513604D"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7,990,077,699.94</w:t>
            </w:r>
          </w:p>
        </w:tc>
        <w:tc>
          <w:tcPr>
            <w:tcW w:w="1917" w:type="dxa"/>
            <w:vAlign w:val="center"/>
          </w:tcPr>
          <w:p w14:paraId="23621549"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4D7448D"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454,273,193.77</w:t>
            </w:r>
          </w:p>
        </w:tc>
        <w:tc>
          <w:tcPr>
            <w:tcW w:w="1491" w:type="dxa"/>
            <w:vAlign w:val="center"/>
          </w:tcPr>
          <w:p w14:paraId="516D7D15"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8,444,350,893.71</w:t>
            </w:r>
          </w:p>
        </w:tc>
      </w:tr>
    </w:tbl>
    <w:bookmarkEnd w:id="73"/>
    <w:p w14:paraId="5AABEB5D"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10712FD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6144476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13734801"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4" w:name="_Toc390421253"/>
      <w:bookmarkStart w:id="75" w:name="_Toc225498271"/>
      <w:bookmarkStart w:id="76" w:name="_Toc174718342"/>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4"/>
      <w:bookmarkEnd w:id="75"/>
      <w:bookmarkEnd w:id="76"/>
    </w:p>
    <w:p w14:paraId="489E1A3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745F9CBE"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摩根瑞盛</w:t>
      </w:r>
      <w:r>
        <w:rPr>
          <w:rFonts w:eastAsiaTheme="minorEastAsia"/>
          <w:color w:val="000000" w:themeColor="text1"/>
          <w:szCs w:val="21"/>
        </w:rPr>
        <w:t>87</w:t>
      </w:r>
      <w:r>
        <w:rPr>
          <w:rFonts w:eastAsiaTheme="minorEastAsia"/>
          <w:color w:val="000000" w:themeColor="text1"/>
          <w:szCs w:val="21"/>
        </w:rPr>
        <w:t>个月定期开放债券型证券投资基金</w:t>
      </w:r>
      <w:r>
        <w:rPr>
          <w:rFonts w:eastAsiaTheme="minorEastAsia"/>
          <w:color w:val="000000" w:themeColor="text1"/>
          <w:szCs w:val="21"/>
        </w:rPr>
        <w:t>(</w:t>
      </w:r>
      <w:r>
        <w:rPr>
          <w:rFonts w:eastAsiaTheme="minorEastAsia"/>
          <w:color w:val="000000" w:themeColor="text1"/>
          <w:szCs w:val="21"/>
        </w:rPr>
        <w:t>原名为上投摩根瑞盛</w:t>
      </w:r>
      <w:r>
        <w:rPr>
          <w:rFonts w:eastAsiaTheme="minorEastAsia"/>
          <w:color w:val="000000" w:themeColor="text1"/>
          <w:szCs w:val="21"/>
        </w:rPr>
        <w:t>87</w:t>
      </w:r>
      <w:r>
        <w:rPr>
          <w:rFonts w:eastAsiaTheme="minorEastAsia"/>
          <w:color w:val="000000" w:themeColor="text1"/>
          <w:szCs w:val="21"/>
        </w:rPr>
        <w:t>个月定期开放债券型证券投资基金，以下简称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[2020]1348</w:t>
      </w:r>
      <w:r>
        <w:rPr>
          <w:rFonts w:eastAsiaTheme="minorEastAsia"/>
          <w:color w:val="000000" w:themeColor="text1"/>
          <w:szCs w:val="21"/>
        </w:rPr>
        <w:t>号《关于准予上投摩根瑞盛</w:t>
      </w:r>
      <w:r>
        <w:rPr>
          <w:rFonts w:eastAsiaTheme="minorEastAsia"/>
          <w:color w:val="000000" w:themeColor="text1"/>
          <w:szCs w:val="21"/>
        </w:rPr>
        <w:t>87</w:t>
      </w:r>
      <w:r>
        <w:rPr>
          <w:rFonts w:eastAsiaTheme="minorEastAsia"/>
          <w:color w:val="000000" w:themeColor="text1"/>
          <w:szCs w:val="21"/>
        </w:rPr>
        <w:t>个月定期开放债券型证券投资基金注册的批复》准予注册，</w:t>
      </w:r>
      <w:r>
        <w:rPr>
          <w:rFonts w:eastAsiaTheme="minorEastAsia"/>
          <w:color w:val="000000" w:themeColor="text1"/>
          <w:szCs w:val="21"/>
        </w:rPr>
        <w:lastRenderedPageBreak/>
        <w:t>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个月定期开放债券型证券投资基金基金合同》负责公开募集。本基金为契约型、定期开放式，存续期限不定，首次设立募集不包括认购资金利息共募集人民币</w:t>
      </w:r>
      <w:r>
        <w:rPr>
          <w:rFonts w:eastAsiaTheme="minorEastAsia"/>
          <w:color w:val="000000" w:themeColor="text1"/>
          <w:szCs w:val="21"/>
        </w:rPr>
        <w:t>7,989,996,699.96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0648</w:t>
      </w:r>
      <w:r>
        <w:rPr>
          <w:rFonts w:eastAsiaTheme="minorEastAsia"/>
          <w:color w:val="000000" w:themeColor="text1"/>
          <w:szCs w:val="21"/>
        </w:rPr>
        <w:t>号验资报告予以验证。经向中国证监会备案，《上投摩根瑞盛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日正式生效，基金合同生效日的基金份额总额为</w:t>
      </w:r>
      <w:r>
        <w:rPr>
          <w:rFonts w:eastAsiaTheme="minorEastAsia"/>
          <w:color w:val="000000" w:themeColor="text1"/>
          <w:szCs w:val="21"/>
        </w:rPr>
        <w:t>7,990,077,699.94</w:t>
      </w:r>
      <w:r>
        <w:rPr>
          <w:rFonts w:eastAsiaTheme="minorEastAsia"/>
          <w:color w:val="000000" w:themeColor="text1"/>
          <w:szCs w:val="21"/>
        </w:rPr>
        <w:t>份基金份额，其中认购资金利息折合</w:t>
      </w:r>
      <w:r>
        <w:rPr>
          <w:rFonts w:eastAsiaTheme="minorEastAsia"/>
          <w:color w:val="000000" w:themeColor="text1"/>
          <w:szCs w:val="21"/>
        </w:rPr>
        <w:t>80,999.98</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有限公司，基金托管人为兴业银行股份有限公司。</w:t>
      </w:r>
    </w:p>
    <w:p w14:paraId="130D2827" w14:textId="77777777" w:rsidR="000F23FB" w:rsidRDefault="000F23FB">
      <w:pPr>
        <w:spacing w:line="360" w:lineRule="auto"/>
        <w:ind w:firstLineChars="200" w:firstLine="420"/>
        <w:rPr>
          <w:rFonts w:eastAsiaTheme="minorEastAsia"/>
          <w:color w:val="000000" w:themeColor="text1"/>
          <w:szCs w:val="21"/>
        </w:rPr>
      </w:pPr>
    </w:p>
    <w:p w14:paraId="7ACA0ED8"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有限公司关于旗下基金更名事宜的公告》，上投摩根瑞盛</w:t>
      </w:r>
      <w:r>
        <w:rPr>
          <w:rFonts w:eastAsiaTheme="minorEastAsia"/>
          <w:color w:val="000000" w:themeColor="text1"/>
          <w:szCs w:val="21"/>
        </w:rPr>
        <w:t>87</w:t>
      </w:r>
      <w:r>
        <w:rPr>
          <w:rFonts w:eastAsiaTheme="minorEastAsia"/>
          <w:color w:val="000000" w:themeColor="text1"/>
          <w:szCs w:val="21"/>
        </w:rPr>
        <w:t>个月定期开放债券型证券投资基金自该日起更名为摩根瑞盛</w:t>
      </w:r>
      <w:r>
        <w:rPr>
          <w:rFonts w:eastAsiaTheme="minorEastAsia"/>
          <w:color w:val="000000" w:themeColor="text1"/>
          <w:szCs w:val="21"/>
        </w:rPr>
        <w:t>87</w:t>
      </w:r>
      <w:r>
        <w:rPr>
          <w:rFonts w:eastAsiaTheme="minorEastAsia"/>
          <w:color w:val="000000" w:themeColor="text1"/>
          <w:szCs w:val="21"/>
        </w:rPr>
        <w:t>个月定期开放债券型证券投资基金。</w:t>
      </w:r>
    </w:p>
    <w:p w14:paraId="34A87AE4" w14:textId="77777777" w:rsidR="000F23FB" w:rsidRDefault="000F23FB">
      <w:pPr>
        <w:spacing w:line="360" w:lineRule="auto"/>
        <w:ind w:firstLineChars="200" w:firstLine="420"/>
        <w:rPr>
          <w:rFonts w:eastAsiaTheme="minorEastAsia"/>
          <w:color w:val="000000" w:themeColor="text1"/>
          <w:szCs w:val="21"/>
        </w:rPr>
      </w:pPr>
    </w:p>
    <w:p w14:paraId="3E7F5193"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个月定期开放债券型证券投资基金基金合同》，本基金以</w:t>
      </w:r>
      <w:r>
        <w:rPr>
          <w:rFonts w:eastAsiaTheme="minorEastAsia"/>
          <w:color w:val="000000" w:themeColor="text1"/>
          <w:szCs w:val="21"/>
        </w:rPr>
        <w:t>87</w:t>
      </w:r>
      <w:r>
        <w:rPr>
          <w:rFonts w:eastAsiaTheme="minorEastAsia"/>
          <w:color w:val="000000" w:themeColor="text1"/>
          <w:szCs w:val="21"/>
        </w:rPr>
        <w:t>个月为一个封闭期。本基金的首个封闭期为自基金合同生效之日</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起至基金合同失效日所对应的</w:t>
      </w:r>
      <w:r>
        <w:rPr>
          <w:rFonts w:eastAsiaTheme="minorEastAsia"/>
          <w:color w:val="000000" w:themeColor="text1"/>
          <w:szCs w:val="21"/>
        </w:rPr>
        <w:t>87</w:t>
      </w:r>
      <w:r>
        <w:rPr>
          <w:rFonts w:eastAsiaTheme="minorEastAsia"/>
          <w:color w:val="000000" w:themeColor="text1"/>
          <w:szCs w:val="21"/>
        </w:rPr>
        <w:t>个月后的月度对日</w:t>
      </w:r>
      <w:r>
        <w:rPr>
          <w:rFonts w:eastAsiaTheme="minorEastAsia"/>
          <w:color w:val="000000" w:themeColor="text1"/>
          <w:szCs w:val="21"/>
        </w:rPr>
        <w:t>(</w:t>
      </w:r>
      <w:r>
        <w:rPr>
          <w:rFonts w:eastAsiaTheme="minorEastAsia"/>
          <w:color w:val="000000" w:themeColor="text1"/>
          <w:szCs w:val="21"/>
        </w:rPr>
        <w:t>指日历月，如该日为非工作日或无对应日期，则顺延至下一工作日</w:t>
      </w:r>
      <w:r>
        <w:rPr>
          <w:rFonts w:eastAsiaTheme="minorEastAsia"/>
          <w:color w:val="000000" w:themeColor="text1"/>
          <w:szCs w:val="21"/>
        </w:rPr>
        <w:t>)</w:t>
      </w:r>
      <w:r>
        <w:rPr>
          <w:rFonts w:eastAsiaTheme="minorEastAsia"/>
          <w:color w:val="000000" w:themeColor="text1"/>
          <w:szCs w:val="21"/>
        </w:rPr>
        <w:t>的前一日。本基金在封闭期内不办理申购与赎回业务，也不上市交易。本基金自每个封闭期结束之后的下一个工作日起进入开放期，期间可以办理申购与赎回业务。</w:t>
      </w:r>
    </w:p>
    <w:p w14:paraId="35693897" w14:textId="77777777" w:rsidR="000F23FB" w:rsidRDefault="000F23FB">
      <w:pPr>
        <w:spacing w:line="360" w:lineRule="auto"/>
        <w:ind w:firstLineChars="200" w:firstLine="420"/>
        <w:rPr>
          <w:rFonts w:eastAsiaTheme="minorEastAsia"/>
          <w:color w:val="000000" w:themeColor="text1"/>
          <w:szCs w:val="21"/>
        </w:rPr>
      </w:pPr>
    </w:p>
    <w:p w14:paraId="20ACB793"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个月定期开放债券型证券投资基金基金合同》的有关规定，本基金主要投资于债券</w:t>
      </w:r>
      <w:r>
        <w:rPr>
          <w:rFonts w:eastAsiaTheme="minorEastAsia"/>
          <w:color w:val="000000" w:themeColor="text1"/>
          <w:szCs w:val="21"/>
        </w:rPr>
        <w:t>(</w:t>
      </w:r>
      <w:r>
        <w:rPr>
          <w:rFonts w:eastAsiaTheme="minorEastAsia"/>
          <w:color w:val="000000" w:themeColor="text1"/>
          <w:szCs w:val="21"/>
        </w:rPr>
        <w:t>包括国债、央行票据、金融债券、企业债券、公司债券、中期票据、短期融资券、超短期融资券、可分离交易可转债的纯债部分、公开发行的次级债券、政府机构债、地方政府债</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包括协议存款、定期存款等</w:t>
      </w:r>
      <w:r>
        <w:rPr>
          <w:rFonts w:eastAsiaTheme="minorEastAsia"/>
          <w:color w:val="000000" w:themeColor="text1"/>
          <w:szCs w:val="21"/>
        </w:rPr>
        <w:t>)</w:t>
      </w:r>
      <w:r>
        <w:rPr>
          <w:rFonts w:eastAsiaTheme="minorEastAsia"/>
          <w:color w:val="000000" w:themeColor="text1"/>
          <w:szCs w:val="21"/>
        </w:rPr>
        <w:t>、同业存单以及经中国证监会允许基金投资的其他金融工具，但需符合中国证监会的相关规定。本基金不投资股票、可转换债券</w:t>
      </w:r>
      <w:r>
        <w:rPr>
          <w:rFonts w:eastAsiaTheme="minorEastAsia"/>
          <w:color w:val="000000" w:themeColor="text1"/>
          <w:szCs w:val="21"/>
        </w:rPr>
        <w:t>(</w:t>
      </w:r>
      <w:r>
        <w:rPr>
          <w:rFonts w:eastAsiaTheme="minorEastAsia"/>
          <w:color w:val="000000" w:themeColor="text1"/>
          <w:szCs w:val="21"/>
        </w:rPr>
        <w:t>可分离交易可转债的纯债部分除外</w:t>
      </w:r>
      <w:r>
        <w:rPr>
          <w:rFonts w:eastAsiaTheme="minorEastAsia"/>
          <w:color w:val="000000" w:themeColor="text1"/>
          <w:szCs w:val="21"/>
        </w:rPr>
        <w:t>)</w:t>
      </w:r>
      <w:r>
        <w:rPr>
          <w:rFonts w:eastAsiaTheme="minorEastAsia"/>
          <w:color w:val="000000" w:themeColor="text1"/>
          <w:szCs w:val="21"/>
        </w:rPr>
        <w:t>、可交换债券。本基金的投资组合比例为：债券资产比例不低于基金资产的</w:t>
      </w:r>
      <w:r>
        <w:rPr>
          <w:rFonts w:eastAsiaTheme="minorEastAsia"/>
          <w:color w:val="000000" w:themeColor="text1"/>
          <w:szCs w:val="21"/>
        </w:rPr>
        <w:t>80%</w:t>
      </w:r>
      <w:r>
        <w:rPr>
          <w:rFonts w:eastAsiaTheme="minorEastAsia"/>
          <w:color w:val="000000" w:themeColor="text1"/>
          <w:szCs w:val="21"/>
        </w:rPr>
        <w:t>，应开放期流动性需要，为保护持有人利益，本基金开放期开始前</w:t>
      </w:r>
      <w:r>
        <w:rPr>
          <w:rFonts w:eastAsiaTheme="minorEastAsia"/>
          <w:color w:val="000000" w:themeColor="text1"/>
          <w:szCs w:val="21"/>
        </w:rPr>
        <w:t>3</w:t>
      </w:r>
      <w:r>
        <w:rPr>
          <w:rFonts w:eastAsiaTheme="minorEastAsia"/>
          <w:color w:val="000000" w:themeColor="text1"/>
          <w:szCs w:val="21"/>
        </w:rPr>
        <w:t>个月，开放期以及开放期结束后的</w:t>
      </w:r>
      <w:r>
        <w:rPr>
          <w:rFonts w:eastAsiaTheme="minorEastAsia"/>
          <w:color w:val="000000" w:themeColor="text1"/>
          <w:szCs w:val="21"/>
        </w:rPr>
        <w:t>3</w:t>
      </w:r>
      <w:r>
        <w:rPr>
          <w:rFonts w:eastAsiaTheme="minorEastAsia"/>
          <w:color w:val="000000" w:themeColor="text1"/>
          <w:szCs w:val="21"/>
        </w:rPr>
        <w:t>个月内，债券资产的投资比例可不受上述限制。开放期内，本基金保持不低于基金资产净值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的现金或者到期日在一年以内的政府债券，封闭期内不</w:t>
      </w:r>
      <w:r>
        <w:rPr>
          <w:rFonts w:eastAsiaTheme="minorEastAsia"/>
          <w:color w:val="000000" w:themeColor="text1"/>
          <w:szCs w:val="21"/>
        </w:rPr>
        <w:lastRenderedPageBreak/>
        <w:t>受上述</w:t>
      </w:r>
      <w:r>
        <w:rPr>
          <w:rFonts w:eastAsiaTheme="minorEastAsia"/>
          <w:color w:val="000000" w:themeColor="text1"/>
          <w:szCs w:val="21"/>
        </w:rPr>
        <w:t>5%</w:t>
      </w:r>
      <w:r>
        <w:rPr>
          <w:rFonts w:eastAsiaTheme="minorEastAsia"/>
          <w:color w:val="000000" w:themeColor="text1"/>
          <w:szCs w:val="21"/>
        </w:rPr>
        <w:t>的限制，其中现金不包括结算备付金、存出保证金、应收申购款等。在每个封闭期，本基金的业绩比较基准为：该封闭期起始日公布的三年定期存款利率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)+1.25%</w:t>
      </w:r>
      <w:r>
        <w:rPr>
          <w:rFonts w:eastAsiaTheme="minorEastAsia"/>
          <w:color w:val="000000" w:themeColor="text1"/>
          <w:szCs w:val="21"/>
        </w:rPr>
        <w:t>。</w:t>
      </w:r>
    </w:p>
    <w:p w14:paraId="1D0B3728" w14:textId="77777777" w:rsidR="000F23FB" w:rsidRDefault="000F23FB">
      <w:pPr>
        <w:spacing w:line="360" w:lineRule="auto"/>
        <w:ind w:firstLineChars="200" w:firstLine="420"/>
        <w:rPr>
          <w:rFonts w:eastAsiaTheme="minorEastAsia"/>
          <w:color w:val="000000" w:themeColor="text1"/>
          <w:szCs w:val="21"/>
        </w:rPr>
      </w:pPr>
    </w:p>
    <w:p w14:paraId="524FA83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54F4FFA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56016471"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0E771FAA" w14:textId="77777777" w:rsidR="000F23FB" w:rsidRDefault="000F23FB">
      <w:pPr>
        <w:spacing w:line="360" w:lineRule="auto"/>
        <w:ind w:firstLineChars="200" w:firstLine="420"/>
        <w:rPr>
          <w:rFonts w:eastAsiaTheme="minorEastAsia"/>
          <w:color w:val="000000" w:themeColor="text1"/>
          <w:szCs w:val="21"/>
        </w:rPr>
      </w:pPr>
    </w:p>
    <w:p w14:paraId="0B0683B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13F7DDD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2706838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3FF1C17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3898CF9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5961E03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1AE3E644"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3405865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52FF5D9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29B66D9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5696AD0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6D79568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62F8BF6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 xml:space="preserve">6.4.6 </w:t>
      </w:r>
      <w:r w:rsidRPr="005B5C10">
        <w:rPr>
          <w:rFonts w:eastAsiaTheme="minorEastAsia"/>
          <w:b/>
          <w:color w:val="000000" w:themeColor="text1"/>
          <w:kern w:val="0"/>
          <w:szCs w:val="21"/>
        </w:rPr>
        <w:t>税项</w:t>
      </w:r>
    </w:p>
    <w:p w14:paraId="7BD4785C"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211A515E" w14:textId="77777777" w:rsidR="000F23FB" w:rsidRDefault="000F23FB">
      <w:pPr>
        <w:spacing w:line="360" w:lineRule="auto"/>
        <w:ind w:firstLineChars="200" w:firstLine="420"/>
        <w:rPr>
          <w:rFonts w:eastAsiaTheme="minorEastAsia"/>
          <w:color w:val="000000" w:themeColor="text1"/>
          <w:szCs w:val="21"/>
        </w:rPr>
      </w:pPr>
    </w:p>
    <w:p w14:paraId="09B04504"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4A5450F7" w14:textId="77777777" w:rsidR="000F23FB" w:rsidRDefault="000F23FB">
      <w:pPr>
        <w:spacing w:line="360" w:lineRule="auto"/>
        <w:ind w:firstLineChars="200" w:firstLine="420"/>
        <w:rPr>
          <w:rFonts w:eastAsiaTheme="minorEastAsia"/>
          <w:color w:val="000000" w:themeColor="text1"/>
          <w:szCs w:val="21"/>
        </w:rPr>
      </w:pPr>
    </w:p>
    <w:p w14:paraId="1FB2FB82"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306773A8" w14:textId="77777777" w:rsidR="000F23FB" w:rsidRDefault="000F23FB">
      <w:pPr>
        <w:spacing w:line="360" w:lineRule="auto"/>
        <w:ind w:firstLineChars="200" w:firstLine="420"/>
        <w:rPr>
          <w:rFonts w:eastAsiaTheme="minorEastAsia"/>
          <w:color w:val="000000" w:themeColor="text1"/>
          <w:szCs w:val="21"/>
        </w:rPr>
      </w:pPr>
    </w:p>
    <w:p w14:paraId="0BCCCE2C"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对基金从证券市场中取得的收入，包括买卖债券的差价收入，债券的利息收入及其他收入，暂不征收企业所得税。</w:t>
      </w:r>
    </w:p>
    <w:p w14:paraId="4B0E352A" w14:textId="77777777" w:rsidR="000F23FB" w:rsidRDefault="000F23FB">
      <w:pPr>
        <w:spacing w:line="360" w:lineRule="auto"/>
        <w:ind w:firstLineChars="200" w:firstLine="420"/>
        <w:rPr>
          <w:rFonts w:eastAsiaTheme="minorEastAsia"/>
          <w:color w:val="000000" w:themeColor="text1"/>
          <w:szCs w:val="21"/>
        </w:rPr>
      </w:pPr>
    </w:p>
    <w:p w14:paraId="7B1A7B86"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4201B9C4" w14:textId="77777777" w:rsidR="000F23FB" w:rsidRDefault="000F23FB">
      <w:pPr>
        <w:spacing w:line="360" w:lineRule="auto"/>
        <w:ind w:firstLineChars="200" w:firstLine="420"/>
        <w:rPr>
          <w:rFonts w:eastAsiaTheme="minorEastAsia"/>
          <w:color w:val="000000" w:themeColor="text1"/>
          <w:szCs w:val="21"/>
        </w:rPr>
      </w:pPr>
    </w:p>
    <w:p w14:paraId="5740783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本基金的城市维护建设税、教育费附加和地方教育附加等税费按照实际缴纳增值税额的适用比例计算缴纳。</w:t>
      </w:r>
    </w:p>
    <w:p w14:paraId="5F515C1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4F4653A4"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58039564"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0D0276DB" w14:textId="77777777" w:rsidTr="0041646A">
        <w:trPr>
          <w:trHeight w:val="345"/>
        </w:trPr>
        <w:tc>
          <w:tcPr>
            <w:tcW w:w="3766" w:type="dxa"/>
            <w:tcMar>
              <w:top w:w="15" w:type="dxa"/>
              <w:left w:w="15" w:type="dxa"/>
              <w:bottom w:w="0" w:type="dxa"/>
              <w:right w:w="15" w:type="dxa"/>
            </w:tcMar>
            <w:vAlign w:val="center"/>
          </w:tcPr>
          <w:p w14:paraId="1C86FCDD"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019F7478"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D43CC53"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3D697075" w14:textId="77777777" w:rsidTr="0041646A">
        <w:trPr>
          <w:trHeight w:val="315"/>
        </w:trPr>
        <w:tc>
          <w:tcPr>
            <w:tcW w:w="3766" w:type="dxa"/>
            <w:tcMar>
              <w:top w:w="15" w:type="dxa"/>
              <w:left w:w="15" w:type="dxa"/>
              <w:bottom w:w="0" w:type="dxa"/>
              <w:right w:w="15" w:type="dxa"/>
            </w:tcMar>
          </w:tcPr>
          <w:p w14:paraId="32966150"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lastRenderedPageBreak/>
              <w:t>活期存款</w:t>
            </w:r>
          </w:p>
        </w:tc>
        <w:tc>
          <w:tcPr>
            <w:tcW w:w="5463" w:type="dxa"/>
            <w:tcMar>
              <w:top w:w="15" w:type="dxa"/>
              <w:left w:w="15" w:type="dxa"/>
              <w:bottom w:w="0" w:type="dxa"/>
              <w:right w:w="15" w:type="dxa"/>
            </w:tcMar>
            <w:vAlign w:val="bottom"/>
          </w:tcPr>
          <w:p w14:paraId="4E2004E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2,269,215.43</w:t>
            </w:r>
          </w:p>
        </w:tc>
      </w:tr>
      <w:tr w:rsidR="00575AD5" w:rsidRPr="00B079CA" w14:paraId="3B3E3D7D" w14:textId="77777777" w:rsidTr="0041646A">
        <w:trPr>
          <w:trHeight w:val="315"/>
        </w:trPr>
        <w:tc>
          <w:tcPr>
            <w:tcW w:w="3766" w:type="dxa"/>
            <w:tcMar>
              <w:top w:w="15" w:type="dxa"/>
              <w:left w:w="15" w:type="dxa"/>
              <w:bottom w:w="0" w:type="dxa"/>
              <w:right w:w="15" w:type="dxa"/>
            </w:tcMar>
          </w:tcPr>
          <w:p w14:paraId="110BFE1E"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4206E90"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2,268,781.80</w:t>
            </w:r>
          </w:p>
        </w:tc>
      </w:tr>
      <w:tr w:rsidR="00575AD5" w:rsidRPr="00B079CA" w14:paraId="76F6FFBB" w14:textId="77777777" w:rsidTr="0041646A">
        <w:trPr>
          <w:trHeight w:val="315"/>
        </w:trPr>
        <w:tc>
          <w:tcPr>
            <w:tcW w:w="3766" w:type="dxa"/>
            <w:tcMar>
              <w:top w:w="15" w:type="dxa"/>
              <w:left w:w="15" w:type="dxa"/>
              <w:bottom w:w="0" w:type="dxa"/>
              <w:right w:w="15" w:type="dxa"/>
            </w:tcMar>
          </w:tcPr>
          <w:p w14:paraId="5DC9C09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FED8AE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433.63</w:t>
            </w:r>
          </w:p>
        </w:tc>
      </w:tr>
      <w:tr w:rsidR="00575AD5" w:rsidRPr="00B079CA" w14:paraId="2CBD104D" w14:textId="77777777" w:rsidTr="0041646A">
        <w:trPr>
          <w:trHeight w:val="315"/>
        </w:trPr>
        <w:tc>
          <w:tcPr>
            <w:tcW w:w="3766" w:type="dxa"/>
            <w:tcMar>
              <w:top w:w="15" w:type="dxa"/>
              <w:left w:w="15" w:type="dxa"/>
              <w:bottom w:w="0" w:type="dxa"/>
              <w:right w:w="15" w:type="dxa"/>
            </w:tcMar>
          </w:tcPr>
          <w:p w14:paraId="7CBDA922"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30E7577"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3DE660F" w14:textId="77777777" w:rsidTr="0041646A">
        <w:trPr>
          <w:trHeight w:val="315"/>
        </w:trPr>
        <w:tc>
          <w:tcPr>
            <w:tcW w:w="3766" w:type="dxa"/>
            <w:tcMar>
              <w:top w:w="15" w:type="dxa"/>
              <w:left w:w="15" w:type="dxa"/>
              <w:bottom w:w="0" w:type="dxa"/>
              <w:right w:w="15" w:type="dxa"/>
            </w:tcMar>
          </w:tcPr>
          <w:p w14:paraId="6C272B0B"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5AB335E"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3BA368B8" w14:textId="77777777" w:rsidTr="0041646A">
        <w:trPr>
          <w:trHeight w:val="315"/>
        </w:trPr>
        <w:tc>
          <w:tcPr>
            <w:tcW w:w="3766" w:type="dxa"/>
            <w:tcMar>
              <w:top w:w="15" w:type="dxa"/>
              <w:left w:w="15" w:type="dxa"/>
              <w:bottom w:w="0" w:type="dxa"/>
              <w:right w:w="15" w:type="dxa"/>
            </w:tcMar>
          </w:tcPr>
          <w:p w14:paraId="05FDF6D0"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AF2473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EE667D3" w14:textId="77777777" w:rsidTr="0041646A">
        <w:trPr>
          <w:trHeight w:val="315"/>
        </w:trPr>
        <w:tc>
          <w:tcPr>
            <w:tcW w:w="3766" w:type="dxa"/>
            <w:tcMar>
              <w:top w:w="15" w:type="dxa"/>
              <w:left w:w="15" w:type="dxa"/>
              <w:bottom w:w="0" w:type="dxa"/>
              <w:right w:w="15" w:type="dxa"/>
            </w:tcMar>
          </w:tcPr>
          <w:p w14:paraId="06F51D02"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466981E"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0C5A895" w14:textId="77777777" w:rsidTr="0041646A">
        <w:trPr>
          <w:trHeight w:val="315"/>
        </w:trPr>
        <w:tc>
          <w:tcPr>
            <w:tcW w:w="3766" w:type="dxa"/>
            <w:tcMar>
              <w:top w:w="15" w:type="dxa"/>
              <w:left w:w="15" w:type="dxa"/>
              <w:bottom w:w="0" w:type="dxa"/>
              <w:right w:w="15" w:type="dxa"/>
            </w:tcMar>
          </w:tcPr>
          <w:p w14:paraId="1829FAF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D8CE1F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1DFE65F" w14:textId="77777777" w:rsidTr="0041646A">
        <w:trPr>
          <w:trHeight w:val="315"/>
        </w:trPr>
        <w:tc>
          <w:tcPr>
            <w:tcW w:w="3766" w:type="dxa"/>
            <w:tcMar>
              <w:top w:w="15" w:type="dxa"/>
              <w:left w:w="15" w:type="dxa"/>
              <w:bottom w:w="0" w:type="dxa"/>
              <w:right w:w="15" w:type="dxa"/>
            </w:tcMar>
          </w:tcPr>
          <w:p w14:paraId="79E12C86"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E760D0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AB81D64" w14:textId="77777777" w:rsidTr="0041646A">
        <w:trPr>
          <w:trHeight w:val="315"/>
        </w:trPr>
        <w:tc>
          <w:tcPr>
            <w:tcW w:w="3766" w:type="dxa"/>
            <w:tcMar>
              <w:top w:w="15" w:type="dxa"/>
              <w:left w:w="15" w:type="dxa"/>
              <w:bottom w:w="0" w:type="dxa"/>
              <w:right w:w="15" w:type="dxa"/>
            </w:tcMar>
          </w:tcPr>
          <w:p w14:paraId="25958FE6"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5BE25AC"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2,269,215.43</w:t>
            </w:r>
          </w:p>
        </w:tc>
      </w:tr>
    </w:tbl>
    <w:p w14:paraId="244C3A0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1B5A067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67B5DADD"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469A4AD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283706C9"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620C023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01BDF6D7" w14:textId="77777777" w:rsidR="003F0477" w:rsidRPr="005B5C10" w:rsidRDefault="003F0477" w:rsidP="003F0477">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6.4.7.5 </w:t>
      </w:r>
      <w:r w:rsidRPr="005B5C10">
        <w:rPr>
          <w:rFonts w:eastAsiaTheme="minorEastAsia" w:hint="eastAsia"/>
          <w:b/>
          <w:bCs/>
          <w:color w:val="000000" w:themeColor="text1"/>
          <w:kern w:val="0"/>
          <w:szCs w:val="21"/>
        </w:rPr>
        <w:t>债权投资</w:t>
      </w:r>
    </w:p>
    <w:p w14:paraId="6FB33712" w14:textId="77777777" w:rsidR="003F0477" w:rsidRPr="005B5C10" w:rsidRDefault="003F0477" w:rsidP="00FE0A24">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6.4.7.5.1 </w:t>
      </w:r>
      <w:r w:rsidRPr="005B5C10">
        <w:rPr>
          <w:rFonts w:eastAsiaTheme="minorEastAsia" w:hint="eastAsia"/>
          <w:b/>
          <w:bCs/>
          <w:color w:val="000000" w:themeColor="text1"/>
          <w:kern w:val="0"/>
          <w:szCs w:val="21"/>
        </w:rPr>
        <w:t>债权投资情况</w:t>
      </w:r>
    </w:p>
    <w:p w14:paraId="4954AABF" w14:textId="77777777" w:rsidR="003F0477" w:rsidRPr="005B5C10" w:rsidRDefault="003F0477" w:rsidP="003F0477">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7"/>
        <w:gridCol w:w="1296"/>
        <w:gridCol w:w="1255"/>
        <w:gridCol w:w="1276"/>
        <w:gridCol w:w="1276"/>
        <w:gridCol w:w="1276"/>
      </w:tblGrid>
      <w:tr w:rsidR="005B5C10" w:rsidRPr="005B5C10" w14:paraId="6280204D" w14:textId="77777777" w:rsidTr="006425F8">
        <w:trPr>
          <w:trHeight w:val="285"/>
        </w:trPr>
        <w:tc>
          <w:tcPr>
            <w:tcW w:w="2980" w:type="dxa"/>
            <w:gridSpan w:val="2"/>
            <w:vMerge w:val="restart"/>
            <w:shd w:val="clear" w:color="auto" w:fill="auto"/>
            <w:vAlign w:val="center"/>
            <w:hideMark/>
          </w:tcPr>
          <w:p w14:paraId="50273FDF" w14:textId="77777777" w:rsidR="00FC3DA7" w:rsidRPr="005B5C10" w:rsidRDefault="00FC3DA7" w:rsidP="006425F8">
            <w:pPr>
              <w:autoSpaceDE w:val="0"/>
              <w:autoSpaceDN w:val="0"/>
              <w:adjustRightInd w:val="0"/>
              <w:spacing w:before="29" w:line="360" w:lineRule="auto"/>
              <w:jc w:val="center"/>
              <w:rPr>
                <w:rFonts w:ascii="宋体" w:hAnsi="宋体" w:cs="宋体"/>
                <w:color w:val="000000" w:themeColor="text1"/>
                <w:kern w:val="0"/>
                <w:szCs w:val="21"/>
                <w:highlight w:val="green"/>
              </w:rPr>
            </w:pPr>
            <w:r w:rsidRPr="005B5C10">
              <w:rPr>
                <w:rFonts w:eastAsiaTheme="minorEastAsia" w:hint="eastAsia"/>
                <w:color w:val="000000" w:themeColor="text1"/>
                <w:kern w:val="0"/>
                <w:szCs w:val="21"/>
              </w:rPr>
              <w:t>项目</w:t>
            </w:r>
          </w:p>
        </w:tc>
        <w:tc>
          <w:tcPr>
            <w:tcW w:w="6379" w:type="dxa"/>
            <w:gridSpan w:val="5"/>
            <w:shd w:val="clear" w:color="auto" w:fill="auto"/>
            <w:vAlign w:val="center"/>
            <w:hideMark/>
          </w:tcPr>
          <w:p w14:paraId="0CCA29BA" w14:textId="77777777"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42AF84A2" w14:textId="77777777" w:rsidR="00FC3DA7" w:rsidRPr="005B5C10" w:rsidRDefault="00FC3DA7" w:rsidP="006425F8">
            <w:pPr>
              <w:widowControl/>
              <w:autoSpaceDE w:val="0"/>
              <w:autoSpaceDN w:val="0"/>
              <w:adjustRightInd w:val="0"/>
              <w:spacing w:before="29"/>
              <w:jc w:val="center"/>
              <w:rPr>
                <w:rFonts w:eastAsiaTheme="minorEastAsia"/>
                <w:color w:val="000000" w:themeColor="text1"/>
                <w:kern w:val="0"/>
                <w:szCs w:val="21"/>
              </w:rPr>
            </w:pP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tc>
      </w:tr>
      <w:tr w:rsidR="005B5C10" w:rsidRPr="005B5C10" w14:paraId="18D23202" w14:textId="77777777" w:rsidTr="006425F8">
        <w:trPr>
          <w:trHeight w:val="285"/>
        </w:trPr>
        <w:tc>
          <w:tcPr>
            <w:tcW w:w="2980" w:type="dxa"/>
            <w:gridSpan w:val="2"/>
            <w:vMerge/>
            <w:vAlign w:val="center"/>
            <w:hideMark/>
          </w:tcPr>
          <w:p w14:paraId="686427ED" w14:textId="77777777" w:rsidR="00FC3DA7" w:rsidRPr="005B5C10" w:rsidRDefault="00FC3DA7" w:rsidP="006425F8">
            <w:pPr>
              <w:widowControl/>
              <w:jc w:val="left"/>
              <w:rPr>
                <w:rFonts w:ascii="宋体" w:hAnsi="宋体" w:cs="宋体"/>
                <w:color w:val="000000" w:themeColor="text1"/>
                <w:kern w:val="0"/>
                <w:szCs w:val="21"/>
                <w:highlight w:val="green"/>
              </w:rPr>
            </w:pPr>
          </w:p>
        </w:tc>
        <w:tc>
          <w:tcPr>
            <w:tcW w:w="1296" w:type="dxa"/>
            <w:shd w:val="clear" w:color="auto" w:fill="auto"/>
            <w:vAlign w:val="center"/>
            <w:hideMark/>
          </w:tcPr>
          <w:p w14:paraId="655C95E6" w14:textId="77777777"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初始成本</w:t>
            </w:r>
          </w:p>
        </w:tc>
        <w:tc>
          <w:tcPr>
            <w:tcW w:w="1255" w:type="dxa"/>
            <w:shd w:val="clear" w:color="auto" w:fill="auto"/>
            <w:vAlign w:val="center"/>
            <w:hideMark/>
          </w:tcPr>
          <w:p w14:paraId="2BEF7A7D" w14:textId="77777777"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利息调整</w:t>
            </w:r>
          </w:p>
        </w:tc>
        <w:tc>
          <w:tcPr>
            <w:tcW w:w="1276" w:type="dxa"/>
            <w:shd w:val="clear" w:color="auto" w:fill="auto"/>
            <w:vAlign w:val="center"/>
            <w:hideMark/>
          </w:tcPr>
          <w:p w14:paraId="1D3AD066" w14:textId="77777777"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应计利息</w:t>
            </w:r>
          </w:p>
        </w:tc>
        <w:tc>
          <w:tcPr>
            <w:tcW w:w="1276" w:type="dxa"/>
            <w:shd w:val="clear" w:color="auto" w:fill="auto"/>
            <w:vAlign w:val="center"/>
            <w:hideMark/>
          </w:tcPr>
          <w:p w14:paraId="74599B5D" w14:textId="77777777" w:rsidR="00FC3DA7" w:rsidRPr="005B5C10" w:rsidRDefault="00122CEB" w:rsidP="006425F8">
            <w:pPr>
              <w:autoSpaceDE w:val="0"/>
              <w:autoSpaceDN w:val="0"/>
              <w:adjustRightInd w:val="0"/>
              <w:spacing w:before="29" w:line="360" w:lineRule="auto"/>
              <w:jc w:val="center"/>
              <w:rPr>
                <w:rFonts w:eastAsiaTheme="minorEastAsia"/>
                <w:color w:val="000000" w:themeColor="text1"/>
                <w:kern w:val="0"/>
                <w:szCs w:val="21"/>
              </w:rPr>
            </w:pPr>
            <w:r w:rsidRPr="00EA3272">
              <w:rPr>
                <w:rFonts w:eastAsiaTheme="minorEastAsia" w:hint="eastAsia"/>
                <w:color w:val="000000" w:themeColor="text1"/>
                <w:kern w:val="0"/>
                <w:szCs w:val="21"/>
              </w:rPr>
              <w:t>减：</w:t>
            </w:r>
            <w:r w:rsidR="00FC3DA7" w:rsidRPr="005B5C10">
              <w:rPr>
                <w:rFonts w:eastAsiaTheme="minorEastAsia" w:hint="eastAsia"/>
                <w:color w:val="000000" w:themeColor="text1"/>
                <w:kern w:val="0"/>
                <w:szCs w:val="21"/>
              </w:rPr>
              <w:t>减值准备</w:t>
            </w:r>
          </w:p>
        </w:tc>
        <w:tc>
          <w:tcPr>
            <w:tcW w:w="1276" w:type="dxa"/>
            <w:shd w:val="clear" w:color="auto" w:fill="auto"/>
            <w:vAlign w:val="center"/>
            <w:hideMark/>
          </w:tcPr>
          <w:p w14:paraId="2CAA3579" w14:textId="77777777"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账面价值</w:t>
            </w:r>
          </w:p>
        </w:tc>
      </w:tr>
      <w:tr w:rsidR="005B5C10" w:rsidRPr="005B5C10" w14:paraId="1039DDD6" w14:textId="77777777" w:rsidTr="006425F8">
        <w:trPr>
          <w:trHeight w:val="283"/>
        </w:trPr>
        <w:tc>
          <w:tcPr>
            <w:tcW w:w="993" w:type="dxa"/>
            <w:vMerge w:val="restart"/>
            <w:shd w:val="clear" w:color="auto" w:fill="auto"/>
            <w:vAlign w:val="center"/>
            <w:hideMark/>
          </w:tcPr>
          <w:p w14:paraId="52D54267" w14:textId="77777777"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债券</w:t>
            </w:r>
          </w:p>
        </w:tc>
        <w:tc>
          <w:tcPr>
            <w:tcW w:w="1987" w:type="dxa"/>
            <w:shd w:val="clear" w:color="auto" w:fill="auto"/>
            <w:vAlign w:val="center"/>
            <w:hideMark/>
          </w:tcPr>
          <w:p w14:paraId="5A6154CA" w14:textId="77777777"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交易所市场</w:t>
            </w:r>
          </w:p>
        </w:tc>
        <w:tc>
          <w:tcPr>
            <w:tcW w:w="1296" w:type="dxa"/>
            <w:shd w:val="clear" w:color="auto" w:fill="auto"/>
            <w:hideMark/>
          </w:tcPr>
          <w:p w14:paraId="62FEAE62"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3,071,000,000.00</w:t>
            </w:r>
          </w:p>
        </w:tc>
        <w:tc>
          <w:tcPr>
            <w:tcW w:w="1255" w:type="dxa"/>
            <w:shd w:val="clear" w:color="auto" w:fill="auto"/>
            <w:hideMark/>
          </w:tcPr>
          <w:p w14:paraId="5F74E01C"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-442,267.81</w:t>
            </w:r>
          </w:p>
        </w:tc>
        <w:tc>
          <w:tcPr>
            <w:tcW w:w="1276" w:type="dxa"/>
            <w:shd w:val="clear" w:color="auto" w:fill="auto"/>
            <w:hideMark/>
          </w:tcPr>
          <w:p w14:paraId="21C66B57"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72,453,268.77</w:t>
            </w:r>
          </w:p>
        </w:tc>
        <w:tc>
          <w:tcPr>
            <w:tcW w:w="1276" w:type="dxa"/>
            <w:shd w:val="clear" w:color="auto" w:fill="auto"/>
            <w:hideMark/>
          </w:tcPr>
          <w:p w14:paraId="5410A1ED"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1,018,150.66</w:t>
            </w:r>
          </w:p>
        </w:tc>
        <w:tc>
          <w:tcPr>
            <w:tcW w:w="1276" w:type="dxa"/>
            <w:shd w:val="clear" w:color="auto" w:fill="auto"/>
            <w:hideMark/>
          </w:tcPr>
          <w:p w14:paraId="1D20D937"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3,141,992,850.30</w:t>
            </w:r>
          </w:p>
        </w:tc>
      </w:tr>
      <w:tr w:rsidR="005B5C10" w:rsidRPr="005B5C10" w14:paraId="3CB85CEE" w14:textId="77777777" w:rsidTr="006425F8">
        <w:trPr>
          <w:trHeight w:val="283"/>
        </w:trPr>
        <w:tc>
          <w:tcPr>
            <w:tcW w:w="993" w:type="dxa"/>
            <w:vMerge/>
            <w:vAlign w:val="center"/>
            <w:hideMark/>
          </w:tcPr>
          <w:p w14:paraId="17001FD4" w14:textId="77777777" w:rsidR="00FC3DA7" w:rsidRPr="005B5C10" w:rsidRDefault="00FC3DA7" w:rsidP="006425F8">
            <w:pPr>
              <w:widowControl/>
              <w:jc w:val="left"/>
              <w:rPr>
                <w:rFonts w:ascii="宋体" w:hAnsi="宋体" w:cs="宋体"/>
                <w:color w:val="000000" w:themeColor="text1"/>
                <w:kern w:val="0"/>
                <w:szCs w:val="21"/>
                <w:highlight w:val="green"/>
              </w:rPr>
            </w:pPr>
          </w:p>
        </w:tc>
        <w:tc>
          <w:tcPr>
            <w:tcW w:w="1987" w:type="dxa"/>
            <w:shd w:val="clear" w:color="auto" w:fill="auto"/>
            <w:vAlign w:val="center"/>
            <w:hideMark/>
          </w:tcPr>
          <w:p w14:paraId="7AD1CD9F" w14:textId="77777777" w:rsidR="00FC3DA7" w:rsidRPr="005B5C10" w:rsidRDefault="00FC3DA7" w:rsidP="006425F8">
            <w:pPr>
              <w:spacing w:line="360" w:lineRule="auto"/>
              <w:jc w:val="left"/>
              <w:rPr>
                <w:rFonts w:ascii="宋体" w:hAnsi="宋体" w:cs="宋体"/>
                <w:color w:val="000000" w:themeColor="text1"/>
                <w:kern w:val="0"/>
                <w:szCs w:val="21"/>
                <w:highlight w:val="green"/>
              </w:rPr>
            </w:pPr>
            <w:r w:rsidRPr="005B5C10">
              <w:rPr>
                <w:rFonts w:ascii="宋体" w:hAnsi="宋体" w:hint="eastAsia"/>
                <w:bCs/>
                <w:color w:val="000000" w:themeColor="text1"/>
                <w:szCs w:val="21"/>
              </w:rPr>
              <w:t>银行间市场</w:t>
            </w:r>
          </w:p>
        </w:tc>
        <w:tc>
          <w:tcPr>
            <w:tcW w:w="1296" w:type="dxa"/>
            <w:shd w:val="clear" w:color="auto" w:fill="auto"/>
            <w:hideMark/>
          </w:tcPr>
          <w:p w14:paraId="5DCA4326"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10,320,000,000.00</w:t>
            </w:r>
          </w:p>
        </w:tc>
        <w:tc>
          <w:tcPr>
            <w:tcW w:w="1255" w:type="dxa"/>
            <w:shd w:val="clear" w:color="auto" w:fill="auto"/>
            <w:hideMark/>
          </w:tcPr>
          <w:p w14:paraId="337EE258"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42,584,008.93</w:t>
            </w:r>
          </w:p>
        </w:tc>
        <w:tc>
          <w:tcPr>
            <w:tcW w:w="1276" w:type="dxa"/>
            <w:shd w:val="clear" w:color="auto" w:fill="auto"/>
            <w:hideMark/>
          </w:tcPr>
          <w:p w14:paraId="25BE2622"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225,872,709.07</w:t>
            </w:r>
          </w:p>
        </w:tc>
        <w:tc>
          <w:tcPr>
            <w:tcW w:w="1276" w:type="dxa"/>
            <w:shd w:val="clear" w:color="auto" w:fill="auto"/>
            <w:hideMark/>
          </w:tcPr>
          <w:p w14:paraId="0AC9A9DE"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75865002"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10,588,456,718.00</w:t>
            </w:r>
          </w:p>
        </w:tc>
      </w:tr>
      <w:tr w:rsidR="005B5C10" w:rsidRPr="005B5C10" w14:paraId="1833B308" w14:textId="77777777" w:rsidTr="006425F8">
        <w:trPr>
          <w:trHeight w:val="285"/>
        </w:trPr>
        <w:tc>
          <w:tcPr>
            <w:tcW w:w="993" w:type="dxa"/>
            <w:vMerge/>
            <w:vAlign w:val="center"/>
            <w:hideMark/>
          </w:tcPr>
          <w:p w14:paraId="07D1E836" w14:textId="77777777" w:rsidR="00FC3DA7" w:rsidRPr="005B5C10" w:rsidRDefault="00FC3DA7" w:rsidP="006425F8">
            <w:pPr>
              <w:widowControl/>
              <w:jc w:val="left"/>
              <w:rPr>
                <w:rFonts w:ascii="宋体" w:hAnsi="宋体" w:cs="宋体"/>
                <w:color w:val="000000" w:themeColor="text1"/>
                <w:kern w:val="0"/>
                <w:szCs w:val="21"/>
                <w:highlight w:val="green"/>
              </w:rPr>
            </w:pPr>
          </w:p>
        </w:tc>
        <w:tc>
          <w:tcPr>
            <w:tcW w:w="1987" w:type="dxa"/>
            <w:shd w:val="clear" w:color="auto" w:fill="auto"/>
            <w:vAlign w:val="center"/>
            <w:hideMark/>
          </w:tcPr>
          <w:p w14:paraId="1AC6199D" w14:textId="77777777" w:rsidR="00FC3DA7" w:rsidRPr="005B5C10" w:rsidRDefault="00FC3DA7" w:rsidP="006425F8">
            <w:pPr>
              <w:spacing w:line="360" w:lineRule="auto"/>
              <w:jc w:val="left"/>
              <w:rPr>
                <w:rFonts w:ascii="宋体" w:hAnsi="宋体" w:cs="宋体"/>
                <w:color w:val="000000" w:themeColor="text1"/>
                <w:kern w:val="0"/>
                <w:szCs w:val="21"/>
                <w:highlight w:val="green"/>
              </w:rPr>
            </w:pPr>
            <w:r w:rsidRPr="005B5C10">
              <w:rPr>
                <w:rFonts w:ascii="宋体" w:hAnsi="宋体" w:hint="eastAsia"/>
                <w:bCs/>
                <w:color w:val="000000" w:themeColor="text1"/>
                <w:szCs w:val="21"/>
              </w:rPr>
              <w:t>小计</w:t>
            </w:r>
          </w:p>
        </w:tc>
        <w:tc>
          <w:tcPr>
            <w:tcW w:w="1296" w:type="dxa"/>
            <w:shd w:val="clear" w:color="auto" w:fill="auto"/>
            <w:hideMark/>
          </w:tcPr>
          <w:p w14:paraId="3CD16624"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13,391,000,000.00</w:t>
            </w:r>
          </w:p>
        </w:tc>
        <w:tc>
          <w:tcPr>
            <w:tcW w:w="1255" w:type="dxa"/>
            <w:shd w:val="clear" w:color="auto" w:fill="auto"/>
            <w:hideMark/>
          </w:tcPr>
          <w:p w14:paraId="48483F35"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42,141,741.12</w:t>
            </w:r>
          </w:p>
        </w:tc>
        <w:tc>
          <w:tcPr>
            <w:tcW w:w="1276" w:type="dxa"/>
            <w:shd w:val="clear" w:color="auto" w:fill="auto"/>
            <w:hideMark/>
          </w:tcPr>
          <w:p w14:paraId="16AD9CB6"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298,325,977.84</w:t>
            </w:r>
          </w:p>
        </w:tc>
        <w:tc>
          <w:tcPr>
            <w:tcW w:w="1276" w:type="dxa"/>
            <w:shd w:val="clear" w:color="auto" w:fill="auto"/>
            <w:hideMark/>
          </w:tcPr>
          <w:p w14:paraId="1D61BE66"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1,018,150.66</w:t>
            </w:r>
          </w:p>
        </w:tc>
        <w:tc>
          <w:tcPr>
            <w:tcW w:w="1276" w:type="dxa"/>
            <w:shd w:val="clear" w:color="auto" w:fill="auto"/>
            <w:hideMark/>
          </w:tcPr>
          <w:p w14:paraId="49D1FF15"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13,730,449,568.30</w:t>
            </w:r>
          </w:p>
        </w:tc>
      </w:tr>
      <w:tr w:rsidR="005B5C10" w:rsidRPr="005B5C10" w14:paraId="05D7D142" w14:textId="77777777" w:rsidTr="006425F8">
        <w:trPr>
          <w:trHeight w:val="285"/>
        </w:trPr>
        <w:tc>
          <w:tcPr>
            <w:tcW w:w="2980" w:type="dxa"/>
            <w:gridSpan w:val="2"/>
            <w:shd w:val="clear" w:color="auto" w:fill="auto"/>
            <w:vAlign w:val="center"/>
            <w:hideMark/>
          </w:tcPr>
          <w:p w14:paraId="1267EAB0" w14:textId="77777777"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lastRenderedPageBreak/>
              <w:t>资产支持证券</w:t>
            </w:r>
          </w:p>
        </w:tc>
        <w:tc>
          <w:tcPr>
            <w:tcW w:w="1296" w:type="dxa"/>
            <w:shd w:val="clear" w:color="auto" w:fill="auto"/>
            <w:vAlign w:val="center"/>
            <w:hideMark/>
          </w:tcPr>
          <w:p w14:paraId="37A31EEE"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55" w:type="dxa"/>
            <w:shd w:val="clear" w:color="auto" w:fill="auto"/>
            <w:hideMark/>
          </w:tcPr>
          <w:p w14:paraId="07E664C2"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2CB42737"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1651406D"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46214819"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14:paraId="16851614" w14:textId="77777777" w:rsidTr="006425F8">
        <w:trPr>
          <w:trHeight w:val="285"/>
        </w:trPr>
        <w:tc>
          <w:tcPr>
            <w:tcW w:w="2980" w:type="dxa"/>
            <w:gridSpan w:val="2"/>
            <w:shd w:val="clear" w:color="auto" w:fill="auto"/>
            <w:vAlign w:val="center"/>
            <w:hideMark/>
          </w:tcPr>
          <w:p w14:paraId="43839337" w14:textId="77777777"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其他</w:t>
            </w:r>
          </w:p>
        </w:tc>
        <w:tc>
          <w:tcPr>
            <w:tcW w:w="1296" w:type="dxa"/>
            <w:shd w:val="clear" w:color="auto" w:fill="auto"/>
            <w:vAlign w:val="center"/>
            <w:hideMark/>
          </w:tcPr>
          <w:p w14:paraId="29B36E56"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55" w:type="dxa"/>
            <w:shd w:val="clear" w:color="auto" w:fill="auto"/>
            <w:hideMark/>
          </w:tcPr>
          <w:p w14:paraId="639CAC69"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0C8F29D0"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6B43D917"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14:paraId="24EC40F7"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14:paraId="1FDC1C13" w14:textId="77777777" w:rsidTr="006425F8">
        <w:trPr>
          <w:trHeight w:val="285"/>
        </w:trPr>
        <w:tc>
          <w:tcPr>
            <w:tcW w:w="2980" w:type="dxa"/>
            <w:gridSpan w:val="2"/>
            <w:shd w:val="clear" w:color="auto" w:fill="auto"/>
            <w:vAlign w:val="center"/>
            <w:hideMark/>
          </w:tcPr>
          <w:p w14:paraId="0AACC8A6" w14:textId="77777777" w:rsidR="00FC3DA7" w:rsidRPr="005B5C10" w:rsidRDefault="00FC3DA7" w:rsidP="006425F8">
            <w:pPr>
              <w:spacing w:line="360" w:lineRule="auto"/>
              <w:jc w:val="center"/>
              <w:rPr>
                <w:rFonts w:ascii="宋体" w:hAnsi="宋体"/>
                <w:bCs/>
                <w:color w:val="000000" w:themeColor="text1"/>
                <w:szCs w:val="21"/>
              </w:rPr>
            </w:pPr>
            <w:r w:rsidRPr="005B5C10">
              <w:rPr>
                <w:rFonts w:ascii="宋体" w:hAnsi="宋体" w:hint="eastAsia"/>
                <w:bCs/>
                <w:color w:val="000000" w:themeColor="text1"/>
                <w:szCs w:val="21"/>
              </w:rPr>
              <w:t>合计</w:t>
            </w:r>
          </w:p>
        </w:tc>
        <w:tc>
          <w:tcPr>
            <w:tcW w:w="1296" w:type="dxa"/>
            <w:shd w:val="clear" w:color="auto" w:fill="auto"/>
            <w:vAlign w:val="center"/>
            <w:hideMark/>
          </w:tcPr>
          <w:p w14:paraId="219A3171"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13,391,000,000.00</w:t>
            </w:r>
          </w:p>
        </w:tc>
        <w:tc>
          <w:tcPr>
            <w:tcW w:w="1255" w:type="dxa"/>
            <w:shd w:val="clear" w:color="auto" w:fill="auto"/>
            <w:hideMark/>
          </w:tcPr>
          <w:p w14:paraId="33678B2D"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42,141,741.12</w:t>
            </w:r>
          </w:p>
        </w:tc>
        <w:tc>
          <w:tcPr>
            <w:tcW w:w="1276" w:type="dxa"/>
            <w:shd w:val="clear" w:color="auto" w:fill="auto"/>
            <w:hideMark/>
          </w:tcPr>
          <w:p w14:paraId="26530FFF"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298,325,977.84</w:t>
            </w:r>
          </w:p>
        </w:tc>
        <w:tc>
          <w:tcPr>
            <w:tcW w:w="1276" w:type="dxa"/>
            <w:shd w:val="clear" w:color="auto" w:fill="auto"/>
            <w:hideMark/>
          </w:tcPr>
          <w:p w14:paraId="5B996A86"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1,018,150.66</w:t>
            </w:r>
          </w:p>
        </w:tc>
        <w:tc>
          <w:tcPr>
            <w:tcW w:w="1276" w:type="dxa"/>
            <w:shd w:val="clear" w:color="auto" w:fill="auto"/>
            <w:hideMark/>
          </w:tcPr>
          <w:p w14:paraId="27987C0F" w14:textId="77777777"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13,730,449,568.30</w:t>
            </w:r>
          </w:p>
        </w:tc>
      </w:tr>
    </w:tbl>
    <w:p w14:paraId="5A2DC976" w14:textId="77777777" w:rsidR="003F0477" w:rsidRPr="005B5C10" w:rsidRDefault="003F0477" w:rsidP="00FE0A24">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6.4.7.5.2 </w:t>
      </w:r>
      <w:r w:rsidRPr="005B5C10">
        <w:rPr>
          <w:rFonts w:eastAsiaTheme="minorEastAsia" w:hint="eastAsia"/>
          <w:b/>
          <w:bCs/>
          <w:color w:val="000000" w:themeColor="text1"/>
          <w:kern w:val="0"/>
          <w:szCs w:val="21"/>
        </w:rPr>
        <w:t>债权投资减值准备计提情况</w:t>
      </w:r>
    </w:p>
    <w:p w14:paraId="2996956D" w14:textId="77777777" w:rsidR="003F0477" w:rsidRPr="005B5C10" w:rsidRDefault="003F0477" w:rsidP="003F0477">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53"/>
        <w:gridCol w:w="1857"/>
        <w:gridCol w:w="1857"/>
        <w:gridCol w:w="1857"/>
      </w:tblGrid>
      <w:tr w:rsidR="005B5C10" w:rsidRPr="005B5C10" w14:paraId="6F0C3ED4" w14:textId="77777777" w:rsidTr="003F0477">
        <w:tc>
          <w:tcPr>
            <w:tcW w:w="1962" w:type="dxa"/>
            <w:vMerge w:val="restart"/>
            <w:shd w:val="clear" w:color="auto" w:fill="auto"/>
            <w:vAlign w:val="center"/>
          </w:tcPr>
          <w:p w14:paraId="10EF3D1C" w14:textId="77777777" w:rsidR="003F0477" w:rsidRPr="005B5C10" w:rsidRDefault="003F0477" w:rsidP="00FE0A24">
            <w:pPr>
              <w:autoSpaceDE w:val="0"/>
              <w:autoSpaceDN w:val="0"/>
              <w:adjustRightInd w:val="0"/>
              <w:spacing w:before="29" w:line="360" w:lineRule="auto"/>
              <w:jc w:val="center"/>
              <w:rPr>
                <w:rFonts w:ascii="宋体" w:hAnsi="宋体"/>
                <w:bCs/>
                <w:color w:val="000000" w:themeColor="text1"/>
                <w:szCs w:val="21"/>
              </w:rPr>
            </w:pPr>
            <w:r w:rsidRPr="005B5C10">
              <w:rPr>
                <w:rFonts w:eastAsiaTheme="minorEastAsia" w:hint="eastAsia"/>
                <w:color w:val="000000" w:themeColor="text1"/>
                <w:kern w:val="0"/>
                <w:szCs w:val="21"/>
              </w:rPr>
              <w:t>减值准备</w:t>
            </w:r>
          </w:p>
        </w:tc>
        <w:tc>
          <w:tcPr>
            <w:tcW w:w="1753" w:type="dxa"/>
            <w:shd w:val="clear" w:color="auto" w:fill="auto"/>
          </w:tcPr>
          <w:p w14:paraId="45080BBA" w14:textId="77777777"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第一阶段</w:t>
            </w:r>
          </w:p>
        </w:tc>
        <w:tc>
          <w:tcPr>
            <w:tcW w:w="1857" w:type="dxa"/>
            <w:shd w:val="clear" w:color="auto" w:fill="auto"/>
          </w:tcPr>
          <w:p w14:paraId="60B6AD05" w14:textId="77777777"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第二阶段</w:t>
            </w:r>
          </w:p>
        </w:tc>
        <w:tc>
          <w:tcPr>
            <w:tcW w:w="1857" w:type="dxa"/>
            <w:shd w:val="clear" w:color="auto" w:fill="auto"/>
          </w:tcPr>
          <w:p w14:paraId="5B187979" w14:textId="77777777"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第三阶段</w:t>
            </w:r>
          </w:p>
        </w:tc>
        <w:tc>
          <w:tcPr>
            <w:tcW w:w="1857" w:type="dxa"/>
            <w:vMerge w:val="restart"/>
            <w:shd w:val="clear" w:color="auto" w:fill="auto"/>
            <w:vAlign w:val="center"/>
          </w:tcPr>
          <w:p w14:paraId="54F8FCEF" w14:textId="77777777" w:rsidR="003F0477" w:rsidRPr="005B5C10" w:rsidRDefault="003F0477" w:rsidP="00FE0A24">
            <w:pPr>
              <w:spacing w:line="360" w:lineRule="auto"/>
              <w:jc w:val="center"/>
              <w:rPr>
                <w:rFonts w:ascii="宋体" w:hAnsi="宋体"/>
                <w:bCs/>
                <w:color w:val="000000" w:themeColor="text1"/>
                <w:szCs w:val="21"/>
              </w:rPr>
            </w:pPr>
            <w:r w:rsidRPr="005B5C10">
              <w:rPr>
                <w:rFonts w:eastAsiaTheme="minorEastAsia" w:hint="eastAsia"/>
                <w:color w:val="000000" w:themeColor="text1"/>
                <w:kern w:val="0"/>
                <w:szCs w:val="21"/>
              </w:rPr>
              <w:t>合计</w:t>
            </w:r>
          </w:p>
        </w:tc>
      </w:tr>
      <w:tr w:rsidR="005B5C10" w:rsidRPr="005B5C10" w14:paraId="3D3A06EC" w14:textId="77777777" w:rsidTr="003F0477">
        <w:tc>
          <w:tcPr>
            <w:tcW w:w="1962" w:type="dxa"/>
            <w:vMerge/>
            <w:shd w:val="clear" w:color="auto" w:fill="auto"/>
          </w:tcPr>
          <w:p w14:paraId="43D33B55" w14:textId="77777777" w:rsidR="003F0477" w:rsidRPr="005B5C10" w:rsidRDefault="003F0477" w:rsidP="003F0477">
            <w:pPr>
              <w:rPr>
                <w:rFonts w:ascii="宋体" w:hAnsi="宋体"/>
                <w:bCs/>
                <w:color w:val="000000" w:themeColor="text1"/>
                <w:szCs w:val="21"/>
              </w:rPr>
            </w:pPr>
          </w:p>
        </w:tc>
        <w:tc>
          <w:tcPr>
            <w:tcW w:w="1753" w:type="dxa"/>
            <w:shd w:val="clear" w:color="auto" w:fill="auto"/>
            <w:vAlign w:val="center"/>
          </w:tcPr>
          <w:p w14:paraId="19981083" w14:textId="77777777"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未来</w:t>
            </w:r>
            <w:r w:rsidRPr="005B5C10">
              <w:rPr>
                <w:rFonts w:eastAsiaTheme="minorEastAsia" w:hint="eastAsia"/>
                <w:color w:val="000000" w:themeColor="text1"/>
                <w:kern w:val="0"/>
                <w:szCs w:val="21"/>
              </w:rPr>
              <w:t>12</w:t>
            </w:r>
            <w:r w:rsidRPr="005B5C10">
              <w:rPr>
                <w:rFonts w:eastAsiaTheme="minorEastAsia" w:hint="eastAsia"/>
                <w:color w:val="000000" w:themeColor="text1"/>
                <w:kern w:val="0"/>
                <w:szCs w:val="21"/>
              </w:rPr>
              <w:t>个月预期信用损失</w:t>
            </w:r>
          </w:p>
        </w:tc>
        <w:tc>
          <w:tcPr>
            <w:tcW w:w="1857" w:type="dxa"/>
            <w:shd w:val="clear" w:color="auto" w:fill="auto"/>
          </w:tcPr>
          <w:p w14:paraId="79BE22E4" w14:textId="77777777" w:rsidR="003F0477" w:rsidRPr="005B5C10" w:rsidRDefault="003F0477" w:rsidP="00FE0A24">
            <w:pPr>
              <w:spacing w:line="360" w:lineRule="auto"/>
              <w:rPr>
                <w:rFonts w:eastAsiaTheme="minorEastAsia"/>
                <w:color w:val="000000" w:themeColor="text1"/>
                <w:kern w:val="0"/>
                <w:szCs w:val="21"/>
              </w:rPr>
            </w:pPr>
            <w:r w:rsidRPr="005B5C10">
              <w:rPr>
                <w:rFonts w:eastAsiaTheme="minorEastAsia" w:hint="eastAsia"/>
                <w:color w:val="000000" w:themeColor="text1"/>
                <w:kern w:val="0"/>
                <w:szCs w:val="21"/>
              </w:rPr>
              <w:t>整个存续期预期信用损失</w:t>
            </w:r>
            <w:r w:rsidRPr="005B5C10">
              <w:rPr>
                <w:rFonts w:eastAsiaTheme="minorEastAsia" w:hint="eastAsia"/>
                <w:color w:val="000000" w:themeColor="text1"/>
                <w:kern w:val="0"/>
                <w:szCs w:val="21"/>
              </w:rPr>
              <w:t>(</w:t>
            </w:r>
            <w:r w:rsidRPr="005B5C10">
              <w:rPr>
                <w:rFonts w:eastAsiaTheme="minorEastAsia" w:hint="eastAsia"/>
                <w:color w:val="000000" w:themeColor="text1"/>
                <w:kern w:val="0"/>
                <w:szCs w:val="21"/>
              </w:rPr>
              <w:t>未发生信用减值</w:t>
            </w:r>
            <w:r w:rsidRPr="005B5C10">
              <w:rPr>
                <w:rFonts w:eastAsiaTheme="minorEastAsia" w:hint="eastAsia"/>
                <w:color w:val="000000" w:themeColor="text1"/>
                <w:kern w:val="0"/>
                <w:szCs w:val="21"/>
              </w:rPr>
              <w:t>)</w:t>
            </w:r>
          </w:p>
        </w:tc>
        <w:tc>
          <w:tcPr>
            <w:tcW w:w="1857" w:type="dxa"/>
            <w:shd w:val="clear" w:color="auto" w:fill="auto"/>
          </w:tcPr>
          <w:p w14:paraId="0E4D729A" w14:textId="77777777" w:rsidR="003F0477" w:rsidRPr="005B5C10" w:rsidRDefault="003F0477" w:rsidP="00FE0A24">
            <w:pPr>
              <w:spacing w:line="360" w:lineRule="auto"/>
              <w:rPr>
                <w:rFonts w:eastAsiaTheme="minorEastAsia"/>
                <w:color w:val="000000" w:themeColor="text1"/>
                <w:kern w:val="0"/>
                <w:szCs w:val="21"/>
              </w:rPr>
            </w:pPr>
            <w:r w:rsidRPr="005B5C10">
              <w:rPr>
                <w:rFonts w:eastAsiaTheme="minorEastAsia" w:hint="eastAsia"/>
                <w:color w:val="000000" w:themeColor="text1"/>
                <w:kern w:val="0"/>
                <w:szCs w:val="21"/>
              </w:rPr>
              <w:t>整个存续期预期信用损失</w:t>
            </w:r>
            <w:r w:rsidRPr="005B5C10">
              <w:rPr>
                <w:rFonts w:eastAsiaTheme="minorEastAsia" w:hint="eastAsia"/>
                <w:color w:val="000000" w:themeColor="text1"/>
                <w:kern w:val="0"/>
                <w:szCs w:val="21"/>
              </w:rPr>
              <w:t>(</w:t>
            </w:r>
            <w:r w:rsidRPr="005B5C10">
              <w:rPr>
                <w:rFonts w:eastAsiaTheme="minorEastAsia" w:hint="eastAsia"/>
                <w:color w:val="000000" w:themeColor="text1"/>
                <w:kern w:val="0"/>
                <w:szCs w:val="21"/>
              </w:rPr>
              <w:t>已发生信用减值</w:t>
            </w:r>
            <w:r w:rsidRPr="005B5C10">
              <w:rPr>
                <w:rFonts w:eastAsiaTheme="minorEastAsia" w:hint="eastAsia"/>
                <w:color w:val="000000" w:themeColor="text1"/>
                <w:kern w:val="0"/>
                <w:szCs w:val="21"/>
              </w:rPr>
              <w:t>)</w:t>
            </w:r>
          </w:p>
        </w:tc>
        <w:tc>
          <w:tcPr>
            <w:tcW w:w="1857" w:type="dxa"/>
            <w:vMerge/>
            <w:shd w:val="clear" w:color="auto" w:fill="auto"/>
          </w:tcPr>
          <w:p w14:paraId="4C323577" w14:textId="77777777" w:rsidR="003F0477" w:rsidRPr="005B5C10" w:rsidRDefault="003F0477" w:rsidP="003F0477">
            <w:pPr>
              <w:rPr>
                <w:rFonts w:ascii="宋体" w:hAnsi="宋体"/>
                <w:bCs/>
                <w:color w:val="000000" w:themeColor="text1"/>
                <w:szCs w:val="21"/>
              </w:rPr>
            </w:pPr>
          </w:p>
        </w:tc>
      </w:tr>
      <w:tr w:rsidR="00D52797" w:rsidRPr="005B5C10" w14:paraId="753B6942" w14:textId="77777777" w:rsidTr="0052248F">
        <w:tc>
          <w:tcPr>
            <w:tcW w:w="1962" w:type="dxa"/>
            <w:shd w:val="clear" w:color="auto" w:fill="auto"/>
            <w:vAlign w:val="center"/>
          </w:tcPr>
          <w:p w14:paraId="76286CC3" w14:textId="77777777" w:rsidR="00D52797" w:rsidRPr="005B5C10" w:rsidRDefault="00D5279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期初余额</w:t>
            </w:r>
          </w:p>
        </w:tc>
        <w:tc>
          <w:tcPr>
            <w:tcW w:w="1753" w:type="dxa"/>
            <w:shd w:val="clear" w:color="auto" w:fill="auto"/>
            <w:vAlign w:val="center"/>
          </w:tcPr>
          <w:p w14:paraId="07E17DAA" w14:textId="77777777"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607,790.52</w:t>
            </w:r>
          </w:p>
        </w:tc>
        <w:tc>
          <w:tcPr>
            <w:tcW w:w="1857" w:type="dxa"/>
            <w:shd w:val="clear" w:color="auto" w:fill="auto"/>
            <w:vAlign w:val="center"/>
          </w:tcPr>
          <w:p w14:paraId="709E89F1" w14:textId="77777777"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w:t>
            </w:r>
          </w:p>
        </w:tc>
        <w:tc>
          <w:tcPr>
            <w:tcW w:w="1857" w:type="dxa"/>
            <w:shd w:val="clear" w:color="auto" w:fill="auto"/>
            <w:vAlign w:val="center"/>
          </w:tcPr>
          <w:p w14:paraId="0D1EE2AE" w14:textId="77777777"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w:t>
            </w:r>
          </w:p>
        </w:tc>
        <w:tc>
          <w:tcPr>
            <w:tcW w:w="1857" w:type="dxa"/>
            <w:shd w:val="clear" w:color="auto" w:fill="auto"/>
            <w:vAlign w:val="center"/>
          </w:tcPr>
          <w:p w14:paraId="74EAF810" w14:textId="77777777"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607,790.52</w:t>
            </w:r>
          </w:p>
        </w:tc>
      </w:tr>
      <w:tr w:rsidR="005B5C10" w:rsidRPr="005B5C10" w14:paraId="45840578" w14:textId="77777777" w:rsidTr="0052248F">
        <w:tc>
          <w:tcPr>
            <w:tcW w:w="1962" w:type="dxa"/>
            <w:shd w:val="clear" w:color="auto" w:fill="auto"/>
            <w:vAlign w:val="center"/>
          </w:tcPr>
          <w:p w14:paraId="0341F51A" w14:textId="77777777" w:rsidR="003F0477" w:rsidRPr="005B5C10" w:rsidRDefault="003F047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本期从</w:t>
            </w:r>
            <w:r w:rsidRPr="00D52797">
              <w:rPr>
                <w:rFonts w:eastAsiaTheme="minorEastAsia"/>
                <w:color w:val="000000" w:themeColor="text1"/>
                <w:szCs w:val="21"/>
              </w:rPr>
              <w:t>其他阶段</w:t>
            </w:r>
            <w:r w:rsidRPr="00D52797">
              <w:rPr>
                <w:rFonts w:eastAsiaTheme="minorEastAsia" w:hint="eastAsia"/>
                <w:color w:val="000000" w:themeColor="text1"/>
                <w:szCs w:val="21"/>
              </w:rPr>
              <w:t>转入</w:t>
            </w:r>
          </w:p>
        </w:tc>
        <w:tc>
          <w:tcPr>
            <w:tcW w:w="1753" w:type="dxa"/>
            <w:shd w:val="clear" w:color="auto" w:fill="auto"/>
            <w:vAlign w:val="center"/>
          </w:tcPr>
          <w:p w14:paraId="14649E1F"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7312BD2A"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30EFE40D"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7E0CA0DC"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14:paraId="322F62DF" w14:textId="77777777" w:rsidTr="0052248F">
        <w:tc>
          <w:tcPr>
            <w:tcW w:w="1962" w:type="dxa"/>
            <w:shd w:val="clear" w:color="auto" w:fill="auto"/>
            <w:vAlign w:val="center"/>
          </w:tcPr>
          <w:p w14:paraId="74D295A5" w14:textId="77777777" w:rsidR="003F0477" w:rsidRPr="005B5C10" w:rsidRDefault="003F047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本期转出至</w:t>
            </w:r>
            <w:r w:rsidRPr="00D52797">
              <w:rPr>
                <w:rFonts w:eastAsiaTheme="minorEastAsia"/>
                <w:color w:val="000000" w:themeColor="text1"/>
                <w:szCs w:val="21"/>
              </w:rPr>
              <w:t>其他阶段</w:t>
            </w:r>
          </w:p>
        </w:tc>
        <w:tc>
          <w:tcPr>
            <w:tcW w:w="1753" w:type="dxa"/>
            <w:shd w:val="clear" w:color="auto" w:fill="auto"/>
            <w:vAlign w:val="center"/>
          </w:tcPr>
          <w:p w14:paraId="4DC3DEF7"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6E4D85AA"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2F0DC617"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3E753998" w14:textId="77777777"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r>
      <w:tr w:rsidR="007F1E18" w:rsidRPr="005B5C10" w14:paraId="6905FA1F" w14:textId="77777777" w:rsidTr="0052248F">
        <w:tc>
          <w:tcPr>
            <w:tcW w:w="1962" w:type="dxa"/>
            <w:shd w:val="clear" w:color="auto" w:fill="auto"/>
            <w:vAlign w:val="center"/>
          </w:tcPr>
          <w:p w14:paraId="5EF0D901" w14:textId="77777777" w:rsidR="007F1E18" w:rsidRPr="005B5C10" w:rsidRDefault="007F1E18" w:rsidP="007F1E18">
            <w:pPr>
              <w:spacing w:line="360" w:lineRule="auto"/>
              <w:rPr>
                <w:rFonts w:ascii="宋体" w:hAnsi="宋体"/>
                <w:color w:val="000000" w:themeColor="text1"/>
                <w:sz w:val="24"/>
              </w:rPr>
            </w:pPr>
            <w:r w:rsidRPr="00D52797">
              <w:rPr>
                <w:rFonts w:eastAsiaTheme="minorEastAsia" w:hint="eastAsia"/>
                <w:color w:val="000000" w:themeColor="text1"/>
                <w:szCs w:val="21"/>
              </w:rPr>
              <w:t>本期新增</w:t>
            </w:r>
          </w:p>
        </w:tc>
        <w:tc>
          <w:tcPr>
            <w:tcW w:w="1753" w:type="dxa"/>
            <w:shd w:val="clear" w:color="auto" w:fill="auto"/>
            <w:vAlign w:val="center"/>
          </w:tcPr>
          <w:p w14:paraId="58C1ECF4" w14:textId="6ECC4653" w:rsidR="007F1E18" w:rsidRPr="005B5C10" w:rsidRDefault="007F1E18" w:rsidP="007F1E18">
            <w:pPr>
              <w:jc w:val="right"/>
              <w:rPr>
                <w:rFonts w:eastAsiaTheme="minorEastAsia"/>
                <w:color w:val="000000" w:themeColor="text1"/>
                <w:szCs w:val="21"/>
              </w:rPr>
            </w:pPr>
            <w:r w:rsidRPr="007F1E18">
              <w:rPr>
                <w:rFonts w:eastAsiaTheme="minorEastAsia"/>
                <w:color w:val="000000" w:themeColor="text1"/>
                <w:szCs w:val="21"/>
              </w:rPr>
              <w:t>1</w:t>
            </w:r>
            <w:r>
              <w:rPr>
                <w:rFonts w:eastAsiaTheme="minorEastAsia"/>
                <w:color w:val="000000" w:themeColor="text1"/>
                <w:szCs w:val="21"/>
              </w:rPr>
              <w:t>,</w:t>
            </w:r>
            <w:r w:rsidRPr="007F1E18">
              <w:rPr>
                <w:rFonts w:eastAsiaTheme="minorEastAsia"/>
                <w:color w:val="000000" w:themeColor="text1"/>
                <w:szCs w:val="21"/>
              </w:rPr>
              <w:t>454</w:t>
            </w:r>
            <w:r>
              <w:rPr>
                <w:rFonts w:eastAsiaTheme="minorEastAsia"/>
                <w:color w:val="000000" w:themeColor="text1"/>
                <w:szCs w:val="21"/>
              </w:rPr>
              <w:t>,</w:t>
            </w:r>
            <w:r w:rsidRPr="007F1E18">
              <w:rPr>
                <w:rFonts w:eastAsiaTheme="minorEastAsia"/>
                <w:color w:val="000000" w:themeColor="text1"/>
                <w:szCs w:val="21"/>
              </w:rPr>
              <w:t>468.88</w:t>
            </w:r>
          </w:p>
        </w:tc>
        <w:tc>
          <w:tcPr>
            <w:tcW w:w="1857" w:type="dxa"/>
            <w:shd w:val="clear" w:color="auto" w:fill="auto"/>
            <w:vAlign w:val="center"/>
          </w:tcPr>
          <w:p w14:paraId="22AC3491"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4369760B"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3FE255E5" w14:textId="35B160ED" w:rsidR="007F1E18" w:rsidRPr="005B5C10" w:rsidRDefault="007F1E18" w:rsidP="007F1E18">
            <w:pPr>
              <w:jc w:val="right"/>
              <w:rPr>
                <w:rFonts w:eastAsiaTheme="minorEastAsia"/>
                <w:color w:val="000000" w:themeColor="text1"/>
                <w:szCs w:val="21"/>
              </w:rPr>
            </w:pPr>
            <w:r w:rsidRPr="007F1E18">
              <w:rPr>
                <w:rFonts w:eastAsiaTheme="minorEastAsia"/>
                <w:color w:val="000000" w:themeColor="text1"/>
                <w:szCs w:val="21"/>
              </w:rPr>
              <w:t>1</w:t>
            </w:r>
            <w:r>
              <w:rPr>
                <w:rFonts w:eastAsiaTheme="minorEastAsia"/>
                <w:color w:val="000000" w:themeColor="text1"/>
                <w:szCs w:val="21"/>
              </w:rPr>
              <w:t>,</w:t>
            </w:r>
            <w:r w:rsidRPr="007F1E18">
              <w:rPr>
                <w:rFonts w:eastAsiaTheme="minorEastAsia"/>
                <w:color w:val="000000" w:themeColor="text1"/>
                <w:szCs w:val="21"/>
              </w:rPr>
              <w:t>454</w:t>
            </w:r>
            <w:r>
              <w:rPr>
                <w:rFonts w:eastAsiaTheme="minorEastAsia"/>
                <w:color w:val="000000" w:themeColor="text1"/>
                <w:szCs w:val="21"/>
              </w:rPr>
              <w:t>,</w:t>
            </w:r>
            <w:r w:rsidRPr="007F1E18">
              <w:rPr>
                <w:rFonts w:eastAsiaTheme="minorEastAsia"/>
                <w:color w:val="000000" w:themeColor="text1"/>
                <w:szCs w:val="21"/>
              </w:rPr>
              <w:t>468.88</w:t>
            </w:r>
          </w:p>
        </w:tc>
      </w:tr>
      <w:tr w:rsidR="007F1E18" w:rsidRPr="005B5C10" w14:paraId="7D3FBA00" w14:textId="77777777" w:rsidTr="0052248F">
        <w:tc>
          <w:tcPr>
            <w:tcW w:w="1962" w:type="dxa"/>
            <w:shd w:val="clear" w:color="auto" w:fill="auto"/>
            <w:vAlign w:val="center"/>
          </w:tcPr>
          <w:p w14:paraId="25595F7D" w14:textId="77777777" w:rsidR="007F1E18" w:rsidRPr="005B5C10" w:rsidRDefault="007F1E18" w:rsidP="007F1E18">
            <w:pPr>
              <w:spacing w:line="360" w:lineRule="auto"/>
              <w:rPr>
                <w:rFonts w:ascii="宋体" w:hAnsi="宋体"/>
                <w:color w:val="000000" w:themeColor="text1"/>
                <w:sz w:val="24"/>
              </w:rPr>
            </w:pPr>
            <w:r w:rsidRPr="00D52797">
              <w:rPr>
                <w:rFonts w:eastAsiaTheme="minorEastAsia" w:hint="eastAsia"/>
                <w:color w:val="000000" w:themeColor="text1"/>
                <w:szCs w:val="21"/>
              </w:rPr>
              <w:t>本期转回</w:t>
            </w:r>
          </w:p>
        </w:tc>
        <w:tc>
          <w:tcPr>
            <w:tcW w:w="1753" w:type="dxa"/>
            <w:shd w:val="clear" w:color="auto" w:fill="auto"/>
            <w:vAlign w:val="center"/>
          </w:tcPr>
          <w:p w14:paraId="70B10B49" w14:textId="4298D457" w:rsidR="007F1E18" w:rsidRPr="005B5C10" w:rsidRDefault="007F1E18" w:rsidP="007F1E18">
            <w:pPr>
              <w:jc w:val="right"/>
              <w:rPr>
                <w:rFonts w:eastAsiaTheme="minorEastAsia"/>
                <w:color w:val="000000" w:themeColor="text1"/>
                <w:szCs w:val="21"/>
              </w:rPr>
            </w:pPr>
            <w:r w:rsidRPr="007F1E18">
              <w:rPr>
                <w:rFonts w:eastAsiaTheme="minorEastAsia"/>
                <w:color w:val="000000" w:themeColor="text1"/>
                <w:szCs w:val="21"/>
              </w:rPr>
              <w:t>1</w:t>
            </w:r>
            <w:r>
              <w:rPr>
                <w:rFonts w:eastAsiaTheme="minorEastAsia"/>
                <w:color w:val="000000" w:themeColor="text1"/>
                <w:szCs w:val="21"/>
              </w:rPr>
              <w:t>,</w:t>
            </w:r>
            <w:r w:rsidRPr="007F1E18">
              <w:rPr>
                <w:rFonts w:eastAsiaTheme="minorEastAsia"/>
                <w:color w:val="000000" w:themeColor="text1"/>
                <w:szCs w:val="21"/>
              </w:rPr>
              <w:t>044</w:t>
            </w:r>
            <w:r>
              <w:rPr>
                <w:rFonts w:eastAsiaTheme="minorEastAsia"/>
                <w:color w:val="000000" w:themeColor="text1"/>
                <w:szCs w:val="21"/>
              </w:rPr>
              <w:t>,</w:t>
            </w:r>
            <w:r w:rsidRPr="007F1E18">
              <w:rPr>
                <w:rFonts w:eastAsiaTheme="minorEastAsia"/>
                <w:color w:val="000000" w:themeColor="text1"/>
                <w:szCs w:val="21"/>
              </w:rPr>
              <w:t>108.74</w:t>
            </w:r>
          </w:p>
        </w:tc>
        <w:tc>
          <w:tcPr>
            <w:tcW w:w="1857" w:type="dxa"/>
            <w:shd w:val="clear" w:color="auto" w:fill="auto"/>
            <w:vAlign w:val="center"/>
          </w:tcPr>
          <w:p w14:paraId="530AD74B"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61F2481D"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26C561A5" w14:textId="62901612" w:rsidR="007F1E18" w:rsidRPr="005B5C10" w:rsidRDefault="007F1E18" w:rsidP="007F1E18">
            <w:pPr>
              <w:jc w:val="right"/>
              <w:rPr>
                <w:rFonts w:eastAsiaTheme="minorEastAsia"/>
                <w:color w:val="000000" w:themeColor="text1"/>
                <w:szCs w:val="21"/>
              </w:rPr>
            </w:pPr>
            <w:r w:rsidRPr="007F1E18">
              <w:rPr>
                <w:rFonts w:eastAsiaTheme="minorEastAsia"/>
                <w:color w:val="000000" w:themeColor="text1"/>
                <w:szCs w:val="21"/>
              </w:rPr>
              <w:t>1</w:t>
            </w:r>
            <w:r>
              <w:rPr>
                <w:rFonts w:eastAsiaTheme="minorEastAsia"/>
                <w:color w:val="000000" w:themeColor="text1"/>
                <w:szCs w:val="21"/>
              </w:rPr>
              <w:t>,</w:t>
            </w:r>
            <w:r w:rsidRPr="007F1E18">
              <w:rPr>
                <w:rFonts w:eastAsiaTheme="minorEastAsia"/>
                <w:color w:val="000000" w:themeColor="text1"/>
                <w:szCs w:val="21"/>
              </w:rPr>
              <w:t>044</w:t>
            </w:r>
            <w:r>
              <w:rPr>
                <w:rFonts w:eastAsiaTheme="minorEastAsia"/>
                <w:color w:val="000000" w:themeColor="text1"/>
                <w:szCs w:val="21"/>
              </w:rPr>
              <w:t>,</w:t>
            </w:r>
            <w:r w:rsidRPr="007F1E18">
              <w:rPr>
                <w:rFonts w:eastAsiaTheme="minorEastAsia"/>
                <w:color w:val="000000" w:themeColor="text1"/>
                <w:szCs w:val="21"/>
              </w:rPr>
              <w:t>108.74</w:t>
            </w:r>
          </w:p>
        </w:tc>
      </w:tr>
      <w:tr w:rsidR="007F1E18" w:rsidRPr="005B5C10" w14:paraId="7D366B8E" w14:textId="77777777" w:rsidTr="0052248F">
        <w:tc>
          <w:tcPr>
            <w:tcW w:w="1962" w:type="dxa"/>
            <w:shd w:val="clear" w:color="auto" w:fill="auto"/>
            <w:vAlign w:val="center"/>
          </w:tcPr>
          <w:p w14:paraId="10CF81A5" w14:textId="77777777" w:rsidR="007F1E18" w:rsidRPr="005B5C10" w:rsidRDefault="007F1E18" w:rsidP="007F1E18">
            <w:pPr>
              <w:spacing w:line="360" w:lineRule="auto"/>
              <w:rPr>
                <w:rFonts w:ascii="宋体" w:hAnsi="宋体"/>
                <w:bCs/>
                <w:color w:val="000000" w:themeColor="text1"/>
                <w:szCs w:val="21"/>
              </w:rPr>
            </w:pPr>
            <w:r w:rsidRPr="005B5C10">
              <w:rPr>
                <w:rFonts w:eastAsiaTheme="minorEastAsia" w:hint="eastAsia"/>
                <w:color w:val="000000" w:themeColor="text1"/>
                <w:szCs w:val="21"/>
              </w:rPr>
              <w:t>其他变动</w:t>
            </w:r>
          </w:p>
        </w:tc>
        <w:tc>
          <w:tcPr>
            <w:tcW w:w="1753" w:type="dxa"/>
            <w:shd w:val="clear" w:color="auto" w:fill="auto"/>
            <w:vAlign w:val="center"/>
          </w:tcPr>
          <w:p w14:paraId="03AD634C"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2DC7119C"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48FB4D96"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6BDC4B02" w14:textId="6C4FF841"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r>
      <w:tr w:rsidR="007F1E18" w:rsidRPr="005B5C10" w14:paraId="2E80EA0A" w14:textId="77777777" w:rsidTr="0052248F">
        <w:tc>
          <w:tcPr>
            <w:tcW w:w="1962" w:type="dxa"/>
            <w:shd w:val="clear" w:color="auto" w:fill="auto"/>
            <w:vAlign w:val="center"/>
          </w:tcPr>
          <w:p w14:paraId="2BC93314" w14:textId="77777777" w:rsidR="007F1E18" w:rsidRPr="005B5C10" w:rsidRDefault="007F1E18" w:rsidP="007F1E18">
            <w:pPr>
              <w:spacing w:line="360" w:lineRule="auto"/>
              <w:rPr>
                <w:rFonts w:ascii="宋体" w:hAnsi="宋体"/>
                <w:bCs/>
                <w:color w:val="000000" w:themeColor="text1"/>
                <w:szCs w:val="21"/>
              </w:rPr>
            </w:pPr>
            <w:r w:rsidRPr="005B5C10">
              <w:rPr>
                <w:rFonts w:eastAsiaTheme="minorEastAsia" w:hint="eastAsia"/>
                <w:color w:val="000000" w:themeColor="text1"/>
                <w:szCs w:val="21"/>
              </w:rPr>
              <w:t>期末余额</w:t>
            </w:r>
          </w:p>
        </w:tc>
        <w:tc>
          <w:tcPr>
            <w:tcW w:w="1753" w:type="dxa"/>
            <w:shd w:val="clear" w:color="auto" w:fill="auto"/>
            <w:vAlign w:val="center"/>
          </w:tcPr>
          <w:p w14:paraId="60B94FEB" w14:textId="1491BF69" w:rsidR="007F1E18" w:rsidRPr="005B5C10" w:rsidRDefault="007F1E18" w:rsidP="007F1E18">
            <w:pPr>
              <w:jc w:val="right"/>
              <w:rPr>
                <w:rFonts w:eastAsiaTheme="minorEastAsia"/>
                <w:color w:val="000000" w:themeColor="text1"/>
                <w:szCs w:val="21"/>
              </w:rPr>
            </w:pPr>
            <w:r w:rsidRPr="007F1E18">
              <w:rPr>
                <w:rFonts w:eastAsiaTheme="minorEastAsia"/>
                <w:color w:val="000000" w:themeColor="text1"/>
                <w:szCs w:val="21"/>
              </w:rPr>
              <w:t>1</w:t>
            </w:r>
            <w:r>
              <w:rPr>
                <w:rFonts w:eastAsiaTheme="minorEastAsia"/>
                <w:color w:val="000000" w:themeColor="text1"/>
                <w:szCs w:val="21"/>
              </w:rPr>
              <w:t>,</w:t>
            </w:r>
            <w:r w:rsidRPr="007F1E18">
              <w:rPr>
                <w:rFonts w:eastAsiaTheme="minorEastAsia"/>
                <w:color w:val="000000" w:themeColor="text1"/>
                <w:szCs w:val="21"/>
              </w:rPr>
              <w:t>018</w:t>
            </w:r>
            <w:r>
              <w:rPr>
                <w:rFonts w:eastAsiaTheme="minorEastAsia"/>
                <w:color w:val="000000" w:themeColor="text1"/>
                <w:szCs w:val="21"/>
              </w:rPr>
              <w:t>,</w:t>
            </w:r>
            <w:r w:rsidRPr="007F1E18">
              <w:rPr>
                <w:rFonts w:eastAsiaTheme="minorEastAsia"/>
                <w:color w:val="000000" w:themeColor="text1"/>
                <w:szCs w:val="21"/>
              </w:rPr>
              <w:t>150.66</w:t>
            </w:r>
          </w:p>
        </w:tc>
        <w:tc>
          <w:tcPr>
            <w:tcW w:w="1857" w:type="dxa"/>
            <w:shd w:val="clear" w:color="auto" w:fill="auto"/>
            <w:vAlign w:val="center"/>
          </w:tcPr>
          <w:p w14:paraId="403BD96A"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531098B0" w14:textId="77777777" w:rsidR="007F1E18" w:rsidRPr="005B5C10" w:rsidRDefault="007F1E18" w:rsidP="007F1E18">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14:paraId="3EBE8855" w14:textId="6A50FEDE" w:rsidR="007F1E18" w:rsidRPr="005B5C10" w:rsidRDefault="007F1E18" w:rsidP="007F1E18">
            <w:pPr>
              <w:jc w:val="right"/>
              <w:rPr>
                <w:rFonts w:eastAsiaTheme="minorEastAsia"/>
                <w:color w:val="000000" w:themeColor="text1"/>
                <w:szCs w:val="21"/>
              </w:rPr>
            </w:pPr>
            <w:r w:rsidRPr="007F1E18">
              <w:rPr>
                <w:rFonts w:eastAsiaTheme="minorEastAsia"/>
                <w:color w:val="000000" w:themeColor="text1"/>
                <w:szCs w:val="21"/>
              </w:rPr>
              <w:t>1</w:t>
            </w:r>
            <w:r>
              <w:rPr>
                <w:rFonts w:eastAsiaTheme="minorEastAsia"/>
                <w:color w:val="000000" w:themeColor="text1"/>
                <w:szCs w:val="21"/>
              </w:rPr>
              <w:t>,</w:t>
            </w:r>
            <w:r w:rsidRPr="007F1E18">
              <w:rPr>
                <w:rFonts w:eastAsiaTheme="minorEastAsia"/>
                <w:color w:val="000000" w:themeColor="text1"/>
                <w:szCs w:val="21"/>
              </w:rPr>
              <w:t>018</w:t>
            </w:r>
            <w:r>
              <w:rPr>
                <w:rFonts w:eastAsiaTheme="minorEastAsia"/>
                <w:color w:val="000000" w:themeColor="text1"/>
                <w:szCs w:val="21"/>
              </w:rPr>
              <w:t>,</w:t>
            </w:r>
            <w:r w:rsidRPr="007F1E18">
              <w:rPr>
                <w:rFonts w:eastAsiaTheme="minorEastAsia"/>
                <w:color w:val="000000" w:themeColor="text1"/>
                <w:szCs w:val="21"/>
              </w:rPr>
              <w:t>150.66</w:t>
            </w:r>
          </w:p>
        </w:tc>
      </w:tr>
    </w:tbl>
    <w:p w14:paraId="229F4E3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其他资产</w:t>
      </w:r>
    </w:p>
    <w:p w14:paraId="5488398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09137D3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其他负债</w:t>
      </w:r>
    </w:p>
    <w:p w14:paraId="4BB8191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15E955D1" w14:textId="77777777" w:rsidTr="00443EF8">
        <w:trPr>
          <w:trHeight w:val="330"/>
        </w:trPr>
        <w:tc>
          <w:tcPr>
            <w:tcW w:w="3725" w:type="dxa"/>
            <w:vAlign w:val="center"/>
          </w:tcPr>
          <w:p w14:paraId="70A6C32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489A3D95"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60396BC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ECBF7C0" w14:textId="77777777" w:rsidTr="00443EF8">
        <w:trPr>
          <w:trHeight w:val="325"/>
        </w:trPr>
        <w:tc>
          <w:tcPr>
            <w:tcW w:w="3725" w:type="dxa"/>
            <w:vAlign w:val="center"/>
          </w:tcPr>
          <w:p w14:paraId="338DEB3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6684C6D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780A060" w14:textId="77777777" w:rsidTr="00443EF8">
        <w:trPr>
          <w:trHeight w:val="325"/>
        </w:trPr>
        <w:tc>
          <w:tcPr>
            <w:tcW w:w="3725" w:type="dxa"/>
            <w:vAlign w:val="center"/>
          </w:tcPr>
          <w:p w14:paraId="41EC409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1F76B16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EB80643" w14:textId="77777777" w:rsidTr="00443EF8">
        <w:trPr>
          <w:trHeight w:val="325"/>
        </w:trPr>
        <w:tc>
          <w:tcPr>
            <w:tcW w:w="3725" w:type="dxa"/>
            <w:vAlign w:val="center"/>
          </w:tcPr>
          <w:p w14:paraId="0C954231"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551917EF"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1B2A98C" w14:textId="77777777" w:rsidTr="00443EF8">
        <w:trPr>
          <w:trHeight w:val="325"/>
        </w:trPr>
        <w:tc>
          <w:tcPr>
            <w:tcW w:w="3725" w:type="dxa"/>
            <w:vAlign w:val="bottom"/>
          </w:tcPr>
          <w:p w14:paraId="34D51B65"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6E88D079"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105,120.95</w:t>
            </w:r>
          </w:p>
        </w:tc>
      </w:tr>
      <w:tr w:rsidR="008148A4" w:rsidRPr="005B5C10" w14:paraId="125DB716" w14:textId="77777777" w:rsidTr="00443EF8">
        <w:trPr>
          <w:trHeight w:val="325"/>
        </w:trPr>
        <w:tc>
          <w:tcPr>
            <w:tcW w:w="3725" w:type="dxa"/>
            <w:vAlign w:val="bottom"/>
          </w:tcPr>
          <w:p w14:paraId="0E1F0F71"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58A022A3"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8026C7E" w14:textId="77777777" w:rsidTr="00443EF8">
        <w:trPr>
          <w:trHeight w:val="325"/>
        </w:trPr>
        <w:tc>
          <w:tcPr>
            <w:tcW w:w="3725" w:type="dxa"/>
            <w:vAlign w:val="bottom"/>
          </w:tcPr>
          <w:p w14:paraId="304581BD"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lastRenderedPageBreak/>
              <w:t xml:space="preserve">      </w:t>
            </w:r>
            <w:r w:rsidRPr="005B5C10">
              <w:rPr>
                <w:rFonts w:ascii="宋体" w:hAnsi="宋体" w:hint="eastAsia"/>
                <w:color w:val="000000" w:themeColor="text1"/>
                <w:szCs w:val="21"/>
              </w:rPr>
              <w:t>银行间市场</w:t>
            </w:r>
          </w:p>
        </w:tc>
        <w:tc>
          <w:tcPr>
            <w:tcW w:w="5504" w:type="dxa"/>
            <w:vAlign w:val="center"/>
          </w:tcPr>
          <w:p w14:paraId="758EF2B8"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105,120.95</w:t>
            </w:r>
          </w:p>
        </w:tc>
      </w:tr>
      <w:tr w:rsidR="008148A4" w:rsidRPr="005B5C10" w14:paraId="147AA3CF" w14:textId="77777777" w:rsidTr="00213A41">
        <w:trPr>
          <w:trHeight w:val="325"/>
        </w:trPr>
        <w:tc>
          <w:tcPr>
            <w:tcW w:w="3725" w:type="dxa"/>
            <w:vAlign w:val="bottom"/>
          </w:tcPr>
          <w:p w14:paraId="6008C3C3"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4B4AED33"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0F23FB" w14:paraId="50C9A218" w14:textId="77777777">
        <w:tc>
          <w:tcPr>
            <w:tcW w:w="3725" w:type="dxa"/>
            <w:vAlign w:val="center"/>
          </w:tcPr>
          <w:p w14:paraId="3FEAED5A" w14:textId="77777777" w:rsidR="000F23FB" w:rsidRDefault="00136F6C">
            <w:pPr>
              <w:jc w:val="left"/>
            </w:pPr>
            <w:r>
              <w:rPr>
                <w:rFonts w:eastAsiaTheme="minorEastAsia"/>
                <w:color w:val="000000" w:themeColor="text1"/>
                <w:szCs w:val="21"/>
              </w:rPr>
              <w:t>预提费用</w:t>
            </w:r>
          </w:p>
        </w:tc>
        <w:tc>
          <w:tcPr>
            <w:tcW w:w="5504" w:type="dxa"/>
            <w:vAlign w:val="center"/>
          </w:tcPr>
          <w:p w14:paraId="32A07588" w14:textId="77777777" w:rsidR="000F23FB" w:rsidRDefault="00136F6C">
            <w:pPr>
              <w:jc w:val="right"/>
            </w:pPr>
            <w:r>
              <w:rPr>
                <w:rFonts w:eastAsiaTheme="minorEastAsia"/>
                <w:color w:val="000000" w:themeColor="text1"/>
                <w:szCs w:val="21"/>
              </w:rPr>
              <w:t>246,803.04</w:t>
            </w:r>
          </w:p>
        </w:tc>
      </w:tr>
      <w:tr w:rsidR="008148A4" w:rsidRPr="005B5C10" w14:paraId="2212CA11" w14:textId="77777777" w:rsidTr="00443EF8">
        <w:trPr>
          <w:trHeight w:val="325"/>
        </w:trPr>
        <w:tc>
          <w:tcPr>
            <w:tcW w:w="3725" w:type="dxa"/>
            <w:vAlign w:val="center"/>
          </w:tcPr>
          <w:p w14:paraId="625C5BB1"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0C368180"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351,923.99</w:t>
            </w:r>
          </w:p>
        </w:tc>
      </w:tr>
    </w:tbl>
    <w:p w14:paraId="45DEBB5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实收基金</w:t>
      </w:r>
    </w:p>
    <w:p w14:paraId="0CC648FC"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52B3E585" w14:textId="77777777">
        <w:tc>
          <w:tcPr>
            <w:tcW w:w="3119" w:type="dxa"/>
            <w:vMerge w:val="restart"/>
            <w:vAlign w:val="center"/>
          </w:tcPr>
          <w:p w14:paraId="2DEAA47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1DB5516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001089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5BA626F" w14:textId="77777777">
        <w:tc>
          <w:tcPr>
            <w:tcW w:w="3119" w:type="dxa"/>
            <w:vMerge/>
            <w:vAlign w:val="center"/>
          </w:tcPr>
          <w:p w14:paraId="5A78F688" w14:textId="77777777" w:rsidR="006B65E1" w:rsidRPr="005B5C10" w:rsidRDefault="006B65E1">
            <w:pPr>
              <w:widowControl/>
              <w:jc w:val="left"/>
              <w:rPr>
                <w:rFonts w:eastAsiaTheme="minorEastAsia"/>
                <w:color w:val="000000" w:themeColor="text1"/>
                <w:szCs w:val="21"/>
              </w:rPr>
            </w:pPr>
          </w:p>
        </w:tc>
        <w:tc>
          <w:tcPr>
            <w:tcW w:w="2873" w:type="dxa"/>
            <w:vAlign w:val="center"/>
          </w:tcPr>
          <w:p w14:paraId="6D96A9B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47FA3B1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60DD001D" w14:textId="77777777">
        <w:tc>
          <w:tcPr>
            <w:tcW w:w="3119" w:type="dxa"/>
            <w:vAlign w:val="center"/>
          </w:tcPr>
          <w:p w14:paraId="3A5F1E2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6E15AD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c>
          <w:tcPr>
            <w:tcW w:w="3364" w:type="dxa"/>
            <w:vAlign w:val="bottom"/>
          </w:tcPr>
          <w:p w14:paraId="509E38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r w:rsidR="008148A4" w:rsidRPr="005B5C10" w14:paraId="2A213BA0" w14:textId="77777777">
        <w:tc>
          <w:tcPr>
            <w:tcW w:w="3119" w:type="dxa"/>
            <w:vAlign w:val="center"/>
          </w:tcPr>
          <w:p w14:paraId="195A517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38F448E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14:paraId="0E9CA2E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24B425F" w14:textId="77777777">
        <w:tc>
          <w:tcPr>
            <w:tcW w:w="3119" w:type="dxa"/>
            <w:vAlign w:val="center"/>
          </w:tcPr>
          <w:p w14:paraId="57F9313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0DE18E0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14:paraId="211373B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D7C4631" w14:textId="77777777">
        <w:tc>
          <w:tcPr>
            <w:tcW w:w="3119" w:type="dxa"/>
          </w:tcPr>
          <w:p w14:paraId="1C3DF8E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108266D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c>
          <w:tcPr>
            <w:tcW w:w="3364" w:type="dxa"/>
            <w:vAlign w:val="bottom"/>
          </w:tcPr>
          <w:p w14:paraId="75B074C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bl>
    <w:p w14:paraId="739D884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未分配利润</w:t>
      </w:r>
    </w:p>
    <w:p w14:paraId="7D815099"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376A6DC1" w14:textId="77777777" w:rsidTr="00FA08C3">
        <w:tc>
          <w:tcPr>
            <w:tcW w:w="2700" w:type="dxa"/>
            <w:vAlign w:val="center"/>
          </w:tcPr>
          <w:p w14:paraId="64FDEAE7"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7C297A5A"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5E47D81D"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053AAF79"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0E5EB621" w14:textId="77777777" w:rsidTr="00FA08C3">
        <w:tc>
          <w:tcPr>
            <w:tcW w:w="2700" w:type="dxa"/>
            <w:vAlign w:val="center"/>
          </w:tcPr>
          <w:p w14:paraId="090152D1"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12D2DD44" w14:textId="77777777" w:rsidR="009C0C49" w:rsidRPr="00C56F63" w:rsidRDefault="009C0C49" w:rsidP="009C0C49">
            <w:pPr>
              <w:jc w:val="right"/>
              <w:rPr>
                <w:rFonts w:eastAsiaTheme="minorEastAsia"/>
                <w:szCs w:val="21"/>
              </w:rPr>
            </w:pPr>
            <w:r w:rsidRPr="00E15564">
              <w:rPr>
                <w:szCs w:val="21"/>
              </w:rPr>
              <w:t>460,954,105.76</w:t>
            </w:r>
          </w:p>
        </w:tc>
        <w:tc>
          <w:tcPr>
            <w:tcW w:w="2100" w:type="dxa"/>
            <w:vAlign w:val="bottom"/>
          </w:tcPr>
          <w:p w14:paraId="3E7F3C2A" w14:textId="77777777" w:rsidR="009C0C49" w:rsidRPr="00C56F63" w:rsidRDefault="009C0C49" w:rsidP="009C0C49">
            <w:pPr>
              <w:jc w:val="right"/>
              <w:rPr>
                <w:rFonts w:eastAsiaTheme="minorEastAsia"/>
                <w:szCs w:val="21"/>
              </w:rPr>
            </w:pPr>
            <w:r w:rsidRPr="00E15564">
              <w:rPr>
                <w:szCs w:val="21"/>
              </w:rPr>
              <w:t>-</w:t>
            </w:r>
          </w:p>
        </w:tc>
        <w:tc>
          <w:tcPr>
            <w:tcW w:w="2100" w:type="dxa"/>
            <w:vAlign w:val="bottom"/>
          </w:tcPr>
          <w:p w14:paraId="3233F585" w14:textId="77777777" w:rsidR="009C0C49" w:rsidRPr="00C56F63" w:rsidRDefault="009C0C49" w:rsidP="009C0C49">
            <w:pPr>
              <w:jc w:val="right"/>
              <w:rPr>
                <w:rFonts w:eastAsiaTheme="minorEastAsia"/>
                <w:szCs w:val="21"/>
              </w:rPr>
            </w:pPr>
            <w:r w:rsidRPr="00E15564">
              <w:rPr>
                <w:szCs w:val="21"/>
              </w:rPr>
              <w:t>460,954,105.76</w:t>
            </w:r>
          </w:p>
        </w:tc>
      </w:tr>
      <w:tr w:rsidR="009C0C49" w:rsidRPr="00C56F63" w14:paraId="528F2CCD" w14:textId="77777777" w:rsidTr="009C0C49">
        <w:tc>
          <w:tcPr>
            <w:tcW w:w="2700" w:type="dxa"/>
            <w:vAlign w:val="center"/>
          </w:tcPr>
          <w:p w14:paraId="627DB60D"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0BBDF50E" w14:textId="77777777" w:rsidR="009C0C49" w:rsidRPr="009C0C49" w:rsidRDefault="009C0C49" w:rsidP="009C0C49">
            <w:pPr>
              <w:jc w:val="right"/>
              <w:rPr>
                <w:szCs w:val="21"/>
              </w:rPr>
            </w:pPr>
            <w:r w:rsidRPr="009C0C49">
              <w:rPr>
                <w:szCs w:val="21"/>
              </w:rPr>
              <w:t>460,954,105.76</w:t>
            </w:r>
          </w:p>
        </w:tc>
        <w:tc>
          <w:tcPr>
            <w:tcW w:w="2100" w:type="dxa"/>
            <w:vAlign w:val="center"/>
          </w:tcPr>
          <w:p w14:paraId="116ED5E2" w14:textId="77777777" w:rsidR="009C0C49" w:rsidRPr="009C0C49" w:rsidRDefault="009C0C49" w:rsidP="009C0C49">
            <w:pPr>
              <w:jc w:val="right"/>
              <w:rPr>
                <w:szCs w:val="21"/>
              </w:rPr>
            </w:pPr>
            <w:r w:rsidRPr="009C0C49">
              <w:rPr>
                <w:szCs w:val="21"/>
              </w:rPr>
              <w:t>-</w:t>
            </w:r>
          </w:p>
        </w:tc>
        <w:tc>
          <w:tcPr>
            <w:tcW w:w="2100" w:type="dxa"/>
            <w:vAlign w:val="center"/>
          </w:tcPr>
          <w:p w14:paraId="640FF0A1" w14:textId="77777777" w:rsidR="009C0C49" w:rsidRPr="009C0C49" w:rsidRDefault="009C0C49" w:rsidP="009C0C49">
            <w:pPr>
              <w:jc w:val="right"/>
              <w:rPr>
                <w:szCs w:val="21"/>
              </w:rPr>
            </w:pPr>
            <w:r w:rsidRPr="009C0C49">
              <w:rPr>
                <w:szCs w:val="21"/>
              </w:rPr>
              <w:t>460,954,105.76</w:t>
            </w:r>
          </w:p>
        </w:tc>
      </w:tr>
      <w:tr w:rsidR="006161B4" w:rsidRPr="00C56F63" w14:paraId="5D4274AE" w14:textId="77777777" w:rsidTr="00FA08C3">
        <w:tc>
          <w:tcPr>
            <w:tcW w:w="2700" w:type="dxa"/>
            <w:vAlign w:val="center"/>
          </w:tcPr>
          <w:p w14:paraId="59B685EB"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4A3C7338" w14:textId="77777777" w:rsidR="006161B4" w:rsidRPr="00C56F63" w:rsidRDefault="006161B4" w:rsidP="00FA08C3">
            <w:pPr>
              <w:jc w:val="right"/>
              <w:rPr>
                <w:rFonts w:eastAsiaTheme="minorEastAsia"/>
                <w:szCs w:val="21"/>
              </w:rPr>
            </w:pPr>
            <w:r w:rsidRPr="00C56F63">
              <w:rPr>
                <w:rFonts w:eastAsiaTheme="minorEastAsia"/>
                <w:szCs w:val="21"/>
              </w:rPr>
              <w:t>170,255,113.86</w:t>
            </w:r>
          </w:p>
        </w:tc>
        <w:tc>
          <w:tcPr>
            <w:tcW w:w="2100" w:type="dxa"/>
            <w:vAlign w:val="bottom"/>
          </w:tcPr>
          <w:p w14:paraId="0C1D05F0"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50796C74" w14:textId="77777777" w:rsidR="006161B4" w:rsidRPr="00C56F63" w:rsidRDefault="006161B4" w:rsidP="00FA08C3">
            <w:pPr>
              <w:jc w:val="right"/>
              <w:rPr>
                <w:rFonts w:eastAsiaTheme="minorEastAsia"/>
                <w:szCs w:val="21"/>
              </w:rPr>
            </w:pPr>
            <w:r w:rsidRPr="00C56F63">
              <w:rPr>
                <w:rFonts w:eastAsiaTheme="minorEastAsia"/>
                <w:szCs w:val="21"/>
              </w:rPr>
              <w:t>170,255,113.86</w:t>
            </w:r>
          </w:p>
        </w:tc>
      </w:tr>
      <w:tr w:rsidR="006161B4" w:rsidRPr="00C56F63" w14:paraId="5A07DC7E" w14:textId="77777777" w:rsidTr="00FA08C3">
        <w:tc>
          <w:tcPr>
            <w:tcW w:w="2700" w:type="dxa"/>
            <w:vAlign w:val="center"/>
          </w:tcPr>
          <w:p w14:paraId="59832F8B"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18C3DCC3"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center"/>
          </w:tcPr>
          <w:p w14:paraId="2CF8E295"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center"/>
          </w:tcPr>
          <w:p w14:paraId="63193B61"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21FE7585" w14:textId="77777777" w:rsidTr="00FA08C3">
        <w:tc>
          <w:tcPr>
            <w:tcW w:w="2700" w:type="dxa"/>
            <w:vAlign w:val="center"/>
          </w:tcPr>
          <w:p w14:paraId="7AA2A8F5"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4D38C161"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155F822E"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0C11CD52"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0702C4E6" w14:textId="77777777" w:rsidTr="00FA08C3">
        <w:tc>
          <w:tcPr>
            <w:tcW w:w="2700" w:type="dxa"/>
            <w:vAlign w:val="center"/>
          </w:tcPr>
          <w:p w14:paraId="39EF21AB"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25EB795C"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559B88E6"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4ADFCE86"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24A2DEAB" w14:textId="77777777" w:rsidTr="00FA08C3">
        <w:tc>
          <w:tcPr>
            <w:tcW w:w="2700" w:type="dxa"/>
            <w:vAlign w:val="center"/>
          </w:tcPr>
          <w:p w14:paraId="10485358"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41B21BC1"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68DF8B36"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62EC771F"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6348E16B" w14:textId="77777777" w:rsidTr="00FA08C3">
        <w:tc>
          <w:tcPr>
            <w:tcW w:w="2700" w:type="dxa"/>
            <w:vAlign w:val="center"/>
          </w:tcPr>
          <w:p w14:paraId="17450A02"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4E9DB7EE" w14:textId="77777777" w:rsidR="006161B4" w:rsidRPr="00C56F63" w:rsidRDefault="006161B4" w:rsidP="00FA08C3">
            <w:pPr>
              <w:jc w:val="right"/>
              <w:rPr>
                <w:rFonts w:eastAsiaTheme="minorEastAsia"/>
                <w:szCs w:val="21"/>
              </w:rPr>
            </w:pPr>
            <w:r w:rsidRPr="00C56F63">
              <w:rPr>
                <w:rFonts w:eastAsiaTheme="minorEastAsia"/>
                <w:szCs w:val="21"/>
              </w:rPr>
              <w:t>631,209,219.62</w:t>
            </w:r>
          </w:p>
        </w:tc>
        <w:tc>
          <w:tcPr>
            <w:tcW w:w="2100" w:type="dxa"/>
            <w:vAlign w:val="bottom"/>
          </w:tcPr>
          <w:p w14:paraId="13A61110"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64E93FFE" w14:textId="77777777" w:rsidR="006161B4" w:rsidRPr="00C56F63" w:rsidRDefault="006161B4" w:rsidP="00FA08C3">
            <w:pPr>
              <w:jc w:val="right"/>
              <w:rPr>
                <w:rFonts w:eastAsiaTheme="minorEastAsia"/>
                <w:szCs w:val="21"/>
              </w:rPr>
            </w:pPr>
            <w:r w:rsidRPr="00C56F63">
              <w:rPr>
                <w:rFonts w:eastAsiaTheme="minorEastAsia"/>
                <w:szCs w:val="21"/>
              </w:rPr>
              <w:t>631,209,219.62</w:t>
            </w:r>
          </w:p>
        </w:tc>
      </w:tr>
    </w:tbl>
    <w:p w14:paraId="7DFCA02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存款利息收入</w:t>
      </w:r>
    </w:p>
    <w:p w14:paraId="5F991A0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7B9F09EF" w14:textId="77777777">
        <w:tc>
          <w:tcPr>
            <w:tcW w:w="3828" w:type="dxa"/>
            <w:vAlign w:val="center"/>
          </w:tcPr>
          <w:p w14:paraId="0F87CC1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67AE6B5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959F880"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323088A" w14:textId="77777777">
        <w:tc>
          <w:tcPr>
            <w:tcW w:w="3828" w:type="dxa"/>
            <w:vAlign w:val="center"/>
          </w:tcPr>
          <w:p w14:paraId="1F4D01F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68507EF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18,850.73</w:t>
            </w:r>
          </w:p>
        </w:tc>
      </w:tr>
      <w:tr w:rsidR="008148A4" w:rsidRPr="005B5C10" w14:paraId="6F3E29CC" w14:textId="77777777">
        <w:tc>
          <w:tcPr>
            <w:tcW w:w="3828" w:type="dxa"/>
            <w:vAlign w:val="center"/>
          </w:tcPr>
          <w:p w14:paraId="220B954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316AF4C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9FD592B" w14:textId="77777777">
        <w:tc>
          <w:tcPr>
            <w:tcW w:w="3828" w:type="dxa"/>
            <w:vAlign w:val="center"/>
          </w:tcPr>
          <w:p w14:paraId="3ED6625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41872E0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8B1B381" w14:textId="77777777">
        <w:tc>
          <w:tcPr>
            <w:tcW w:w="3828" w:type="dxa"/>
            <w:vAlign w:val="center"/>
          </w:tcPr>
          <w:p w14:paraId="0752C14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0CCDA7F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1,482,175.24</w:t>
            </w:r>
          </w:p>
        </w:tc>
      </w:tr>
      <w:tr w:rsidR="008148A4" w:rsidRPr="005B5C10" w14:paraId="3E7C7AA3" w14:textId="77777777">
        <w:tc>
          <w:tcPr>
            <w:tcW w:w="3828" w:type="dxa"/>
            <w:vAlign w:val="center"/>
          </w:tcPr>
          <w:p w14:paraId="6440309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0D9594D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D6C1702" w14:textId="77777777">
        <w:tc>
          <w:tcPr>
            <w:tcW w:w="3828" w:type="dxa"/>
            <w:vAlign w:val="center"/>
          </w:tcPr>
          <w:p w14:paraId="48799A5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7C225D8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1,501,025.97</w:t>
            </w:r>
          </w:p>
        </w:tc>
      </w:tr>
    </w:tbl>
    <w:p w14:paraId="46BB7C7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6.4.7.11 </w:t>
      </w:r>
      <w:r w:rsidRPr="005B5C10">
        <w:rPr>
          <w:rFonts w:eastAsiaTheme="minorEastAsia"/>
          <w:b/>
          <w:color w:val="000000" w:themeColor="text1"/>
          <w:szCs w:val="21"/>
        </w:rPr>
        <w:t>股票投资收益</w:t>
      </w:r>
    </w:p>
    <w:p w14:paraId="21A2F22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3303429"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6B4DBDA4"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6.4.7.12</w:t>
      </w:r>
      <w:r w:rsidRPr="005B5C10">
        <w:rPr>
          <w:b/>
          <w:color w:val="000000" w:themeColor="text1"/>
          <w:szCs w:val="21"/>
        </w:rPr>
        <w:t>债券投资收益</w:t>
      </w:r>
    </w:p>
    <w:p w14:paraId="207137FD"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327DB59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衍生工具收益</w:t>
      </w:r>
    </w:p>
    <w:p w14:paraId="1BACED3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4149AF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股利收益</w:t>
      </w:r>
    </w:p>
    <w:p w14:paraId="3589BC9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015A66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Pr="005B5C10">
        <w:rPr>
          <w:rFonts w:eastAsiaTheme="minorEastAsia"/>
          <w:b/>
          <w:color w:val="000000" w:themeColor="text1"/>
          <w:szCs w:val="21"/>
        </w:rPr>
        <w:t>公允价值变动收益</w:t>
      </w:r>
    </w:p>
    <w:p w14:paraId="599EAA2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6F31627"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6.4.7.16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26A5B82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E97604D" w14:textId="77777777" w:rsidR="00BD7BFD" w:rsidRPr="005B5C10" w:rsidRDefault="00BD7BFD" w:rsidP="00BD7BFD">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6.4.7.17 </w:t>
      </w:r>
      <w:r w:rsidRPr="005B5C10">
        <w:rPr>
          <w:rFonts w:eastAsiaTheme="minorEastAsia" w:hint="eastAsia"/>
          <w:b/>
          <w:bCs/>
          <w:color w:val="000000" w:themeColor="text1"/>
          <w:kern w:val="0"/>
          <w:szCs w:val="21"/>
        </w:rPr>
        <w:t>信用减值损失</w:t>
      </w:r>
    </w:p>
    <w:p w14:paraId="50564E87" w14:textId="77777777" w:rsidR="00BD7BFD" w:rsidRPr="005B5C10" w:rsidRDefault="00BD7BFD" w:rsidP="00BD7BFD">
      <w:pPr>
        <w:tabs>
          <w:tab w:val="left" w:pos="7200"/>
          <w:tab w:val="left" w:pos="8280"/>
          <w:tab w:val="left" w:pos="9000"/>
        </w:tabs>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3499"/>
      </w:tblGrid>
      <w:tr w:rsidR="008148A4" w:rsidRPr="005B5C10" w14:paraId="01E2A948" w14:textId="77777777" w:rsidTr="00E60085">
        <w:trPr>
          <w:jc w:val="center"/>
        </w:trPr>
        <w:tc>
          <w:tcPr>
            <w:tcW w:w="5722" w:type="dxa"/>
            <w:vAlign w:val="center"/>
          </w:tcPr>
          <w:p w14:paraId="1A0F61BE" w14:textId="77777777" w:rsidR="00BD7BFD" w:rsidRPr="005B5C10" w:rsidRDefault="00BD7BFD" w:rsidP="00E60085">
            <w:pPr>
              <w:jc w:val="center"/>
              <w:rPr>
                <w:rFonts w:eastAsiaTheme="minorEastAsia"/>
                <w:color w:val="000000" w:themeColor="text1"/>
                <w:szCs w:val="21"/>
              </w:rPr>
            </w:pPr>
            <w:r w:rsidRPr="005B5C10">
              <w:rPr>
                <w:rFonts w:eastAsiaTheme="minorEastAsia"/>
                <w:color w:val="000000" w:themeColor="text1"/>
                <w:szCs w:val="21"/>
              </w:rPr>
              <w:t>项目</w:t>
            </w:r>
          </w:p>
        </w:tc>
        <w:tc>
          <w:tcPr>
            <w:tcW w:w="3499" w:type="dxa"/>
            <w:vAlign w:val="center"/>
          </w:tcPr>
          <w:p w14:paraId="5B25818D" w14:textId="77777777" w:rsidR="00BD7BFD" w:rsidRPr="005B5C10" w:rsidRDefault="00BD7BFD" w:rsidP="00E60085">
            <w:pPr>
              <w:jc w:val="center"/>
              <w:rPr>
                <w:rFonts w:eastAsiaTheme="minorEastAsia"/>
                <w:color w:val="000000" w:themeColor="text1"/>
                <w:szCs w:val="21"/>
              </w:rPr>
            </w:pPr>
            <w:r w:rsidRPr="005B5C10">
              <w:rPr>
                <w:rFonts w:eastAsiaTheme="minorEastAsia"/>
                <w:color w:val="000000" w:themeColor="text1"/>
                <w:szCs w:val="21"/>
              </w:rPr>
              <w:t>本期</w:t>
            </w:r>
          </w:p>
          <w:p w14:paraId="48E7DBA8" w14:textId="77777777" w:rsidR="00BD7BFD" w:rsidRPr="005B5C10" w:rsidRDefault="00BD7BFD" w:rsidP="00E60085">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5B29C8D" w14:textId="77777777" w:rsidTr="00E60085">
        <w:trPr>
          <w:jc w:val="center"/>
        </w:trPr>
        <w:tc>
          <w:tcPr>
            <w:tcW w:w="5722" w:type="dxa"/>
            <w:vAlign w:val="bottom"/>
          </w:tcPr>
          <w:p w14:paraId="6F84DC30" w14:textId="77777777"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银行存款</w:t>
            </w:r>
          </w:p>
        </w:tc>
        <w:tc>
          <w:tcPr>
            <w:tcW w:w="3499" w:type="dxa"/>
          </w:tcPr>
          <w:p w14:paraId="56FFFDA6" w14:textId="77777777"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362C17C" w14:textId="77777777" w:rsidTr="00E60085">
        <w:trPr>
          <w:jc w:val="center"/>
        </w:trPr>
        <w:tc>
          <w:tcPr>
            <w:tcW w:w="5722" w:type="dxa"/>
            <w:vAlign w:val="bottom"/>
          </w:tcPr>
          <w:p w14:paraId="202C9F7F" w14:textId="77777777"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买入返售金融资产</w:t>
            </w:r>
          </w:p>
        </w:tc>
        <w:tc>
          <w:tcPr>
            <w:tcW w:w="3499" w:type="dxa"/>
          </w:tcPr>
          <w:p w14:paraId="6AEF8F8B" w14:textId="77777777"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DE9F96A" w14:textId="77777777" w:rsidTr="00E60085">
        <w:trPr>
          <w:jc w:val="center"/>
        </w:trPr>
        <w:tc>
          <w:tcPr>
            <w:tcW w:w="5722" w:type="dxa"/>
            <w:vAlign w:val="bottom"/>
          </w:tcPr>
          <w:p w14:paraId="7EA55A6E" w14:textId="77777777"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债权投资</w:t>
            </w:r>
          </w:p>
        </w:tc>
        <w:tc>
          <w:tcPr>
            <w:tcW w:w="3499" w:type="dxa"/>
          </w:tcPr>
          <w:p w14:paraId="288B2A7E" w14:textId="77777777"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410,360.14</w:t>
            </w:r>
          </w:p>
        </w:tc>
      </w:tr>
      <w:tr w:rsidR="008148A4" w:rsidRPr="005B5C10" w14:paraId="459D0C0E" w14:textId="77777777" w:rsidTr="00E60085">
        <w:trPr>
          <w:jc w:val="center"/>
        </w:trPr>
        <w:tc>
          <w:tcPr>
            <w:tcW w:w="5722" w:type="dxa"/>
            <w:vAlign w:val="bottom"/>
          </w:tcPr>
          <w:p w14:paraId="141248F4" w14:textId="77777777"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其他债权投资</w:t>
            </w:r>
          </w:p>
        </w:tc>
        <w:tc>
          <w:tcPr>
            <w:tcW w:w="3499" w:type="dxa"/>
          </w:tcPr>
          <w:p w14:paraId="1C856C6B" w14:textId="77777777"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50502AB" w14:textId="77777777" w:rsidTr="00E60085">
        <w:trPr>
          <w:jc w:val="center"/>
        </w:trPr>
        <w:tc>
          <w:tcPr>
            <w:tcW w:w="5722" w:type="dxa"/>
            <w:vAlign w:val="bottom"/>
          </w:tcPr>
          <w:p w14:paraId="34E43DFE" w14:textId="77777777"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其他</w:t>
            </w:r>
          </w:p>
        </w:tc>
        <w:tc>
          <w:tcPr>
            <w:tcW w:w="3499" w:type="dxa"/>
          </w:tcPr>
          <w:p w14:paraId="332B0900" w14:textId="77777777"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67E01A2" w14:textId="77777777" w:rsidTr="00E60085">
        <w:trPr>
          <w:jc w:val="center"/>
        </w:trPr>
        <w:tc>
          <w:tcPr>
            <w:tcW w:w="5722" w:type="dxa"/>
            <w:vAlign w:val="bottom"/>
          </w:tcPr>
          <w:p w14:paraId="7C442067" w14:textId="77777777" w:rsidR="00BD7BFD" w:rsidRPr="005B5C10" w:rsidRDefault="00BD7BFD" w:rsidP="00E60085">
            <w:pPr>
              <w:rPr>
                <w:rFonts w:ascii="宋体" w:hAnsi="宋体"/>
                <w:color w:val="000000" w:themeColor="text1"/>
                <w:szCs w:val="21"/>
              </w:rPr>
            </w:pPr>
            <w:r w:rsidRPr="005B5C10">
              <w:rPr>
                <w:rFonts w:eastAsiaTheme="minorEastAsia"/>
                <w:color w:val="000000" w:themeColor="text1"/>
                <w:szCs w:val="21"/>
              </w:rPr>
              <w:t>合计</w:t>
            </w:r>
          </w:p>
        </w:tc>
        <w:tc>
          <w:tcPr>
            <w:tcW w:w="3499" w:type="dxa"/>
          </w:tcPr>
          <w:p w14:paraId="5C9BF7CB" w14:textId="77777777"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410,360.14</w:t>
            </w:r>
          </w:p>
        </w:tc>
      </w:tr>
    </w:tbl>
    <w:p w14:paraId="0B118A5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6.4.7.18 </w:t>
      </w:r>
      <w:r w:rsidRPr="005B5C10">
        <w:rPr>
          <w:rFonts w:eastAsiaTheme="minorEastAsia"/>
          <w:b/>
          <w:color w:val="000000" w:themeColor="text1"/>
          <w:szCs w:val="21"/>
        </w:rPr>
        <w:t>其他费用</w:t>
      </w:r>
    </w:p>
    <w:p w14:paraId="3AF58B1E"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1FAE58EE" w14:textId="77777777">
        <w:tc>
          <w:tcPr>
            <w:tcW w:w="3853" w:type="dxa"/>
            <w:vAlign w:val="center"/>
          </w:tcPr>
          <w:p w14:paraId="78E6D15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49FAEA5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9FC50A3"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395B417" w14:textId="77777777">
        <w:tc>
          <w:tcPr>
            <w:tcW w:w="3853" w:type="dxa"/>
            <w:vAlign w:val="center"/>
          </w:tcPr>
          <w:p w14:paraId="7E96628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6A4E942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67,130.70</w:t>
            </w:r>
          </w:p>
        </w:tc>
      </w:tr>
      <w:tr w:rsidR="008148A4" w:rsidRPr="005B5C10" w14:paraId="587A4CE1" w14:textId="77777777">
        <w:tc>
          <w:tcPr>
            <w:tcW w:w="3853" w:type="dxa"/>
            <w:vAlign w:val="center"/>
          </w:tcPr>
          <w:p w14:paraId="012ACB1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61BE316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59,672.34</w:t>
            </w:r>
          </w:p>
        </w:tc>
      </w:tr>
      <w:tr w:rsidR="008148A4" w:rsidRPr="005B5C10" w14:paraId="2EBEE7FB" w14:textId="77777777">
        <w:tc>
          <w:tcPr>
            <w:tcW w:w="3853" w:type="dxa"/>
            <w:vAlign w:val="center"/>
          </w:tcPr>
          <w:p w14:paraId="66E440D5"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5D981733"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0F23FB" w14:paraId="6D5401F9" w14:textId="77777777">
        <w:tc>
          <w:tcPr>
            <w:tcW w:w="3853" w:type="dxa"/>
            <w:vAlign w:val="center"/>
          </w:tcPr>
          <w:p w14:paraId="6CD64399" w14:textId="77777777" w:rsidR="000F23FB" w:rsidRDefault="00136F6C">
            <w:pPr>
              <w:jc w:val="left"/>
            </w:pPr>
            <w:r>
              <w:rPr>
                <w:rFonts w:eastAsiaTheme="minorEastAsia"/>
                <w:color w:val="000000" w:themeColor="text1"/>
                <w:szCs w:val="21"/>
              </w:rPr>
              <w:t>银行汇划费</w:t>
            </w:r>
          </w:p>
        </w:tc>
        <w:tc>
          <w:tcPr>
            <w:tcW w:w="5551" w:type="dxa"/>
            <w:vAlign w:val="center"/>
          </w:tcPr>
          <w:p w14:paraId="72EC465B" w14:textId="77777777" w:rsidR="000F23FB" w:rsidRDefault="00136F6C">
            <w:pPr>
              <w:jc w:val="right"/>
            </w:pPr>
            <w:r>
              <w:rPr>
                <w:rFonts w:eastAsiaTheme="minorEastAsia"/>
                <w:color w:val="000000" w:themeColor="text1"/>
                <w:szCs w:val="21"/>
              </w:rPr>
              <w:t>2,216.83</w:t>
            </w:r>
          </w:p>
        </w:tc>
      </w:tr>
      <w:tr w:rsidR="000F23FB" w14:paraId="52004A4E" w14:textId="77777777">
        <w:tc>
          <w:tcPr>
            <w:tcW w:w="3853" w:type="dxa"/>
            <w:vAlign w:val="center"/>
          </w:tcPr>
          <w:p w14:paraId="4ADCA378" w14:textId="77777777" w:rsidR="000F23FB" w:rsidRDefault="00136F6C">
            <w:pPr>
              <w:jc w:val="left"/>
            </w:pPr>
            <w:r>
              <w:rPr>
                <w:rFonts w:eastAsiaTheme="minorEastAsia"/>
                <w:color w:val="000000" w:themeColor="text1"/>
                <w:szCs w:val="21"/>
              </w:rPr>
              <w:t>其他</w:t>
            </w:r>
          </w:p>
        </w:tc>
        <w:tc>
          <w:tcPr>
            <w:tcW w:w="5551" w:type="dxa"/>
            <w:vAlign w:val="center"/>
          </w:tcPr>
          <w:p w14:paraId="0D780FBC" w14:textId="77777777" w:rsidR="000F23FB" w:rsidRDefault="00136F6C">
            <w:pPr>
              <w:jc w:val="right"/>
            </w:pPr>
            <w:r>
              <w:rPr>
                <w:rFonts w:eastAsiaTheme="minorEastAsia"/>
                <w:color w:val="000000" w:themeColor="text1"/>
                <w:szCs w:val="21"/>
              </w:rPr>
              <w:t>600.00</w:t>
            </w:r>
          </w:p>
        </w:tc>
      </w:tr>
      <w:tr w:rsidR="000F23FB" w14:paraId="3D5C228E" w14:textId="77777777">
        <w:tc>
          <w:tcPr>
            <w:tcW w:w="3853" w:type="dxa"/>
            <w:vAlign w:val="center"/>
          </w:tcPr>
          <w:p w14:paraId="702F7636" w14:textId="77777777" w:rsidR="000F23FB" w:rsidRDefault="00136F6C">
            <w:pPr>
              <w:jc w:val="left"/>
            </w:pPr>
            <w:r>
              <w:rPr>
                <w:rFonts w:eastAsiaTheme="minorEastAsia"/>
                <w:color w:val="000000" w:themeColor="text1"/>
                <w:szCs w:val="21"/>
              </w:rPr>
              <w:t>账户维护费</w:t>
            </w:r>
          </w:p>
        </w:tc>
        <w:tc>
          <w:tcPr>
            <w:tcW w:w="5551" w:type="dxa"/>
            <w:vAlign w:val="center"/>
          </w:tcPr>
          <w:p w14:paraId="67D6FAB0" w14:textId="77777777" w:rsidR="000F23FB" w:rsidRDefault="00136F6C">
            <w:pPr>
              <w:jc w:val="right"/>
            </w:pPr>
            <w:r>
              <w:rPr>
                <w:rFonts w:eastAsiaTheme="minorEastAsia"/>
                <w:color w:val="000000" w:themeColor="text1"/>
                <w:szCs w:val="21"/>
              </w:rPr>
              <w:t>18,000.00</w:t>
            </w:r>
          </w:p>
        </w:tc>
      </w:tr>
      <w:tr w:rsidR="008148A4" w:rsidRPr="005B5C10" w14:paraId="65D12C20" w14:textId="77777777">
        <w:tc>
          <w:tcPr>
            <w:tcW w:w="3853" w:type="dxa"/>
            <w:vAlign w:val="bottom"/>
          </w:tcPr>
          <w:p w14:paraId="12A67BA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合计</w:t>
            </w:r>
          </w:p>
        </w:tc>
        <w:tc>
          <w:tcPr>
            <w:tcW w:w="5551" w:type="dxa"/>
            <w:vAlign w:val="bottom"/>
          </w:tcPr>
          <w:p w14:paraId="17E275E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147,619.87</w:t>
            </w:r>
          </w:p>
        </w:tc>
      </w:tr>
    </w:tbl>
    <w:p w14:paraId="2496BD57"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45EA73C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4E690DA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2F3CE65B"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4E5DF71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05DE0D5F"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7B5FA50E" w14:textId="77777777" w:rsidTr="005B64CC">
        <w:tc>
          <w:tcPr>
            <w:tcW w:w="5220" w:type="dxa"/>
          </w:tcPr>
          <w:p w14:paraId="32B3B653"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3666C90"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F23FB" w14:paraId="2DDF7851" w14:textId="77777777">
        <w:tc>
          <w:tcPr>
            <w:tcW w:w="5220" w:type="dxa"/>
            <w:vAlign w:val="center"/>
          </w:tcPr>
          <w:p w14:paraId="1F4BF4A3" w14:textId="77777777" w:rsidR="000F23FB" w:rsidRDefault="00136F6C">
            <w:pPr>
              <w:jc w:val="left"/>
            </w:pPr>
            <w:r>
              <w:rPr>
                <w:rFonts w:eastAsiaTheme="minorEastAsia"/>
                <w:color w:val="000000" w:themeColor="text1"/>
                <w:szCs w:val="21"/>
              </w:rPr>
              <w:t>摩根基金管理（中国）有限公司</w:t>
            </w:r>
          </w:p>
        </w:tc>
        <w:tc>
          <w:tcPr>
            <w:tcW w:w="3780" w:type="dxa"/>
            <w:vAlign w:val="center"/>
          </w:tcPr>
          <w:p w14:paraId="3FF4D014" w14:textId="77777777" w:rsidR="000F23FB" w:rsidRDefault="00136F6C">
            <w:pPr>
              <w:jc w:val="left"/>
            </w:pPr>
            <w:r>
              <w:rPr>
                <w:rFonts w:eastAsiaTheme="minorEastAsia"/>
                <w:color w:val="000000" w:themeColor="text1"/>
                <w:szCs w:val="21"/>
              </w:rPr>
              <w:t>基金管理人、注册登记机构、基金销售机构</w:t>
            </w:r>
          </w:p>
        </w:tc>
      </w:tr>
      <w:tr w:rsidR="000F23FB" w14:paraId="486BFA4A" w14:textId="77777777">
        <w:tc>
          <w:tcPr>
            <w:tcW w:w="5220" w:type="dxa"/>
            <w:vAlign w:val="center"/>
          </w:tcPr>
          <w:p w14:paraId="7117883A" w14:textId="77777777" w:rsidR="000F23FB" w:rsidRDefault="00136F6C">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14:paraId="2ED1F9E1" w14:textId="77777777" w:rsidR="000F23FB" w:rsidRDefault="00136F6C">
            <w:pPr>
              <w:jc w:val="left"/>
            </w:pPr>
            <w:r>
              <w:rPr>
                <w:rFonts w:eastAsiaTheme="minorEastAsia"/>
                <w:color w:val="000000" w:themeColor="text1"/>
                <w:szCs w:val="21"/>
              </w:rPr>
              <w:t>基金托管人</w:t>
            </w:r>
          </w:p>
        </w:tc>
      </w:tr>
    </w:tbl>
    <w:p w14:paraId="716DC2A5"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AD12503"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64859B4F"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74A420E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78E494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089D23A6"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F6D5367"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7E7C2789" w14:textId="77777777" w:rsidTr="00AB141A">
        <w:tc>
          <w:tcPr>
            <w:tcW w:w="3686" w:type="dxa"/>
            <w:vAlign w:val="center"/>
          </w:tcPr>
          <w:p w14:paraId="70253D74"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FB37D54"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03DBF8D4"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8E5936A"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0A551E68"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578D1456" w14:textId="77777777" w:rsidTr="00AB141A">
        <w:tc>
          <w:tcPr>
            <w:tcW w:w="3686" w:type="dxa"/>
            <w:vAlign w:val="center"/>
          </w:tcPr>
          <w:p w14:paraId="7C05B5F7"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222C709"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6,365,983.37</w:t>
            </w:r>
          </w:p>
        </w:tc>
        <w:tc>
          <w:tcPr>
            <w:tcW w:w="2588" w:type="dxa"/>
            <w:vAlign w:val="center"/>
          </w:tcPr>
          <w:p w14:paraId="0B3A52F4"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6,219,294.95</w:t>
            </w:r>
          </w:p>
        </w:tc>
      </w:tr>
      <w:tr w:rsidR="00F76F12" w:rsidRPr="00B079CA" w14:paraId="1ED0F755" w14:textId="77777777" w:rsidTr="00AB141A">
        <w:tc>
          <w:tcPr>
            <w:tcW w:w="3686" w:type="dxa"/>
            <w:vAlign w:val="center"/>
          </w:tcPr>
          <w:p w14:paraId="5A5212D4"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9A939A4"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1.82</w:t>
            </w:r>
          </w:p>
        </w:tc>
        <w:tc>
          <w:tcPr>
            <w:tcW w:w="2588" w:type="dxa"/>
            <w:vAlign w:val="center"/>
          </w:tcPr>
          <w:p w14:paraId="0C150E44"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1.81</w:t>
            </w:r>
          </w:p>
        </w:tc>
      </w:tr>
      <w:tr w:rsidR="00F76F12" w:rsidRPr="00E15564" w14:paraId="0E79183C" w14:textId="77777777" w:rsidTr="00AB141A">
        <w:tblPrEx>
          <w:tblLook w:val="04A0" w:firstRow="1" w:lastRow="0" w:firstColumn="1" w:lastColumn="0" w:noHBand="0" w:noVBand="1"/>
        </w:tblPrEx>
        <w:tc>
          <w:tcPr>
            <w:tcW w:w="3686" w:type="dxa"/>
          </w:tcPr>
          <w:p w14:paraId="51AD4D4C" w14:textId="77777777" w:rsidR="00F76F12" w:rsidRPr="00DF6727" w:rsidRDefault="00F76F12" w:rsidP="00AB141A">
            <w:pPr>
              <w:ind w:firstLineChars="300" w:firstLine="630"/>
              <w:rPr>
                <w:rFonts w:eastAsiaTheme="minorEastAsia"/>
                <w:color w:val="000000" w:themeColor="text1"/>
                <w:szCs w:val="21"/>
              </w:rPr>
            </w:pPr>
            <w:bookmarkStart w:id="7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7"/>
          </w:p>
        </w:tc>
        <w:tc>
          <w:tcPr>
            <w:tcW w:w="2657" w:type="dxa"/>
            <w:vAlign w:val="center"/>
          </w:tcPr>
          <w:p w14:paraId="007B3926"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6,365,981.55</w:t>
            </w:r>
          </w:p>
        </w:tc>
        <w:tc>
          <w:tcPr>
            <w:tcW w:w="2588" w:type="dxa"/>
            <w:vAlign w:val="center"/>
          </w:tcPr>
          <w:p w14:paraId="124C26CC"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6,219,293.14</w:t>
            </w:r>
          </w:p>
        </w:tc>
      </w:tr>
    </w:tbl>
    <w:p w14:paraId="56A376A5"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0.15% / </w:t>
      </w:r>
      <w:r w:rsidRPr="00B079CA">
        <w:rPr>
          <w:rFonts w:eastAsiaTheme="minorEastAsia"/>
          <w:color w:val="000000" w:themeColor="text1"/>
          <w:kern w:val="0"/>
          <w:szCs w:val="21"/>
        </w:rPr>
        <w:t>当年天数。</w:t>
      </w:r>
    </w:p>
    <w:p w14:paraId="580B8D0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4E2DB85B"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1949A471" w14:textId="77777777">
        <w:tc>
          <w:tcPr>
            <w:tcW w:w="3686" w:type="dxa"/>
            <w:vAlign w:val="center"/>
          </w:tcPr>
          <w:p w14:paraId="4B06561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4D21CB2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47BA1B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lastRenderedPageBreak/>
              <w:t>30</w:t>
            </w:r>
            <w:r w:rsidRPr="005B5C10">
              <w:rPr>
                <w:rFonts w:eastAsiaTheme="minorEastAsia"/>
                <w:color w:val="000000" w:themeColor="text1"/>
                <w:szCs w:val="21"/>
              </w:rPr>
              <w:t>日</w:t>
            </w:r>
          </w:p>
        </w:tc>
        <w:tc>
          <w:tcPr>
            <w:tcW w:w="2588" w:type="dxa"/>
          </w:tcPr>
          <w:p w14:paraId="35F7975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上年度可比期间</w:t>
            </w:r>
          </w:p>
          <w:p w14:paraId="76759E5F"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lastRenderedPageBreak/>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F55C111" w14:textId="77777777">
        <w:tc>
          <w:tcPr>
            <w:tcW w:w="3686" w:type="dxa"/>
            <w:vAlign w:val="center"/>
          </w:tcPr>
          <w:p w14:paraId="3936355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当期发生的基金应支付的托管费</w:t>
            </w:r>
          </w:p>
        </w:tc>
        <w:tc>
          <w:tcPr>
            <w:tcW w:w="2657" w:type="dxa"/>
            <w:vAlign w:val="center"/>
          </w:tcPr>
          <w:p w14:paraId="6FA8ACC8"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2,121,994.48</w:t>
            </w:r>
          </w:p>
        </w:tc>
        <w:tc>
          <w:tcPr>
            <w:tcW w:w="2588" w:type="dxa"/>
            <w:vAlign w:val="center"/>
          </w:tcPr>
          <w:p w14:paraId="34F9699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2,073,098.33</w:t>
            </w:r>
          </w:p>
        </w:tc>
      </w:tr>
    </w:tbl>
    <w:p w14:paraId="77DC8DE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注：支付基金托管人的托管费按前一日基金资产净值</w:t>
      </w:r>
      <w:r w:rsidRPr="005B5C10">
        <w:rPr>
          <w:rFonts w:eastAsiaTheme="minorEastAsia"/>
          <w:color w:val="000000" w:themeColor="text1"/>
          <w:kern w:val="0"/>
          <w:szCs w:val="21"/>
        </w:rPr>
        <w:t>0.05%</w:t>
      </w:r>
      <w:r w:rsidRPr="005B5C10">
        <w:rPr>
          <w:rFonts w:eastAsiaTheme="minorEastAsia"/>
          <w:color w:val="000000" w:themeColor="text1"/>
          <w:kern w:val="0"/>
          <w:szCs w:val="21"/>
        </w:rPr>
        <w:t>的年费率计提，逐日累计至每月月底，按月支付。其计算公式为：日托管费＝前一日基金资产净值</w:t>
      </w:r>
      <w:r w:rsidRPr="005B5C10">
        <w:rPr>
          <w:rFonts w:eastAsiaTheme="minorEastAsia"/>
          <w:color w:val="000000" w:themeColor="text1"/>
          <w:kern w:val="0"/>
          <w:szCs w:val="21"/>
        </w:rPr>
        <w:t xml:space="preserve"> X 0.05% / </w:t>
      </w:r>
      <w:r w:rsidRPr="005B5C10">
        <w:rPr>
          <w:rFonts w:eastAsiaTheme="minorEastAsia"/>
          <w:color w:val="000000" w:themeColor="text1"/>
          <w:kern w:val="0"/>
          <w:szCs w:val="21"/>
        </w:rPr>
        <w:t>当年天数。</w:t>
      </w:r>
    </w:p>
    <w:p w14:paraId="633BCF5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088F593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E5F37F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25F2475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8148A4" w:rsidRPr="005B5C10" w14:paraId="1C02C762" w14:textId="77777777">
        <w:tc>
          <w:tcPr>
            <w:tcW w:w="9435" w:type="dxa"/>
            <w:gridSpan w:val="7"/>
            <w:vAlign w:val="center"/>
          </w:tcPr>
          <w:p w14:paraId="5AA8656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本期</w:t>
            </w:r>
          </w:p>
          <w:p w14:paraId="0947A147" w14:textId="77777777" w:rsidR="006B65E1" w:rsidRPr="005B5C10" w:rsidRDefault="00945F2E">
            <w:pPr>
              <w:widowControl/>
              <w:autoSpaceDE w:val="0"/>
              <w:autoSpaceDN w:val="0"/>
              <w:spacing w:line="360" w:lineRule="auto"/>
              <w:ind w:right="-15"/>
              <w:jc w:val="center"/>
              <w:textAlignment w:val="bottom"/>
              <w:rPr>
                <w:rFonts w:eastAsiaTheme="minorEastAsia"/>
                <w:bCs/>
                <w:color w:val="000000" w:themeColor="text1"/>
                <w:szCs w:val="21"/>
              </w:rPr>
            </w:pPr>
            <w:r w:rsidRPr="005B5C10">
              <w:rPr>
                <w:rFonts w:eastAsiaTheme="minorEastAsia"/>
                <w:bCs/>
                <w:color w:val="000000" w:themeColor="text1"/>
                <w:szCs w:val="21"/>
              </w:rPr>
              <w:t>2024</w:t>
            </w:r>
            <w:r w:rsidRPr="005B5C10">
              <w:rPr>
                <w:rFonts w:eastAsiaTheme="minorEastAsia"/>
                <w:bCs/>
                <w:color w:val="000000" w:themeColor="text1"/>
                <w:szCs w:val="21"/>
              </w:rPr>
              <w:t>年</w:t>
            </w:r>
            <w:r w:rsidRPr="005B5C10">
              <w:rPr>
                <w:rFonts w:eastAsiaTheme="minorEastAsia"/>
                <w:bCs/>
                <w:color w:val="000000" w:themeColor="text1"/>
                <w:szCs w:val="21"/>
              </w:rPr>
              <w:t>1</w:t>
            </w:r>
            <w:r w:rsidRPr="005B5C10">
              <w:rPr>
                <w:rFonts w:eastAsiaTheme="minorEastAsia"/>
                <w:bCs/>
                <w:color w:val="000000" w:themeColor="text1"/>
                <w:szCs w:val="21"/>
              </w:rPr>
              <w:t>月</w:t>
            </w:r>
            <w:r w:rsidRPr="005B5C10">
              <w:rPr>
                <w:rFonts w:eastAsiaTheme="minorEastAsia"/>
                <w:bCs/>
                <w:color w:val="000000" w:themeColor="text1"/>
                <w:szCs w:val="21"/>
              </w:rPr>
              <w:t>1</w:t>
            </w:r>
            <w:r w:rsidRPr="005B5C10">
              <w:rPr>
                <w:rFonts w:eastAsiaTheme="minorEastAsia"/>
                <w:bCs/>
                <w:color w:val="000000" w:themeColor="text1"/>
                <w:szCs w:val="21"/>
              </w:rPr>
              <w:t>日至</w:t>
            </w:r>
            <w:r w:rsidRPr="005B5C10">
              <w:rPr>
                <w:rFonts w:eastAsiaTheme="minorEastAsia"/>
                <w:bCs/>
                <w:color w:val="000000" w:themeColor="text1"/>
                <w:szCs w:val="21"/>
              </w:rPr>
              <w:t>2024</w:t>
            </w:r>
            <w:r w:rsidRPr="005B5C10">
              <w:rPr>
                <w:rFonts w:eastAsiaTheme="minorEastAsia"/>
                <w:bCs/>
                <w:color w:val="000000" w:themeColor="text1"/>
                <w:szCs w:val="21"/>
              </w:rPr>
              <w:t>年</w:t>
            </w:r>
            <w:r w:rsidRPr="005B5C10">
              <w:rPr>
                <w:rFonts w:eastAsiaTheme="minorEastAsia"/>
                <w:bCs/>
                <w:color w:val="000000" w:themeColor="text1"/>
                <w:szCs w:val="21"/>
              </w:rPr>
              <w:t>6</w:t>
            </w:r>
            <w:r w:rsidRPr="005B5C10">
              <w:rPr>
                <w:rFonts w:eastAsiaTheme="minorEastAsia"/>
                <w:bCs/>
                <w:color w:val="000000" w:themeColor="text1"/>
                <w:szCs w:val="21"/>
              </w:rPr>
              <w:t>月</w:t>
            </w:r>
            <w:r w:rsidRPr="005B5C10">
              <w:rPr>
                <w:rFonts w:eastAsiaTheme="minorEastAsia"/>
                <w:bCs/>
                <w:color w:val="000000" w:themeColor="text1"/>
                <w:szCs w:val="21"/>
              </w:rPr>
              <w:t>30</w:t>
            </w:r>
            <w:r w:rsidRPr="005B5C10">
              <w:rPr>
                <w:rFonts w:eastAsiaTheme="minorEastAsia"/>
                <w:bCs/>
                <w:color w:val="000000" w:themeColor="text1"/>
                <w:szCs w:val="21"/>
              </w:rPr>
              <w:t>日</w:t>
            </w:r>
          </w:p>
        </w:tc>
      </w:tr>
      <w:tr w:rsidR="008148A4" w:rsidRPr="005B5C10" w14:paraId="070E30FB" w14:textId="77777777">
        <w:tc>
          <w:tcPr>
            <w:tcW w:w="1422" w:type="dxa"/>
            <w:vMerge w:val="restart"/>
            <w:vAlign w:val="center"/>
          </w:tcPr>
          <w:p w14:paraId="31A7C2F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银行间市场交易的各关联方名称</w:t>
            </w:r>
          </w:p>
        </w:tc>
        <w:tc>
          <w:tcPr>
            <w:tcW w:w="3078" w:type="dxa"/>
            <w:gridSpan w:val="2"/>
            <w:vAlign w:val="center"/>
          </w:tcPr>
          <w:p w14:paraId="0BF002D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债券交易金额</w:t>
            </w:r>
          </w:p>
        </w:tc>
        <w:tc>
          <w:tcPr>
            <w:tcW w:w="2340" w:type="dxa"/>
            <w:gridSpan w:val="2"/>
            <w:vAlign w:val="center"/>
          </w:tcPr>
          <w:p w14:paraId="11AA6613"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基金逆回购</w:t>
            </w:r>
          </w:p>
        </w:tc>
        <w:tc>
          <w:tcPr>
            <w:tcW w:w="2595" w:type="dxa"/>
            <w:gridSpan w:val="2"/>
            <w:vAlign w:val="center"/>
          </w:tcPr>
          <w:p w14:paraId="511AAA9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基金正回购</w:t>
            </w:r>
          </w:p>
        </w:tc>
      </w:tr>
      <w:tr w:rsidR="008148A4" w:rsidRPr="005B5C10" w14:paraId="5924D4BA" w14:textId="77777777">
        <w:tc>
          <w:tcPr>
            <w:tcW w:w="1422" w:type="dxa"/>
            <w:vMerge/>
            <w:vAlign w:val="center"/>
          </w:tcPr>
          <w:p w14:paraId="4679B86B" w14:textId="77777777" w:rsidR="006B65E1" w:rsidRPr="005B5C10" w:rsidRDefault="006B65E1">
            <w:pPr>
              <w:widowControl/>
              <w:spacing w:line="360" w:lineRule="auto"/>
              <w:jc w:val="left"/>
              <w:rPr>
                <w:rFonts w:eastAsiaTheme="minorEastAsia"/>
                <w:bCs/>
                <w:color w:val="000000" w:themeColor="text1"/>
                <w:szCs w:val="21"/>
              </w:rPr>
            </w:pPr>
          </w:p>
        </w:tc>
        <w:tc>
          <w:tcPr>
            <w:tcW w:w="1818" w:type="dxa"/>
            <w:vAlign w:val="center"/>
          </w:tcPr>
          <w:p w14:paraId="46A4B34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基金买入</w:t>
            </w:r>
          </w:p>
        </w:tc>
        <w:tc>
          <w:tcPr>
            <w:tcW w:w="1260" w:type="dxa"/>
            <w:vAlign w:val="center"/>
          </w:tcPr>
          <w:p w14:paraId="377F169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基金卖出</w:t>
            </w:r>
          </w:p>
        </w:tc>
        <w:tc>
          <w:tcPr>
            <w:tcW w:w="1260" w:type="dxa"/>
            <w:vAlign w:val="center"/>
          </w:tcPr>
          <w:p w14:paraId="2192909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0" w:type="dxa"/>
            <w:vAlign w:val="center"/>
          </w:tcPr>
          <w:p w14:paraId="0EC20D1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利息收入</w:t>
            </w:r>
          </w:p>
        </w:tc>
        <w:tc>
          <w:tcPr>
            <w:tcW w:w="1512" w:type="dxa"/>
            <w:vAlign w:val="center"/>
          </w:tcPr>
          <w:p w14:paraId="457CADC1"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3" w:type="dxa"/>
            <w:vAlign w:val="center"/>
          </w:tcPr>
          <w:p w14:paraId="5B2297C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利息支出</w:t>
            </w:r>
          </w:p>
        </w:tc>
      </w:tr>
      <w:tr w:rsidR="000F23FB" w14:paraId="2B2F6071" w14:textId="77777777">
        <w:tc>
          <w:tcPr>
            <w:tcW w:w="1422" w:type="dxa"/>
            <w:vAlign w:val="center"/>
          </w:tcPr>
          <w:p w14:paraId="7501C8F2" w14:textId="77777777" w:rsidR="000F23FB" w:rsidRDefault="00136F6C">
            <w:pPr>
              <w:jc w:val="left"/>
            </w:pPr>
            <w:r>
              <w:rPr>
                <w:rFonts w:eastAsiaTheme="minorEastAsia"/>
                <w:bCs/>
                <w:color w:val="000000" w:themeColor="text1"/>
                <w:szCs w:val="21"/>
              </w:rPr>
              <w:t>兴业银行</w:t>
            </w:r>
          </w:p>
        </w:tc>
        <w:tc>
          <w:tcPr>
            <w:tcW w:w="1818" w:type="dxa"/>
            <w:vAlign w:val="center"/>
          </w:tcPr>
          <w:p w14:paraId="6086E2E6" w14:textId="77777777" w:rsidR="000F23FB" w:rsidRDefault="00136F6C">
            <w:pPr>
              <w:jc w:val="right"/>
            </w:pPr>
            <w:r>
              <w:rPr>
                <w:rFonts w:eastAsiaTheme="minorEastAsia"/>
                <w:bCs/>
                <w:color w:val="000000" w:themeColor="text1"/>
                <w:szCs w:val="21"/>
              </w:rPr>
              <w:t>-</w:t>
            </w:r>
          </w:p>
        </w:tc>
        <w:tc>
          <w:tcPr>
            <w:tcW w:w="1260" w:type="dxa"/>
            <w:vAlign w:val="center"/>
          </w:tcPr>
          <w:p w14:paraId="31BB7C7B" w14:textId="77777777" w:rsidR="000F23FB" w:rsidRDefault="00136F6C">
            <w:pPr>
              <w:jc w:val="right"/>
            </w:pPr>
            <w:r>
              <w:rPr>
                <w:rFonts w:eastAsiaTheme="minorEastAsia"/>
                <w:bCs/>
                <w:color w:val="000000" w:themeColor="text1"/>
                <w:szCs w:val="21"/>
              </w:rPr>
              <w:t>-</w:t>
            </w:r>
          </w:p>
        </w:tc>
        <w:tc>
          <w:tcPr>
            <w:tcW w:w="1260" w:type="dxa"/>
            <w:vAlign w:val="center"/>
          </w:tcPr>
          <w:p w14:paraId="00A335E2" w14:textId="77777777" w:rsidR="000F23FB" w:rsidRDefault="00136F6C">
            <w:pPr>
              <w:jc w:val="right"/>
            </w:pPr>
            <w:r>
              <w:rPr>
                <w:rFonts w:eastAsiaTheme="minorEastAsia"/>
                <w:bCs/>
                <w:color w:val="000000" w:themeColor="text1"/>
                <w:szCs w:val="21"/>
              </w:rPr>
              <w:t>-</w:t>
            </w:r>
          </w:p>
        </w:tc>
        <w:tc>
          <w:tcPr>
            <w:tcW w:w="1080" w:type="dxa"/>
            <w:vAlign w:val="center"/>
          </w:tcPr>
          <w:p w14:paraId="1056BF40" w14:textId="77777777" w:rsidR="000F23FB" w:rsidRDefault="00136F6C">
            <w:pPr>
              <w:jc w:val="right"/>
            </w:pPr>
            <w:r>
              <w:rPr>
                <w:rFonts w:eastAsiaTheme="minorEastAsia"/>
                <w:bCs/>
                <w:color w:val="000000" w:themeColor="text1"/>
                <w:szCs w:val="21"/>
              </w:rPr>
              <w:t>-</w:t>
            </w:r>
          </w:p>
        </w:tc>
        <w:tc>
          <w:tcPr>
            <w:tcW w:w="1512" w:type="dxa"/>
            <w:vAlign w:val="center"/>
          </w:tcPr>
          <w:p w14:paraId="6AF3AACD" w14:textId="77777777" w:rsidR="000F23FB" w:rsidRDefault="00136F6C">
            <w:pPr>
              <w:jc w:val="right"/>
            </w:pPr>
            <w:r>
              <w:rPr>
                <w:rFonts w:eastAsiaTheme="minorEastAsia"/>
                <w:bCs/>
                <w:color w:val="000000" w:themeColor="text1"/>
                <w:szCs w:val="21"/>
              </w:rPr>
              <w:t>400,000,000.00</w:t>
            </w:r>
          </w:p>
        </w:tc>
        <w:tc>
          <w:tcPr>
            <w:tcW w:w="1083" w:type="dxa"/>
            <w:vAlign w:val="center"/>
          </w:tcPr>
          <w:p w14:paraId="20EC7ACA" w14:textId="77777777" w:rsidR="000F23FB" w:rsidRDefault="00136F6C">
            <w:pPr>
              <w:jc w:val="right"/>
            </w:pPr>
            <w:r>
              <w:rPr>
                <w:rFonts w:eastAsiaTheme="minorEastAsia"/>
                <w:bCs/>
                <w:color w:val="000000" w:themeColor="text1"/>
                <w:szCs w:val="21"/>
              </w:rPr>
              <w:t>84,229.04</w:t>
            </w:r>
          </w:p>
        </w:tc>
      </w:tr>
      <w:tr w:rsidR="008148A4" w:rsidRPr="005B5C10" w14:paraId="59C3CC4B" w14:textId="77777777">
        <w:tc>
          <w:tcPr>
            <w:tcW w:w="9435" w:type="dxa"/>
            <w:gridSpan w:val="7"/>
            <w:vAlign w:val="center"/>
          </w:tcPr>
          <w:p w14:paraId="5393865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上年度可比期间</w:t>
            </w:r>
          </w:p>
          <w:p w14:paraId="5D95E01E" w14:textId="77777777" w:rsidR="006B65E1" w:rsidRPr="005B5C10" w:rsidRDefault="00945F2E">
            <w:pPr>
              <w:widowControl/>
              <w:autoSpaceDE w:val="0"/>
              <w:autoSpaceDN w:val="0"/>
              <w:spacing w:line="360" w:lineRule="auto"/>
              <w:ind w:right="-15"/>
              <w:jc w:val="center"/>
              <w:textAlignment w:val="bottom"/>
              <w:rPr>
                <w:rFonts w:eastAsiaTheme="minorEastAsia"/>
                <w:bCs/>
                <w:color w:val="000000" w:themeColor="text1"/>
                <w:szCs w:val="21"/>
              </w:rPr>
            </w:pPr>
            <w:r w:rsidRPr="005B5C10">
              <w:rPr>
                <w:rFonts w:eastAsiaTheme="minorEastAsia"/>
                <w:bCs/>
                <w:color w:val="000000" w:themeColor="text1"/>
                <w:szCs w:val="21"/>
              </w:rPr>
              <w:t>2023</w:t>
            </w:r>
            <w:r w:rsidRPr="005B5C10">
              <w:rPr>
                <w:rFonts w:eastAsiaTheme="minorEastAsia"/>
                <w:bCs/>
                <w:color w:val="000000" w:themeColor="text1"/>
                <w:szCs w:val="21"/>
              </w:rPr>
              <w:t>年</w:t>
            </w:r>
            <w:r w:rsidRPr="005B5C10">
              <w:rPr>
                <w:rFonts w:eastAsiaTheme="minorEastAsia"/>
                <w:bCs/>
                <w:color w:val="000000" w:themeColor="text1"/>
                <w:szCs w:val="21"/>
              </w:rPr>
              <w:t>1</w:t>
            </w:r>
            <w:r w:rsidRPr="005B5C10">
              <w:rPr>
                <w:rFonts w:eastAsiaTheme="minorEastAsia"/>
                <w:bCs/>
                <w:color w:val="000000" w:themeColor="text1"/>
                <w:szCs w:val="21"/>
              </w:rPr>
              <w:t>月</w:t>
            </w:r>
            <w:r w:rsidRPr="005B5C10">
              <w:rPr>
                <w:rFonts w:eastAsiaTheme="minorEastAsia"/>
                <w:bCs/>
                <w:color w:val="000000" w:themeColor="text1"/>
                <w:szCs w:val="21"/>
              </w:rPr>
              <w:t>1</w:t>
            </w:r>
            <w:r w:rsidRPr="005B5C10">
              <w:rPr>
                <w:rFonts w:eastAsiaTheme="minorEastAsia"/>
                <w:bCs/>
                <w:color w:val="000000" w:themeColor="text1"/>
                <w:szCs w:val="21"/>
              </w:rPr>
              <w:t>日至</w:t>
            </w:r>
            <w:r w:rsidRPr="005B5C10">
              <w:rPr>
                <w:rFonts w:eastAsiaTheme="minorEastAsia"/>
                <w:bCs/>
                <w:color w:val="000000" w:themeColor="text1"/>
                <w:szCs w:val="21"/>
              </w:rPr>
              <w:t>2023</w:t>
            </w:r>
            <w:r w:rsidRPr="005B5C10">
              <w:rPr>
                <w:rFonts w:eastAsiaTheme="minorEastAsia"/>
                <w:bCs/>
                <w:color w:val="000000" w:themeColor="text1"/>
                <w:szCs w:val="21"/>
              </w:rPr>
              <w:t>年</w:t>
            </w:r>
            <w:r w:rsidRPr="005B5C10">
              <w:rPr>
                <w:rFonts w:eastAsiaTheme="minorEastAsia"/>
                <w:bCs/>
                <w:color w:val="000000" w:themeColor="text1"/>
                <w:szCs w:val="21"/>
              </w:rPr>
              <w:t>6</w:t>
            </w:r>
            <w:r w:rsidRPr="005B5C10">
              <w:rPr>
                <w:rFonts w:eastAsiaTheme="minorEastAsia"/>
                <w:bCs/>
                <w:color w:val="000000" w:themeColor="text1"/>
                <w:szCs w:val="21"/>
              </w:rPr>
              <w:t>月</w:t>
            </w:r>
            <w:r w:rsidRPr="005B5C10">
              <w:rPr>
                <w:rFonts w:eastAsiaTheme="minorEastAsia"/>
                <w:bCs/>
                <w:color w:val="000000" w:themeColor="text1"/>
                <w:szCs w:val="21"/>
              </w:rPr>
              <w:t>30</w:t>
            </w:r>
            <w:r w:rsidRPr="005B5C10">
              <w:rPr>
                <w:rFonts w:eastAsiaTheme="minorEastAsia"/>
                <w:bCs/>
                <w:color w:val="000000" w:themeColor="text1"/>
                <w:szCs w:val="21"/>
              </w:rPr>
              <w:t>日</w:t>
            </w:r>
          </w:p>
        </w:tc>
      </w:tr>
      <w:tr w:rsidR="008148A4" w:rsidRPr="005B5C10" w14:paraId="10F0FE90" w14:textId="77777777">
        <w:tc>
          <w:tcPr>
            <w:tcW w:w="1422" w:type="dxa"/>
            <w:vMerge w:val="restart"/>
            <w:vAlign w:val="center"/>
          </w:tcPr>
          <w:p w14:paraId="47813A9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银行间市场交易的各关联方名称</w:t>
            </w:r>
          </w:p>
        </w:tc>
        <w:tc>
          <w:tcPr>
            <w:tcW w:w="3078" w:type="dxa"/>
            <w:gridSpan w:val="2"/>
            <w:vAlign w:val="center"/>
          </w:tcPr>
          <w:p w14:paraId="43B117B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债券交易金额</w:t>
            </w:r>
          </w:p>
        </w:tc>
        <w:tc>
          <w:tcPr>
            <w:tcW w:w="2340" w:type="dxa"/>
            <w:gridSpan w:val="2"/>
            <w:vAlign w:val="center"/>
          </w:tcPr>
          <w:p w14:paraId="7BE8443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基金逆回购</w:t>
            </w:r>
          </w:p>
        </w:tc>
        <w:tc>
          <w:tcPr>
            <w:tcW w:w="2595" w:type="dxa"/>
            <w:gridSpan w:val="2"/>
            <w:vAlign w:val="center"/>
          </w:tcPr>
          <w:p w14:paraId="188DBF4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基金正回购</w:t>
            </w:r>
          </w:p>
        </w:tc>
      </w:tr>
      <w:tr w:rsidR="008148A4" w:rsidRPr="005B5C10" w14:paraId="5CCF7706" w14:textId="77777777">
        <w:tc>
          <w:tcPr>
            <w:tcW w:w="1422" w:type="dxa"/>
            <w:vMerge/>
            <w:vAlign w:val="center"/>
          </w:tcPr>
          <w:p w14:paraId="08628B05" w14:textId="77777777" w:rsidR="006B65E1" w:rsidRPr="005B5C10" w:rsidRDefault="006B65E1">
            <w:pPr>
              <w:widowControl/>
              <w:spacing w:line="360" w:lineRule="auto"/>
              <w:jc w:val="left"/>
              <w:rPr>
                <w:rFonts w:eastAsiaTheme="minorEastAsia"/>
                <w:bCs/>
                <w:color w:val="000000" w:themeColor="text1"/>
                <w:szCs w:val="21"/>
              </w:rPr>
            </w:pPr>
          </w:p>
        </w:tc>
        <w:tc>
          <w:tcPr>
            <w:tcW w:w="1818" w:type="dxa"/>
            <w:vAlign w:val="center"/>
          </w:tcPr>
          <w:p w14:paraId="477BF4D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基金买入</w:t>
            </w:r>
          </w:p>
        </w:tc>
        <w:tc>
          <w:tcPr>
            <w:tcW w:w="1260" w:type="dxa"/>
            <w:vAlign w:val="center"/>
          </w:tcPr>
          <w:p w14:paraId="796CB485"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基金卖出</w:t>
            </w:r>
          </w:p>
        </w:tc>
        <w:tc>
          <w:tcPr>
            <w:tcW w:w="1260" w:type="dxa"/>
            <w:vAlign w:val="center"/>
          </w:tcPr>
          <w:p w14:paraId="5A56390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0" w:type="dxa"/>
            <w:vAlign w:val="center"/>
          </w:tcPr>
          <w:p w14:paraId="38D7360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利息收入</w:t>
            </w:r>
          </w:p>
        </w:tc>
        <w:tc>
          <w:tcPr>
            <w:tcW w:w="1512" w:type="dxa"/>
            <w:vAlign w:val="center"/>
          </w:tcPr>
          <w:p w14:paraId="3340C55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3" w:type="dxa"/>
            <w:vAlign w:val="center"/>
          </w:tcPr>
          <w:p w14:paraId="56DFA52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利息支出</w:t>
            </w:r>
          </w:p>
        </w:tc>
      </w:tr>
      <w:tr w:rsidR="000F23FB" w14:paraId="0AD90D5D" w14:textId="77777777">
        <w:tc>
          <w:tcPr>
            <w:tcW w:w="1422" w:type="dxa"/>
            <w:vAlign w:val="center"/>
          </w:tcPr>
          <w:p w14:paraId="1E160151" w14:textId="77777777" w:rsidR="000F23FB" w:rsidRDefault="00136F6C">
            <w:pPr>
              <w:jc w:val="left"/>
            </w:pPr>
            <w:r>
              <w:rPr>
                <w:rFonts w:eastAsiaTheme="minorEastAsia"/>
                <w:bCs/>
                <w:color w:val="000000" w:themeColor="text1"/>
                <w:szCs w:val="21"/>
              </w:rPr>
              <w:t>浦发银行</w:t>
            </w:r>
          </w:p>
        </w:tc>
        <w:tc>
          <w:tcPr>
            <w:tcW w:w="1818" w:type="dxa"/>
            <w:vAlign w:val="center"/>
          </w:tcPr>
          <w:p w14:paraId="4D3D35A0" w14:textId="77777777" w:rsidR="000F23FB" w:rsidRDefault="00136F6C">
            <w:pPr>
              <w:jc w:val="right"/>
            </w:pPr>
            <w:r>
              <w:rPr>
                <w:rFonts w:eastAsiaTheme="minorEastAsia"/>
                <w:bCs/>
                <w:color w:val="000000" w:themeColor="text1"/>
                <w:szCs w:val="21"/>
              </w:rPr>
              <w:t>-</w:t>
            </w:r>
          </w:p>
        </w:tc>
        <w:tc>
          <w:tcPr>
            <w:tcW w:w="1260" w:type="dxa"/>
            <w:vAlign w:val="center"/>
          </w:tcPr>
          <w:p w14:paraId="403F139E" w14:textId="77777777" w:rsidR="000F23FB" w:rsidRDefault="00136F6C">
            <w:pPr>
              <w:jc w:val="right"/>
            </w:pPr>
            <w:r>
              <w:rPr>
                <w:rFonts w:eastAsiaTheme="minorEastAsia"/>
                <w:bCs/>
                <w:color w:val="000000" w:themeColor="text1"/>
                <w:szCs w:val="21"/>
              </w:rPr>
              <w:t>-</w:t>
            </w:r>
          </w:p>
        </w:tc>
        <w:tc>
          <w:tcPr>
            <w:tcW w:w="1260" w:type="dxa"/>
            <w:vAlign w:val="center"/>
          </w:tcPr>
          <w:p w14:paraId="4EE05BBB" w14:textId="77777777" w:rsidR="000F23FB" w:rsidRDefault="00136F6C">
            <w:pPr>
              <w:jc w:val="right"/>
            </w:pPr>
            <w:r>
              <w:rPr>
                <w:rFonts w:eastAsiaTheme="minorEastAsia"/>
                <w:bCs/>
                <w:color w:val="000000" w:themeColor="text1"/>
                <w:szCs w:val="21"/>
              </w:rPr>
              <w:t>-</w:t>
            </w:r>
          </w:p>
        </w:tc>
        <w:tc>
          <w:tcPr>
            <w:tcW w:w="1080" w:type="dxa"/>
            <w:vAlign w:val="center"/>
          </w:tcPr>
          <w:p w14:paraId="102BEBC7" w14:textId="77777777" w:rsidR="000F23FB" w:rsidRDefault="00136F6C">
            <w:pPr>
              <w:jc w:val="right"/>
            </w:pPr>
            <w:r>
              <w:rPr>
                <w:rFonts w:eastAsiaTheme="minorEastAsia"/>
                <w:bCs/>
                <w:color w:val="000000" w:themeColor="text1"/>
                <w:szCs w:val="21"/>
              </w:rPr>
              <w:t>-</w:t>
            </w:r>
          </w:p>
        </w:tc>
        <w:tc>
          <w:tcPr>
            <w:tcW w:w="1512" w:type="dxa"/>
            <w:vAlign w:val="center"/>
          </w:tcPr>
          <w:p w14:paraId="0000F8C7" w14:textId="77777777" w:rsidR="000F23FB" w:rsidRDefault="00136F6C">
            <w:pPr>
              <w:jc w:val="right"/>
            </w:pPr>
            <w:r>
              <w:rPr>
                <w:rFonts w:eastAsiaTheme="minorEastAsia"/>
                <w:bCs/>
                <w:color w:val="000000" w:themeColor="text1"/>
                <w:szCs w:val="21"/>
              </w:rPr>
              <w:t>4,880,000,000.00</w:t>
            </w:r>
          </w:p>
        </w:tc>
        <w:tc>
          <w:tcPr>
            <w:tcW w:w="1083" w:type="dxa"/>
            <w:vAlign w:val="center"/>
          </w:tcPr>
          <w:p w14:paraId="4054A8B5" w14:textId="77777777" w:rsidR="000F23FB" w:rsidRDefault="00136F6C">
            <w:pPr>
              <w:jc w:val="right"/>
            </w:pPr>
            <w:r>
              <w:rPr>
                <w:rFonts w:eastAsiaTheme="minorEastAsia"/>
                <w:bCs/>
                <w:color w:val="000000" w:themeColor="text1"/>
                <w:szCs w:val="21"/>
              </w:rPr>
              <w:t>350,932.03</w:t>
            </w:r>
          </w:p>
        </w:tc>
      </w:tr>
      <w:tr w:rsidR="000F23FB" w14:paraId="7F01EA0C" w14:textId="77777777">
        <w:tc>
          <w:tcPr>
            <w:tcW w:w="1422" w:type="dxa"/>
            <w:vAlign w:val="center"/>
          </w:tcPr>
          <w:p w14:paraId="43E24F73" w14:textId="77777777" w:rsidR="000F23FB" w:rsidRDefault="00136F6C">
            <w:pPr>
              <w:jc w:val="left"/>
            </w:pPr>
            <w:r>
              <w:rPr>
                <w:rFonts w:eastAsiaTheme="minorEastAsia"/>
                <w:bCs/>
                <w:color w:val="000000" w:themeColor="text1"/>
                <w:szCs w:val="21"/>
              </w:rPr>
              <w:t>兴业银行</w:t>
            </w:r>
          </w:p>
        </w:tc>
        <w:tc>
          <w:tcPr>
            <w:tcW w:w="1818" w:type="dxa"/>
            <w:vAlign w:val="center"/>
          </w:tcPr>
          <w:p w14:paraId="5C0EBE20" w14:textId="77777777" w:rsidR="000F23FB" w:rsidRDefault="00136F6C">
            <w:pPr>
              <w:jc w:val="right"/>
            </w:pPr>
            <w:r>
              <w:rPr>
                <w:rFonts w:eastAsiaTheme="minorEastAsia"/>
                <w:bCs/>
                <w:color w:val="000000" w:themeColor="text1"/>
                <w:szCs w:val="21"/>
              </w:rPr>
              <w:t>-</w:t>
            </w:r>
          </w:p>
        </w:tc>
        <w:tc>
          <w:tcPr>
            <w:tcW w:w="1260" w:type="dxa"/>
            <w:vAlign w:val="center"/>
          </w:tcPr>
          <w:p w14:paraId="3CA0B92D" w14:textId="77777777" w:rsidR="000F23FB" w:rsidRDefault="00136F6C">
            <w:pPr>
              <w:jc w:val="right"/>
            </w:pPr>
            <w:r>
              <w:rPr>
                <w:rFonts w:eastAsiaTheme="minorEastAsia"/>
                <w:bCs/>
                <w:color w:val="000000" w:themeColor="text1"/>
                <w:szCs w:val="21"/>
              </w:rPr>
              <w:t>-</w:t>
            </w:r>
          </w:p>
        </w:tc>
        <w:tc>
          <w:tcPr>
            <w:tcW w:w="1260" w:type="dxa"/>
            <w:vAlign w:val="center"/>
          </w:tcPr>
          <w:p w14:paraId="7CECCE3B" w14:textId="77777777" w:rsidR="000F23FB" w:rsidRDefault="00136F6C">
            <w:pPr>
              <w:jc w:val="right"/>
            </w:pPr>
            <w:r>
              <w:rPr>
                <w:rFonts w:eastAsiaTheme="minorEastAsia"/>
                <w:bCs/>
                <w:color w:val="000000" w:themeColor="text1"/>
                <w:szCs w:val="21"/>
              </w:rPr>
              <w:t>-</w:t>
            </w:r>
          </w:p>
        </w:tc>
        <w:tc>
          <w:tcPr>
            <w:tcW w:w="1080" w:type="dxa"/>
            <w:vAlign w:val="center"/>
          </w:tcPr>
          <w:p w14:paraId="23B0BA4D" w14:textId="77777777" w:rsidR="000F23FB" w:rsidRDefault="00136F6C">
            <w:pPr>
              <w:jc w:val="right"/>
            </w:pPr>
            <w:r>
              <w:rPr>
                <w:rFonts w:eastAsiaTheme="minorEastAsia"/>
                <w:bCs/>
                <w:color w:val="000000" w:themeColor="text1"/>
                <w:szCs w:val="21"/>
              </w:rPr>
              <w:t>-</w:t>
            </w:r>
          </w:p>
        </w:tc>
        <w:tc>
          <w:tcPr>
            <w:tcW w:w="1512" w:type="dxa"/>
            <w:vAlign w:val="center"/>
          </w:tcPr>
          <w:p w14:paraId="4DE7E208" w14:textId="77777777" w:rsidR="000F23FB" w:rsidRDefault="00136F6C">
            <w:pPr>
              <w:jc w:val="right"/>
            </w:pPr>
            <w:r>
              <w:rPr>
                <w:rFonts w:eastAsiaTheme="minorEastAsia"/>
                <w:bCs/>
                <w:color w:val="000000" w:themeColor="text1"/>
                <w:szCs w:val="21"/>
              </w:rPr>
              <w:t>2,203,000,000.00</w:t>
            </w:r>
          </w:p>
        </w:tc>
        <w:tc>
          <w:tcPr>
            <w:tcW w:w="1083" w:type="dxa"/>
            <w:vAlign w:val="center"/>
          </w:tcPr>
          <w:p w14:paraId="53D72060" w14:textId="77777777" w:rsidR="000F23FB" w:rsidRDefault="00136F6C">
            <w:pPr>
              <w:jc w:val="right"/>
            </w:pPr>
            <w:r>
              <w:rPr>
                <w:rFonts w:eastAsiaTheme="minorEastAsia"/>
                <w:bCs/>
                <w:color w:val="000000" w:themeColor="text1"/>
                <w:szCs w:val="21"/>
              </w:rPr>
              <w:t>257,054.27</w:t>
            </w:r>
          </w:p>
        </w:tc>
      </w:tr>
    </w:tbl>
    <w:p w14:paraId="077CD32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 xml:space="preserve"> 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24</w:t>
      </w:r>
      <w:r w:rsidRPr="005B5C10">
        <w:rPr>
          <w:rFonts w:eastAsiaTheme="minorEastAsia"/>
          <w:color w:val="000000" w:themeColor="text1"/>
          <w:kern w:val="0"/>
          <w:szCs w:val="21"/>
        </w:rPr>
        <w:t>日公司完成股权变更，浦发银行作为本期关联方的期间为：</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23</w:t>
      </w:r>
      <w:r w:rsidRPr="005B5C10">
        <w:rPr>
          <w:rFonts w:eastAsiaTheme="minorEastAsia"/>
          <w:color w:val="000000" w:themeColor="text1"/>
          <w:kern w:val="0"/>
          <w:szCs w:val="21"/>
        </w:rPr>
        <w:t>日。</w:t>
      </w:r>
      <w:r w:rsidRPr="005B5C10">
        <w:rPr>
          <w:rFonts w:eastAsiaTheme="minorEastAsia"/>
          <w:color w:val="000000" w:themeColor="text1"/>
          <w:kern w:val="0"/>
          <w:szCs w:val="21"/>
        </w:rPr>
        <w:t xml:space="preserve"> </w:t>
      </w:r>
    </w:p>
    <w:p w14:paraId="5ABC9418" w14:textId="77777777" w:rsidR="006F1745" w:rsidRPr="005B5C10" w:rsidRDefault="006F1745" w:rsidP="006F1745">
      <w:pPr>
        <w:spacing w:line="360" w:lineRule="auto"/>
        <w:rPr>
          <w:b/>
          <w:bCs/>
          <w:color w:val="000000" w:themeColor="text1"/>
          <w:szCs w:val="21"/>
        </w:rPr>
      </w:pPr>
      <w:bookmarkStart w:id="78"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0F8A4745"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46DCE0C8"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8"/>
    <w:p w14:paraId="22A833C5"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9D6E19D"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399FDBB"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6.4.10.5 </w:t>
      </w:r>
      <w:r w:rsidRPr="005B5C10">
        <w:rPr>
          <w:rFonts w:eastAsiaTheme="minorEastAsia"/>
          <w:b/>
          <w:bCs/>
          <w:color w:val="000000" w:themeColor="text1"/>
          <w:szCs w:val="21"/>
        </w:rPr>
        <w:t>各关联方投资本基金的情况</w:t>
      </w:r>
    </w:p>
    <w:p w14:paraId="35A7C387"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0004EEA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84469FD"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53A2E946" w14:textId="77777777"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14:paraId="7C856C8A" w14:textId="77777777">
        <w:tc>
          <w:tcPr>
            <w:tcW w:w="1800" w:type="dxa"/>
            <w:vMerge w:val="restart"/>
            <w:vAlign w:val="center"/>
          </w:tcPr>
          <w:p w14:paraId="2BDC0C6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14:paraId="33D3B8E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14:paraId="5C6A7E8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48E2E351" w14:textId="77777777">
        <w:trPr>
          <w:trHeight w:val="2046"/>
        </w:trPr>
        <w:tc>
          <w:tcPr>
            <w:tcW w:w="1800" w:type="dxa"/>
            <w:vMerge/>
            <w:vAlign w:val="center"/>
          </w:tcPr>
          <w:p w14:paraId="25A1E65E" w14:textId="77777777"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14:paraId="4F0F5DE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14:paraId="1B92DBF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14:paraId="6C0C385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14:paraId="2BD942C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0F23FB" w14:paraId="1DF45021" w14:textId="77777777">
        <w:tc>
          <w:tcPr>
            <w:tcW w:w="1800" w:type="dxa"/>
            <w:vAlign w:val="center"/>
          </w:tcPr>
          <w:p w14:paraId="43378845" w14:textId="77777777" w:rsidR="000F23FB" w:rsidRDefault="00136F6C">
            <w:pPr>
              <w:jc w:val="left"/>
            </w:pPr>
            <w:r>
              <w:rPr>
                <w:rFonts w:eastAsiaTheme="minorEastAsia"/>
                <w:color w:val="000000" w:themeColor="text1"/>
                <w:szCs w:val="21"/>
              </w:rPr>
              <w:t>兴业银行</w:t>
            </w:r>
          </w:p>
        </w:tc>
        <w:tc>
          <w:tcPr>
            <w:tcW w:w="1980" w:type="dxa"/>
            <w:vAlign w:val="center"/>
          </w:tcPr>
          <w:p w14:paraId="4473A3D8" w14:textId="77777777" w:rsidR="000F23FB" w:rsidRDefault="00111189">
            <w:pPr>
              <w:jc w:val="right"/>
            </w:pPr>
            <w:r w:rsidRPr="00111189">
              <w:t>3,989,999,000.00</w:t>
            </w:r>
          </w:p>
        </w:tc>
        <w:tc>
          <w:tcPr>
            <w:tcW w:w="1440" w:type="dxa"/>
            <w:vAlign w:val="center"/>
          </w:tcPr>
          <w:p w14:paraId="23617B13" w14:textId="77777777" w:rsidR="000F23FB" w:rsidRDefault="00111189">
            <w:pPr>
              <w:jc w:val="right"/>
            </w:pPr>
            <w:r w:rsidRPr="00111189">
              <w:t>49.94%</w:t>
            </w:r>
          </w:p>
        </w:tc>
        <w:tc>
          <w:tcPr>
            <w:tcW w:w="2160" w:type="dxa"/>
            <w:vAlign w:val="center"/>
          </w:tcPr>
          <w:p w14:paraId="6DBB4710" w14:textId="77777777" w:rsidR="000F23FB" w:rsidRDefault="00136F6C">
            <w:pPr>
              <w:jc w:val="right"/>
            </w:pPr>
            <w:r>
              <w:rPr>
                <w:rFonts w:eastAsiaTheme="minorEastAsia"/>
                <w:color w:val="000000" w:themeColor="text1"/>
                <w:szCs w:val="21"/>
              </w:rPr>
              <w:t>3,989,999,000.00</w:t>
            </w:r>
          </w:p>
        </w:tc>
        <w:tc>
          <w:tcPr>
            <w:tcW w:w="1620" w:type="dxa"/>
            <w:vAlign w:val="center"/>
          </w:tcPr>
          <w:p w14:paraId="44A235BC" w14:textId="77777777" w:rsidR="000F23FB" w:rsidRDefault="00136F6C">
            <w:pPr>
              <w:jc w:val="right"/>
            </w:pPr>
            <w:r>
              <w:rPr>
                <w:rFonts w:eastAsiaTheme="minorEastAsia"/>
                <w:color w:val="000000" w:themeColor="text1"/>
                <w:szCs w:val="21"/>
              </w:rPr>
              <w:t>49.94%</w:t>
            </w:r>
          </w:p>
        </w:tc>
      </w:tr>
    </w:tbl>
    <w:p w14:paraId="40B2CBDE"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2643E13C"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4467C12D" w14:textId="77777777">
        <w:tc>
          <w:tcPr>
            <w:tcW w:w="2694" w:type="dxa"/>
            <w:vMerge w:val="restart"/>
            <w:vAlign w:val="center"/>
          </w:tcPr>
          <w:p w14:paraId="15248F9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36A66B8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2978E12E"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1D637D3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0CC6DF0E"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8DB2FCD" w14:textId="77777777">
        <w:tc>
          <w:tcPr>
            <w:tcW w:w="2694" w:type="dxa"/>
            <w:vMerge/>
            <w:vAlign w:val="center"/>
          </w:tcPr>
          <w:p w14:paraId="5B6AB1D0"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273469E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20D0A27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7EF62C6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4512AF4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0F23FB" w14:paraId="41DF428F" w14:textId="77777777">
        <w:tc>
          <w:tcPr>
            <w:tcW w:w="2694" w:type="dxa"/>
            <w:vAlign w:val="center"/>
          </w:tcPr>
          <w:p w14:paraId="0BC5B2BA" w14:textId="77777777" w:rsidR="000F23FB" w:rsidRDefault="00136F6C">
            <w:pPr>
              <w:jc w:val="left"/>
            </w:pPr>
            <w:r>
              <w:rPr>
                <w:rFonts w:eastAsiaTheme="minorEastAsia"/>
                <w:color w:val="000000" w:themeColor="text1"/>
                <w:szCs w:val="21"/>
              </w:rPr>
              <w:t>兴业银行</w:t>
            </w:r>
          </w:p>
        </w:tc>
        <w:tc>
          <w:tcPr>
            <w:tcW w:w="1417" w:type="dxa"/>
            <w:vAlign w:val="center"/>
          </w:tcPr>
          <w:p w14:paraId="3A6648BC" w14:textId="77777777" w:rsidR="000F23FB" w:rsidRDefault="00136F6C">
            <w:pPr>
              <w:jc w:val="right"/>
            </w:pPr>
            <w:r>
              <w:rPr>
                <w:rFonts w:eastAsiaTheme="minorEastAsia"/>
                <w:color w:val="000000" w:themeColor="text1"/>
                <w:szCs w:val="21"/>
              </w:rPr>
              <w:t>2,269,215.43</w:t>
            </w:r>
          </w:p>
        </w:tc>
        <w:tc>
          <w:tcPr>
            <w:tcW w:w="1736" w:type="dxa"/>
            <w:vAlign w:val="center"/>
          </w:tcPr>
          <w:p w14:paraId="010132DC" w14:textId="77777777" w:rsidR="000F23FB" w:rsidRDefault="00136F6C">
            <w:pPr>
              <w:jc w:val="right"/>
            </w:pPr>
            <w:r>
              <w:rPr>
                <w:rFonts w:eastAsiaTheme="minorEastAsia"/>
                <w:color w:val="000000" w:themeColor="text1"/>
                <w:szCs w:val="21"/>
              </w:rPr>
              <w:t>18,850.73</w:t>
            </w:r>
          </w:p>
        </w:tc>
        <w:tc>
          <w:tcPr>
            <w:tcW w:w="1383" w:type="dxa"/>
            <w:vAlign w:val="center"/>
          </w:tcPr>
          <w:p w14:paraId="2608DE3E" w14:textId="77777777" w:rsidR="000F23FB" w:rsidRDefault="00136F6C">
            <w:pPr>
              <w:jc w:val="right"/>
            </w:pPr>
            <w:r>
              <w:rPr>
                <w:rFonts w:eastAsiaTheme="minorEastAsia"/>
                <w:color w:val="000000" w:themeColor="text1"/>
                <w:szCs w:val="21"/>
              </w:rPr>
              <w:t>1,594,837.81</w:t>
            </w:r>
          </w:p>
        </w:tc>
        <w:tc>
          <w:tcPr>
            <w:tcW w:w="1770" w:type="dxa"/>
            <w:vAlign w:val="center"/>
          </w:tcPr>
          <w:p w14:paraId="3D42AC78" w14:textId="77777777" w:rsidR="000F23FB" w:rsidRDefault="00136F6C">
            <w:pPr>
              <w:jc w:val="right"/>
            </w:pPr>
            <w:r>
              <w:rPr>
                <w:rFonts w:eastAsiaTheme="minorEastAsia"/>
                <w:color w:val="000000" w:themeColor="text1"/>
                <w:szCs w:val="21"/>
              </w:rPr>
              <w:t>17,516.50</w:t>
            </w:r>
          </w:p>
        </w:tc>
      </w:tr>
    </w:tbl>
    <w:p w14:paraId="2D094AB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注：本基金的银行存款由基金托管人兴业银行保管，按银行同业利率计息。</w:t>
      </w:r>
    </w:p>
    <w:p w14:paraId="5883C4AA"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521C8F7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CB89CAD"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415F6786"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04134EE2"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73C5E75A"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0A494AD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38C8667B"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7B1050C0"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3BF6CE4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6559095"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6.4.12.2 </w:t>
      </w:r>
      <w:r w:rsidRPr="005B5C10">
        <w:rPr>
          <w:rFonts w:eastAsiaTheme="minorEastAsia"/>
          <w:b/>
          <w:bCs/>
          <w:color w:val="000000" w:themeColor="text1"/>
          <w:szCs w:val="21"/>
        </w:rPr>
        <w:t>期末持有的暂时停牌等流通受限股票</w:t>
      </w:r>
    </w:p>
    <w:p w14:paraId="1B985C7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F207E9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5CA4A777"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33B966C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截至本报告期末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06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日止，本基金从事银行间市场债券正回购交易形成的卖出回购证券款余额</w:t>
      </w:r>
      <w:r w:rsidRPr="005B5C10">
        <w:rPr>
          <w:rFonts w:eastAsiaTheme="minorEastAsia"/>
          <w:color w:val="000000" w:themeColor="text1"/>
          <w:szCs w:val="21"/>
        </w:rPr>
        <w:t>3,256,927,299.82</w:t>
      </w:r>
      <w:r w:rsidRPr="005B5C10">
        <w:rPr>
          <w:rFonts w:eastAsiaTheme="minorEastAsia"/>
          <w:color w:val="000000" w:themeColor="text1"/>
          <w:szCs w:val="21"/>
        </w:rPr>
        <w:t>元，是以如下债券作为抵押：</w:t>
      </w:r>
    </w:p>
    <w:p w14:paraId="6AA9E039"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8148A4" w:rsidRPr="005B5C10" w14:paraId="08DA8395" w14:textId="77777777">
        <w:tc>
          <w:tcPr>
            <w:tcW w:w="1500" w:type="dxa"/>
            <w:vAlign w:val="center"/>
          </w:tcPr>
          <w:p w14:paraId="120BE06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债券代码</w:t>
            </w:r>
          </w:p>
        </w:tc>
        <w:tc>
          <w:tcPr>
            <w:tcW w:w="1500" w:type="dxa"/>
            <w:vAlign w:val="center"/>
          </w:tcPr>
          <w:p w14:paraId="6CAD50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债券名称</w:t>
            </w:r>
          </w:p>
        </w:tc>
        <w:tc>
          <w:tcPr>
            <w:tcW w:w="1500" w:type="dxa"/>
            <w:vAlign w:val="center"/>
          </w:tcPr>
          <w:p w14:paraId="4FF31A1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回购到期日</w:t>
            </w:r>
          </w:p>
        </w:tc>
        <w:tc>
          <w:tcPr>
            <w:tcW w:w="1260" w:type="dxa"/>
            <w:vAlign w:val="center"/>
          </w:tcPr>
          <w:p w14:paraId="3C3DFDD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期末估值单价</w:t>
            </w:r>
          </w:p>
        </w:tc>
        <w:tc>
          <w:tcPr>
            <w:tcW w:w="1440" w:type="dxa"/>
            <w:vAlign w:val="center"/>
          </w:tcPr>
          <w:p w14:paraId="313FEE2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数量（张）</w:t>
            </w:r>
          </w:p>
        </w:tc>
        <w:tc>
          <w:tcPr>
            <w:tcW w:w="1836" w:type="dxa"/>
            <w:vAlign w:val="center"/>
          </w:tcPr>
          <w:p w14:paraId="7C9F5DB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期末估值总额</w:t>
            </w:r>
          </w:p>
        </w:tc>
      </w:tr>
      <w:tr w:rsidR="000F23FB" w14:paraId="199C57BA" w14:textId="77777777">
        <w:tc>
          <w:tcPr>
            <w:tcW w:w="1500" w:type="dxa"/>
            <w:vAlign w:val="center"/>
          </w:tcPr>
          <w:p w14:paraId="41F69FCE" w14:textId="77777777" w:rsidR="000F23FB" w:rsidRDefault="00136F6C">
            <w:pPr>
              <w:jc w:val="center"/>
            </w:pPr>
            <w:r>
              <w:rPr>
                <w:rFonts w:eastAsiaTheme="minorEastAsia"/>
                <w:color w:val="000000" w:themeColor="text1"/>
                <w:kern w:val="0"/>
                <w:szCs w:val="21"/>
              </w:rPr>
              <w:t>170210</w:t>
            </w:r>
          </w:p>
        </w:tc>
        <w:tc>
          <w:tcPr>
            <w:tcW w:w="1500" w:type="dxa"/>
            <w:vAlign w:val="center"/>
          </w:tcPr>
          <w:p w14:paraId="2D5D6FEA" w14:textId="77777777" w:rsidR="000F23FB" w:rsidRDefault="00136F6C">
            <w:pPr>
              <w:jc w:val="center"/>
            </w:pPr>
            <w:r>
              <w:rPr>
                <w:rFonts w:eastAsiaTheme="minorEastAsia"/>
                <w:color w:val="000000" w:themeColor="text1"/>
                <w:kern w:val="0"/>
                <w:szCs w:val="21"/>
              </w:rPr>
              <w:t>17</w:t>
            </w:r>
            <w:r>
              <w:rPr>
                <w:rFonts w:eastAsiaTheme="minorEastAsia"/>
                <w:color w:val="000000" w:themeColor="text1"/>
                <w:kern w:val="0"/>
                <w:szCs w:val="21"/>
              </w:rPr>
              <w:t>国开</w:t>
            </w:r>
            <w:r>
              <w:rPr>
                <w:rFonts w:eastAsiaTheme="minorEastAsia"/>
                <w:color w:val="000000" w:themeColor="text1"/>
                <w:kern w:val="0"/>
                <w:szCs w:val="21"/>
              </w:rPr>
              <w:t>10</w:t>
            </w:r>
          </w:p>
        </w:tc>
        <w:tc>
          <w:tcPr>
            <w:tcW w:w="1500" w:type="dxa"/>
            <w:vAlign w:val="center"/>
          </w:tcPr>
          <w:p w14:paraId="749B21D2" w14:textId="77777777" w:rsidR="000F23FB" w:rsidRDefault="00136F6C">
            <w:pPr>
              <w:jc w:val="center"/>
            </w:pPr>
            <w:r>
              <w:rPr>
                <w:rFonts w:eastAsiaTheme="minorEastAsia"/>
                <w:color w:val="000000" w:themeColor="text1"/>
                <w:kern w:val="0"/>
                <w:szCs w:val="21"/>
              </w:rPr>
              <w:t>2024-07-03</w:t>
            </w:r>
          </w:p>
        </w:tc>
        <w:tc>
          <w:tcPr>
            <w:tcW w:w="1260" w:type="dxa"/>
            <w:vAlign w:val="center"/>
          </w:tcPr>
          <w:p w14:paraId="7E6D6FDE" w14:textId="77777777" w:rsidR="000F23FB" w:rsidRDefault="00136F6C">
            <w:pPr>
              <w:jc w:val="right"/>
            </w:pPr>
            <w:r>
              <w:rPr>
                <w:rFonts w:eastAsiaTheme="minorEastAsia"/>
                <w:color w:val="000000" w:themeColor="text1"/>
                <w:kern w:val="0"/>
                <w:szCs w:val="21"/>
              </w:rPr>
              <w:t>102.16</w:t>
            </w:r>
          </w:p>
        </w:tc>
        <w:tc>
          <w:tcPr>
            <w:tcW w:w="1440" w:type="dxa"/>
            <w:vAlign w:val="center"/>
          </w:tcPr>
          <w:p w14:paraId="47699E25" w14:textId="77777777" w:rsidR="000F23FB" w:rsidRDefault="00136F6C">
            <w:pPr>
              <w:jc w:val="right"/>
            </w:pPr>
            <w:r>
              <w:rPr>
                <w:rFonts w:eastAsiaTheme="minorEastAsia"/>
                <w:color w:val="000000" w:themeColor="text1"/>
                <w:kern w:val="0"/>
                <w:szCs w:val="21"/>
              </w:rPr>
              <w:t>5,270,000.00</w:t>
            </w:r>
          </w:p>
        </w:tc>
        <w:tc>
          <w:tcPr>
            <w:tcW w:w="1836" w:type="dxa"/>
            <w:vAlign w:val="center"/>
          </w:tcPr>
          <w:p w14:paraId="39E4CD14" w14:textId="77777777" w:rsidR="000F23FB" w:rsidRDefault="00136F6C">
            <w:pPr>
              <w:jc w:val="right"/>
            </w:pPr>
            <w:r>
              <w:rPr>
                <w:rFonts w:eastAsiaTheme="minorEastAsia"/>
                <w:color w:val="000000" w:themeColor="text1"/>
                <w:kern w:val="0"/>
                <w:szCs w:val="21"/>
              </w:rPr>
              <w:t>538,371,343.14</w:t>
            </w:r>
          </w:p>
        </w:tc>
      </w:tr>
      <w:tr w:rsidR="000F23FB" w14:paraId="127D380F" w14:textId="77777777">
        <w:tc>
          <w:tcPr>
            <w:tcW w:w="1500" w:type="dxa"/>
            <w:vAlign w:val="center"/>
          </w:tcPr>
          <w:p w14:paraId="1DDE3DC9" w14:textId="77777777" w:rsidR="000F23FB" w:rsidRDefault="00136F6C">
            <w:pPr>
              <w:jc w:val="center"/>
            </w:pPr>
            <w:r>
              <w:rPr>
                <w:rFonts w:eastAsiaTheme="minorEastAsia"/>
                <w:color w:val="000000" w:themeColor="text1"/>
                <w:kern w:val="0"/>
                <w:szCs w:val="21"/>
              </w:rPr>
              <w:t>170415</w:t>
            </w:r>
          </w:p>
        </w:tc>
        <w:tc>
          <w:tcPr>
            <w:tcW w:w="1500" w:type="dxa"/>
            <w:vAlign w:val="center"/>
          </w:tcPr>
          <w:p w14:paraId="71F4F8DF" w14:textId="77777777" w:rsidR="000F23FB" w:rsidRDefault="00136F6C">
            <w:pPr>
              <w:jc w:val="center"/>
            </w:pPr>
            <w:r>
              <w:rPr>
                <w:rFonts w:eastAsiaTheme="minorEastAsia"/>
                <w:color w:val="000000" w:themeColor="text1"/>
                <w:kern w:val="0"/>
                <w:szCs w:val="21"/>
              </w:rPr>
              <w:t>17</w:t>
            </w:r>
            <w:r>
              <w:rPr>
                <w:rFonts w:eastAsiaTheme="minorEastAsia"/>
                <w:color w:val="000000" w:themeColor="text1"/>
                <w:kern w:val="0"/>
                <w:szCs w:val="21"/>
              </w:rPr>
              <w:t>农发</w:t>
            </w:r>
            <w:r>
              <w:rPr>
                <w:rFonts w:eastAsiaTheme="minorEastAsia"/>
                <w:color w:val="000000" w:themeColor="text1"/>
                <w:kern w:val="0"/>
                <w:szCs w:val="21"/>
              </w:rPr>
              <w:t>15</w:t>
            </w:r>
          </w:p>
        </w:tc>
        <w:tc>
          <w:tcPr>
            <w:tcW w:w="1500" w:type="dxa"/>
            <w:vAlign w:val="center"/>
          </w:tcPr>
          <w:p w14:paraId="5DFC6D55" w14:textId="77777777" w:rsidR="000F23FB" w:rsidRDefault="00136F6C">
            <w:pPr>
              <w:jc w:val="center"/>
            </w:pPr>
            <w:r>
              <w:rPr>
                <w:rFonts w:eastAsiaTheme="minorEastAsia"/>
                <w:color w:val="000000" w:themeColor="text1"/>
                <w:kern w:val="0"/>
                <w:szCs w:val="21"/>
              </w:rPr>
              <w:t>2024-07-01</w:t>
            </w:r>
          </w:p>
        </w:tc>
        <w:tc>
          <w:tcPr>
            <w:tcW w:w="1260" w:type="dxa"/>
            <w:vAlign w:val="center"/>
          </w:tcPr>
          <w:p w14:paraId="37FB4C7E" w14:textId="77777777" w:rsidR="000F23FB" w:rsidRDefault="00136F6C">
            <w:pPr>
              <w:jc w:val="right"/>
            </w:pPr>
            <w:r>
              <w:rPr>
                <w:rFonts w:eastAsiaTheme="minorEastAsia"/>
                <w:color w:val="000000" w:themeColor="text1"/>
                <w:kern w:val="0"/>
                <w:szCs w:val="21"/>
              </w:rPr>
              <w:t>106.34</w:t>
            </w:r>
          </w:p>
        </w:tc>
        <w:tc>
          <w:tcPr>
            <w:tcW w:w="1440" w:type="dxa"/>
            <w:vAlign w:val="center"/>
          </w:tcPr>
          <w:p w14:paraId="3EB245DB" w14:textId="77777777" w:rsidR="000F23FB" w:rsidRDefault="00136F6C">
            <w:pPr>
              <w:jc w:val="right"/>
            </w:pPr>
            <w:r>
              <w:rPr>
                <w:rFonts w:eastAsiaTheme="minorEastAsia"/>
                <w:color w:val="000000" w:themeColor="text1"/>
                <w:kern w:val="0"/>
                <w:szCs w:val="21"/>
              </w:rPr>
              <w:t>5,860,000.00</w:t>
            </w:r>
          </w:p>
        </w:tc>
        <w:tc>
          <w:tcPr>
            <w:tcW w:w="1836" w:type="dxa"/>
            <w:vAlign w:val="center"/>
          </w:tcPr>
          <w:p w14:paraId="582EB25B" w14:textId="77777777" w:rsidR="000F23FB" w:rsidRDefault="00136F6C">
            <w:pPr>
              <w:jc w:val="right"/>
            </w:pPr>
            <w:r>
              <w:rPr>
                <w:rFonts w:eastAsiaTheme="minorEastAsia"/>
                <w:color w:val="000000" w:themeColor="text1"/>
                <w:kern w:val="0"/>
                <w:szCs w:val="21"/>
              </w:rPr>
              <w:t>623,124,637.42</w:t>
            </w:r>
          </w:p>
        </w:tc>
      </w:tr>
      <w:tr w:rsidR="000F23FB" w14:paraId="6B3B07D0" w14:textId="77777777">
        <w:tc>
          <w:tcPr>
            <w:tcW w:w="1500" w:type="dxa"/>
            <w:vAlign w:val="center"/>
          </w:tcPr>
          <w:p w14:paraId="68DC599C" w14:textId="77777777" w:rsidR="000F23FB" w:rsidRDefault="00136F6C">
            <w:pPr>
              <w:jc w:val="center"/>
            </w:pPr>
            <w:r>
              <w:rPr>
                <w:rFonts w:eastAsiaTheme="minorEastAsia"/>
                <w:color w:val="000000" w:themeColor="text1"/>
                <w:kern w:val="0"/>
                <w:szCs w:val="21"/>
              </w:rPr>
              <w:t>170415</w:t>
            </w:r>
          </w:p>
        </w:tc>
        <w:tc>
          <w:tcPr>
            <w:tcW w:w="1500" w:type="dxa"/>
            <w:vAlign w:val="center"/>
          </w:tcPr>
          <w:p w14:paraId="68669E6B" w14:textId="77777777" w:rsidR="000F23FB" w:rsidRDefault="00136F6C">
            <w:pPr>
              <w:jc w:val="center"/>
            </w:pPr>
            <w:r>
              <w:rPr>
                <w:rFonts w:eastAsiaTheme="minorEastAsia"/>
                <w:color w:val="000000" w:themeColor="text1"/>
                <w:kern w:val="0"/>
                <w:szCs w:val="21"/>
              </w:rPr>
              <w:t>17</w:t>
            </w:r>
            <w:r>
              <w:rPr>
                <w:rFonts w:eastAsiaTheme="minorEastAsia"/>
                <w:color w:val="000000" w:themeColor="text1"/>
                <w:kern w:val="0"/>
                <w:szCs w:val="21"/>
              </w:rPr>
              <w:t>农发</w:t>
            </w:r>
            <w:r>
              <w:rPr>
                <w:rFonts w:eastAsiaTheme="minorEastAsia"/>
                <w:color w:val="000000" w:themeColor="text1"/>
                <w:kern w:val="0"/>
                <w:szCs w:val="21"/>
              </w:rPr>
              <w:t>15</w:t>
            </w:r>
          </w:p>
        </w:tc>
        <w:tc>
          <w:tcPr>
            <w:tcW w:w="1500" w:type="dxa"/>
            <w:vAlign w:val="center"/>
          </w:tcPr>
          <w:p w14:paraId="43D86C87" w14:textId="77777777" w:rsidR="000F23FB" w:rsidRDefault="00136F6C">
            <w:pPr>
              <w:jc w:val="center"/>
            </w:pPr>
            <w:r>
              <w:rPr>
                <w:rFonts w:eastAsiaTheme="minorEastAsia"/>
                <w:color w:val="000000" w:themeColor="text1"/>
                <w:kern w:val="0"/>
                <w:szCs w:val="21"/>
              </w:rPr>
              <w:t>2024-07-02</w:t>
            </w:r>
          </w:p>
        </w:tc>
        <w:tc>
          <w:tcPr>
            <w:tcW w:w="1260" w:type="dxa"/>
            <w:vAlign w:val="center"/>
          </w:tcPr>
          <w:p w14:paraId="60C841F8" w14:textId="77777777" w:rsidR="000F23FB" w:rsidRDefault="00136F6C">
            <w:pPr>
              <w:jc w:val="right"/>
            </w:pPr>
            <w:r>
              <w:rPr>
                <w:rFonts w:eastAsiaTheme="minorEastAsia"/>
                <w:color w:val="000000" w:themeColor="text1"/>
                <w:kern w:val="0"/>
                <w:szCs w:val="21"/>
              </w:rPr>
              <w:t>106.34</w:t>
            </w:r>
          </w:p>
        </w:tc>
        <w:tc>
          <w:tcPr>
            <w:tcW w:w="1440" w:type="dxa"/>
            <w:vAlign w:val="center"/>
          </w:tcPr>
          <w:p w14:paraId="7D97B981" w14:textId="77777777" w:rsidR="000F23FB" w:rsidRDefault="00136F6C">
            <w:pPr>
              <w:jc w:val="right"/>
            </w:pPr>
            <w:r>
              <w:rPr>
                <w:rFonts w:eastAsiaTheme="minorEastAsia"/>
                <w:color w:val="000000" w:themeColor="text1"/>
                <w:kern w:val="0"/>
                <w:szCs w:val="21"/>
              </w:rPr>
              <w:t>5,270,000.00</w:t>
            </w:r>
          </w:p>
        </w:tc>
        <w:tc>
          <w:tcPr>
            <w:tcW w:w="1836" w:type="dxa"/>
            <w:vAlign w:val="center"/>
          </w:tcPr>
          <w:p w14:paraId="40B49814" w14:textId="77777777" w:rsidR="000F23FB" w:rsidRDefault="00136F6C">
            <w:pPr>
              <w:jc w:val="right"/>
            </w:pPr>
            <w:r>
              <w:rPr>
                <w:rFonts w:eastAsiaTheme="minorEastAsia"/>
                <w:color w:val="000000" w:themeColor="text1"/>
                <w:kern w:val="0"/>
                <w:szCs w:val="21"/>
              </w:rPr>
              <w:t>560,386,832.63</w:t>
            </w:r>
          </w:p>
        </w:tc>
      </w:tr>
      <w:tr w:rsidR="000F23FB" w14:paraId="3435A98E" w14:textId="77777777">
        <w:tc>
          <w:tcPr>
            <w:tcW w:w="1500" w:type="dxa"/>
            <w:vAlign w:val="center"/>
          </w:tcPr>
          <w:p w14:paraId="52A79A84" w14:textId="77777777" w:rsidR="000F23FB" w:rsidRDefault="00136F6C">
            <w:pPr>
              <w:jc w:val="center"/>
            </w:pPr>
            <w:r>
              <w:rPr>
                <w:rFonts w:eastAsiaTheme="minorEastAsia"/>
                <w:color w:val="000000" w:themeColor="text1"/>
                <w:kern w:val="0"/>
                <w:szCs w:val="21"/>
              </w:rPr>
              <w:t>170415</w:t>
            </w:r>
          </w:p>
        </w:tc>
        <w:tc>
          <w:tcPr>
            <w:tcW w:w="1500" w:type="dxa"/>
            <w:vAlign w:val="center"/>
          </w:tcPr>
          <w:p w14:paraId="02DF9FC9" w14:textId="77777777" w:rsidR="000F23FB" w:rsidRDefault="00136F6C">
            <w:pPr>
              <w:jc w:val="center"/>
            </w:pPr>
            <w:r>
              <w:rPr>
                <w:rFonts w:eastAsiaTheme="minorEastAsia"/>
                <w:color w:val="000000" w:themeColor="text1"/>
                <w:kern w:val="0"/>
                <w:szCs w:val="21"/>
              </w:rPr>
              <w:t>17</w:t>
            </w:r>
            <w:r>
              <w:rPr>
                <w:rFonts w:eastAsiaTheme="minorEastAsia"/>
                <w:color w:val="000000" w:themeColor="text1"/>
                <w:kern w:val="0"/>
                <w:szCs w:val="21"/>
              </w:rPr>
              <w:t>农发</w:t>
            </w:r>
            <w:r>
              <w:rPr>
                <w:rFonts w:eastAsiaTheme="minorEastAsia"/>
                <w:color w:val="000000" w:themeColor="text1"/>
                <w:kern w:val="0"/>
                <w:szCs w:val="21"/>
              </w:rPr>
              <w:t>15</w:t>
            </w:r>
          </w:p>
        </w:tc>
        <w:tc>
          <w:tcPr>
            <w:tcW w:w="1500" w:type="dxa"/>
            <w:vAlign w:val="center"/>
          </w:tcPr>
          <w:p w14:paraId="58018FBA" w14:textId="77777777" w:rsidR="000F23FB" w:rsidRDefault="00136F6C">
            <w:pPr>
              <w:jc w:val="center"/>
            </w:pPr>
            <w:r>
              <w:rPr>
                <w:rFonts w:eastAsiaTheme="minorEastAsia"/>
                <w:color w:val="000000" w:themeColor="text1"/>
                <w:kern w:val="0"/>
                <w:szCs w:val="21"/>
              </w:rPr>
              <w:t>2024-07-03</w:t>
            </w:r>
          </w:p>
        </w:tc>
        <w:tc>
          <w:tcPr>
            <w:tcW w:w="1260" w:type="dxa"/>
            <w:vAlign w:val="center"/>
          </w:tcPr>
          <w:p w14:paraId="4EF3A4C5" w14:textId="77777777" w:rsidR="000F23FB" w:rsidRDefault="00136F6C">
            <w:pPr>
              <w:jc w:val="right"/>
            </w:pPr>
            <w:r>
              <w:rPr>
                <w:rFonts w:eastAsiaTheme="minorEastAsia"/>
                <w:color w:val="000000" w:themeColor="text1"/>
                <w:kern w:val="0"/>
                <w:szCs w:val="21"/>
              </w:rPr>
              <w:t>106.34</w:t>
            </w:r>
          </w:p>
        </w:tc>
        <w:tc>
          <w:tcPr>
            <w:tcW w:w="1440" w:type="dxa"/>
            <w:vAlign w:val="center"/>
          </w:tcPr>
          <w:p w14:paraId="7404EE02" w14:textId="77777777" w:rsidR="000F23FB" w:rsidRDefault="00136F6C">
            <w:pPr>
              <w:jc w:val="right"/>
            </w:pPr>
            <w:r>
              <w:rPr>
                <w:rFonts w:eastAsiaTheme="minorEastAsia"/>
                <w:color w:val="000000" w:themeColor="text1"/>
                <w:kern w:val="0"/>
                <w:szCs w:val="21"/>
              </w:rPr>
              <w:t>5,270,000.00</w:t>
            </w:r>
          </w:p>
        </w:tc>
        <w:tc>
          <w:tcPr>
            <w:tcW w:w="1836" w:type="dxa"/>
            <w:vAlign w:val="center"/>
          </w:tcPr>
          <w:p w14:paraId="7C2BB7C3" w14:textId="77777777" w:rsidR="000F23FB" w:rsidRDefault="00136F6C">
            <w:pPr>
              <w:jc w:val="right"/>
            </w:pPr>
            <w:r>
              <w:rPr>
                <w:rFonts w:eastAsiaTheme="minorEastAsia"/>
                <w:color w:val="000000" w:themeColor="text1"/>
                <w:kern w:val="0"/>
                <w:szCs w:val="21"/>
              </w:rPr>
              <w:t>560,386,832.63</w:t>
            </w:r>
          </w:p>
        </w:tc>
      </w:tr>
      <w:tr w:rsidR="000F23FB" w14:paraId="6BE9863A" w14:textId="77777777">
        <w:tc>
          <w:tcPr>
            <w:tcW w:w="1500" w:type="dxa"/>
            <w:vAlign w:val="center"/>
          </w:tcPr>
          <w:p w14:paraId="09B66DDA" w14:textId="77777777" w:rsidR="000F23FB" w:rsidRDefault="00136F6C">
            <w:pPr>
              <w:jc w:val="center"/>
            </w:pPr>
            <w:r>
              <w:rPr>
                <w:rFonts w:eastAsiaTheme="minorEastAsia"/>
                <w:color w:val="000000" w:themeColor="text1"/>
                <w:kern w:val="0"/>
                <w:szCs w:val="21"/>
              </w:rPr>
              <w:t>200209</w:t>
            </w:r>
          </w:p>
        </w:tc>
        <w:tc>
          <w:tcPr>
            <w:tcW w:w="1500" w:type="dxa"/>
            <w:vAlign w:val="center"/>
          </w:tcPr>
          <w:p w14:paraId="36A0FFB0" w14:textId="77777777" w:rsidR="000F23FB" w:rsidRDefault="00136F6C">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09</w:t>
            </w:r>
          </w:p>
        </w:tc>
        <w:tc>
          <w:tcPr>
            <w:tcW w:w="1500" w:type="dxa"/>
            <w:vAlign w:val="center"/>
          </w:tcPr>
          <w:p w14:paraId="597DE551" w14:textId="77777777" w:rsidR="000F23FB" w:rsidRDefault="00136F6C">
            <w:pPr>
              <w:jc w:val="center"/>
            </w:pPr>
            <w:r>
              <w:rPr>
                <w:rFonts w:eastAsiaTheme="minorEastAsia"/>
                <w:color w:val="000000" w:themeColor="text1"/>
                <w:kern w:val="0"/>
                <w:szCs w:val="21"/>
              </w:rPr>
              <w:t>2024-07-02</w:t>
            </w:r>
          </w:p>
        </w:tc>
        <w:tc>
          <w:tcPr>
            <w:tcW w:w="1260" w:type="dxa"/>
            <w:vAlign w:val="center"/>
          </w:tcPr>
          <w:p w14:paraId="4DD34139" w14:textId="77777777" w:rsidR="000F23FB" w:rsidRDefault="00136F6C">
            <w:pPr>
              <w:jc w:val="right"/>
            </w:pPr>
            <w:r>
              <w:rPr>
                <w:rFonts w:eastAsiaTheme="minorEastAsia"/>
                <w:color w:val="000000" w:themeColor="text1"/>
                <w:kern w:val="0"/>
                <w:szCs w:val="21"/>
              </w:rPr>
              <w:t>103.03</w:t>
            </w:r>
          </w:p>
        </w:tc>
        <w:tc>
          <w:tcPr>
            <w:tcW w:w="1440" w:type="dxa"/>
            <w:vAlign w:val="center"/>
          </w:tcPr>
          <w:p w14:paraId="3C79F7A8" w14:textId="77777777" w:rsidR="000F23FB" w:rsidRDefault="00136F6C">
            <w:pPr>
              <w:jc w:val="right"/>
            </w:pPr>
            <w:r>
              <w:rPr>
                <w:rFonts w:eastAsiaTheme="minorEastAsia"/>
                <w:color w:val="000000" w:themeColor="text1"/>
                <w:kern w:val="0"/>
                <w:szCs w:val="21"/>
              </w:rPr>
              <w:t>13,340,000.00</w:t>
            </w:r>
          </w:p>
        </w:tc>
        <w:tc>
          <w:tcPr>
            <w:tcW w:w="1836" w:type="dxa"/>
            <w:vAlign w:val="center"/>
          </w:tcPr>
          <w:p w14:paraId="2E1EBA9B" w14:textId="77777777" w:rsidR="000F23FB" w:rsidRDefault="00136F6C">
            <w:pPr>
              <w:jc w:val="right"/>
            </w:pPr>
            <w:r>
              <w:rPr>
                <w:rFonts w:eastAsiaTheme="minorEastAsia"/>
                <w:color w:val="000000" w:themeColor="text1"/>
                <w:kern w:val="0"/>
                <w:szCs w:val="21"/>
              </w:rPr>
              <w:t>1,374,480,733.18</w:t>
            </w:r>
          </w:p>
        </w:tc>
      </w:tr>
      <w:tr w:rsidR="008148A4" w:rsidRPr="005B5C10" w14:paraId="15EB9EA7" w14:textId="77777777">
        <w:tc>
          <w:tcPr>
            <w:tcW w:w="1500" w:type="dxa"/>
            <w:vAlign w:val="center"/>
          </w:tcPr>
          <w:p w14:paraId="78CF4891"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合计</w:t>
            </w:r>
          </w:p>
        </w:tc>
        <w:tc>
          <w:tcPr>
            <w:tcW w:w="1500" w:type="dxa"/>
            <w:vAlign w:val="center"/>
          </w:tcPr>
          <w:p w14:paraId="431FD94A" w14:textId="77777777" w:rsidR="006B65E1" w:rsidRPr="005B5C10" w:rsidRDefault="006B65E1">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vAlign w:val="center"/>
          </w:tcPr>
          <w:p w14:paraId="37DFB40A" w14:textId="77777777" w:rsidR="006B65E1" w:rsidRPr="005B5C10" w:rsidRDefault="006B65E1">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vAlign w:val="center"/>
          </w:tcPr>
          <w:p w14:paraId="1C0ABA67" w14:textId="77777777" w:rsidR="006B65E1" w:rsidRPr="005B5C10" w:rsidRDefault="006B65E1">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14:paraId="629DC1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35,010,000.00</w:t>
            </w:r>
          </w:p>
        </w:tc>
        <w:tc>
          <w:tcPr>
            <w:tcW w:w="1836" w:type="dxa"/>
            <w:vAlign w:val="center"/>
          </w:tcPr>
          <w:p w14:paraId="5925B0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3,656,750,379.00</w:t>
            </w:r>
          </w:p>
        </w:tc>
      </w:tr>
    </w:tbl>
    <w:p w14:paraId="0B322F5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1F4F82D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截至本报告期末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日止，本基金从事证券交易所债券正回购交易形成的卖出回购证券款余额</w:t>
      </w:r>
      <w:r w:rsidRPr="005B5C10">
        <w:rPr>
          <w:rFonts w:eastAsiaTheme="minorEastAsia"/>
          <w:color w:val="000000" w:themeColor="text1"/>
          <w:szCs w:val="21"/>
        </w:rPr>
        <w:t>2,062,127,013.68</w:t>
      </w:r>
      <w:r w:rsidRPr="005B5C10">
        <w:rPr>
          <w:rFonts w:eastAsiaTheme="minorEastAsia"/>
          <w:color w:val="000000" w:themeColor="text1"/>
          <w:szCs w:val="21"/>
        </w:rPr>
        <w:t>元，于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日先后到期。该类交易要求本基金转入质押库的债券，按证券交易所规定的比例折算为标准券后，不低于债券回购交易的余额。</w:t>
      </w:r>
    </w:p>
    <w:p w14:paraId="485C12BB" w14:textId="77777777" w:rsidR="00465DFB" w:rsidRPr="005B5C10" w:rsidRDefault="00465DFB" w:rsidP="00465DFB">
      <w:pPr>
        <w:spacing w:line="360" w:lineRule="auto"/>
        <w:rPr>
          <w:b/>
          <w:bCs/>
          <w:color w:val="000000" w:themeColor="text1"/>
          <w:szCs w:val="21"/>
        </w:rPr>
      </w:pPr>
      <w:bookmarkStart w:id="79"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0F475D7D"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9"/>
    <w:p w14:paraId="3FDA37D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319BF14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46839B37"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r>
        <w:rPr>
          <w:rFonts w:eastAsiaTheme="minorEastAsia"/>
          <w:color w:val="000000" w:themeColor="text1"/>
          <w:szCs w:val="21"/>
        </w:rPr>
        <w:t xml:space="preserve"> </w:t>
      </w:r>
    </w:p>
    <w:p w14:paraId="41E65AD5"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D376CA7"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color w:val="000000" w:themeColor="text1"/>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12502341"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7652D43"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6F86231A"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7FD8C6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4FF9A31"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7CCB16AC"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1631D2A0"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06A0DA2"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14:paraId="4F99BA98"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79842A4"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新金融工具准则将金融工具所处的信用风险状况划分为三个阶段。本基金在参考历史违约率、市场信息及行业实践的基础上，选取隐含评级</w:t>
      </w:r>
      <w:r>
        <w:rPr>
          <w:rFonts w:eastAsiaTheme="minorEastAsia"/>
          <w:color w:val="000000" w:themeColor="text1"/>
          <w:szCs w:val="21"/>
        </w:rPr>
        <w:t>AA</w:t>
      </w:r>
      <w:r>
        <w:rPr>
          <w:rFonts w:eastAsiaTheme="minorEastAsia"/>
          <w:color w:val="000000" w:themeColor="text1"/>
          <w:szCs w:val="21"/>
        </w:rPr>
        <w:t>级为低信用风险阈值，并将减值阶段划分如下：在资产负债表日，若相关债券投资的发行主体的中债市场隐含评级不低于初始确认隐含评级，或不低于低信用风险阈值，则处于第一阶段；若相关债券投资的发行主体的中债市场隐含评级低于初始确认隐含评级，且低于低信用风险阈值，则处于第二阶段；若相关债券投资的发行主体中债市场隐含评级下调至</w:t>
      </w:r>
      <w:r>
        <w:rPr>
          <w:rFonts w:eastAsiaTheme="minorEastAsia"/>
          <w:color w:val="000000" w:themeColor="text1"/>
          <w:szCs w:val="21"/>
        </w:rPr>
        <w:t>C</w:t>
      </w:r>
      <w:r>
        <w:rPr>
          <w:rFonts w:eastAsiaTheme="minorEastAsia"/>
          <w:color w:val="000000" w:themeColor="text1"/>
          <w:szCs w:val="21"/>
        </w:rPr>
        <w:t>，或出现其他认定为违约的情形时，则处于第三阶段。</w:t>
      </w:r>
      <w:r>
        <w:rPr>
          <w:rFonts w:eastAsiaTheme="minorEastAsia"/>
          <w:color w:val="000000" w:themeColor="text1"/>
          <w:szCs w:val="21"/>
        </w:rPr>
        <w:t xml:space="preserve"> </w:t>
      </w:r>
    </w:p>
    <w:p w14:paraId="07417D3A"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66DBFE8"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szCs w:val="21"/>
        </w:rPr>
        <w:t xml:space="preserve"> </w:t>
      </w:r>
    </w:p>
    <w:p w14:paraId="6B681D11"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43003B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本基金债券投资的信用评级情况按《中国人民银行信用评级管理指导意见》设定的标准统计及汇总。</w:t>
      </w:r>
    </w:p>
    <w:p w14:paraId="110A9A8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6.4.13.2.1 </w:t>
      </w:r>
      <w:r w:rsidRPr="005B5C10">
        <w:rPr>
          <w:rFonts w:eastAsiaTheme="minorEastAsia"/>
          <w:b/>
          <w:color w:val="000000" w:themeColor="text1"/>
          <w:szCs w:val="21"/>
        </w:rPr>
        <w:t>按短期信用评级列示的债券投资</w:t>
      </w:r>
    </w:p>
    <w:p w14:paraId="5ED634B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AB0E888" w14:textId="77777777" w:rsidR="00980F11" w:rsidRPr="005B5C10" w:rsidRDefault="00980F11" w:rsidP="00980F11">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6.4.13.2.2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按短期信用评级列示的资产支持证券投资</w:t>
      </w:r>
    </w:p>
    <w:p w14:paraId="4FD58F02" w14:textId="77777777" w:rsidR="00980F11" w:rsidRPr="005B5C10" w:rsidRDefault="00980F11" w:rsidP="00980F11">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4EDC2541" w14:textId="77777777" w:rsidR="00980F11" w:rsidRPr="005B5C10" w:rsidRDefault="00980F11" w:rsidP="00980F11">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6.4.13.2.3</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按短期信用评级列示的同业存单投资</w:t>
      </w:r>
    </w:p>
    <w:p w14:paraId="6E8E0D2C" w14:textId="77777777" w:rsidR="00980F11" w:rsidRPr="005B5C10" w:rsidRDefault="00980F11" w:rsidP="00980F11">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A9C33A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6.4.13.2.4 </w:t>
      </w:r>
      <w:r w:rsidRPr="005B5C10">
        <w:rPr>
          <w:rFonts w:eastAsiaTheme="minorEastAsia"/>
          <w:b/>
          <w:color w:val="000000" w:themeColor="text1"/>
          <w:szCs w:val="21"/>
        </w:rPr>
        <w:t>按长期信用评级列示的债券投资</w:t>
      </w:r>
    </w:p>
    <w:p w14:paraId="3576E324" w14:textId="77777777" w:rsidR="006B65E1" w:rsidRPr="005B5C10" w:rsidRDefault="00945F2E">
      <w:pPr>
        <w:tabs>
          <w:tab w:val="left" w:pos="7200"/>
          <w:tab w:val="left" w:pos="8280"/>
        </w:tabs>
        <w:ind w:rightChars="268" w:right="563"/>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8148A4" w:rsidRPr="005B5C10" w14:paraId="42C542CC" w14:textId="77777777">
        <w:tc>
          <w:tcPr>
            <w:tcW w:w="2552" w:type="dxa"/>
            <w:vAlign w:val="center"/>
          </w:tcPr>
          <w:p w14:paraId="2CF4A28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长期信用评级</w:t>
            </w:r>
          </w:p>
        </w:tc>
        <w:tc>
          <w:tcPr>
            <w:tcW w:w="2841" w:type="dxa"/>
          </w:tcPr>
          <w:p w14:paraId="400B4B8A"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本期末</w:t>
            </w:r>
          </w:p>
          <w:p w14:paraId="0C5DBFB5"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247" w:type="dxa"/>
          </w:tcPr>
          <w:p w14:paraId="03903CAD"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上年末</w:t>
            </w:r>
          </w:p>
          <w:p w14:paraId="4F747BFC"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3A97D14B" w14:textId="77777777">
        <w:tc>
          <w:tcPr>
            <w:tcW w:w="2552" w:type="dxa"/>
          </w:tcPr>
          <w:p w14:paraId="24A0543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AAA</w:t>
            </w:r>
          </w:p>
        </w:tc>
        <w:tc>
          <w:tcPr>
            <w:tcW w:w="2841" w:type="dxa"/>
          </w:tcPr>
          <w:p w14:paraId="35CAAB9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2,104,132,242.85</w:t>
            </w:r>
          </w:p>
        </w:tc>
        <w:tc>
          <w:tcPr>
            <w:tcW w:w="3247" w:type="dxa"/>
          </w:tcPr>
          <w:p w14:paraId="3B25F79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2,069,927,660.62</w:t>
            </w:r>
          </w:p>
        </w:tc>
      </w:tr>
      <w:tr w:rsidR="008148A4" w:rsidRPr="005B5C10" w14:paraId="418E506F" w14:textId="77777777">
        <w:tc>
          <w:tcPr>
            <w:tcW w:w="2552" w:type="dxa"/>
          </w:tcPr>
          <w:p w14:paraId="6D44ECA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AAA</w:t>
            </w:r>
            <w:r w:rsidRPr="005B5C10">
              <w:rPr>
                <w:rFonts w:eastAsiaTheme="minorEastAsia"/>
                <w:color w:val="000000" w:themeColor="text1"/>
                <w:szCs w:val="21"/>
              </w:rPr>
              <w:t>以下</w:t>
            </w:r>
          </w:p>
        </w:tc>
        <w:tc>
          <w:tcPr>
            <w:tcW w:w="2841" w:type="dxa"/>
          </w:tcPr>
          <w:p w14:paraId="0836DA2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14:paraId="3B5B88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0182330" w14:textId="77777777">
        <w:tc>
          <w:tcPr>
            <w:tcW w:w="2552" w:type="dxa"/>
            <w:vAlign w:val="center"/>
          </w:tcPr>
          <w:p w14:paraId="0BB0960F" w14:textId="77777777" w:rsidR="006B65E1" w:rsidRPr="005B5C10" w:rsidRDefault="00945F2E">
            <w:pPr>
              <w:rPr>
                <w:rFonts w:eastAsiaTheme="minorEastAsia"/>
                <w:color w:val="000000" w:themeColor="text1"/>
                <w:szCs w:val="21"/>
              </w:rPr>
            </w:pPr>
            <w:r w:rsidRPr="005B5C10">
              <w:rPr>
                <w:rFonts w:eastAsiaTheme="minorEastAsia"/>
                <w:color w:val="000000" w:themeColor="text1"/>
                <w:kern w:val="0"/>
                <w:szCs w:val="21"/>
              </w:rPr>
              <w:t>未评级</w:t>
            </w:r>
          </w:p>
        </w:tc>
        <w:tc>
          <w:tcPr>
            <w:tcW w:w="2841" w:type="dxa"/>
          </w:tcPr>
          <w:p w14:paraId="107967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11,626,317,325.45</w:t>
            </w:r>
          </w:p>
        </w:tc>
        <w:tc>
          <w:tcPr>
            <w:tcW w:w="3247" w:type="dxa"/>
          </w:tcPr>
          <w:p w14:paraId="1C9235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11,584,860,380.56</w:t>
            </w:r>
          </w:p>
        </w:tc>
      </w:tr>
      <w:tr w:rsidR="008148A4" w:rsidRPr="005B5C10" w14:paraId="4DC1CCB3" w14:textId="77777777">
        <w:tc>
          <w:tcPr>
            <w:tcW w:w="2552" w:type="dxa"/>
            <w:vAlign w:val="center"/>
          </w:tcPr>
          <w:p w14:paraId="290AAFB2"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2841" w:type="dxa"/>
            <w:vAlign w:val="center"/>
          </w:tcPr>
          <w:p w14:paraId="1A030F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13,730,449,568.30</w:t>
            </w:r>
          </w:p>
        </w:tc>
        <w:tc>
          <w:tcPr>
            <w:tcW w:w="3247" w:type="dxa"/>
            <w:vAlign w:val="center"/>
          </w:tcPr>
          <w:p w14:paraId="0277ECB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13,654,788,041.18</w:t>
            </w:r>
          </w:p>
        </w:tc>
      </w:tr>
    </w:tbl>
    <w:p w14:paraId="1ED6D828" w14:textId="77777777" w:rsidR="000F23FB" w:rsidRDefault="00136F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未评级部分为政策性金融债、地方政府债</w:t>
      </w:r>
      <w:r>
        <w:rPr>
          <w:rFonts w:eastAsiaTheme="minorEastAsia"/>
          <w:color w:val="000000" w:themeColor="text1"/>
          <w:kern w:val="0"/>
          <w:szCs w:val="21"/>
        </w:rPr>
        <w:t xml:space="preserve"> </w:t>
      </w:r>
      <w:r>
        <w:rPr>
          <w:rFonts w:eastAsiaTheme="minorEastAsia"/>
          <w:color w:val="000000" w:themeColor="text1"/>
          <w:kern w:val="0"/>
          <w:szCs w:val="21"/>
        </w:rPr>
        <w:t>。债券信用评级取自第三方评级机构的评级。</w:t>
      </w:r>
    </w:p>
    <w:p w14:paraId="332F3AF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日，本基金持有的按长期信用评级列示的债券投资均处于减值第一阶段</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35F5032C" w14:textId="77777777" w:rsidR="00614DF9" w:rsidRPr="005B5C10" w:rsidRDefault="00614DF9" w:rsidP="00614DF9">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lastRenderedPageBreak/>
        <w:t>6.4.13.2.5</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按长期信用评级列示的资产支持证券投资</w:t>
      </w:r>
    </w:p>
    <w:p w14:paraId="13877DBD" w14:textId="77777777" w:rsidR="00614DF9" w:rsidRPr="005B5C10" w:rsidRDefault="00614DF9" w:rsidP="00614DF9">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4FEF6B77" w14:textId="77777777" w:rsidR="00614DF9" w:rsidRPr="005B5C10" w:rsidRDefault="00614DF9" w:rsidP="00614DF9">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6.4.13.2.6</w:t>
      </w:r>
      <w:r w:rsidRPr="005B5C10">
        <w:rPr>
          <w:rFonts w:eastAsiaTheme="minorEastAsia" w:hint="eastAsia"/>
          <w:b/>
          <w:color w:val="000000" w:themeColor="text1"/>
          <w:szCs w:val="21"/>
        </w:rPr>
        <w:t>按长期信用评级列示的同业存单投资</w:t>
      </w:r>
    </w:p>
    <w:p w14:paraId="2EFA89BA" w14:textId="77777777" w:rsidR="00614DF9" w:rsidRPr="005B5C10" w:rsidRDefault="00614DF9" w:rsidP="00614DF9">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C8261B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10EB655A"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流动性风险是指基金在履行与金融负债有关的义务时遇到资金短缺的风险。本基金的债券投资采用买入持有至到期策略，流动性风险主要来自于基金份额持有人于约定开放日要求赎回其持有的基金份额。</w:t>
      </w:r>
    </w:p>
    <w:p w14:paraId="319BE631" w14:textId="77777777" w:rsidR="000F23FB" w:rsidRDefault="000F23FB">
      <w:pPr>
        <w:spacing w:line="360" w:lineRule="auto"/>
        <w:ind w:firstLineChars="200" w:firstLine="420"/>
        <w:rPr>
          <w:rFonts w:eastAsiaTheme="minorEastAsia"/>
          <w:color w:val="000000" w:themeColor="text1"/>
          <w:szCs w:val="21"/>
        </w:rPr>
      </w:pPr>
    </w:p>
    <w:p w14:paraId="44DABDFE"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6B78B19" w14:textId="77777777" w:rsidR="000F23FB" w:rsidRDefault="000F23FB">
      <w:pPr>
        <w:spacing w:line="360" w:lineRule="auto"/>
        <w:ind w:firstLineChars="200" w:firstLine="420"/>
        <w:rPr>
          <w:rFonts w:eastAsiaTheme="minorEastAsia"/>
          <w:color w:val="000000" w:themeColor="text1"/>
          <w:szCs w:val="21"/>
        </w:rPr>
      </w:pPr>
    </w:p>
    <w:p w14:paraId="1A5FFF0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本基金所承担的其他金融负债的合约约定到期日均为一个月以内且不计息，可赎回基金份额净值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无固定到期日且不计息，因此账面余额约为未折现的合约到期现金流量。</w:t>
      </w:r>
    </w:p>
    <w:p w14:paraId="6FC83557"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6EB33D7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D4A0FF7"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4D535BCF" w14:textId="77777777" w:rsidR="000F23FB" w:rsidRDefault="00136F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1F5EF64" w14:textId="77777777" w:rsidR="000F23FB" w:rsidRDefault="000F23FB">
      <w:pPr>
        <w:widowControl/>
        <w:spacing w:line="360" w:lineRule="auto"/>
        <w:ind w:firstLineChars="200" w:firstLine="420"/>
        <w:rPr>
          <w:rFonts w:eastAsiaTheme="minorEastAsia"/>
          <w:color w:val="000000" w:themeColor="text1"/>
          <w:kern w:val="0"/>
          <w:szCs w:val="21"/>
        </w:rPr>
      </w:pPr>
    </w:p>
    <w:p w14:paraId="22ED84FB" w14:textId="77777777" w:rsidR="000F23FB" w:rsidRDefault="00136F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0D1346C3" w14:textId="77777777" w:rsidR="000F23FB" w:rsidRDefault="000F23FB">
      <w:pPr>
        <w:widowControl/>
        <w:spacing w:line="360" w:lineRule="auto"/>
        <w:ind w:firstLineChars="200" w:firstLine="420"/>
        <w:rPr>
          <w:rFonts w:eastAsiaTheme="minorEastAsia"/>
          <w:color w:val="000000" w:themeColor="text1"/>
          <w:kern w:val="0"/>
          <w:szCs w:val="21"/>
        </w:rPr>
      </w:pPr>
    </w:p>
    <w:p w14:paraId="378E5572" w14:textId="77777777" w:rsidR="000F23FB" w:rsidRDefault="00136F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6A70CF80" w14:textId="77777777" w:rsidR="000F23FB" w:rsidRDefault="000F23FB">
      <w:pPr>
        <w:widowControl/>
        <w:spacing w:line="360" w:lineRule="auto"/>
        <w:ind w:firstLineChars="200" w:firstLine="420"/>
        <w:rPr>
          <w:rFonts w:eastAsiaTheme="minorEastAsia"/>
          <w:color w:val="000000" w:themeColor="text1"/>
          <w:kern w:val="0"/>
          <w:szCs w:val="21"/>
        </w:rPr>
      </w:pPr>
    </w:p>
    <w:p w14:paraId="04D56095" w14:textId="77777777" w:rsidR="000F23FB" w:rsidRDefault="00136F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8E6EA02" w14:textId="77777777" w:rsidR="000F23FB" w:rsidRDefault="000F23FB">
      <w:pPr>
        <w:widowControl/>
        <w:spacing w:line="360" w:lineRule="auto"/>
        <w:ind w:firstLineChars="200" w:firstLine="420"/>
        <w:rPr>
          <w:rFonts w:eastAsiaTheme="minorEastAsia"/>
          <w:color w:val="000000" w:themeColor="text1"/>
          <w:kern w:val="0"/>
          <w:szCs w:val="21"/>
        </w:rPr>
      </w:pPr>
    </w:p>
    <w:p w14:paraId="1DABF2D8"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890111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79EBE01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6901AD0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00589096"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0AF7B32" w14:textId="77777777" w:rsidR="000F23FB" w:rsidRDefault="000F23FB">
      <w:pPr>
        <w:spacing w:line="360" w:lineRule="auto"/>
        <w:ind w:firstLineChars="200" w:firstLine="420"/>
        <w:rPr>
          <w:rFonts w:eastAsiaTheme="minorEastAsia"/>
          <w:color w:val="000000" w:themeColor="text1"/>
          <w:szCs w:val="21"/>
        </w:rPr>
      </w:pPr>
    </w:p>
    <w:p w14:paraId="4716098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14:paraId="33794D06"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4F8CC11C"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69E75AA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5D9388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lastRenderedPageBreak/>
              <w:t>本期末</w:t>
            </w:r>
          </w:p>
          <w:p w14:paraId="595A2EF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73C9969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7A33AA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C0D249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4F421A4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35F7438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18D73A88"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6B8E929C"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579B5CD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E465D3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C737D3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596BC3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2BF1D64" w14:textId="77777777" w:rsidR="00A438A6" w:rsidRPr="005B5C10" w:rsidRDefault="00A438A6" w:rsidP="00052F8B">
            <w:pPr>
              <w:spacing w:line="360" w:lineRule="auto"/>
              <w:jc w:val="right"/>
              <w:rPr>
                <w:rFonts w:eastAsiaTheme="minorEastAsia"/>
                <w:color w:val="000000" w:themeColor="text1"/>
                <w:szCs w:val="21"/>
              </w:rPr>
            </w:pPr>
          </w:p>
        </w:tc>
      </w:tr>
      <w:tr w:rsidR="000F23FB" w14:paraId="7187F188" w14:textId="77777777">
        <w:tc>
          <w:tcPr>
            <w:tcW w:w="1246" w:type="dxa"/>
            <w:vAlign w:val="center"/>
          </w:tcPr>
          <w:p w14:paraId="13ED2589" w14:textId="77777777" w:rsidR="000F23FB" w:rsidRDefault="00136F6C">
            <w:pPr>
              <w:jc w:val="center"/>
            </w:pPr>
            <w:r>
              <w:rPr>
                <w:rFonts w:eastAsiaTheme="minorEastAsia"/>
                <w:color w:val="000000" w:themeColor="text1"/>
                <w:szCs w:val="21"/>
              </w:rPr>
              <w:t>货币资金</w:t>
            </w:r>
          </w:p>
        </w:tc>
        <w:tc>
          <w:tcPr>
            <w:tcW w:w="1586" w:type="dxa"/>
            <w:vAlign w:val="center"/>
          </w:tcPr>
          <w:p w14:paraId="0BC5C01B" w14:textId="77777777" w:rsidR="000F23FB" w:rsidRDefault="00136F6C">
            <w:pPr>
              <w:jc w:val="right"/>
            </w:pPr>
            <w:r>
              <w:rPr>
                <w:rFonts w:eastAsiaTheme="minorEastAsia"/>
                <w:color w:val="000000" w:themeColor="text1"/>
                <w:szCs w:val="21"/>
              </w:rPr>
              <w:t>2,269,215.43</w:t>
            </w:r>
          </w:p>
        </w:tc>
        <w:tc>
          <w:tcPr>
            <w:tcW w:w="1587" w:type="dxa"/>
            <w:vAlign w:val="center"/>
          </w:tcPr>
          <w:p w14:paraId="3C677C4A" w14:textId="77777777" w:rsidR="000F23FB" w:rsidRDefault="00136F6C">
            <w:pPr>
              <w:jc w:val="right"/>
            </w:pPr>
            <w:r>
              <w:rPr>
                <w:rFonts w:eastAsiaTheme="minorEastAsia"/>
                <w:color w:val="000000" w:themeColor="text1"/>
                <w:szCs w:val="21"/>
              </w:rPr>
              <w:t>-</w:t>
            </w:r>
          </w:p>
        </w:tc>
        <w:tc>
          <w:tcPr>
            <w:tcW w:w="1587" w:type="dxa"/>
            <w:vAlign w:val="center"/>
          </w:tcPr>
          <w:p w14:paraId="6917EA5D" w14:textId="77777777" w:rsidR="000F23FB" w:rsidRDefault="00136F6C">
            <w:pPr>
              <w:jc w:val="right"/>
            </w:pPr>
            <w:r>
              <w:rPr>
                <w:rFonts w:eastAsiaTheme="minorEastAsia"/>
                <w:color w:val="000000" w:themeColor="text1"/>
                <w:szCs w:val="21"/>
              </w:rPr>
              <w:t>-</w:t>
            </w:r>
          </w:p>
        </w:tc>
        <w:tc>
          <w:tcPr>
            <w:tcW w:w="1587" w:type="dxa"/>
            <w:vAlign w:val="center"/>
          </w:tcPr>
          <w:p w14:paraId="5586D690" w14:textId="77777777" w:rsidR="000F23FB" w:rsidRDefault="00136F6C">
            <w:pPr>
              <w:jc w:val="right"/>
            </w:pPr>
            <w:r>
              <w:rPr>
                <w:rFonts w:eastAsiaTheme="minorEastAsia"/>
                <w:color w:val="000000" w:themeColor="text1"/>
                <w:szCs w:val="21"/>
              </w:rPr>
              <w:t>-</w:t>
            </w:r>
          </w:p>
        </w:tc>
        <w:tc>
          <w:tcPr>
            <w:tcW w:w="1587" w:type="dxa"/>
            <w:vAlign w:val="center"/>
          </w:tcPr>
          <w:p w14:paraId="30E237EB" w14:textId="77777777" w:rsidR="000F23FB" w:rsidRDefault="00136F6C">
            <w:pPr>
              <w:jc w:val="right"/>
            </w:pPr>
            <w:r>
              <w:rPr>
                <w:rFonts w:eastAsiaTheme="minorEastAsia"/>
                <w:color w:val="000000" w:themeColor="text1"/>
                <w:szCs w:val="21"/>
              </w:rPr>
              <w:t>2,269,215.43</w:t>
            </w:r>
          </w:p>
        </w:tc>
      </w:tr>
      <w:tr w:rsidR="000F23FB" w14:paraId="15DDE507" w14:textId="77777777">
        <w:tc>
          <w:tcPr>
            <w:tcW w:w="1246" w:type="dxa"/>
            <w:vAlign w:val="center"/>
          </w:tcPr>
          <w:p w14:paraId="0749F355" w14:textId="77777777" w:rsidR="000F23FB" w:rsidRDefault="00136F6C">
            <w:pPr>
              <w:jc w:val="center"/>
            </w:pPr>
            <w:r>
              <w:rPr>
                <w:rFonts w:eastAsiaTheme="minorEastAsia"/>
                <w:color w:val="000000" w:themeColor="text1"/>
                <w:szCs w:val="21"/>
              </w:rPr>
              <w:t>结算备付金</w:t>
            </w:r>
          </w:p>
        </w:tc>
        <w:tc>
          <w:tcPr>
            <w:tcW w:w="1586" w:type="dxa"/>
            <w:vAlign w:val="center"/>
          </w:tcPr>
          <w:p w14:paraId="3B08C059" w14:textId="77777777" w:rsidR="000F23FB" w:rsidRDefault="00136F6C">
            <w:pPr>
              <w:jc w:val="right"/>
            </w:pPr>
            <w:r>
              <w:rPr>
                <w:rFonts w:eastAsiaTheme="minorEastAsia"/>
                <w:color w:val="000000" w:themeColor="text1"/>
                <w:szCs w:val="21"/>
              </w:rPr>
              <w:t>209,749,395.70</w:t>
            </w:r>
          </w:p>
        </w:tc>
        <w:tc>
          <w:tcPr>
            <w:tcW w:w="1587" w:type="dxa"/>
            <w:vAlign w:val="center"/>
          </w:tcPr>
          <w:p w14:paraId="59C7E036" w14:textId="77777777" w:rsidR="000F23FB" w:rsidRDefault="00136F6C">
            <w:pPr>
              <w:jc w:val="right"/>
            </w:pPr>
            <w:r>
              <w:rPr>
                <w:rFonts w:eastAsiaTheme="minorEastAsia"/>
                <w:color w:val="000000" w:themeColor="text1"/>
                <w:szCs w:val="21"/>
              </w:rPr>
              <w:t>-</w:t>
            </w:r>
          </w:p>
        </w:tc>
        <w:tc>
          <w:tcPr>
            <w:tcW w:w="1587" w:type="dxa"/>
            <w:vAlign w:val="center"/>
          </w:tcPr>
          <w:p w14:paraId="63F15533" w14:textId="77777777" w:rsidR="000F23FB" w:rsidRDefault="00136F6C">
            <w:pPr>
              <w:jc w:val="right"/>
            </w:pPr>
            <w:r>
              <w:rPr>
                <w:rFonts w:eastAsiaTheme="minorEastAsia"/>
                <w:color w:val="000000" w:themeColor="text1"/>
                <w:szCs w:val="21"/>
              </w:rPr>
              <w:t>-</w:t>
            </w:r>
          </w:p>
        </w:tc>
        <w:tc>
          <w:tcPr>
            <w:tcW w:w="1587" w:type="dxa"/>
            <w:vAlign w:val="center"/>
          </w:tcPr>
          <w:p w14:paraId="3C5E80B6" w14:textId="77777777" w:rsidR="000F23FB" w:rsidRDefault="00136F6C">
            <w:pPr>
              <w:jc w:val="right"/>
            </w:pPr>
            <w:r>
              <w:rPr>
                <w:rFonts w:eastAsiaTheme="minorEastAsia"/>
                <w:color w:val="000000" w:themeColor="text1"/>
                <w:szCs w:val="21"/>
              </w:rPr>
              <w:t>-</w:t>
            </w:r>
          </w:p>
        </w:tc>
        <w:tc>
          <w:tcPr>
            <w:tcW w:w="1587" w:type="dxa"/>
            <w:vAlign w:val="center"/>
          </w:tcPr>
          <w:p w14:paraId="107C9146" w14:textId="77777777" w:rsidR="000F23FB" w:rsidRDefault="00136F6C">
            <w:pPr>
              <w:jc w:val="right"/>
            </w:pPr>
            <w:r>
              <w:rPr>
                <w:rFonts w:eastAsiaTheme="minorEastAsia"/>
                <w:color w:val="000000" w:themeColor="text1"/>
                <w:szCs w:val="21"/>
              </w:rPr>
              <w:t>209,749,395.70</w:t>
            </w:r>
          </w:p>
        </w:tc>
      </w:tr>
      <w:tr w:rsidR="000F23FB" w14:paraId="136F2523" w14:textId="77777777">
        <w:tc>
          <w:tcPr>
            <w:tcW w:w="1246" w:type="dxa"/>
            <w:vAlign w:val="center"/>
          </w:tcPr>
          <w:p w14:paraId="7CA7F2AA" w14:textId="77777777" w:rsidR="000F23FB" w:rsidRDefault="00136F6C">
            <w:pPr>
              <w:jc w:val="center"/>
            </w:pPr>
            <w:r>
              <w:rPr>
                <w:rFonts w:eastAsiaTheme="minorEastAsia"/>
                <w:color w:val="000000" w:themeColor="text1"/>
                <w:szCs w:val="21"/>
              </w:rPr>
              <w:t>债权投资</w:t>
            </w:r>
          </w:p>
        </w:tc>
        <w:tc>
          <w:tcPr>
            <w:tcW w:w="1586" w:type="dxa"/>
            <w:vAlign w:val="center"/>
          </w:tcPr>
          <w:p w14:paraId="52155BA4" w14:textId="77777777" w:rsidR="000F23FB" w:rsidRDefault="00136F6C">
            <w:pPr>
              <w:jc w:val="right"/>
            </w:pPr>
            <w:r>
              <w:rPr>
                <w:rFonts w:eastAsiaTheme="minorEastAsia"/>
                <w:color w:val="000000" w:themeColor="text1"/>
                <w:szCs w:val="21"/>
              </w:rPr>
              <w:t>-</w:t>
            </w:r>
          </w:p>
        </w:tc>
        <w:tc>
          <w:tcPr>
            <w:tcW w:w="1587" w:type="dxa"/>
            <w:vAlign w:val="center"/>
          </w:tcPr>
          <w:p w14:paraId="18699466" w14:textId="77777777" w:rsidR="000F23FB" w:rsidRDefault="00136F6C">
            <w:pPr>
              <w:jc w:val="right"/>
            </w:pPr>
            <w:r>
              <w:rPr>
                <w:rFonts w:eastAsiaTheme="minorEastAsia"/>
                <w:color w:val="000000" w:themeColor="text1"/>
                <w:szCs w:val="21"/>
              </w:rPr>
              <w:t>13,730,449,568.30</w:t>
            </w:r>
          </w:p>
        </w:tc>
        <w:tc>
          <w:tcPr>
            <w:tcW w:w="1587" w:type="dxa"/>
            <w:vAlign w:val="center"/>
          </w:tcPr>
          <w:p w14:paraId="256EBD29" w14:textId="77777777" w:rsidR="000F23FB" w:rsidRDefault="00136F6C">
            <w:pPr>
              <w:jc w:val="right"/>
            </w:pPr>
            <w:r>
              <w:rPr>
                <w:rFonts w:eastAsiaTheme="minorEastAsia"/>
                <w:color w:val="000000" w:themeColor="text1"/>
                <w:szCs w:val="21"/>
              </w:rPr>
              <w:t>-</w:t>
            </w:r>
          </w:p>
        </w:tc>
        <w:tc>
          <w:tcPr>
            <w:tcW w:w="1587" w:type="dxa"/>
            <w:vAlign w:val="center"/>
          </w:tcPr>
          <w:p w14:paraId="245B98E6" w14:textId="77777777" w:rsidR="000F23FB" w:rsidRDefault="00136F6C">
            <w:pPr>
              <w:jc w:val="right"/>
            </w:pPr>
            <w:r>
              <w:rPr>
                <w:rFonts w:eastAsiaTheme="minorEastAsia"/>
                <w:color w:val="000000" w:themeColor="text1"/>
                <w:szCs w:val="21"/>
              </w:rPr>
              <w:t>-</w:t>
            </w:r>
          </w:p>
        </w:tc>
        <w:tc>
          <w:tcPr>
            <w:tcW w:w="1587" w:type="dxa"/>
            <w:vAlign w:val="center"/>
          </w:tcPr>
          <w:p w14:paraId="69058293" w14:textId="77777777" w:rsidR="000F23FB" w:rsidRDefault="00136F6C">
            <w:pPr>
              <w:jc w:val="right"/>
            </w:pPr>
            <w:r>
              <w:rPr>
                <w:rFonts w:eastAsiaTheme="minorEastAsia"/>
                <w:color w:val="000000" w:themeColor="text1"/>
                <w:szCs w:val="21"/>
              </w:rPr>
              <w:t>13,730,449,568.30</w:t>
            </w:r>
          </w:p>
        </w:tc>
      </w:tr>
      <w:tr w:rsidR="008148A4" w:rsidRPr="005B5C10" w14:paraId="0FA38130"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9F05A2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04BE5020"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4148E9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212,018,611.13</w:t>
            </w:r>
          </w:p>
          <w:p w14:paraId="73AE8B0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18350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13,730,449,568.30</w:t>
            </w:r>
          </w:p>
        </w:tc>
        <w:tc>
          <w:tcPr>
            <w:tcW w:w="1587" w:type="dxa"/>
            <w:tcBorders>
              <w:top w:val="single" w:sz="4" w:space="0" w:color="auto"/>
              <w:left w:val="single" w:sz="4" w:space="0" w:color="auto"/>
              <w:bottom w:val="single" w:sz="4" w:space="0" w:color="auto"/>
              <w:right w:val="single" w:sz="4" w:space="0" w:color="auto"/>
            </w:tcBorders>
            <w:vAlign w:val="bottom"/>
          </w:tcPr>
          <w:p w14:paraId="5DB825D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C90751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CE8878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13,942,468,179.43</w:t>
            </w:r>
          </w:p>
        </w:tc>
      </w:tr>
      <w:tr w:rsidR="008148A4" w:rsidRPr="005B5C10" w14:paraId="55D347B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E9FC4B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2495AE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30DD8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B06CA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45E57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80DE0B" w14:textId="77777777" w:rsidR="00A438A6" w:rsidRPr="005B5C10" w:rsidRDefault="00A438A6" w:rsidP="00052F8B">
            <w:pPr>
              <w:spacing w:line="360" w:lineRule="auto"/>
              <w:jc w:val="right"/>
              <w:rPr>
                <w:rFonts w:eastAsiaTheme="minorEastAsia"/>
                <w:color w:val="000000" w:themeColor="text1"/>
                <w:szCs w:val="21"/>
              </w:rPr>
            </w:pPr>
          </w:p>
        </w:tc>
      </w:tr>
      <w:tr w:rsidR="000F23FB" w14:paraId="490F1B80" w14:textId="77777777">
        <w:tc>
          <w:tcPr>
            <w:tcW w:w="1246" w:type="dxa"/>
            <w:vAlign w:val="center"/>
          </w:tcPr>
          <w:p w14:paraId="257299F6" w14:textId="77777777" w:rsidR="000F23FB" w:rsidRDefault="00136F6C">
            <w:pPr>
              <w:jc w:val="center"/>
            </w:pPr>
            <w:r>
              <w:rPr>
                <w:rFonts w:eastAsiaTheme="minorEastAsia"/>
                <w:color w:val="000000" w:themeColor="text1"/>
                <w:szCs w:val="21"/>
              </w:rPr>
              <w:t>卖出回购金融资产款</w:t>
            </w:r>
          </w:p>
        </w:tc>
        <w:tc>
          <w:tcPr>
            <w:tcW w:w="1586" w:type="dxa"/>
            <w:vAlign w:val="center"/>
          </w:tcPr>
          <w:p w14:paraId="3889367A" w14:textId="77777777" w:rsidR="000F23FB" w:rsidRDefault="00136F6C">
            <w:pPr>
              <w:jc w:val="right"/>
            </w:pPr>
            <w:r>
              <w:rPr>
                <w:rFonts w:eastAsiaTheme="minorEastAsia"/>
                <w:color w:val="000000" w:themeColor="text1"/>
                <w:szCs w:val="21"/>
              </w:rPr>
              <w:t>5,319,054,313.50</w:t>
            </w:r>
          </w:p>
        </w:tc>
        <w:tc>
          <w:tcPr>
            <w:tcW w:w="1587" w:type="dxa"/>
            <w:vAlign w:val="center"/>
          </w:tcPr>
          <w:p w14:paraId="02FBC46F" w14:textId="77777777" w:rsidR="000F23FB" w:rsidRDefault="00136F6C">
            <w:pPr>
              <w:jc w:val="right"/>
            </w:pPr>
            <w:r>
              <w:rPr>
                <w:rFonts w:eastAsiaTheme="minorEastAsia"/>
                <w:color w:val="000000" w:themeColor="text1"/>
                <w:szCs w:val="21"/>
              </w:rPr>
              <w:t>-</w:t>
            </w:r>
          </w:p>
        </w:tc>
        <w:tc>
          <w:tcPr>
            <w:tcW w:w="1587" w:type="dxa"/>
            <w:vAlign w:val="center"/>
          </w:tcPr>
          <w:p w14:paraId="0FAB8F33" w14:textId="77777777" w:rsidR="000F23FB" w:rsidRDefault="00136F6C">
            <w:pPr>
              <w:jc w:val="right"/>
            </w:pPr>
            <w:r>
              <w:rPr>
                <w:rFonts w:eastAsiaTheme="minorEastAsia"/>
                <w:color w:val="000000" w:themeColor="text1"/>
                <w:szCs w:val="21"/>
              </w:rPr>
              <w:t>-</w:t>
            </w:r>
          </w:p>
        </w:tc>
        <w:tc>
          <w:tcPr>
            <w:tcW w:w="1587" w:type="dxa"/>
            <w:vAlign w:val="center"/>
          </w:tcPr>
          <w:p w14:paraId="43A145D6" w14:textId="77777777" w:rsidR="000F23FB" w:rsidRDefault="00136F6C">
            <w:pPr>
              <w:jc w:val="right"/>
            </w:pPr>
            <w:r>
              <w:rPr>
                <w:rFonts w:eastAsiaTheme="minorEastAsia"/>
                <w:color w:val="000000" w:themeColor="text1"/>
                <w:szCs w:val="21"/>
              </w:rPr>
              <w:t>-</w:t>
            </w:r>
          </w:p>
        </w:tc>
        <w:tc>
          <w:tcPr>
            <w:tcW w:w="1587" w:type="dxa"/>
            <w:vAlign w:val="center"/>
          </w:tcPr>
          <w:p w14:paraId="1D00F6F7" w14:textId="77777777" w:rsidR="000F23FB" w:rsidRDefault="00136F6C">
            <w:pPr>
              <w:jc w:val="right"/>
            </w:pPr>
            <w:r>
              <w:rPr>
                <w:rFonts w:eastAsiaTheme="minorEastAsia"/>
                <w:color w:val="000000" w:themeColor="text1"/>
                <w:szCs w:val="21"/>
              </w:rPr>
              <w:t>5,319,054,313.50</w:t>
            </w:r>
          </w:p>
        </w:tc>
      </w:tr>
      <w:tr w:rsidR="000F23FB" w14:paraId="385D034C" w14:textId="77777777">
        <w:tc>
          <w:tcPr>
            <w:tcW w:w="1246" w:type="dxa"/>
            <w:vAlign w:val="center"/>
          </w:tcPr>
          <w:p w14:paraId="639ED90F" w14:textId="77777777" w:rsidR="000F23FB" w:rsidRDefault="00136F6C">
            <w:pPr>
              <w:jc w:val="center"/>
            </w:pPr>
            <w:r>
              <w:rPr>
                <w:rFonts w:eastAsiaTheme="minorEastAsia"/>
                <w:color w:val="000000" w:themeColor="text1"/>
                <w:szCs w:val="21"/>
              </w:rPr>
              <w:t>应付清算款</w:t>
            </w:r>
          </w:p>
        </w:tc>
        <w:tc>
          <w:tcPr>
            <w:tcW w:w="1586" w:type="dxa"/>
            <w:vAlign w:val="center"/>
          </w:tcPr>
          <w:p w14:paraId="5FFA134D" w14:textId="77777777" w:rsidR="000F23FB" w:rsidRDefault="00136F6C">
            <w:pPr>
              <w:jc w:val="right"/>
            </w:pPr>
            <w:r>
              <w:rPr>
                <w:rFonts w:eastAsiaTheme="minorEastAsia"/>
                <w:color w:val="000000" w:themeColor="text1"/>
                <w:szCs w:val="21"/>
              </w:rPr>
              <w:t>-</w:t>
            </w:r>
          </w:p>
        </w:tc>
        <w:tc>
          <w:tcPr>
            <w:tcW w:w="1587" w:type="dxa"/>
            <w:vAlign w:val="center"/>
          </w:tcPr>
          <w:p w14:paraId="17C35EAC" w14:textId="77777777" w:rsidR="000F23FB" w:rsidRDefault="00136F6C">
            <w:pPr>
              <w:jc w:val="right"/>
            </w:pPr>
            <w:r>
              <w:rPr>
                <w:rFonts w:eastAsiaTheme="minorEastAsia"/>
                <w:color w:val="000000" w:themeColor="text1"/>
                <w:szCs w:val="21"/>
              </w:rPr>
              <w:t>-</w:t>
            </w:r>
          </w:p>
        </w:tc>
        <w:tc>
          <w:tcPr>
            <w:tcW w:w="1587" w:type="dxa"/>
            <w:vAlign w:val="center"/>
          </w:tcPr>
          <w:p w14:paraId="3D139CF7" w14:textId="77777777" w:rsidR="000F23FB" w:rsidRDefault="00136F6C">
            <w:pPr>
              <w:jc w:val="right"/>
            </w:pPr>
            <w:r>
              <w:rPr>
                <w:rFonts w:eastAsiaTheme="minorEastAsia"/>
                <w:color w:val="000000" w:themeColor="text1"/>
                <w:szCs w:val="21"/>
              </w:rPr>
              <w:t>-</w:t>
            </w:r>
          </w:p>
        </w:tc>
        <w:tc>
          <w:tcPr>
            <w:tcW w:w="1587" w:type="dxa"/>
            <w:vAlign w:val="center"/>
          </w:tcPr>
          <w:p w14:paraId="34797737" w14:textId="77777777" w:rsidR="000F23FB" w:rsidRDefault="00136F6C">
            <w:pPr>
              <w:jc w:val="right"/>
            </w:pPr>
            <w:r>
              <w:rPr>
                <w:rFonts w:eastAsiaTheme="minorEastAsia"/>
                <w:color w:val="000000" w:themeColor="text1"/>
                <w:szCs w:val="21"/>
              </w:rPr>
              <w:t>364,090.24</w:t>
            </w:r>
          </w:p>
        </w:tc>
        <w:tc>
          <w:tcPr>
            <w:tcW w:w="1587" w:type="dxa"/>
            <w:vAlign w:val="center"/>
          </w:tcPr>
          <w:p w14:paraId="32DF3766" w14:textId="77777777" w:rsidR="000F23FB" w:rsidRDefault="00136F6C">
            <w:pPr>
              <w:jc w:val="right"/>
            </w:pPr>
            <w:r>
              <w:rPr>
                <w:rFonts w:eastAsiaTheme="minorEastAsia"/>
                <w:color w:val="000000" w:themeColor="text1"/>
                <w:szCs w:val="21"/>
              </w:rPr>
              <w:t>364,090.24</w:t>
            </w:r>
          </w:p>
        </w:tc>
      </w:tr>
      <w:tr w:rsidR="000F23FB" w14:paraId="3E9080A4" w14:textId="77777777">
        <w:tc>
          <w:tcPr>
            <w:tcW w:w="1246" w:type="dxa"/>
            <w:vAlign w:val="center"/>
          </w:tcPr>
          <w:p w14:paraId="635439C6" w14:textId="77777777" w:rsidR="000F23FB" w:rsidRDefault="00136F6C">
            <w:pPr>
              <w:jc w:val="center"/>
            </w:pPr>
            <w:r>
              <w:rPr>
                <w:rFonts w:eastAsiaTheme="minorEastAsia"/>
                <w:color w:val="000000" w:themeColor="text1"/>
                <w:szCs w:val="21"/>
              </w:rPr>
              <w:t>应付管理人报酬</w:t>
            </w:r>
          </w:p>
        </w:tc>
        <w:tc>
          <w:tcPr>
            <w:tcW w:w="1586" w:type="dxa"/>
            <w:vAlign w:val="center"/>
          </w:tcPr>
          <w:p w14:paraId="31393F7E" w14:textId="77777777" w:rsidR="000F23FB" w:rsidRDefault="00136F6C">
            <w:pPr>
              <w:jc w:val="right"/>
            </w:pPr>
            <w:r>
              <w:rPr>
                <w:rFonts w:eastAsiaTheme="minorEastAsia"/>
                <w:color w:val="000000" w:themeColor="text1"/>
                <w:szCs w:val="21"/>
              </w:rPr>
              <w:t>-</w:t>
            </w:r>
          </w:p>
        </w:tc>
        <w:tc>
          <w:tcPr>
            <w:tcW w:w="1587" w:type="dxa"/>
            <w:vAlign w:val="center"/>
          </w:tcPr>
          <w:p w14:paraId="7C458116" w14:textId="77777777" w:rsidR="000F23FB" w:rsidRDefault="00136F6C">
            <w:pPr>
              <w:jc w:val="right"/>
            </w:pPr>
            <w:r>
              <w:rPr>
                <w:rFonts w:eastAsiaTheme="minorEastAsia"/>
                <w:color w:val="000000" w:themeColor="text1"/>
                <w:szCs w:val="21"/>
              </w:rPr>
              <w:t>-</w:t>
            </w:r>
          </w:p>
        </w:tc>
        <w:tc>
          <w:tcPr>
            <w:tcW w:w="1587" w:type="dxa"/>
            <w:vAlign w:val="center"/>
          </w:tcPr>
          <w:p w14:paraId="117631AA" w14:textId="77777777" w:rsidR="000F23FB" w:rsidRDefault="00136F6C">
            <w:pPr>
              <w:jc w:val="right"/>
            </w:pPr>
            <w:r>
              <w:rPr>
                <w:rFonts w:eastAsiaTheme="minorEastAsia"/>
                <w:color w:val="000000" w:themeColor="text1"/>
                <w:szCs w:val="21"/>
              </w:rPr>
              <w:t>-</w:t>
            </w:r>
          </w:p>
        </w:tc>
        <w:tc>
          <w:tcPr>
            <w:tcW w:w="1587" w:type="dxa"/>
            <w:vAlign w:val="center"/>
          </w:tcPr>
          <w:p w14:paraId="7E5C0638" w14:textId="77777777" w:rsidR="000F23FB" w:rsidRDefault="00136F6C">
            <w:pPr>
              <w:jc w:val="right"/>
            </w:pPr>
            <w:r>
              <w:rPr>
                <w:rFonts w:eastAsiaTheme="minorEastAsia"/>
                <w:color w:val="000000" w:themeColor="text1"/>
                <w:szCs w:val="21"/>
              </w:rPr>
              <w:t>1,058,199.11</w:t>
            </w:r>
          </w:p>
        </w:tc>
        <w:tc>
          <w:tcPr>
            <w:tcW w:w="1587" w:type="dxa"/>
            <w:vAlign w:val="center"/>
          </w:tcPr>
          <w:p w14:paraId="2B678CC7" w14:textId="77777777" w:rsidR="000F23FB" w:rsidRDefault="00136F6C">
            <w:pPr>
              <w:jc w:val="right"/>
            </w:pPr>
            <w:r>
              <w:rPr>
                <w:rFonts w:eastAsiaTheme="minorEastAsia"/>
                <w:color w:val="000000" w:themeColor="text1"/>
                <w:szCs w:val="21"/>
              </w:rPr>
              <w:t>1,058,199.11</w:t>
            </w:r>
          </w:p>
        </w:tc>
      </w:tr>
      <w:tr w:rsidR="000F23FB" w14:paraId="34F4B3C7" w14:textId="77777777">
        <w:tc>
          <w:tcPr>
            <w:tcW w:w="1246" w:type="dxa"/>
            <w:vAlign w:val="center"/>
          </w:tcPr>
          <w:p w14:paraId="48A3DEF5" w14:textId="77777777" w:rsidR="000F23FB" w:rsidRDefault="00136F6C">
            <w:pPr>
              <w:jc w:val="center"/>
            </w:pPr>
            <w:r>
              <w:rPr>
                <w:rFonts w:eastAsiaTheme="minorEastAsia"/>
                <w:color w:val="000000" w:themeColor="text1"/>
                <w:szCs w:val="21"/>
              </w:rPr>
              <w:t>应付托管费</w:t>
            </w:r>
          </w:p>
        </w:tc>
        <w:tc>
          <w:tcPr>
            <w:tcW w:w="1586" w:type="dxa"/>
            <w:vAlign w:val="center"/>
          </w:tcPr>
          <w:p w14:paraId="51AD2C81" w14:textId="77777777" w:rsidR="000F23FB" w:rsidRDefault="00136F6C">
            <w:pPr>
              <w:jc w:val="right"/>
            </w:pPr>
            <w:r>
              <w:rPr>
                <w:rFonts w:eastAsiaTheme="minorEastAsia"/>
                <w:color w:val="000000" w:themeColor="text1"/>
                <w:szCs w:val="21"/>
              </w:rPr>
              <w:t>-</w:t>
            </w:r>
          </w:p>
        </w:tc>
        <w:tc>
          <w:tcPr>
            <w:tcW w:w="1587" w:type="dxa"/>
            <w:vAlign w:val="center"/>
          </w:tcPr>
          <w:p w14:paraId="7B911FFC" w14:textId="77777777" w:rsidR="000F23FB" w:rsidRDefault="00136F6C">
            <w:pPr>
              <w:jc w:val="right"/>
            </w:pPr>
            <w:r>
              <w:rPr>
                <w:rFonts w:eastAsiaTheme="minorEastAsia"/>
                <w:color w:val="000000" w:themeColor="text1"/>
                <w:szCs w:val="21"/>
              </w:rPr>
              <w:t>-</w:t>
            </w:r>
          </w:p>
        </w:tc>
        <w:tc>
          <w:tcPr>
            <w:tcW w:w="1587" w:type="dxa"/>
            <w:vAlign w:val="center"/>
          </w:tcPr>
          <w:p w14:paraId="0984FF8F" w14:textId="77777777" w:rsidR="000F23FB" w:rsidRDefault="00136F6C">
            <w:pPr>
              <w:jc w:val="right"/>
            </w:pPr>
            <w:r>
              <w:rPr>
                <w:rFonts w:eastAsiaTheme="minorEastAsia"/>
                <w:color w:val="000000" w:themeColor="text1"/>
                <w:szCs w:val="21"/>
              </w:rPr>
              <w:t>-</w:t>
            </w:r>
          </w:p>
        </w:tc>
        <w:tc>
          <w:tcPr>
            <w:tcW w:w="1587" w:type="dxa"/>
            <w:vAlign w:val="center"/>
          </w:tcPr>
          <w:p w14:paraId="4E4CD1E9" w14:textId="77777777" w:rsidR="000F23FB" w:rsidRDefault="00136F6C">
            <w:pPr>
              <w:jc w:val="right"/>
            </w:pPr>
            <w:r>
              <w:rPr>
                <w:rFonts w:eastAsiaTheme="minorEastAsia"/>
                <w:color w:val="000000" w:themeColor="text1"/>
                <w:szCs w:val="21"/>
              </w:rPr>
              <w:t>352,733.03</w:t>
            </w:r>
          </w:p>
        </w:tc>
        <w:tc>
          <w:tcPr>
            <w:tcW w:w="1587" w:type="dxa"/>
            <w:vAlign w:val="center"/>
          </w:tcPr>
          <w:p w14:paraId="741DC3FD" w14:textId="77777777" w:rsidR="000F23FB" w:rsidRDefault="00136F6C">
            <w:pPr>
              <w:jc w:val="right"/>
            </w:pPr>
            <w:r>
              <w:rPr>
                <w:rFonts w:eastAsiaTheme="minorEastAsia"/>
                <w:color w:val="000000" w:themeColor="text1"/>
                <w:szCs w:val="21"/>
              </w:rPr>
              <w:t>352,733.03</w:t>
            </w:r>
          </w:p>
        </w:tc>
      </w:tr>
      <w:tr w:rsidR="000F23FB" w14:paraId="374A7BA1" w14:textId="77777777">
        <w:tc>
          <w:tcPr>
            <w:tcW w:w="1246" w:type="dxa"/>
            <w:vAlign w:val="center"/>
          </w:tcPr>
          <w:p w14:paraId="2AA19E4E" w14:textId="77777777" w:rsidR="000F23FB" w:rsidRDefault="00136F6C">
            <w:pPr>
              <w:jc w:val="center"/>
            </w:pPr>
            <w:r>
              <w:rPr>
                <w:rFonts w:eastAsiaTheme="minorEastAsia"/>
                <w:color w:val="000000" w:themeColor="text1"/>
                <w:szCs w:val="21"/>
              </w:rPr>
              <w:t>其他负债</w:t>
            </w:r>
          </w:p>
        </w:tc>
        <w:tc>
          <w:tcPr>
            <w:tcW w:w="1586" w:type="dxa"/>
            <w:vAlign w:val="center"/>
          </w:tcPr>
          <w:p w14:paraId="1542D4FB" w14:textId="77777777" w:rsidR="000F23FB" w:rsidRDefault="00136F6C">
            <w:pPr>
              <w:jc w:val="right"/>
            </w:pPr>
            <w:r>
              <w:rPr>
                <w:rFonts w:eastAsiaTheme="minorEastAsia"/>
                <w:color w:val="000000" w:themeColor="text1"/>
                <w:szCs w:val="21"/>
              </w:rPr>
              <w:t>-</w:t>
            </w:r>
          </w:p>
        </w:tc>
        <w:tc>
          <w:tcPr>
            <w:tcW w:w="1587" w:type="dxa"/>
            <w:vAlign w:val="center"/>
          </w:tcPr>
          <w:p w14:paraId="3FF14EF7" w14:textId="77777777" w:rsidR="000F23FB" w:rsidRDefault="00136F6C">
            <w:pPr>
              <w:jc w:val="right"/>
            </w:pPr>
            <w:r>
              <w:rPr>
                <w:rFonts w:eastAsiaTheme="minorEastAsia"/>
                <w:color w:val="000000" w:themeColor="text1"/>
                <w:szCs w:val="21"/>
              </w:rPr>
              <w:t>-</w:t>
            </w:r>
          </w:p>
        </w:tc>
        <w:tc>
          <w:tcPr>
            <w:tcW w:w="1587" w:type="dxa"/>
            <w:vAlign w:val="center"/>
          </w:tcPr>
          <w:p w14:paraId="276F32E6" w14:textId="77777777" w:rsidR="000F23FB" w:rsidRDefault="00136F6C">
            <w:pPr>
              <w:jc w:val="right"/>
            </w:pPr>
            <w:r>
              <w:rPr>
                <w:rFonts w:eastAsiaTheme="minorEastAsia"/>
                <w:color w:val="000000" w:themeColor="text1"/>
                <w:szCs w:val="21"/>
              </w:rPr>
              <w:t>-</w:t>
            </w:r>
          </w:p>
        </w:tc>
        <w:tc>
          <w:tcPr>
            <w:tcW w:w="1587" w:type="dxa"/>
            <w:vAlign w:val="center"/>
          </w:tcPr>
          <w:p w14:paraId="70005ADF" w14:textId="77777777" w:rsidR="000F23FB" w:rsidRDefault="00136F6C">
            <w:pPr>
              <w:jc w:val="right"/>
            </w:pPr>
            <w:r>
              <w:rPr>
                <w:rFonts w:eastAsiaTheme="minorEastAsia"/>
                <w:color w:val="000000" w:themeColor="text1"/>
                <w:szCs w:val="21"/>
              </w:rPr>
              <w:t>351,923.99</w:t>
            </w:r>
          </w:p>
        </w:tc>
        <w:tc>
          <w:tcPr>
            <w:tcW w:w="1587" w:type="dxa"/>
            <w:vAlign w:val="center"/>
          </w:tcPr>
          <w:p w14:paraId="58AB1B7D" w14:textId="77777777" w:rsidR="000F23FB" w:rsidRDefault="00136F6C">
            <w:pPr>
              <w:jc w:val="right"/>
            </w:pPr>
            <w:r>
              <w:rPr>
                <w:rFonts w:eastAsiaTheme="minorEastAsia"/>
                <w:color w:val="000000" w:themeColor="text1"/>
                <w:szCs w:val="21"/>
              </w:rPr>
              <w:t>351,923.99</w:t>
            </w:r>
          </w:p>
        </w:tc>
      </w:tr>
      <w:tr w:rsidR="008148A4" w:rsidRPr="005B5C10" w14:paraId="52311CA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F759493"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1CD19103"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EB4F01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5,319,054,313.50</w:t>
            </w:r>
          </w:p>
          <w:p w14:paraId="6E6C621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EFB4F1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1502D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31AA66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2,126,946.37</w:t>
            </w:r>
          </w:p>
        </w:tc>
        <w:tc>
          <w:tcPr>
            <w:tcW w:w="1587" w:type="dxa"/>
            <w:tcBorders>
              <w:top w:val="single" w:sz="4" w:space="0" w:color="auto"/>
              <w:left w:val="single" w:sz="4" w:space="0" w:color="auto"/>
              <w:bottom w:val="single" w:sz="4" w:space="0" w:color="auto"/>
              <w:right w:val="single" w:sz="4" w:space="0" w:color="auto"/>
            </w:tcBorders>
            <w:vAlign w:val="bottom"/>
          </w:tcPr>
          <w:p w14:paraId="206EB56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5,321,181,259.87</w:t>
            </w:r>
          </w:p>
        </w:tc>
      </w:tr>
      <w:tr w:rsidR="008148A4" w:rsidRPr="005B5C10" w14:paraId="206A770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12551B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FBDB16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-5,107,035,702.37</w:t>
            </w:r>
          </w:p>
          <w:p w14:paraId="3B4B8BE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43857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13,730,449,568.30</w:t>
            </w:r>
          </w:p>
        </w:tc>
        <w:tc>
          <w:tcPr>
            <w:tcW w:w="1587" w:type="dxa"/>
            <w:tcBorders>
              <w:top w:val="single" w:sz="4" w:space="0" w:color="auto"/>
              <w:left w:val="single" w:sz="4" w:space="0" w:color="auto"/>
              <w:bottom w:val="single" w:sz="4" w:space="0" w:color="auto"/>
              <w:right w:val="single" w:sz="4" w:space="0" w:color="auto"/>
            </w:tcBorders>
            <w:vAlign w:val="bottom"/>
          </w:tcPr>
          <w:p w14:paraId="25652BC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4D7EE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-2,126,946.37</w:t>
            </w:r>
          </w:p>
        </w:tc>
        <w:tc>
          <w:tcPr>
            <w:tcW w:w="1587" w:type="dxa"/>
            <w:tcBorders>
              <w:top w:val="single" w:sz="4" w:space="0" w:color="auto"/>
              <w:left w:val="single" w:sz="4" w:space="0" w:color="auto"/>
              <w:bottom w:val="single" w:sz="4" w:space="0" w:color="auto"/>
              <w:right w:val="single" w:sz="4" w:space="0" w:color="auto"/>
            </w:tcBorders>
            <w:vAlign w:val="bottom"/>
          </w:tcPr>
          <w:p w14:paraId="790A6FA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8,621,286,919.56</w:t>
            </w:r>
          </w:p>
        </w:tc>
      </w:tr>
      <w:tr w:rsidR="008148A4" w:rsidRPr="005B5C10" w14:paraId="5171A10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F64BF6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470EA76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83A13D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717A94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1C6970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A9DFB1C"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9B720C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39668C4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3B538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1FF13B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A33DF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E8E519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DD655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85F074" w14:textId="77777777" w:rsidR="00A438A6" w:rsidRPr="005B5C10" w:rsidRDefault="00A438A6" w:rsidP="00052F8B">
            <w:pPr>
              <w:spacing w:line="360" w:lineRule="auto"/>
              <w:jc w:val="right"/>
              <w:rPr>
                <w:rFonts w:eastAsiaTheme="minorEastAsia"/>
                <w:color w:val="000000" w:themeColor="text1"/>
                <w:szCs w:val="21"/>
              </w:rPr>
            </w:pPr>
          </w:p>
        </w:tc>
      </w:tr>
      <w:tr w:rsidR="000F23FB" w14:paraId="30B7202A" w14:textId="77777777">
        <w:tc>
          <w:tcPr>
            <w:tcW w:w="1246" w:type="dxa"/>
            <w:vAlign w:val="center"/>
          </w:tcPr>
          <w:p w14:paraId="2E203644" w14:textId="77777777" w:rsidR="000F23FB" w:rsidRDefault="00136F6C">
            <w:pPr>
              <w:jc w:val="center"/>
            </w:pPr>
            <w:r>
              <w:rPr>
                <w:rFonts w:eastAsiaTheme="minorEastAsia"/>
                <w:color w:val="000000" w:themeColor="text1"/>
                <w:szCs w:val="21"/>
              </w:rPr>
              <w:t>货币资金</w:t>
            </w:r>
          </w:p>
        </w:tc>
        <w:tc>
          <w:tcPr>
            <w:tcW w:w="1586" w:type="dxa"/>
            <w:vAlign w:val="center"/>
          </w:tcPr>
          <w:p w14:paraId="24CEAA91" w14:textId="77777777" w:rsidR="000F23FB" w:rsidRDefault="00136F6C">
            <w:pPr>
              <w:jc w:val="right"/>
            </w:pPr>
            <w:r>
              <w:rPr>
                <w:rFonts w:eastAsiaTheme="minorEastAsia"/>
                <w:color w:val="000000" w:themeColor="text1"/>
                <w:szCs w:val="21"/>
              </w:rPr>
              <w:t>2,679,071.17</w:t>
            </w:r>
          </w:p>
        </w:tc>
        <w:tc>
          <w:tcPr>
            <w:tcW w:w="1587" w:type="dxa"/>
            <w:vAlign w:val="center"/>
          </w:tcPr>
          <w:p w14:paraId="27724AAE" w14:textId="77777777" w:rsidR="000F23FB" w:rsidRDefault="00136F6C">
            <w:pPr>
              <w:jc w:val="right"/>
            </w:pPr>
            <w:r>
              <w:rPr>
                <w:rFonts w:eastAsiaTheme="minorEastAsia"/>
                <w:color w:val="000000" w:themeColor="text1"/>
                <w:szCs w:val="21"/>
              </w:rPr>
              <w:t>-</w:t>
            </w:r>
          </w:p>
        </w:tc>
        <w:tc>
          <w:tcPr>
            <w:tcW w:w="1587" w:type="dxa"/>
            <w:vAlign w:val="center"/>
          </w:tcPr>
          <w:p w14:paraId="66A7AC0E" w14:textId="77777777" w:rsidR="000F23FB" w:rsidRDefault="00136F6C">
            <w:pPr>
              <w:jc w:val="right"/>
            </w:pPr>
            <w:r>
              <w:rPr>
                <w:rFonts w:eastAsiaTheme="minorEastAsia"/>
                <w:color w:val="000000" w:themeColor="text1"/>
                <w:szCs w:val="21"/>
              </w:rPr>
              <w:t>-</w:t>
            </w:r>
          </w:p>
        </w:tc>
        <w:tc>
          <w:tcPr>
            <w:tcW w:w="1587" w:type="dxa"/>
            <w:vAlign w:val="center"/>
          </w:tcPr>
          <w:p w14:paraId="498093CA" w14:textId="77777777" w:rsidR="000F23FB" w:rsidRDefault="00136F6C">
            <w:pPr>
              <w:jc w:val="right"/>
            </w:pPr>
            <w:r>
              <w:rPr>
                <w:rFonts w:eastAsiaTheme="minorEastAsia"/>
                <w:color w:val="000000" w:themeColor="text1"/>
                <w:szCs w:val="21"/>
              </w:rPr>
              <w:t>-</w:t>
            </w:r>
          </w:p>
        </w:tc>
        <w:tc>
          <w:tcPr>
            <w:tcW w:w="1587" w:type="dxa"/>
            <w:vAlign w:val="center"/>
          </w:tcPr>
          <w:p w14:paraId="64B28C24" w14:textId="77777777" w:rsidR="000F23FB" w:rsidRDefault="00136F6C">
            <w:pPr>
              <w:jc w:val="right"/>
            </w:pPr>
            <w:r>
              <w:rPr>
                <w:rFonts w:eastAsiaTheme="minorEastAsia"/>
                <w:color w:val="000000" w:themeColor="text1"/>
                <w:szCs w:val="21"/>
              </w:rPr>
              <w:t>2,679,071.17</w:t>
            </w:r>
          </w:p>
        </w:tc>
      </w:tr>
      <w:tr w:rsidR="000F23FB" w14:paraId="5C3ADB73" w14:textId="77777777">
        <w:tc>
          <w:tcPr>
            <w:tcW w:w="1246" w:type="dxa"/>
            <w:vAlign w:val="center"/>
          </w:tcPr>
          <w:p w14:paraId="7C59B1FD" w14:textId="77777777" w:rsidR="000F23FB" w:rsidRDefault="00136F6C">
            <w:pPr>
              <w:jc w:val="center"/>
            </w:pPr>
            <w:r>
              <w:rPr>
                <w:rFonts w:eastAsiaTheme="minorEastAsia"/>
                <w:color w:val="000000" w:themeColor="text1"/>
                <w:szCs w:val="21"/>
              </w:rPr>
              <w:t>结算备付金</w:t>
            </w:r>
          </w:p>
        </w:tc>
        <w:tc>
          <w:tcPr>
            <w:tcW w:w="1586" w:type="dxa"/>
            <w:vAlign w:val="center"/>
          </w:tcPr>
          <w:p w14:paraId="180E22BC" w14:textId="77777777" w:rsidR="000F23FB" w:rsidRDefault="00136F6C">
            <w:pPr>
              <w:jc w:val="right"/>
            </w:pPr>
            <w:r>
              <w:rPr>
                <w:rFonts w:eastAsiaTheme="minorEastAsia"/>
                <w:color w:val="000000" w:themeColor="text1"/>
                <w:szCs w:val="21"/>
              </w:rPr>
              <w:t>157,787,441.37</w:t>
            </w:r>
          </w:p>
        </w:tc>
        <w:tc>
          <w:tcPr>
            <w:tcW w:w="1587" w:type="dxa"/>
            <w:vAlign w:val="center"/>
          </w:tcPr>
          <w:p w14:paraId="71574875" w14:textId="77777777" w:rsidR="000F23FB" w:rsidRDefault="00136F6C">
            <w:pPr>
              <w:jc w:val="right"/>
            </w:pPr>
            <w:r>
              <w:rPr>
                <w:rFonts w:eastAsiaTheme="minorEastAsia"/>
                <w:color w:val="000000" w:themeColor="text1"/>
                <w:szCs w:val="21"/>
              </w:rPr>
              <w:t>-</w:t>
            </w:r>
          </w:p>
        </w:tc>
        <w:tc>
          <w:tcPr>
            <w:tcW w:w="1587" w:type="dxa"/>
            <w:vAlign w:val="center"/>
          </w:tcPr>
          <w:p w14:paraId="3C839941" w14:textId="77777777" w:rsidR="000F23FB" w:rsidRDefault="00136F6C">
            <w:pPr>
              <w:jc w:val="right"/>
            </w:pPr>
            <w:r>
              <w:rPr>
                <w:rFonts w:eastAsiaTheme="minorEastAsia"/>
                <w:color w:val="000000" w:themeColor="text1"/>
                <w:szCs w:val="21"/>
              </w:rPr>
              <w:t>-</w:t>
            </w:r>
          </w:p>
        </w:tc>
        <w:tc>
          <w:tcPr>
            <w:tcW w:w="1587" w:type="dxa"/>
            <w:vAlign w:val="center"/>
          </w:tcPr>
          <w:p w14:paraId="1F9B2A0F" w14:textId="77777777" w:rsidR="000F23FB" w:rsidRDefault="00136F6C">
            <w:pPr>
              <w:jc w:val="right"/>
            </w:pPr>
            <w:r>
              <w:rPr>
                <w:rFonts w:eastAsiaTheme="minorEastAsia"/>
                <w:color w:val="000000" w:themeColor="text1"/>
                <w:szCs w:val="21"/>
              </w:rPr>
              <w:t>-</w:t>
            </w:r>
          </w:p>
        </w:tc>
        <w:tc>
          <w:tcPr>
            <w:tcW w:w="1587" w:type="dxa"/>
            <w:vAlign w:val="center"/>
          </w:tcPr>
          <w:p w14:paraId="1EA933F4" w14:textId="77777777" w:rsidR="000F23FB" w:rsidRDefault="00136F6C">
            <w:pPr>
              <w:jc w:val="right"/>
            </w:pPr>
            <w:r>
              <w:rPr>
                <w:rFonts w:eastAsiaTheme="minorEastAsia"/>
                <w:color w:val="000000" w:themeColor="text1"/>
                <w:szCs w:val="21"/>
              </w:rPr>
              <w:t>157,787,441.37</w:t>
            </w:r>
          </w:p>
        </w:tc>
      </w:tr>
      <w:tr w:rsidR="000F23FB" w14:paraId="57CA5A1A" w14:textId="77777777">
        <w:tc>
          <w:tcPr>
            <w:tcW w:w="1246" w:type="dxa"/>
            <w:vAlign w:val="center"/>
          </w:tcPr>
          <w:p w14:paraId="5901B360" w14:textId="77777777" w:rsidR="000F23FB" w:rsidRDefault="00136F6C">
            <w:pPr>
              <w:jc w:val="center"/>
            </w:pPr>
            <w:r>
              <w:rPr>
                <w:rFonts w:eastAsiaTheme="minorEastAsia"/>
                <w:color w:val="000000" w:themeColor="text1"/>
                <w:szCs w:val="21"/>
              </w:rPr>
              <w:t>债权投资</w:t>
            </w:r>
          </w:p>
        </w:tc>
        <w:tc>
          <w:tcPr>
            <w:tcW w:w="1586" w:type="dxa"/>
            <w:vAlign w:val="center"/>
          </w:tcPr>
          <w:p w14:paraId="314B5998" w14:textId="77777777" w:rsidR="000F23FB" w:rsidRDefault="00136F6C">
            <w:pPr>
              <w:jc w:val="right"/>
            </w:pPr>
            <w:r>
              <w:rPr>
                <w:rFonts w:eastAsiaTheme="minorEastAsia"/>
                <w:color w:val="000000" w:themeColor="text1"/>
                <w:szCs w:val="21"/>
              </w:rPr>
              <w:t>-</w:t>
            </w:r>
          </w:p>
        </w:tc>
        <w:tc>
          <w:tcPr>
            <w:tcW w:w="1587" w:type="dxa"/>
            <w:vAlign w:val="center"/>
          </w:tcPr>
          <w:p w14:paraId="32B8EF64" w14:textId="77777777" w:rsidR="000F23FB" w:rsidRDefault="00136F6C">
            <w:pPr>
              <w:jc w:val="right"/>
            </w:pPr>
            <w:r>
              <w:rPr>
                <w:rFonts w:eastAsiaTheme="minorEastAsia"/>
                <w:color w:val="000000" w:themeColor="text1"/>
                <w:szCs w:val="21"/>
              </w:rPr>
              <w:t>13,654,788,041.18</w:t>
            </w:r>
          </w:p>
        </w:tc>
        <w:tc>
          <w:tcPr>
            <w:tcW w:w="1587" w:type="dxa"/>
            <w:vAlign w:val="center"/>
          </w:tcPr>
          <w:p w14:paraId="7BC49AA1" w14:textId="77777777" w:rsidR="000F23FB" w:rsidRDefault="00136F6C">
            <w:pPr>
              <w:jc w:val="right"/>
            </w:pPr>
            <w:r>
              <w:rPr>
                <w:rFonts w:eastAsiaTheme="minorEastAsia"/>
                <w:color w:val="000000" w:themeColor="text1"/>
                <w:szCs w:val="21"/>
              </w:rPr>
              <w:t>-</w:t>
            </w:r>
          </w:p>
        </w:tc>
        <w:tc>
          <w:tcPr>
            <w:tcW w:w="1587" w:type="dxa"/>
            <w:vAlign w:val="center"/>
          </w:tcPr>
          <w:p w14:paraId="406D0162" w14:textId="77777777" w:rsidR="000F23FB" w:rsidRDefault="00136F6C">
            <w:pPr>
              <w:jc w:val="right"/>
            </w:pPr>
            <w:r>
              <w:rPr>
                <w:rFonts w:eastAsiaTheme="minorEastAsia"/>
                <w:color w:val="000000" w:themeColor="text1"/>
                <w:szCs w:val="21"/>
              </w:rPr>
              <w:t>-</w:t>
            </w:r>
          </w:p>
        </w:tc>
        <w:tc>
          <w:tcPr>
            <w:tcW w:w="1587" w:type="dxa"/>
            <w:vAlign w:val="center"/>
          </w:tcPr>
          <w:p w14:paraId="30DADFD9" w14:textId="77777777" w:rsidR="000F23FB" w:rsidRDefault="00136F6C">
            <w:pPr>
              <w:jc w:val="right"/>
            </w:pPr>
            <w:r>
              <w:rPr>
                <w:rFonts w:eastAsiaTheme="minorEastAsia"/>
                <w:color w:val="000000" w:themeColor="text1"/>
                <w:szCs w:val="21"/>
              </w:rPr>
              <w:t>13,654,788,041.18</w:t>
            </w:r>
          </w:p>
        </w:tc>
      </w:tr>
      <w:tr w:rsidR="000F23FB" w14:paraId="230BDF11" w14:textId="77777777">
        <w:tc>
          <w:tcPr>
            <w:tcW w:w="1246" w:type="dxa"/>
            <w:vAlign w:val="center"/>
          </w:tcPr>
          <w:p w14:paraId="08EF8239" w14:textId="77777777" w:rsidR="000F23FB" w:rsidRDefault="00136F6C">
            <w:pPr>
              <w:jc w:val="center"/>
            </w:pPr>
            <w:r>
              <w:rPr>
                <w:rFonts w:eastAsiaTheme="minorEastAsia"/>
                <w:color w:val="000000" w:themeColor="text1"/>
                <w:szCs w:val="21"/>
              </w:rPr>
              <w:t>应收清算款</w:t>
            </w:r>
          </w:p>
        </w:tc>
        <w:tc>
          <w:tcPr>
            <w:tcW w:w="1586" w:type="dxa"/>
            <w:vAlign w:val="center"/>
          </w:tcPr>
          <w:p w14:paraId="676371F6" w14:textId="77777777" w:rsidR="000F23FB" w:rsidRDefault="00136F6C">
            <w:pPr>
              <w:jc w:val="right"/>
            </w:pPr>
            <w:r>
              <w:rPr>
                <w:rFonts w:eastAsiaTheme="minorEastAsia"/>
                <w:color w:val="000000" w:themeColor="text1"/>
                <w:szCs w:val="21"/>
              </w:rPr>
              <w:t>-</w:t>
            </w:r>
          </w:p>
        </w:tc>
        <w:tc>
          <w:tcPr>
            <w:tcW w:w="1587" w:type="dxa"/>
            <w:vAlign w:val="center"/>
          </w:tcPr>
          <w:p w14:paraId="6D17DF7A" w14:textId="77777777" w:rsidR="000F23FB" w:rsidRDefault="00136F6C">
            <w:pPr>
              <w:jc w:val="right"/>
            </w:pPr>
            <w:r>
              <w:rPr>
                <w:rFonts w:eastAsiaTheme="minorEastAsia"/>
                <w:color w:val="000000" w:themeColor="text1"/>
                <w:szCs w:val="21"/>
              </w:rPr>
              <w:t>-</w:t>
            </w:r>
          </w:p>
        </w:tc>
        <w:tc>
          <w:tcPr>
            <w:tcW w:w="1587" w:type="dxa"/>
            <w:vAlign w:val="center"/>
          </w:tcPr>
          <w:p w14:paraId="47E547DA" w14:textId="77777777" w:rsidR="000F23FB" w:rsidRDefault="00136F6C">
            <w:pPr>
              <w:jc w:val="right"/>
            </w:pPr>
            <w:r>
              <w:rPr>
                <w:rFonts w:eastAsiaTheme="minorEastAsia"/>
                <w:color w:val="000000" w:themeColor="text1"/>
                <w:szCs w:val="21"/>
              </w:rPr>
              <w:t>-</w:t>
            </w:r>
          </w:p>
        </w:tc>
        <w:tc>
          <w:tcPr>
            <w:tcW w:w="1587" w:type="dxa"/>
            <w:vAlign w:val="center"/>
          </w:tcPr>
          <w:p w14:paraId="42024BD7" w14:textId="77777777" w:rsidR="000F23FB" w:rsidRDefault="00136F6C">
            <w:pPr>
              <w:jc w:val="right"/>
            </w:pPr>
            <w:r>
              <w:rPr>
                <w:rFonts w:eastAsiaTheme="minorEastAsia"/>
                <w:color w:val="000000" w:themeColor="text1"/>
                <w:szCs w:val="21"/>
              </w:rPr>
              <w:t>965,933.47</w:t>
            </w:r>
          </w:p>
        </w:tc>
        <w:tc>
          <w:tcPr>
            <w:tcW w:w="1587" w:type="dxa"/>
            <w:vAlign w:val="center"/>
          </w:tcPr>
          <w:p w14:paraId="6D24422E" w14:textId="77777777" w:rsidR="000F23FB" w:rsidRDefault="00136F6C">
            <w:pPr>
              <w:jc w:val="right"/>
            </w:pPr>
            <w:r>
              <w:rPr>
                <w:rFonts w:eastAsiaTheme="minorEastAsia"/>
                <w:color w:val="000000" w:themeColor="text1"/>
                <w:szCs w:val="21"/>
              </w:rPr>
              <w:t>965,933.47</w:t>
            </w:r>
          </w:p>
        </w:tc>
      </w:tr>
      <w:tr w:rsidR="008148A4" w:rsidRPr="005B5C10" w14:paraId="22294A6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979488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5CDF0840"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34C707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160,466,512.54</w:t>
            </w:r>
          </w:p>
          <w:p w14:paraId="568370A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8688F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13,654,788,041.18</w:t>
            </w:r>
          </w:p>
        </w:tc>
        <w:tc>
          <w:tcPr>
            <w:tcW w:w="1587" w:type="dxa"/>
            <w:tcBorders>
              <w:top w:val="single" w:sz="4" w:space="0" w:color="auto"/>
              <w:left w:val="single" w:sz="4" w:space="0" w:color="auto"/>
              <w:bottom w:val="single" w:sz="4" w:space="0" w:color="auto"/>
              <w:right w:val="single" w:sz="4" w:space="0" w:color="auto"/>
            </w:tcBorders>
            <w:vAlign w:val="bottom"/>
          </w:tcPr>
          <w:p w14:paraId="4341700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0749A6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965,933.47</w:t>
            </w:r>
          </w:p>
        </w:tc>
        <w:tc>
          <w:tcPr>
            <w:tcW w:w="1587" w:type="dxa"/>
            <w:tcBorders>
              <w:top w:val="single" w:sz="4" w:space="0" w:color="auto"/>
              <w:left w:val="single" w:sz="4" w:space="0" w:color="auto"/>
              <w:bottom w:val="single" w:sz="4" w:space="0" w:color="auto"/>
              <w:right w:val="single" w:sz="4" w:space="0" w:color="auto"/>
            </w:tcBorders>
            <w:vAlign w:val="bottom"/>
          </w:tcPr>
          <w:p w14:paraId="54537E8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13,816,220,487.19</w:t>
            </w:r>
          </w:p>
        </w:tc>
      </w:tr>
      <w:tr w:rsidR="008148A4" w:rsidRPr="005B5C10" w14:paraId="66E24BF1"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18DB1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59AC51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890B1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7AEFC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4DAC9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E3DEAC" w14:textId="77777777" w:rsidR="00A438A6" w:rsidRPr="005B5C10" w:rsidRDefault="00A438A6" w:rsidP="00052F8B">
            <w:pPr>
              <w:spacing w:line="360" w:lineRule="auto"/>
              <w:jc w:val="right"/>
              <w:rPr>
                <w:rFonts w:eastAsiaTheme="minorEastAsia"/>
                <w:color w:val="000000" w:themeColor="text1"/>
                <w:szCs w:val="21"/>
              </w:rPr>
            </w:pPr>
          </w:p>
        </w:tc>
      </w:tr>
      <w:tr w:rsidR="000F23FB" w14:paraId="6CD80C3A" w14:textId="77777777">
        <w:tc>
          <w:tcPr>
            <w:tcW w:w="1246" w:type="dxa"/>
            <w:vAlign w:val="center"/>
          </w:tcPr>
          <w:p w14:paraId="12884621" w14:textId="77777777" w:rsidR="000F23FB" w:rsidRDefault="00136F6C">
            <w:pPr>
              <w:jc w:val="center"/>
            </w:pPr>
            <w:r>
              <w:rPr>
                <w:rFonts w:eastAsiaTheme="minorEastAsia"/>
                <w:color w:val="000000" w:themeColor="text1"/>
                <w:szCs w:val="21"/>
              </w:rPr>
              <w:t>卖出回购金融资产款</w:t>
            </w:r>
          </w:p>
        </w:tc>
        <w:tc>
          <w:tcPr>
            <w:tcW w:w="1586" w:type="dxa"/>
            <w:vAlign w:val="center"/>
          </w:tcPr>
          <w:p w14:paraId="10F710D8" w14:textId="77777777" w:rsidR="000F23FB" w:rsidRDefault="00136F6C">
            <w:pPr>
              <w:jc w:val="right"/>
            </w:pPr>
            <w:r>
              <w:rPr>
                <w:rFonts w:eastAsiaTheme="minorEastAsia"/>
                <w:color w:val="000000" w:themeColor="text1"/>
                <w:szCs w:val="21"/>
              </w:rPr>
              <w:t>5,363,390,125.18</w:t>
            </w:r>
          </w:p>
        </w:tc>
        <w:tc>
          <w:tcPr>
            <w:tcW w:w="1587" w:type="dxa"/>
            <w:vAlign w:val="center"/>
          </w:tcPr>
          <w:p w14:paraId="714DF26D" w14:textId="77777777" w:rsidR="000F23FB" w:rsidRDefault="00136F6C">
            <w:pPr>
              <w:jc w:val="right"/>
            </w:pPr>
            <w:r>
              <w:rPr>
                <w:rFonts w:eastAsiaTheme="minorEastAsia"/>
                <w:color w:val="000000" w:themeColor="text1"/>
                <w:szCs w:val="21"/>
              </w:rPr>
              <w:t>-</w:t>
            </w:r>
          </w:p>
        </w:tc>
        <w:tc>
          <w:tcPr>
            <w:tcW w:w="1587" w:type="dxa"/>
            <w:vAlign w:val="center"/>
          </w:tcPr>
          <w:p w14:paraId="565A3622" w14:textId="77777777" w:rsidR="000F23FB" w:rsidRDefault="00136F6C">
            <w:pPr>
              <w:jc w:val="right"/>
            </w:pPr>
            <w:r>
              <w:rPr>
                <w:rFonts w:eastAsiaTheme="minorEastAsia"/>
                <w:color w:val="000000" w:themeColor="text1"/>
                <w:szCs w:val="21"/>
              </w:rPr>
              <w:t>-</w:t>
            </w:r>
          </w:p>
        </w:tc>
        <w:tc>
          <w:tcPr>
            <w:tcW w:w="1587" w:type="dxa"/>
            <w:vAlign w:val="center"/>
          </w:tcPr>
          <w:p w14:paraId="5DDB9DFA" w14:textId="77777777" w:rsidR="000F23FB" w:rsidRDefault="00136F6C">
            <w:pPr>
              <w:jc w:val="right"/>
            </w:pPr>
            <w:r>
              <w:rPr>
                <w:rFonts w:eastAsiaTheme="minorEastAsia"/>
                <w:color w:val="000000" w:themeColor="text1"/>
                <w:szCs w:val="21"/>
              </w:rPr>
              <w:t>-</w:t>
            </w:r>
          </w:p>
        </w:tc>
        <w:tc>
          <w:tcPr>
            <w:tcW w:w="1587" w:type="dxa"/>
            <w:vAlign w:val="center"/>
          </w:tcPr>
          <w:p w14:paraId="4D4861AD" w14:textId="77777777" w:rsidR="000F23FB" w:rsidRDefault="00136F6C">
            <w:pPr>
              <w:jc w:val="right"/>
            </w:pPr>
            <w:r>
              <w:rPr>
                <w:rFonts w:eastAsiaTheme="minorEastAsia"/>
                <w:color w:val="000000" w:themeColor="text1"/>
                <w:szCs w:val="21"/>
              </w:rPr>
              <w:t>5,363,390,125.18</w:t>
            </w:r>
          </w:p>
        </w:tc>
      </w:tr>
      <w:tr w:rsidR="000F23FB" w14:paraId="540D35F8" w14:textId="77777777">
        <w:tc>
          <w:tcPr>
            <w:tcW w:w="1246" w:type="dxa"/>
            <w:vAlign w:val="center"/>
          </w:tcPr>
          <w:p w14:paraId="3759F9DE" w14:textId="77777777" w:rsidR="000F23FB" w:rsidRDefault="00136F6C">
            <w:pPr>
              <w:jc w:val="center"/>
            </w:pPr>
            <w:r>
              <w:rPr>
                <w:rFonts w:eastAsiaTheme="minorEastAsia"/>
                <w:color w:val="000000" w:themeColor="text1"/>
                <w:szCs w:val="21"/>
              </w:rPr>
              <w:t>应付管理人</w:t>
            </w:r>
            <w:r>
              <w:rPr>
                <w:rFonts w:eastAsiaTheme="minorEastAsia"/>
                <w:color w:val="000000" w:themeColor="text1"/>
                <w:szCs w:val="21"/>
              </w:rPr>
              <w:lastRenderedPageBreak/>
              <w:t>报酬</w:t>
            </w:r>
          </w:p>
        </w:tc>
        <w:tc>
          <w:tcPr>
            <w:tcW w:w="1586" w:type="dxa"/>
            <w:vAlign w:val="center"/>
          </w:tcPr>
          <w:p w14:paraId="11D3899A" w14:textId="77777777" w:rsidR="000F23FB" w:rsidRDefault="00136F6C">
            <w:pPr>
              <w:jc w:val="right"/>
            </w:pPr>
            <w:r>
              <w:rPr>
                <w:rFonts w:eastAsiaTheme="minorEastAsia"/>
                <w:color w:val="000000" w:themeColor="text1"/>
                <w:szCs w:val="21"/>
              </w:rPr>
              <w:lastRenderedPageBreak/>
              <w:t>-</w:t>
            </w:r>
          </w:p>
        </w:tc>
        <w:tc>
          <w:tcPr>
            <w:tcW w:w="1587" w:type="dxa"/>
            <w:vAlign w:val="center"/>
          </w:tcPr>
          <w:p w14:paraId="7B528526" w14:textId="77777777" w:rsidR="000F23FB" w:rsidRDefault="00136F6C">
            <w:pPr>
              <w:jc w:val="right"/>
            </w:pPr>
            <w:r>
              <w:rPr>
                <w:rFonts w:eastAsiaTheme="minorEastAsia"/>
                <w:color w:val="000000" w:themeColor="text1"/>
                <w:szCs w:val="21"/>
              </w:rPr>
              <w:t>-</w:t>
            </w:r>
          </w:p>
        </w:tc>
        <w:tc>
          <w:tcPr>
            <w:tcW w:w="1587" w:type="dxa"/>
            <w:vAlign w:val="center"/>
          </w:tcPr>
          <w:p w14:paraId="27CB0974" w14:textId="77777777" w:rsidR="000F23FB" w:rsidRDefault="00136F6C">
            <w:pPr>
              <w:jc w:val="right"/>
            </w:pPr>
            <w:r>
              <w:rPr>
                <w:rFonts w:eastAsiaTheme="minorEastAsia"/>
                <w:color w:val="000000" w:themeColor="text1"/>
                <w:szCs w:val="21"/>
              </w:rPr>
              <w:t>-</w:t>
            </w:r>
          </w:p>
        </w:tc>
        <w:tc>
          <w:tcPr>
            <w:tcW w:w="1587" w:type="dxa"/>
            <w:vAlign w:val="center"/>
          </w:tcPr>
          <w:p w14:paraId="33366A5A" w14:textId="77777777" w:rsidR="000F23FB" w:rsidRDefault="00136F6C">
            <w:pPr>
              <w:jc w:val="right"/>
            </w:pPr>
            <w:r>
              <w:rPr>
                <w:rFonts w:eastAsiaTheme="minorEastAsia"/>
                <w:color w:val="000000" w:themeColor="text1"/>
                <w:szCs w:val="21"/>
              </w:rPr>
              <w:t>1,086,746.51</w:t>
            </w:r>
          </w:p>
        </w:tc>
        <w:tc>
          <w:tcPr>
            <w:tcW w:w="1587" w:type="dxa"/>
            <w:vAlign w:val="center"/>
          </w:tcPr>
          <w:p w14:paraId="499AD5E9" w14:textId="77777777" w:rsidR="000F23FB" w:rsidRDefault="00136F6C">
            <w:pPr>
              <w:jc w:val="right"/>
            </w:pPr>
            <w:r>
              <w:rPr>
                <w:rFonts w:eastAsiaTheme="minorEastAsia"/>
                <w:color w:val="000000" w:themeColor="text1"/>
                <w:szCs w:val="21"/>
              </w:rPr>
              <w:t>1,086,746.51</w:t>
            </w:r>
          </w:p>
        </w:tc>
      </w:tr>
      <w:tr w:rsidR="000F23FB" w14:paraId="690E1FA9" w14:textId="77777777">
        <w:tc>
          <w:tcPr>
            <w:tcW w:w="1246" w:type="dxa"/>
            <w:vAlign w:val="center"/>
          </w:tcPr>
          <w:p w14:paraId="19DC3B45" w14:textId="77777777" w:rsidR="000F23FB" w:rsidRDefault="00136F6C">
            <w:pPr>
              <w:jc w:val="center"/>
            </w:pPr>
            <w:r>
              <w:rPr>
                <w:rFonts w:eastAsiaTheme="minorEastAsia"/>
                <w:color w:val="000000" w:themeColor="text1"/>
                <w:szCs w:val="21"/>
              </w:rPr>
              <w:t>应付托管费</w:t>
            </w:r>
          </w:p>
        </w:tc>
        <w:tc>
          <w:tcPr>
            <w:tcW w:w="1586" w:type="dxa"/>
            <w:vAlign w:val="center"/>
          </w:tcPr>
          <w:p w14:paraId="30DA872E" w14:textId="77777777" w:rsidR="000F23FB" w:rsidRDefault="00136F6C">
            <w:pPr>
              <w:jc w:val="right"/>
            </w:pPr>
            <w:r>
              <w:rPr>
                <w:rFonts w:eastAsiaTheme="minorEastAsia"/>
                <w:color w:val="000000" w:themeColor="text1"/>
                <w:szCs w:val="21"/>
              </w:rPr>
              <w:t>-</w:t>
            </w:r>
          </w:p>
        </w:tc>
        <w:tc>
          <w:tcPr>
            <w:tcW w:w="1587" w:type="dxa"/>
            <w:vAlign w:val="center"/>
          </w:tcPr>
          <w:p w14:paraId="4A80C3A1" w14:textId="77777777" w:rsidR="000F23FB" w:rsidRDefault="00136F6C">
            <w:pPr>
              <w:jc w:val="right"/>
            </w:pPr>
            <w:r>
              <w:rPr>
                <w:rFonts w:eastAsiaTheme="minorEastAsia"/>
                <w:color w:val="000000" w:themeColor="text1"/>
                <w:szCs w:val="21"/>
              </w:rPr>
              <w:t>-</w:t>
            </w:r>
          </w:p>
        </w:tc>
        <w:tc>
          <w:tcPr>
            <w:tcW w:w="1587" w:type="dxa"/>
            <w:vAlign w:val="center"/>
          </w:tcPr>
          <w:p w14:paraId="48DDE21C" w14:textId="77777777" w:rsidR="000F23FB" w:rsidRDefault="00136F6C">
            <w:pPr>
              <w:jc w:val="right"/>
            </w:pPr>
            <w:r>
              <w:rPr>
                <w:rFonts w:eastAsiaTheme="minorEastAsia"/>
                <w:color w:val="000000" w:themeColor="text1"/>
                <w:szCs w:val="21"/>
              </w:rPr>
              <w:t>-</w:t>
            </w:r>
          </w:p>
        </w:tc>
        <w:tc>
          <w:tcPr>
            <w:tcW w:w="1587" w:type="dxa"/>
            <w:vAlign w:val="center"/>
          </w:tcPr>
          <w:p w14:paraId="03383839" w14:textId="77777777" w:rsidR="000F23FB" w:rsidRDefault="00136F6C">
            <w:pPr>
              <w:jc w:val="right"/>
            </w:pPr>
            <w:r>
              <w:rPr>
                <w:rFonts w:eastAsiaTheme="minorEastAsia"/>
                <w:color w:val="000000" w:themeColor="text1"/>
                <w:szCs w:val="21"/>
              </w:rPr>
              <w:t>362,248.82</w:t>
            </w:r>
          </w:p>
        </w:tc>
        <w:tc>
          <w:tcPr>
            <w:tcW w:w="1587" w:type="dxa"/>
            <w:vAlign w:val="center"/>
          </w:tcPr>
          <w:p w14:paraId="1ED19356" w14:textId="77777777" w:rsidR="000F23FB" w:rsidRDefault="00136F6C">
            <w:pPr>
              <w:jc w:val="right"/>
            </w:pPr>
            <w:r>
              <w:rPr>
                <w:rFonts w:eastAsiaTheme="minorEastAsia"/>
                <w:color w:val="000000" w:themeColor="text1"/>
                <w:szCs w:val="21"/>
              </w:rPr>
              <w:t>362,248.82</w:t>
            </w:r>
          </w:p>
        </w:tc>
      </w:tr>
      <w:tr w:rsidR="000F23FB" w14:paraId="0A013316" w14:textId="77777777">
        <w:tc>
          <w:tcPr>
            <w:tcW w:w="1246" w:type="dxa"/>
            <w:vAlign w:val="center"/>
          </w:tcPr>
          <w:p w14:paraId="5DE189EF" w14:textId="77777777" w:rsidR="000F23FB" w:rsidRDefault="00136F6C">
            <w:pPr>
              <w:jc w:val="center"/>
            </w:pPr>
            <w:r>
              <w:rPr>
                <w:rFonts w:eastAsiaTheme="minorEastAsia"/>
                <w:color w:val="000000" w:themeColor="text1"/>
                <w:szCs w:val="21"/>
              </w:rPr>
              <w:t>其他负债</w:t>
            </w:r>
          </w:p>
        </w:tc>
        <w:tc>
          <w:tcPr>
            <w:tcW w:w="1586" w:type="dxa"/>
            <w:vAlign w:val="center"/>
          </w:tcPr>
          <w:p w14:paraId="3075731C" w14:textId="77777777" w:rsidR="000F23FB" w:rsidRDefault="00136F6C">
            <w:pPr>
              <w:jc w:val="right"/>
            </w:pPr>
            <w:r>
              <w:rPr>
                <w:rFonts w:eastAsiaTheme="minorEastAsia"/>
                <w:color w:val="000000" w:themeColor="text1"/>
                <w:szCs w:val="21"/>
              </w:rPr>
              <w:t>-</w:t>
            </w:r>
          </w:p>
        </w:tc>
        <w:tc>
          <w:tcPr>
            <w:tcW w:w="1587" w:type="dxa"/>
            <w:vAlign w:val="center"/>
          </w:tcPr>
          <w:p w14:paraId="24CDD87C" w14:textId="77777777" w:rsidR="000F23FB" w:rsidRDefault="00136F6C">
            <w:pPr>
              <w:jc w:val="right"/>
            </w:pPr>
            <w:r>
              <w:rPr>
                <w:rFonts w:eastAsiaTheme="minorEastAsia"/>
                <w:color w:val="000000" w:themeColor="text1"/>
                <w:szCs w:val="21"/>
              </w:rPr>
              <w:t>-</w:t>
            </w:r>
          </w:p>
        </w:tc>
        <w:tc>
          <w:tcPr>
            <w:tcW w:w="1587" w:type="dxa"/>
            <w:vAlign w:val="center"/>
          </w:tcPr>
          <w:p w14:paraId="07F6C253" w14:textId="77777777" w:rsidR="000F23FB" w:rsidRDefault="00136F6C">
            <w:pPr>
              <w:jc w:val="right"/>
            </w:pPr>
            <w:r>
              <w:rPr>
                <w:rFonts w:eastAsiaTheme="minorEastAsia"/>
                <w:color w:val="000000" w:themeColor="text1"/>
                <w:szCs w:val="21"/>
              </w:rPr>
              <w:t>-</w:t>
            </w:r>
          </w:p>
        </w:tc>
        <w:tc>
          <w:tcPr>
            <w:tcW w:w="1587" w:type="dxa"/>
            <w:vAlign w:val="center"/>
          </w:tcPr>
          <w:p w14:paraId="2089A340" w14:textId="77777777" w:rsidR="000F23FB" w:rsidRDefault="00136F6C">
            <w:pPr>
              <w:jc w:val="right"/>
            </w:pPr>
            <w:r>
              <w:rPr>
                <w:rFonts w:eastAsiaTheme="minorEastAsia"/>
                <w:color w:val="000000" w:themeColor="text1"/>
                <w:szCs w:val="21"/>
              </w:rPr>
              <w:t>349,560.98</w:t>
            </w:r>
          </w:p>
        </w:tc>
        <w:tc>
          <w:tcPr>
            <w:tcW w:w="1587" w:type="dxa"/>
            <w:vAlign w:val="center"/>
          </w:tcPr>
          <w:p w14:paraId="5B489176" w14:textId="77777777" w:rsidR="000F23FB" w:rsidRDefault="00136F6C">
            <w:pPr>
              <w:jc w:val="right"/>
            </w:pPr>
            <w:r>
              <w:rPr>
                <w:rFonts w:eastAsiaTheme="minorEastAsia"/>
                <w:color w:val="000000" w:themeColor="text1"/>
                <w:szCs w:val="21"/>
              </w:rPr>
              <w:t>349,560.98</w:t>
            </w:r>
          </w:p>
        </w:tc>
      </w:tr>
      <w:tr w:rsidR="008148A4" w:rsidRPr="005B5C10" w14:paraId="3B3F7198"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6B1196F3"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1CD8DED1"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6E8B93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5,363,390,125.18</w:t>
            </w:r>
          </w:p>
          <w:p w14:paraId="6915484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8347A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5FB1E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D397AA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1,798,556.31</w:t>
            </w:r>
          </w:p>
        </w:tc>
        <w:tc>
          <w:tcPr>
            <w:tcW w:w="1587" w:type="dxa"/>
            <w:tcBorders>
              <w:top w:val="single" w:sz="4" w:space="0" w:color="auto"/>
              <w:left w:val="single" w:sz="4" w:space="0" w:color="auto"/>
              <w:bottom w:val="single" w:sz="4" w:space="0" w:color="auto"/>
              <w:right w:val="single" w:sz="4" w:space="0" w:color="auto"/>
            </w:tcBorders>
            <w:vAlign w:val="bottom"/>
          </w:tcPr>
          <w:p w14:paraId="11245E3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5,365,188,681.49</w:t>
            </w:r>
          </w:p>
        </w:tc>
      </w:tr>
      <w:tr w:rsidR="00A438A6" w:rsidRPr="005B5C10" w14:paraId="425FD31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BF5B99A"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CDDF33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-5,202,923,612.64</w:t>
            </w:r>
          </w:p>
          <w:p w14:paraId="19C7FCD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83A993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13,654,788,041.18</w:t>
            </w:r>
          </w:p>
        </w:tc>
        <w:tc>
          <w:tcPr>
            <w:tcW w:w="1587" w:type="dxa"/>
            <w:tcBorders>
              <w:top w:val="single" w:sz="4" w:space="0" w:color="auto"/>
              <w:left w:val="single" w:sz="4" w:space="0" w:color="auto"/>
              <w:bottom w:val="single" w:sz="4" w:space="0" w:color="auto"/>
              <w:right w:val="single" w:sz="4" w:space="0" w:color="auto"/>
            </w:tcBorders>
            <w:vAlign w:val="bottom"/>
          </w:tcPr>
          <w:p w14:paraId="6B13E0A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9DC65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-832,622.84</w:t>
            </w:r>
          </w:p>
        </w:tc>
        <w:tc>
          <w:tcPr>
            <w:tcW w:w="1587" w:type="dxa"/>
            <w:tcBorders>
              <w:top w:val="single" w:sz="4" w:space="0" w:color="auto"/>
              <w:left w:val="single" w:sz="4" w:space="0" w:color="auto"/>
              <w:bottom w:val="single" w:sz="4" w:space="0" w:color="auto"/>
              <w:right w:val="single" w:sz="4" w:space="0" w:color="auto"/>
            </w:tcBorders>
            <w:vAlign w:val="bottom"/>
          </w:tcPr>
          <w:p w14:paraId="63D01FC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8,451,031,805.70</w:t>
            </w:r>
          </w:p>
        </w:tc>
      </w:tr>
    </w:tbl>
    <w:p w14:paraId="7132AD63" w14:textId="77777777" w:rsidR="000F23FB" w:rsidRDefault="00136F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表中所示为本基金资产及负债的账面价值，并按照合约规定的利率重新定价日或到期日孰早者予以分类。</w:t>
      </w:r>
    </w:p>
    <w:p w14:paraId="4032B576"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2. </w:t>
      </w:r>
      <w:r w:rsidRPr="005B5C10">
        <w:rPr>
          <w:rFonts w:eastAsiaTheme="minorEastAsia"/>
          <w:color w:val="000000" w:themeColor="text1"/>
          <w:kern w:val="0"/>
          <w:szCs w:val="21"/>
        </w:rPr>
        <w:t>其他资产分类为持有至到期投资的债券投资和资产支持证券投资。</w:t>
      </w:r>
    </w:p>
    <w:p w14:paraId="74684B8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60257352"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日，本基金的债权投资均为固定利率类的债券品种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，因此市场利率的变动对于本基金资产净值无重大影响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17C5FA8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212858B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23E1531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163E03B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421FD5D"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80"/>
    </w:p>
    <w:p w14:paraId="0701D03A"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6B9DE2B6"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230F4F50" w14:textId="77777777" w:rsidR="000F23FB" w:rsidRDefault="000F23FB">
      <w:pPr>
        <w:spacing w:line="360" w:lineRule="auto"/>
        <w:ind w:firstLineChars="200" w:firstLine="420"/>
        <w:rPr>
          <w:rFonts w:eastAsiaTheme="minorEastAsia"/>
          <w:color w:val="000000" w:themeColor="text1"/>
          <w:szCs w:val="21"/>
        </w:rPr>
      </w:pPr>
    </w:p>
    <w:p w14:paraId="1D6278D2"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65C1D213"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57A50F2C"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7243F6E1"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1" w:name="_Toc105503244"/>
      <w:r w:rsidRPr="005B5C10">
        <w:rPr>
          <w:rFonts w:eastAsiaTheme="minorEastAsia"/>
          <w:b/>
          <w:color w:val="000000" w:themeColor="text1"/>
          <w:kern w:val="0"/>
          <w:szCs w:val="21"/>
        </w:rPr>
        <w:lastRenderedPageBreak/>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1"/>
    </w:p>
    <w:p w14:paraId="34630528"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55C9AD44" w14:textId="77777777" w:rsidR="004F35A5" w:rsidRPr="005B5C10" w:rsidRDefault="004F35A5" w:rsidP="004F35A5">
      <w:pPr>
        <w:widowControl/>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日，本基金未持有持续的以公允价值计量的金融工具</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3508EC76"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32642DC8"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483D0D00"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69288D71"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不以公允价值计量的金融资产和负债主要包括应收款项、债权投资和其他金融负债等。</w:t>
      </w:r>
      <w:r>
        <w:rPr>
          <w:rFonts w:eastAsiaTheme="minorEastAsia"/>
          <w:color w:val="000000" w:themeColor="text1"/>
          <w:szCs w:val="21"/>
        </w:rPr>
        <w:t xml:space="preserve"> </w:t>
      </w:r>
    </w:p>
    <w:p w14:paraId="53C71D16"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8B3CA8F"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除债权投资以外，其他不以公允价值计量的金融资产和金融负债的账面价值与公允价值差异很小。</w:t>
      </w:r>
      <w:r>
        <w:rPr>
          <w:rFonts w:eastAsiaTheme="minorEastAsia"/>
          <w:color w:val="000000" w:themeColor="text1"/>
          <w:szCs w:val="21"/>
        </w:rPr>
        <w:t xml:space="preserve"> </w:t>
      </w:r>
    </w:p>
    <w:p w14:paraId="446E8333" w14:textId="77777777" w:rsidR="000F23FB" w:rsidRDefault="000F23FB">
      <w:pPr>
        <w:spacing w:line="360" w:lineRule="auto"/>
        <w:ind w:firstLineChars="200" w:firstLine="420"/>
        <w:rPr>
          <w:rFonts w:eastAsiaTheme="minorEastAsia"/>
          <w:color w:val="000000" w:themeColor="text1"/>
          <w:szCs w:val="21"/>
        </w:rPr>
      </w:pPr>
    </w:p>
    <w:p w14:paraId="5EAC1EA8"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债权投资按如下原则确定公允价值：</w:t>
      </w:r>
      <w:r>
        <w:rPr>
          <w:rFonts w:eastAsiaTheme="minorEastAsia"/>
          <w:color w:val="000000" w:themeColor="text1"/>
          <w:szCs w:val="21"/>
        </w:rPr>
        <w:t xml:space="preserve">(i)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rFonts w:eastAsiaTheme="minorEastAsia"/>
          <w:color w:val="000000" w:themeColor="text1"/>
          <w:szCs w:val="21"/>
        </w:rPr>
        <w:t xml:space="preserve">(ii)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szCs w:val="21"/>
        </w:rPr>
        <w:t xml:space="preserve">(iii) </w:t>
      </w:r>
      <w:r>
        <w:rPr>
          <w:rFonts w:eastAsiaTheme="minorEastAsia"/>
          <w:color w:val="000000" w:themeColor="text1"/>
          <w:szCs w:val="21"/>
        </w:rPr>
        <w:t>如经济环境发生重大变化或证券发行人发生影响金融工具价格的重大事件，应对估值进行调整并确定公允价值。</w:t>
      </w:r>
      <w:r>
        <w:rPr>
          <w:rFonts w:eastAsiaTheme="minorEastAsia"/>
          <w:color w:val="000000" w:themeColor="text1"/>
          <w:szCs w:val="21"/>
        </w:rPr>
        <w:t xml:space="preserve"> </w:t>
      </w:r>
    </w:p>
    <w:p w14:paraId="0C20F8CA"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7F5041E"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根据中国证监会公告</w:t>
      </w:r>
      <w:r w:rsidRPr="005B5C10">
        <w:rPr>
          <w:rFonts w:eastAsiaTheme="minorEastAsia"/>
          <w:color w:val="000000" w:themeColor="text1"/>
          <w:szCs w:val="21"/>
        </w:rPr>
        <w:t>[2017]13</w:t>
      </w:r>
      <w:r w:rsidRPr="005B5C10">
        <w:rPr>
          <w:rFonts w:eastAsiaTheme="minorEastAsia"/>
          <w:color w:val="000000" w:themeColor="text1"/>
          <w:szCs w:val="21"/>
        </w:rPr>
        <w:t>号《中国证监会关于证券投资基金估值业务的指导意见》及中国基金业协会中基协字</w:t>
      </w:r>
      <w:r w:rsidRPr="005B5C10">
        <w:rPr>
          <w:rFonts w:eastAsiaTheme="minorEastAsia"/>
          <w:color w:val="000000" w:themeColor="text1"/>
          <w:szCs w:val="21"/>
        </w:rPr>
        <w:t>[2022]566</w:t>
      </w:r>
      <w:r w:rsidRPr="005B5C10">
        <w:rPr>
          <w:rFonts w:eastAsiaTheme="minorEastAsia"/>
          <w:color w:val="000000" w:themeColor="text1"/>
          <w:szCs w:val="21"/>
        </w:rPr>
        <w:t>号《关于发布</w:t>
      </w:r>
      <w:r w:rsidRPr="005B5C10">
        <w:rPr>
          <w:rFonts w:eastAsiaTheme="minorEastAsia"/>
          <w:color w:val="000000" w:themeColor="text1"/>
          <w:szCs w:val="21"/>
        </w:rPr>
        <w:t>&lt;</w:t>
      </w:r>
      <w:r w:rsidRPr="005B5C10">
        <w:rPr>
          <w:rFonts w:eastAsiaTheme="minorEastAsia"/>
          <w:color w:val="000000" w:themeColor="text1"/>
          <w:szCs w:val="21"/>
        </w:rPr>
        <w:t>关于固定收益品种的估值处理标准</w:t>
      </w:r>
      <w:r w:rsidRPr="005B5C10">
        <w:rPr>
          <w:rFonts w:eastAsiaTheme="minorEastAsia"/>
          <w:color w:val="000000" w:themeColor="text1"/>
          <w:szCs w:val="21"/>
        </w:rPr>
        <w:t>&gt;</w:t>
      </w:r>
      <w:r w:rsidRPr="005B5C10">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可转换债券和可交换债券除外</w:t>
      </w:r>
      <w:r w:rsidRPr="005B5C10">
        <w:rPr>
          <w:rFonts w:eastAsiaTheme="minorEastAsia"/>
          <w:color w:val="000000" w:themeColor="text1"/>
          <w:szCs w:val="21"/>
        </w:rPr>
        <w:t>)</w:t>
      </w:r>
      <w:r w:rsidRPr="005B5C10">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3DABEF94"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0812E43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截至资产负债表日本基金无需要说明的其他重要事项。</w:t>
      </w:r>
    </w:p>
    <w:p w14:paraId="57C92D6D"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2" w:name="_Toc225498272"/>
      <w:bookmarkStart w:id="83" w:name="_Toc174718343"/>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2"/>
      <w:bookmarkEnd w:id="83"/>
    </w:p>
    <w:p w14:paraId="5BE09194"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4" w:name="_Toc225498273"/>
      <w:bookmarkStart w:id="85" w:name="_Toc361324878"/>
      <w:bookmarkStart w:id="86" w:name="_Toc374374955"/>
      <w:bookmarkStart w:id="87" w:name="_Toc174718344"/>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4"/>
      <w:bookmarkEnd w:id="85"/>
      <w:bookmarkEnd w:id="86"/>
      <w:bookmarkEnd w:id="87"/>
    </w:p>
    <w:p w14:paraId="513DB295"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5DAEEE06" w14:textId="77777777" w:rsidTr="00052F8B">
        <w:tc>
          <w:tcPr>
            <w:tcW w:w="1080" w:type="dxa"/>
            <w:vAlign w:val="center"/>
          </w:tcPr>
          <w:p w14:paraId="46F8D37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52D59E8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682F652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7D48674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2E9FF39E" w14:textId="77777777" w:rsidTr="00052F8B">
        <w:tc>
          <w:tcPr>
            <w:tcW w:w="1080" w:type="dxa"/>
            <w:vAlign w:val="center"/>
          </w:tcPr>
          <w:p w14:paraId="1AEE574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4497761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01994F4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1824BB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11B664" w14:textId="77777777" w:rsidTr="00052F8B">
        <w:tc>
          <w:tcPr>
            <w:tcW w:w="1080" w:type="dxa"/>
            <w:vAlign w:val="center"/>
          </w:tcPr>
          <w:p w14:paraId="4951B9B5"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F4E2F4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55782DB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E7F133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3D5F7A9" w14:textId="77777777" w:rsidTr="00052F8B">
        <w:tc>
          <w:tcPr>
            <w:tcW w:w="1080" w:type="dxa"/>
            <w:vAlign w:val="center"/>
          </w:tcPr>
          <w:p w14:paraId="7E8F132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51DFF1D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174D205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04DD962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7051CDA8" w14:textId="77777777" w:rsidTr="00052F8B">
        <w:tc>
          <w:tcPr>
            <w:tcW w:w="1080" w:type="dxa"/>
            <w:vAlign w:val="center"/>
          </w:tcPr>
          <w:p w14:paraId="028AEFA8"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2718AAA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7858232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13,730,449,568.30</w:t>
            </w:r>
          </w:p>
        </w:tc>
        <w:tc>
          <w:tcPr>
            <w:tcW w:w="2621" w:type="dxa"/>
            <w:vAlign w:val="center"/>
          </w:tcPr>
          <w:p w14:paraId="6849BFD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98.48</w:t>
            </w:r>
          </w:p>
        </w:tc>
      </w:tr>
      <w:tr w:rsidR="008148A4" w:rsidRPr="005B5C10" w14:paraId="78B102AC" w14:textId="77777777" w:rsidTr="00052F8B">
        <w:tc>
          <w:tcPr>
            <w:tcW w:w="1080" w:type="dxa"/>
            <w:vAlign w:val="center"/>
          </w:tcPr>
          <w:p w14:paraId="0D4BA078"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957C79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2790442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13,730,449,568.30</w:t>
            </w:r>
          </w:p>
        </w:tc>
        <w:tc>
          <w:tcPr>
            <w:tcW w:w="2621" w:type="dxa"/>
            <w:vAlign w:val="center"/>
          </w:tcPr>
          <w:p w14:paraId="64930EF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98.48</w:t>
            </w:r>
          </w:p>
        </w:tc>
      </w:tr>
      <w:tr w:rsidR="008148A4" w:rsidRPr="005B5C10" w14:paraId="2F3FBB2A" w14:textId="77777777" w:rsidTr="00052F8B">
        <w:tc>
          <w:tcPr>
            <w:tcW w:w="1080" w:type="dxa"/>
            <w:vAlign w:val="center"/>
          </w:tcPr>
          <w:p w14:paraId="39C0797F"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801BE1A"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65E6B16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E31957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F08C2A5" w14:textId="77777777" w:rsidTr="00052F8B">
        <w:tc>
          <w:tcPr>
            <w:tcW w:w="1080" w:type="dxa"/>
            <w:vAlign w:val="center"/>
          </w:tcPr>
          <w:p w14:paraId="3AFC184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743CCD8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5BA4F36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219B38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B1F77A8" w14:textId="77777777" w:rsidTr="00052F8B">
        <w:tc>
          <w:tcPr>
            <w:tcW w:w="1080" w:type="dxa"/>
            <w:vAlign w:val="center"/>
          </w:tcPr>
          <w:p w14:paraId="5E1FF8C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0B98A78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7A60358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7F207B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17496D5" w14:textId="77777777" w:rsidTr="00052F8B">
        <w:tc>
          <w:tcPr>
            <w:tcW w:w="1080" w:type="dxa"/>
            <w:vAlign w:val="center"/>
          </w:tcPr>
          <w:p w14:paraId="013E695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525CB5A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49B2A41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54DB70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5107855" w14:textId="77777777" w:rsidTr="00052F8B">
        <w:tc>
          <w:tcPr>
            <w:tcW w:w="1080" w:type="dxa"/>
            <w:vAlign w:val="center"/>
          </w:tcPr>
          <w:p w14:paraId="20CB6829"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3667AD4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426E97F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27C7BFA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4F82D66" w14:textId="77777777" w:rsidTr="00052F8B">
        <w:tc>
          <w:tcPr>
            <w:tcW w:w="1080" w:type="dxa"/>
            <w:vAlign w:val="center"/>
          </w:tcPr>
          <w:p w14:paraId="53E528B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195824D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658AFC1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212,018,611.13</w:t>
            </w:r>
          </w:p>
        </w:tc>
        <w:tc>
          <w:tcPr>
            <w:tcW w:w="2621" w:type="dxa"/>
            <w:vAlign w:val="center"/>
          </w:tcPr>
          <w:p w14:paraId="1FF5D4F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1.52</w:t>
            </w:r>
          </w:p>
        </w:tc>
      </w:tr>
      <w:tr w:rsidR="008148A4" w:rsidRPr="005B5C10" w14:paraId="07FB957E" w14:textId="77777777" w:rsidTr="00052F8B">
        <w:tc>
          <w:tcPr>
            <w:tcW w:w="1080" w:type="dxa"/>
            <w:vAlign w:val="center"/>
          </w:tcPr>
          <w:p w14:paraId="2FF26CD6"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02460BD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5441C0A7"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9889651"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E5B5394" w14:textId="77777777" w:rsidTr="00052F8B">
        <w:tc>
          <w:tcPr>
            <w:tcW w:w="1080" w:type="dxa"/>
            <w:vAlign w:val="center"/>
          </w:tcPr>
          <w:p w14:paraId="59A2C42F"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544D2ED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300BD4CA"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13,942,468,179.43</w:t>
            </w:r>
          </w:p>
        </w:tc>
        <w:tc>
          <w:tcPr>
            <w:tcW w:w="2621" w:type="dxa"/>
            <w:vAlign w:val="center"/>
          </w:tcPr>
          <w:p w14:paraId="50EF1090"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10A24ADB"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3D1E713A"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8" w:name="_Toc390421256"/>
      <w:bookmarkStart w:id="89" w:name="_Toc225498274"/>
      <w:bookmarkStart w:id="90" w:name="_Toc174718345"/>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8"/>
      <w:bookmarkEnd w:id="89"/>
      <w:bookmarkEnd w:id="90"/>
    </w:p>
    <w:p w14:paraId="53EA845A" w14:textId="77777777"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p w14:paraId="66E4591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14:paraId="6139E25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1" w:name="_Toc390421257"/>
      <w:bookmarkStart w:id="92" w:name="_Toc174718346"/>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1"/>
      <w:bookmarkEnd w:id="92"/>
    </w:p>
    <w:p w14:paraId="04AD763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14:paraId="0D9D7F9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3" w:name="_Toc390421260"/>
      <w:bookmarkStart w:id="94" w:name="_Toc174718347"/>
      <w:r w:rsidRPr="005B5C10">
        <w:rPr>
          <w:rFonts w:ascii="Times New Roman" w:eastAsiaTheme="minorEastAsia" w:hAnsi="Times New Roman"/>
          <w:color w:val="000000" w:themeColor="text1"/>
          <w:kern w:val="0"/>
          <w:sz w:val="21"/>
          <w:szCs w:val="21"/>
        </w:rPr>
        <w:t>7.4</w:t>
      </w:r>
      <w:bookmarkStart w:id="95"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3"/>
      <w:bookmarkEnd w:id="95"/>
      <w:bookmarkEnd w:id="94"/>
    </w:p>
    <w:p w14:paraId="6E357D21"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150E45B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本基金本报告期未买入股票。</w:t>
      </w:r>
    </w:p>
    <w:p w14:paraId="5F943D9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550B9CB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本基金本报告期未卖出股票。</w:t>
      </w:r>
    </w:p>
    <w:p w14:paraId="3988615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lastRenderedPageBreak/>
        <w:t xml:space="preserve">7.4.3 </w:t>
      </w:r>
      <w:r w:rsidRPr="005B5C10">
        <w:rPr>
          <w:rFonts w:eastAsiaTheme="minorEastAsia"/>
          <w:b/>
          <w:bCs/>
          <w:color w:val="000000" w:themeColor="text1"/>
          <w:szCs w:val="21"/>
        </w:rPr>
        <w:t>买入股票的成本总额及卖出股票的收入总额</w:t>
      </w:r>
    </w:p>
    <w:p w14:paraId="400C05C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本基金本报告期未买入卖出股票。</w:t>
      </w:r>
    </w:p>
    <w:p w14:paraId="28475B3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6" w:name="_Toc234814104"/>
      <w:bookmarkStart w:id="97" w:name="_Toc390421261"/>
      <w:bookmarkStart w:id="98" w:name="_Toc174718348"/>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6"/>
      <w:bookmarkEnd w:id="97"/>
      <w:bookmarkEnd w:id="98"/>
    </w:p>
    <w:p w14:paraId="548353B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14:paraId="074BAA62" w14:textId="77777777">
        <w:tc>
          <w:tcPr>
            <w:tcW w:w="817" w:type="dxa"/>
            <w:vAlign w:val="center"/>
          </w:tcPr>
          <w:p w14:paraId="4D2EEA7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14:paraId="1BE6D64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14:paraId="01B6B72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14:paraId="599D6C2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378EC995" w14:textId="77777777">
        <w:tc>
          <w:tcPr>
            <w:tcW w:w="817" w:type="dxa"/>
            <w:vAlign w:val="center"/>
          </w:tcPr>
          <w:p w14:paraId="7CD4264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14:paraId="71CD3FDE"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14:paraId="6A180BFA"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3790580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185310D" w14:textId="77777777">
        <w:tc>
          <w:tcPr>
            <w:tcW w:w="817" w:type="dxa"/>
            <w:vAlign w:val="center"/>
          </w:tcPr>
          <w:p w14:paraId="7BD8315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14:paraId="2FE8E89D"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14:paraId="15309000"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031115F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73DF382" w14:textId="77777777">
        <w:tc>
          <w:tcPr>
            <w:tcW w:w="817" w:type="dxa"/>
            <w:vAlign w:val="center"/>
          </w:tcPr>
          <w:p w14:paraId="2DB784A9"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14:paraId="7469161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14:paraId="7E807FBC"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10,588,456,718.00</w:t>
            </w:r>
          </w:p>
        </w:tc>
        <w:tc>
          <w:tcPr>
            <w:tcW w:w="2041" w:type="dxa"/>
            <w:vAlign w:val="center"/>
          </w:tcPr>
          <w:p w14:paraId="22B14F5A"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122.82</w:t>
            </w:r>
          </w:p>
        </w:tc>
      </w:tr>
      <w:tr w:rsidR="008148A4" w:rsidRPr="005B5C10" w14:paraId="2DC1D82E" w14:textId="77777777">
        <w:tc>
          <w:tcPr>
            <w:tcW w:w="817" w:type="dxa"/>
            <w:vAlign w:val="center"/>
          </w:tcPr>
          <w:p w14:paraId="6EB38476" w14:textId="77777777"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14:paraId="77ED9295"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14:paraId="701D57BC"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10,588,456,718.00</w:t>
            </w:r>
          </w:p>
        </w:tc>
        <w:tc>
          <w:tcPr>
            <w:tcW w:w="2041" w:type="dxa"/>
            <w:vAlign w:val="center"/>
          </w:tcPr>
          <w:p w14:paraId="30BBC00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122.82</w:t>
            </w:r>
          </w:p>
        </w:tc>
      </w:tr>
      <w:tr w:rsidR="008148A4" w:rsidRPr="005B5C10" w14:paraId="5BC5F35A" w14:textId="77777777">
        <w:tc>
          <w:tcPr>
            <w:tcW w:w="817" w:type="dxa"/>
            <w:vAlign w:val="center"/>
          </w:tcPr>
          <w:p w14:paraId="008F332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14:paraId="10AB36B8"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14:paraId="135EDD81"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396466B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F3C8A28" w14:textId="77777777">
        <w:tc>
          <w:tcPr>
            <w:tcW w:w="817" w:type="dxa"/>
            <w:vAlign w:val="center"/>
          </w:tcPr>
          <w:p w14:paraId="5415BCE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14:paraId="60FDCC4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企业短期融资券</w:t>
            </w:r>
          </w:p>
        </w:tc>
        <w:tc>
          <w:tcPr>
            <w:tcW w:w="2410" w:type="dxa"/>
            <w:vAlign w:val="center"/>
          </w:tcPr>
          <w:p w14:paraId="0391B2A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077E9C3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F9843EB" w14:textId="77777777">
        <w:tc>
          <w:tcPr>
            <w:tcW w:w="817" w:type="dxa"/>
            <w:vAlign w:val="center"/>
          </w:tcPr>
          <w:p w14:paraId="708CEAA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14:paraId="69123B57"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14:paraId="7B7B676C"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483B8CE0"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CB730EF" w14:textId="77777777">
        <w:tc>
          <w:tcPr>
            <w:tcW w:w="817" w:type="dxa"/>
            <w:vAlign w:val="center"/>
          </w:tcPr>
          <w:p w14:paraId="7F72605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14:paraId="61E6DEDE"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14:paraId="7100CED3"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470B6F3C"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596160D" w14:textId="77777777">
        <w:tc>
          <w:tcPr>
            <w:tcW w:w="817" w:type="dxa"/>
            <w:vAlign w:val="center"/>
          </w:tcPr>
          <w:p w14:paraId="3ADCF60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14:paraId="49D71CAB"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14:paraId="5C73B9D1"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041" w:type="dxa"/>
            <w:vAlign w:val="center"/>
          </w:tcPr>
          <w:p w14:paraId="5EAC5DC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33DDB535" w14:textId="77777777">
        <w:tc>
          <w:tcPr>
            <w:tcW w:w="817" w:type="dxa"/>
            <w:vAlign w:val="center"/>
          </w:tcPr>
          <w:p w14:paraId="39D8AF2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14:paraId="48C3B75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14:paraId="175C83F5"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3,141,992,850.30</w:t>
            </w:r>
          </w:p>
        </w:tc>
        <w:tc>
          <w:tcPr>
            <w:tcW w:w="2041" w:type="dxa"/>
            <w:vAlign w:val="center"/>
          </w:tcPr>
          <w:p w14:paraId="533F0633"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36.44</w:t>
            </w:r>
          </w:p>
        </w:tc>
      </w:tr>
      <w:tr w:rsidR="008148A4" w:rsidRPr="005B5C10" w14:paraId="113626BC" w14:textId="77777777">
        <w:tc>
          <w:tcPr>
            <w:tcW w:w="817" w:type="dxa"/>
            <w:vAlign w:val="center"/>
          </w:tcPr>
          <w:p w14:paraId="5B7D948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14:paraId="7BB917C6"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14:paraId="06D2015E"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13,730,449,568.30</w:t>
            </w:r>
          </w:p>
        </w:tc>
        <w:tc>
          <w:tcPr>
            <w:tcW w:w="2041" w:type="dxa"/>
            <w:vAlign w:val="center"/>
          </w:tcPr>
          <w:p w14:paraId="418B1F2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159.26</w:t>
            </w:r>
          </w:p>
        </w:tc>
      </w:tr>
    </w:tbl>
    <w:p w14:paraId="6578A36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390421262"/>
      <w:bookmarkStart w:id="100" w:name="_Toc174718349"/>
      <w:r w:rsidRPr="005B5C10">
        <w:rPr>
          <w:rFonts w:ascii="Times New Roman" w:eastAsiaTheme="minorEastAsia" w:hAnsi="Times New Roman"/>
          <w:color w:val="000000" w:themeColor="text1"/>
          <w:kern w:val="0"/>
          <w:sz w:val="21"/>
          <w:szCs w:val="21"/>
        </w:rPr>
        <w:t>7.6</w:t>
      </w:r>
      <w:bookmarkStart w:id="101"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9"/>
      <w:bookmarkEnd w:id="101"/>
      <w:bookmarkEnd w:id="100"/>
    </w:p>
    <w:p w14:paraId="6022A872"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148A4" w:rsidRPr="005B5C10" w14:paraId="53513DD9" w14:textId="77777777">
        <w:tc>
          <w:tcPr>
            <w:tcW w:w="1252" w:type="dxa"/>
            <w:vAlign w:val="center"/>
          </w:tcPr>
          <w:p w14:paraId="2CA5166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10" w:type="dxa"/>
            <w:vAlign w:val="center"/>
          </w:tcPr>
          <w:p w14:paraId="545A147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282" w:type="dxa"/>
            <w:vAlign w:val="center"/>
          </w:tcPr>
          <w:p w14:paraId="1ED0BE6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426" w:type="dxa"/>
            <w:vAlign w:val="center"/>
          </w:tcPr>
          <w:p w14:paraId="49262C3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646" w:type="dxa"/>
            <w:vAlign w:val="center"/>
          </w:tcPr>
          <w:p w14:paraId="587B4B4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2" w:type="dxa"/>
            <w:vAlign w:val="center"/>
          </w:tcPr>
          <w:p w14:paraId="0D03514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0F23FB" w14:paraId="1D7D9964" w14:textId="77777777">
        <w:tc>
          <w:tcPr>
            <w:tcW w:w="1252" w:type="dxa"/>
            <w:vAlign w:val="center"/>
          </w:tcPr>
          <w:p w14:paraId="6EBE84BF" w14:textId="77777777" w:rsidR="000F23FB" w:rsidRDefault="00136F6C">
            <w:pPr>
              <w:jc w:val="center"/>
            </w:pPr>
            <w:r>
              <w:rPr>
                <w:rFonts w:eastAsiaTheme="minorEastAsia"/>
                <w:color w:val="000000" w:themeColor="text1"/>
                <w:szCs w:val="21"/>
              </w:rPr>
              <w:t>1</w:t>
            </w:r>
          </w:p>
        </w:tc>
        <w:tc>
          <w:tcPr>
            <w:tcW w:w="1310" w:type="dxa"/>
            <w:vAlign w:val="center"/>
          </w:tcPr>
          <w:p w14:paraId="1DF78834" w14:textId="77777777" w:rsidR="000F23FB" w:rsidRDefault="00136F6C">
            <w:pPr>
              <w:jc w:val="center"/>
            </w:pPr>
            <w:r>
              <w:rPr>
                <w:rFonts w:eastAsiaTheme="minorEastAsia"/>
                <w:color w:val="000000" w:themeColor="text1"/>
                <w:szCs w:val="21"/>
              </w:rPr>
              <w:t>200209</w:t>
            </w:r>
          </w:p>
        </w:tc>
        <w:tc>
          <w:tcPr>
            <w:tcW w:w="1282" w:type="dxa"/>
            <w:vAlign w:val="center"/>
          </w:tcPr>
          <w:p w14:paraId="3C30ED43" w14:textId="77777777" w:rsidR="000F23FB" w:rsidRDefault="00136F6C">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09</w:t>
            </w:r>
          </w:p>
        </w:tc>
        <w:tc>
          <w:tcPr>
            <w:tcW w:w="1426" w:type="dxa"/>
            <w:vAlign w:val="center"/>
          </w:tcPr>
          <w:p w14:paraId="3C0AE9EC" w14:textId="77777777" w:rsidR="000F23FB" w:rsidRDefault="00136F6C">
            <w:pPr>
              <w:jc w:val="right"/>
            </w:pPr>
            <w:r>
              <w:rPr>
                <w:rFonts w:eastAsiaTheme="minorEastAsia"/>
                <w:color w:val="000000" w:themeColor="text1"/>
                <w:szCs w:val="21"/>
              </w:rPr>
              <w:t>28,700,000</w:t>
            </w:r>
          </w:p>
        </w:tc>
        <w:tc>
          <w:tcPr>
            <w:tcW w:w="1646" w:type="dxa"/>
            <w:vAlign w:val="center"/>
          </w:tcPr>
          <w:p w14:paraId="09BCE0A0" w14:textId="77777777" w:rsidR="000F23FB" w:rsidRDefault="00136F6C">
            <w:pPr>
              <w:jc w:val="right"/>
            </w:pPr>
            <w:r>
              <w:rPr>
                <w:rFonts w:eastAsiaTheme="minorEastAsia"/>
                <w:color w:val="000000" w:themeColor="text1"/>
                <w:szCs w:val="21"/>
              </w:rPr>
              <w:t>2,957,091,232.56</w:t>
            </w:r>
          </w:p>
        </w:tc>
        <w:tc>
          <w:tcPr>
            <w:tcW w:w="1612" w:type="dxa"/>
            <w:vAlign w:val="center"/>
          </w:tcPr>
          <w:p w14:paraId="2E01FE18" w14:textId="77777777" w:rsidR="000F23FB" w:rsidRDefault="00136F6C">
            <w:pPr>
              <w:jc w:val="right"/>
            </w:pPr>
            <w:r>
              <w:rPr>
                <w:rFonts w:eastAsiaTheme="minorEastAsia"/>
                <w:color w:val="000000" w:themeColor="text1"/>
                <w:szCs w:val="21"/>
              </w:rPr>
              <w:t>34.30</w:t>
            </w:r>
          </w:p>
        </w:tc>
      </w:tr>
      <w:tr w:rsidR="000F23FB" w14:paraId="4CDC497E" w14:textId="77777777">
        <w:tc>
          <w:tcPr>
            <w:tcW w:w="1252" w:type="dxa"/>
            <w:vAlign w:val="center"/>
          </w:tcPr>
          <w:p w14:paraId="76724D6B" w14:textId="77777777" w:rsidR="000F23FB" w:rsidRDefault="00136F6C">
            <w:pPr>
              <w:jc w:val="center"/>
            </w:pPr>
            <w:r>
              <w:rPr>
                <w:rFonts w:eastAsiaTheme="minorEastAsia"/>
                <w:color w:val="000000" w:themeColor="text1"/>
                <w:szCs w:val="21"/>
              </w:rPr>
              <w:t>2</w:t>
            </w:r>
          </w:p>
        </w:tc>
        <w:tc>
          <w:tcPr>
            <w:tcW w:w="1310" w:type="dxa"/>
            <w:vAlign w:val="center"/>
          </w:tcPr>
          <w:p w14:paraId="1A10F5A3" w14:textId="77777777" w:rsidR="000F23FB" w:rsidRDefault="00136F6C">
            <w:pPr>
              <w:jc w:val="center"/>
            </w:pPr>
            <w:r>
              <w:rPr>
                <w:rFonts w:eastAsiaTheme="minorEastAsia"/>
                <w:color w:val="000000" w:themeColor="text1"/>
                <w:szCs w:val="21"/>
              </w:rPr>
              <w:t>092018002</w:t>
            </w:r>
          </w:p>
        </w:tc>
        <w:tc>
          <w:tcPr>
            <w:tcW w:w="1282" w:type="dxa"/>
            <w:vAlign w:val="center"/>
          </w:tcPr>
          <w:p w14:paraId="17AC3A1F" w14:textId="77777777" w:rsidR="000F23FB" w:rsidRDefault="00136F6C">
            <w:pPr>
              <w:jc w:val="center"/>
            </w:pPr>
            <w:r>
              <w:rPr>
                <w:rFonts w:eastAsiaTheme="minorEastAsia"/>
                <w:color w:val="000000" w:themeColor="text1"/>
                <w:szCs w:val="21"/>
              </w:rPr>
              <w:t>20</w:t>
            </w:r>
            <w:r>
              <w:rPr>
                <w:rFonts w:eastAsiaTheme="minorEastAsia"/>
                <w:color w:val="000000" w:themeColor="text1"/>
                <w:szCs w:val="21"/>
              </w:rPr>
              <w:t>农发清发</w:t>
            </w:r>
            <w:r>
              <w:rPr>
                <w:rFonts w:eastAsiaTheme="minorEastAsia"/>
                <w:color w:val="000000" w:themeColor="text1"/>
                <w:szCs w:val="21"/>
              </w:rPr>
              <w:t>02</w:t>
            </w:r>
          </w:p>
        </w:tc>
        <w:tc>
          <w:tcPr>
            <w:tcW w:w="1426" w:type="dxa"/>
            <w:vAlign w:val="center"/>
          </w:tcPr>
          <w:p w14:paraId="453E6AD0" w14:textId="77777777" w:rsidR="000F23FB" w:rsidRDefault="00136F6C">
            <w:pPr>
              <w:jc w:val="right"/>
            </w:pPr>
            <w:r>
              <w:rPr>
                <w:rFonts w:eastAsiaTheme="minorEastAsia"/>
                <w:color w:val="000000" w:themeColor="text1"/>
                <w:szCs w:val="21"/>
              </w:rPr>
              <w:t>29,700,000</w:t>
            </w:r>
          </w:p>
        </w:tc>
        <w:tc>
          <w:tcPr>
            <w:tcW w:w="1646" w:type="dxa"/>
            <w:vAlign w:val="center"/>
          </w:tcPr>
          <w:p w14:paraId="06948635" w14:textId="77777777" w:rsidR="000F23FB" w:rsidRDefault="00136F6C">
            <w:pPr>
              <w:jc w:val="right"/>
            </w:pPr>
            <w:r>
              <w:rPr>
                <w:rFonts w:eastAsiaTheme="minorEastAsia"/>
                <w:color w:val="000000" w:themeColor="text1"/>
                <w:szCs w:val="21"/>
              </w:rPr>
              <w:t>2,932,619,032.26</w:t>
            </w:r>
          </w:p>
        </w:tc>
        <w:tc>
          <w:tcPr>
            <w:tcW w:w="1612" w:type="dxa"/>
            <w:vAlign w:val="center"/>
          </w:tcPr>
          <w:p w14:paraId="0AED4E2A" w14:textId="77777777" w:rsidR="000F23FB" w:rsidRDefault="00136F6C">
            <w:pPr>
              <w:jc w:val="right"/>
            </w:pPr>
            <w:r>
              <w:rPr>
                <w:rFonts w:eastAsiaTheme="minorEastAsia"/>
                <w:color w:val="000000" w:themeColor="text1"/>
                <w:szCs w:val="21"/>
              </w:rPr>
              <w:t>34.02</w:t>
            </w:r>
          </w:p>
        </w:tc>
      </w:tr>
      <w:tr w:rsidR="000F23FB" w14:paraId="24F9D25D" w14:textId="77777777">
        <w:tc>
          <w:tcPr>
            <w:tcW w:w="1252" w:type="dxa"/>
            <w:vAlign w:val="center"/>
          </w:tcPr>
          <w:p w14:paraId="39FC555E" w14:textId="77777777" w:rsidR="000F23FB" w:rsidRDefault="00136F6C">
            <w:pPr>
              <w:jc w:val="center"/>
            </w:pPr>
            <w:r>
              <w:rPr>
                <w:rFonts w:eastAsiaTheme="minorEastAsia"/>
                <w:color w:val="000000" w:themeColor="text1"/>
                <w:szCs w:val="21"/>
              </w:rPr>
              <w:t>3</w:t>
            </w:r>
          </w:p>
        </w:tc>
        <w:tc>
          <w:tcPr>
            <w:tcW w:w="1310" w:type="dxa"/>
            <w:vAlign w:val="center"/>
          </w:tcPr>
          <w:p w14:paraId="2063D4E3" w14:textId="77777777" w:rsidR="000F23FB" w:rsidRDefault="00136F6C">
            <w:pPr>
              <w:jc w:val="center"/>
            </w:pPr>
            <w:r>
              <w:rPr>
                <w:rFonts w:eastAsiaTheme="minorEastAsia"/>
                <w:color w:val="000000" w:themeColor="text1"/>
                <w:szCs w:val="21"/>
              </w:rPr>
              <w:t>170415</w:t>
            </w:r>
          </w:p>
        </w:tc>
        <w:tc>
          <w:tcPr>
            <w:tcW w:w="1282" w:type="dxa"/>
            <w:vAlign w:val="center"/>
          </w:tcPr>
          <w:p w14:paraId="30EAC4DC" w14:textId="77777777" w:rsidR="000F23FB" w:rsidRDefault="00136F6C">
            <w:pPr>
              <w:jc w:val="center"/>
            </w:pPr>
            <w:r>
              <w:rPr>
                <w:rFonts w:eastAsiaTheme="minorEastAsia"/>
                <w:color w:val="000000" w:themeColor="text1"/>
                <w:szCs w:val="21"/>
              </w:rPr>
              <w:t>17</w:t>
            </w:r>
            <w:r>
              <w:rPr>
                <w:rFonts w:eastAsiaTheme="minorEastAsia"/>
                <w:color w:val="000000" w:themeColor="text1"/>
                <w:szCs w:val="21"/>
              </w:rPr>
              <w:t>农发</w:t>
            </w:r>
            <w:r>
              <w:rPr>
                <w:rFonts w:eastAsiaTheme="minorEastAsia"/>
                <w:color w:val="000000" w:themeColor="text1"/>
                <w:szCs w:val="21"/>
              </w:rPr>
              <w:t>15</w:t>
            </w:r>
          </w:p>
        </w:tc>
        <w:tc>
          <w:tcPr>
            <w:tcW w:w="1426" w:type="dxa"/>
            <w:vAlign w:val="center"/>
          </w:tcPr>
          <w:p w14:paraId="398EEED5" w14:textId="77777777" w:rsidR="000F23FB" w:rsidRDefault="00136F6C">
            <w:pPr>
              <w:jc w:val="right"/>
            </w:pPr>
            <w:r>
              <w:rPr>
                <w:rFonts w:eastAsiaTheme="minorEastAsia"/>
                <w:color w:val="000000" w:themeColor="text1"/>
                <w:szCs w:val="21"/>
              </w:rPr>
              <w:t>24,800,000</w:t>
            </w:r>
          </w:p>
        </w:tc>
        <w:tc>
          <w:tcPr>
            <w:tcW w:w="1646" w:type="dxa"/>
            <w:vAlign w:val="center"/>
          </w:tcPr>
          <w:p w14:paraId="3B6D4316" w14:textId="77777777" w:rsidR="000F23FB" w:rsidRDefault="00136F6C">
            <w:pPr>
              <w:jc w:val="right"/>
            </w:pPr>
            <w:r>
              <w:rPr>
                <w:rFonts w:eastAsiaTheme="minorEastAsia"/>
                <w:color w:val="000000" w:themeColor="text1"/>
                <w:szCs w:val="21"/>
              </w:rPr>
              <w:t>2,637,114,506.48</w:t>
            </w:r>
          </w:p>
        </w:tc>
        <w:tc>
          <w:tcPr>
            <w:tcW w:w="1612" w:type="dxa"/>
            <w:vAlign w:val="center"/>
          </w:tcPr>
          <w:p w14:paraId="69B3776F" w14:textId="77777777" w:rsidR="000F23FB" w:rsidRDefault="00136F6C">
            <w:pPr>
              <w:jc w:val="right"/>
            </w:pPr>
            <w:r>
              <w:rPr>
                <w:rFonts w:eastAsiaTheme="minorEastAsia"/>
                <w:color w:val="000000" w:themeColor="text1"/>
                <w:szCs w:val="21"/>
              </w:rPr>
              <w:t>30.59</w:t>
            </w:r>
          </w:p>
        </w:tc>
      </w:tr>
      <w:tr w:rsidR="000F23FB" w14:paraId="302C5CF0" w14:textId="77777777">
        <w:tc>
          <w:tcPr>
            <w:tcW w:w="1252" w:type="dxa"/>
            <w:vAlign w:val="center"/>
          </w:tcPr>
          <w:p w14:paraId="1F0808FD" w14:textId="77777777" w:rsidR="000F23FB" w:rsidRDefault="00136F6C">
            <w:pPr>
              <w:jc w:val="center"/>
            </w:pPr>
            <w:r>
              <w:rPr>
                <w:rFonts w:eastAsiaTheme="minorEastAsia"/>
                <w:color w:val="000000" w:themeColor="text1"/>
                <w:szCs w:val="21"/>
              </w:rPr>
              <w:t>4</w:t>
            </w:r>
          </w:p>
        </w:tc>
        <w:tc>
          <w:tcPr>
            <w:tcW w:w="1310" w:type="dxa"/>
            <w:vAlign w:val="center"/>
          </w:tcPr>
          <w:p w14:paraId="124D852A" w14:textId="77777777" w:rsidR="000F23FB" w:rsidRDefault="00136F6C">
            <w:pPr>
              <w:jc w:val="center"/>
            </w:pPr>
            <w:r>
              <w:rPr>
                <w:rFonts w:eastAsiaTheme="minorEastAsia"/>
                <w:color w:val="000000" w:themeColor="text1"/>
                <w:szCs w:val="21"/>
              </w:rPr>
              <w:t>170210</w:t>
            </w:r>
          </w:p>
        </w:tc>
        <w:tc>
          <w:tcPr>
            <w:tcW w:w="1282" w:type="dxa"/>
            <w:vAlign w:val="center"/>
          </w:tcPr>
          <w:p w14:paraId="42FA5906" w14:textId="77777777" w:rsidR="000F23FB" w:rsidRDefault="00136F6C">
            <w:pPr>
              <w:jc w:val="center"/>
            </w:pPr>
            <w:r>
              <w:rPr>
                <w:rFonts w:eastAsiaTheme="minorEastAsia"/>
                <w:color w:val="000000" w:themeColor="text1"/>
                <w:szCs w:val="21"/>
              </w:rPr>
              <w:t>17</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14:paraId="193620EF" w14:textId="77777777" w:rsidR="000F23FB" w:rsidRDefault="00136F6C">
            <w:pPr>
              <w:jc w:val="right"/>
            </w:pPr>
            <w:r>
              <w:rPr>
                <w:rFonts w:eastAsiaTheme="minorEastAsia"/>
                <w:color w:val="000000" w:themeColor="text1"/>
                <w:szCs w:val="21"/>
              </w:rPr>
              <w:t>15,100,000</w:t>
            </w:r>
          </w:p>
        </w:tc>
        <w:tc>
          <w:tcPr>
            <w:tcW w:w="1646" w:type="dxa"/>
            <w:vAlign w:val="center"/>
          </w:tcPr>
          <w:p w14:paraId="4C9A3DED" w14:textId="77777777" w:rsidR="000F23FB" w:rsidRDefault="00136F6C">
            <w:pPr>
              <w:jc w:val="right"/>
            </w:pPr>
            <w:r>
              <w:rPr>
                <w:rFonts w:eastAsiaTheme="minorEastAsia"/>
                <w:color w:val="000000" w:themeColor="text1"/>
                <w:szCs w:val="21"/>
              </w:rPr>
              <w:t>1,542,582,026.84</w:t>
            </w:r>
          </w:p>
        </w:tc>
        <w:tc>
          <w:tcPr>
            <w:tcW w:w="1612" w:type="dxa"/>
            <w:vAlign w:val="center"/>
          </w:tcPr>
          <w:p w14:paraId="5446836A" w14:textId="77777777" w:rsidR="000F23FB" w:rsidRDefault="00136F6C">
            <w:pPr>
              <w:jc w:val="right"/>
            </w:pPr>
            <w:r>
              <w:rPr>
                <w:rFonts w:eastAsiaTheme="minorEastAsia"/>
                <w:color w:val="000000" w:themeColor="text1"/>
                <w:szCs w:val="21"/>
              </w:rPr>
              <w:t>17.89</w:t>
            </w:r>
          </w:p>
        </w:tc>
      </w:tr>
      <w:tr w:rsidR="000F23FB" w14:paraId="5EE85AE7" w14:textId="77777777">
        <w:tc>
          <w:tcPr>
            <w:tcW w:w="1252" w:type="dxa"/>
            <w:vAlign w:val="center"/>
          </w:tcPr>
          <w:p w14:paraId="30F63E74" w14:textId="77777777" w:rsidR="000F23FB" w:rsidRDefault="00136F6C">
            <w:pPr>
              <w:jc w:val="center"/>
            </w:pPr>
            <w:r>
              <w:rPr>
                <w:rFonts w:eastAsiaTheme="minorEastAsia"/>
                <w:color w:val="000000" w:themeColor="text1"/>
                <w:szCs w:val="21"/>
              </w:rPr>
              <w:t>5</w:t>
            </w:r>
          </w:p>
        </w:tc>
        <w:tc>
          <w:tcPr>
            <w:tcW w:w="1310" w:type="dxa"/>
            <w:vAlign w:val="center"/>
          </w:tcPr>
          <w:p w14:paraId="71C6A4C1" w14:textId="77777777" w:rsidR="000F23FB" w:rsidRDefault="00136F6C">
            <w:pPr>
              <w:jc w:val="center"/>
            </w:pPr>
            <w:r>
              <w:rPr>
                <w:rFonts w:eastAsiaTheme="minorEastAsia"/>
                <w:color w:val="000000" w:themeColor="text1"/>
                <w:szCs w:val="21"/>
              </w:rPr>
              <w:t>160993</w:t>
            </w:r>
          </w:p>
        </w:tc>
        <w:tc>
          <w:tcPr>
            <w:tcW w:w="1282" w:type="dxa"/>
            <w:vAlign w:val="center"/>
          </w:tcPr>
          <w:p w14:paraId="6CAB7E4A" w14:textId="77777777" w:rsidR="000F23FB" w:rsidRDefault="00136F6C">
            <w:pPr>
              <w:jc w:val="center"/>
            </w:pPr>
            <w:r>
              <w:rPr>
                <w:rFonts w:eastAsiaTheme="minorEastAsia"/>
                <w:color w:val="000000" w:themeColor="text1"/>
                <w:szCs w:val="21"/>
              </w:rPr>
              <w:t>20</w:t>
            </w:r>
            <w:r>
              <w:rPr>
                <w:rFonts w:eastAsiaTheme="minorEastAsia"/>
                <w:color w:val="000000" w:themeColor="text1"/>
                <w:szCs w:val="21"/>
              </w:rPr>
              <w:t>江苏</w:t>
            </w:r>
            <w:r>
              <w:rPr>
                <w:rFonts w:eastAsiaTheme="minorEastAsia"/>
                <w:color w:val="000000" w:themeColor="text1"/>
                <w:szCs w:val="21"/>
              </w:rPr>
              <w:t>19</w:t>
            </w:r>
          </w:p>
        </w:tc>
        <w:tc>
          <w:tcPr>
            <w:tcW w:w="1426" w:type="dxa"/>
            <w:vAlign w:val="center"/>
          </w:tcPr>
          <w:p w14:paraId="0A18D898" w14:textId="77777777" w:rsidR="000F23FB" w:rsidRDefault="00136F6C">
            <w:pPr>
              <w:jc w:val="right"/>
            </w:pPr>
            <w:r>
              <w:rPr>
                <w:rFonts w:eastAsiaTheme="minorEastAsia"/>
                <w:color w:val="000000" w:themeColor="text1"/>
                <w:szCs w:val="21"/>
              </w:rPr>
              <w:t>7,100,000</w:t>
            </w:r>
          </w:p>
        </w:tc>
        <w:tc>
          <w:tcPr>
            <w:tcW w:w="1646" w:type="dxa"/>
            <w:vAlign w:val="center"/>
          </w:tcPr>
          <w:p w14:paraId="7639EE7F" w14:textId="77777777" w:rsidR="000F23FB" w:rsidRDefault="00136F6C">
            <w:pPr>
              <w:jc w:val="right"/>
            </w:pPr>
            <w:r>
              <w:rPr>
                <w:rFonts w:eastAsiaTheme="minorEastAsia"/>
                <w:color w:val="000000" w:themeColor="text1"/>
                <w:szCs w:val="21"/>
              </w:rPr>
              <w:t>730,020,268.27</w:t>
            </w:r>
          </w:p>
        </w:tc>
        <w:tc>
          <w:tcPr>
            <w:tcW w:w="1612" w:type="dxa"/>
            <w:vAlign w:val="center"/>
          </w:tcPr>
          <w:p w14:paraId="277F6F94" w14:textId="77777777" w:rsidR="000F23FB" w:rsidRDefault="00136F6C">
            <w:pPr>
              <w:jc w:val="right"/>
            </w:pPr>
            <w:r>
              <w:rPr>
                <w:rFonts w:eastAsiaTheme="minorEastAsia"/>
                <w:color w:val="000000" w:themeColor="text1"/>
                <w:szCs w:val="21"/>
              </w:rPr>
              <w:t>8.47</w:t>
            </w:r>
          </w:p>
        </w:tc>
      </w:tr>
    </w:tbl>
    <w:p w14:paraId="12F43D7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3"/>
      <w:bookmarkStart w:id="103" w:name="_Toc174718350"/>
      <w:r w:rsidRPr="005B5C10">
        <w:rPr>
          <w:rFonts w:ascii="Times New Roman" w:eastAsiaTheme="minorEastAsia" w:hAnsi="Times New Roman"/>
          <w:color w:val="000000" w:themeColor="text1"/>
          <w:kern w:val="0"/>
          <w:sz w:val="21"/>
          <w:szCs w:val="21"/>
        </w:rPr>
        <w:lastRenderedPageBreak/>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2"/>
      <w:bookmarkEnd w:id="103"/>
    </w:p>
    <w:p w14:paraId="3EE6C72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3672597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4"/>
      <w:bookmarkStart w:id="105" w:name="_Toc174718351"/>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4"/>
      <w:bookmarkEnd w:id="105"/>
    </w:p>
    <w:p w14:paraId="5BDE01B7"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6EF4B62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6" w:name="_Toc390421265"/>
      <w:bookmarkStart w:id="107" w:name="_Toc174718352"/>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6"/>
      <w:bookmarkEnd w:id="107"/>
    </w:p>
    <w:p w14:paraId="3CFBD20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23B424E4"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8" w:name="_Toc174718353"/>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8"/>
    </w:p>
    <w:p w14:paraId="50F7FEF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54FD362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7"/>
      <w:bookmarkStart w:id="110" w:name="_Toc174718354"/>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9"/>
      <w:bookmarkEnd w:id="110"/>
    </w:p>
    <w:p w14:paraId="111349A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2BFCD965"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1" w:name="_Toc174718355"/>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1"/>
    </w:p>
    <w:p w14:paraId="1E2CAFBD"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335EBA68"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5421EBF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2" w:name="_Toc390421268"/>
      <w:bookmarkStart w:id="113" w:name="_Toc174718356"/>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2"/>
      <w:bookmarkEnd w:id="113"/>
    </w:p>
    <w:p w14:paraId="346647CF"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14:paraId="52DDAB50"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1D01F11C"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6E8B78D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本基金本报告期末无其他资产构成。</w:t>
      </w:r>
    </w:p>
    <w:p w14:paraId="77A8B13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1DA4743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490B099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477CCF9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1A356C0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0E7D8ED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因四舍五入原因，投资组合报告中分项之和与合计可能存在尾差。</w:t>
      </w:r>
    </w:p>
    <w:p w14:paraId="01DDF9EC"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4" w:name="_Toc225500050"/>
      <w:bookmarkStart w:id="115" w:name="_Toc174718357"/>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4"/>
      <w:bookmarkEnd w:id="115"/>
    </w:p>
    <w:p w14:paraId="3BC9731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6" w:name="_Toc390421270"/>
      <w:bookmarkStart w:id="117" w:name="_Toc225500051"/>
      <w:bookmarkStart w:id="118" w:name="_Toc174718358"/>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6"/>
      <w:bookmarkEnd w:id="117"/>
      <w:bookmarkEnd w:id="118"/>
    </w:p>
    <w:p w14:paraId="3A51984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674B6827"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111189" w:rsidRPr="005B5C10" w14:paraId="5AD1E26A" w14:textId="77777777" w:rsidTr="00111189">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52E79F3F" w14:textId="77777777" w:rsidR="000F23FB" w:rsidRDefault="00136F6C">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1AD5102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7AD8661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111189" w:rsidRPr="005B5C10" w14:paraId="5C3D2892" w14:textId="77777777" w:rsidTr="00111189">
        <w:tc>
          <w:tcPr>
            <w:tcW w:w="1627" w:type="dxa"/>
            <w:vMerge/>
            <w:tcBorders>
              <w:top w:val="single" w:sz="8" w:space="0" w:color="000000"/>
              <w:left w:val="single" w:sz="8" w:space="0" w:color="000000"/>
              <w:bottom w:val="single" w:sz="8" w:space="0" w:color="000000"/>
              <w:right w:val="single" w:sz="8" w:space="0" w:color="000000"/>
            </w:tcBorders>
            <w:vAlign w:val="center"/>
          </w:tcPr>
          <w:p w14:paraId="40E7D6CC" w14:textId="77777777" w:rsidR="000F23FB" w:rsidRDefault="000F23F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928253B"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3429091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254ED48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111189" w:rsidRPr="005B5C10" w14:paraId="4593411E" w14:textId="77777777" w:rsidTr="00111189">
        <w:tc>
          <w:tcPr>
            <w:tcW w:w="1627" w:type="dxa"/>
            <w:vMerge/>
            <w:tcBorders>
              <w:top w:val="single" w:sz="8" w:space="0" w:color="000000"/>
              <w:left w:val="single" w:sz="8" w:space="0" w:color="000000"/>
              <w:bottom w:val="single" w:sz="8" w:space="0" w:color="000000"/>
              <w:right w:val="single" w:sz="8" w:space="0" w:color="000000"/>
            </w:tcBorders>
            <w:vAlign w:val="center"/>
          </w:tcPr>
          <w:p w14:paraId="314A52D7" w14:textId="77777777" w:rsidR="000F23FB" w:rsidRDefault="000F23F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0B58C7DE"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67F8473E"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3AD20D2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2750A0F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5B3CC66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111189" w:rsidRPr="005B5C10" w14:paraId="4F001F6D" w14:textId="77777777" w:rsidTr="00111189">
        <w:tc>
          <w:tcPr>
            <w:tcW w:w="1627" w:type="dxa"/>
            <w:tcBorders>
              <w:top w:val="single" w:sz="8" w:space="0" w:color="000000"/>
              <w:left w:val="single" w:sz="8" w:space="0" w:color="000000"/>
              <w:bottom w:val="single" w:sz="8" w:space="0" w:color="000000"/>
              <w:right w:val="single" w:sz="8" w:space="0" w:color="000000"/>
            </w:tcBorders>
            <w:vAlign w:val="center"/>
          </w:tcPr>
          <w:p w14:paraId="3D35F97C" w14:textId="77777777" w:rsidR="000F23FB" w:rsidRDefault="00136F6C">
            <w:pPr>
              <w:jc w:val="center"/>
            </w:pPr>
            <w:r>
              <w:rPr>
                <w:rFonts w:eastAsiaTheme="minorEastAsia"/>
                <w:bCs/>
                <w:color w:val="000000" w:themeColor="text1"/>
                <w:szCs w:val="21"/>
              </w:rPr>
              <w:t>307</w:t>
            </w:r>
          </w:p>
        </w:tc>
        <w:tc>
          <w:tcPr>
            <w:tcW w:w="1295" w:type="dxa"/>
            <w:tcBorders>
              <w:top w:val="single" w:sz="8" w:space="0" w:color="000000"/>
              <w:left w:val="single" w:sz="8" w:space="0" w:color="000000"/>
              <w:bottom w:val="single" w:sz="8" w:space="0" w:color="000000"/>
              <w:right w:val="single" w:sz="8" w:space="0" w:color="000000"/>
            </w:tcBorders>
            <w:vAlign w:val="center"/>
          </w:tcPr>
          <w:p w14:paraId="5AB0DED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26,026,311.73</w:t>
            </w:r>
          </w:p>
        </w:tc>
        <w:tc>
          <w:tcPr>
            <w:tcW w:w="1096" w:type="dxa"/>
            <w:tcBorders>
              <w:top w:val="single" w:sz="8" w:space="0" w:color="000000"/>
              <w:left w:val="single" w:sz="8" w:space="0" w:color="000000"/>
              <w:bottom w:val="single" w:sz="8" w:space="0" w:color="000000"/>
              <w:right w:val="single" w:sz="8" w:space="0" w:color="000000"/>
            </w:tcBorders>
            <w:vAlign w:val="center"/>
          </w:tcPr>
          <w:p w14:paraId="4E62B5C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7,990,074,599.98</w:t>
            </w:r>
          </w:p>
        </w:tc>
        <w:tc>
          <w:tcPr>
            <w:tcW w:w="1421" w:type="dxa"/>
            <w:tcBorders>
              <w:top w:val="single" w:sz="8" w:space="0" w:color="000000"/>
              <w:left w:val="single" w:sz="8" w:space="0" w:color="000000"/>
              <w:bottom w:val="single" w:sz="8" w:space="0" w:color="000000"/>
              <w:right w:val="single" w:sz="8" w:space="0" w:color="000000"/>
            </w:tcBorders>
            <w:vAlign w:val="center"/>
          </w:tcPr>
          <w:p w14:paraId="3BE55A6E"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100.00%</w:t>
            </w:r>
          </w:p>
        </w:tc>
        <w:tc>
          <w:tcPr>
            <w:tcW w:w="1109" w:type="dxa"/>
            <w:tcBorders>
              <w:top w:val="single" w:sz="8" w:space="0" w:color="000000"/>
              <w:left w:val="single" w:sz="8" w:space="0" w:color="000000"/>
              <w:bottom w:val="single" w:sz="8" w:space="0" w:color="000000"/>
              <w:right w:val="single" w:sz="8" w:space="0" w:color="000000"/>
            </w:tcBorders>
            <w:vAlign w:val="center"/>
          </w:tcPr>
          <w:p w14:paraId="68CB0972"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3,099.96</w:t>
            </w:r>
          </w:p>
        </w:tc>
        <w:tc>
          <w:tcPr>
            <w:tcW w:w="1434" w:type="dxa"/>
            <w:tcBorders>
              <w:top w:val="single" w:sz="8" w:space="0" w:color="000000"/>
              <w:left w:val="single" w:sz="8" w:space="0" w:color="000000"/>
              <w:bottom w:val="single" w:sz="8" w:space="0" w:color="000000"/>
              <w:right w:val="single" w:sz="4" w:space="0" w:color="auto"/>
            </w:tcBorders>
            <w:vAlign w:val="center"/>
          </w:tcPr>
          <w:p w14:paraId="5036524C"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0.00%</w:t>
            </w:r>
          </w:p>
        </w:tc>
      </w:tr>
    </w:tbl>
    <w:p w14:paraId="52C26F10"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19" w:name="_Toc174718359"/>
      <w:r w:rsidRPr="005B5C10">
        <w:rPr>
          <w:rFonts w:ascii="Times New Roman" w:eastAsiaTheme="minorEastAsia" w:hAnsi="Times New Roman"/>
          <w:color w:val="000000" w:themeColor="text1"/>
          <w:kern w:val="0"/>
          <w:sz w:val="21"/>
          <w:szCs w:val="21"/>
        </w:rPr>
        <w:t>8.2</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1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5B46DEA9" w14:textId="77777777">
        <w:trPr>
          <w:trHeight w:val="285"/>
        </w:trPr>
        <w:tc>
          <w:tcPr>
            <w:tcW w:w="3369" w:type="dxa"/>
            <w:shd w:val="clear" w:color="auto" w:fill="auto"/>
            <w:tcMar>
              <w:top w:w="0" w:type="dxa"/>
              <w:left w:w="108" w:type="dxa"/>
              <w:bottom w:w="0" w:type="dxa"/>
              <w:right w:w="108" w:type="dxa"/>
            </w:tcMar>
            <w:vAlign w:val="center"/>
          </w:tcPr>
          <w:p w14:paraId="082BAA2F"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0E2C79BC"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4F556E3B" w14:textId="77777777">
        <w:trPr>
          <w:trHeight w:val="713"/>
        </w:trPr>
        <w:tc>
          <w:tcPr>
            <w:tcW w:w="3369" w:type="dxa"/>
            <w:shd w:val="clear" w:color="auto" w:fill="auto"/>
            <w:tcMar>
              <w:top w:w="0" w:type="dxa"/>
              <w:left w:w="108" w:type="dxa"/>
              <w:bottom w:w="0" w:type="dxa"/>
              <w:right w:w="108" w:type="dxa"/>
            </w:tcMar>
            <w:vAlign w:val="center"/>
          </w:tcPr>
          <w:p w14:paraId="48D8F08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459063E7"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6C2FC3F8" w14:textId="77777777">
        <w:trPr>
          <w:trHeight w:val="285"/>
        </w:trPr>
        <w:tc>
          <w:tcPr>
            <w:tcW w:w="3369" w:type="dxa"/>
            <w:shd w:val="clear" w:color="auto" w:fill="auto"/>
            <w:tcMar>
              <w:top w:w="0" w:type="dxa"/>
              <w:left w:w="108" w:type="dxa"/>
              <w:bottom w:w="0" w:type="dxa"/>
              <w:right w:w="108" w:type="dxa"/>
            </w:tcMar>
            <w:vAlign w:val="center"/>
          </w:tcPr>
          <w:p w14:paraId="1B72BB0E"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1B7ED7F6"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7F7DE57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0" w:name="_Toc225500053"/>
      <w:bookmarkStart w:id="121" w:name="_Toc174718360"/>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0"/>
      <w:bookmarkEnd w:id="121"/>
    </w:p>
    <w:p w14:paraId="1BDA224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2B673DBD" w14:textId="77777777">
        <w:tc>
          <w:tcPr>
            <w:tcW w:w="5211" w:type="dxa"/>
          </w:tcPr>
          <w:p w14:paraId="1A61383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日）基金份额总额</w:t>
            </w:r>
          </w:p>
        </w:tc>
        <w:tc>
          <w:tcPr>
            <w:tcW w:w="4075" w:type="dxa"/>
          </w:tcPr>
          <w:p w14:paraId="1EB546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7,990,077,699.94 </w:t>
            </w:r>
          </w:p>
        </w:tc>
      </w:tr>
      <w:tr w:rsidR="008148A4" w:rsidRPr="005B5C10" w14:paraId="045B6514" w14:textId="77777777">
        <w:tc>
          <w:tcPr>
            <w:tcW w:w="5211" w:type="dxa"/>
            <w:vAlign w:val="center"/>
          </w:tcPr>
          <w:p w14:paraId="32B8524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643946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r w:rsidR="008148A4" w:rsidRPr="005B5C10" w14:paraId="249FDF88" w14:textId="77777777">
        <w:tc>
          <w:tcPr>
            <w:tcW w:w="5211" w:type="dxa"/>
            <w:vAlign w:val="center"/>
          </w:tcPr>
          <w:p w14:paraId="41416E6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06346F5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E01F09D" w14:textId="77777777">
        <w:tc>
          <w:tcPr>
            <w:tcW w:w="5211" w:type="dxa"/>
            <w:vAlign w:val="center"/>
          </w:tcPr>
          <w:p w14:paraId="244F1B1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09CFA5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6EB2614" w14:textId="77777777">
        <w:tc>
          <w:tcPr>
            <w:tcW w:w="5211" w:type="dxa"/>
            <w:vAlign w:val="center"/>
          </w:tcPr>
          <w:p w14:paraId="2B78BBB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51C6E92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49BCEA3C" w14:textId="77777777">
        <w:tc>
          <w:tcPr>
            <w:tcW w:w="5211" w:type="dxa"/>
            <w:vAlign w:val="center"/>
          </w:tcPr>
          <w:p w14:paraId="1620ADD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7EBA3CD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bl>
    <w:p w14:paraId="6F72C973" w14:textId="77777777" w:rsidR="006B65E1" w:rsidRPr="005B5C10" w:rsidRDefault="006B65E1">
      <w:pPr>
        <w:spacing w:line="360" w:lineRule="auto"/>
        <w:rPr>
          <w:rFonts w:eastAsiaTheme="minorEastAsia"/>
          <w:color w:val="000000" w:themeColor="text1"/>
          <w:szCs w:val="21"/>
        </w:rPr>
      </w:pPr>
    </w:p>
    <w:p w14:paraId="21A72FD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2" w:name="_Toc225500054"/>
      <w:bookmarkStart w:id="123" w:name="_Toc174718361"/>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2"/>
      <w:bookmarkEnd w:id="123"/>
    </w:p>
    <w:p w14:paraId="25E26C9F"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4" w:name="_Toc374438161"/>
      <w:bookmarkStart w:id="125" w:name="_Toc361324894"/>
      <w:bookmarkStart w:id="126" w:name="_Toc174718362"/>
      <w:bookmarkStart w:id="127" w:name="_Toc390421283"/>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4"/>
      <w:bookmarkEnd w:id="125"/>
      <w:bookmarkEnd w:id="126"/>
    </w:p>
    <w:p w14:paraId="7A6DE7B9"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655FADD9"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8" w:name="_Toc374438162"/>
      <w:bookmarkStart w:id="129" w:name="_Toc361324895"/>
      <w:bookmarkStart w:id="130" w:name="_Toc174718363"/>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28"/>
      <w:bookmarkEnd w:id="129"/>
      <w:bookmarkEnd w:id="130"/>
    </w:p>
    <w:p w14:paraId="229D5199" w14:textId="77777777" w:rsidR="000F23FB" w:rsidRDefault="00136F6C">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0850266A" w14:textId="77777777" w:rsidR="000F23FB" w:rsidRDefault="00136F6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5DE5D18" w14:textId="77777777" w:rsidR="000F23FB" w:rsidRDefault="000F23FB">
      <w:pPr>
        <w:tabs>
          <w:tab w:val="left" w:pos="426"/>
        </w:tabs>
        <w:spacing w:before="29" w:line="288" w:lineRule="auto"/>
        <w:jc w:val="left"/>
        <w:rPr>
          <w:color w:val="000000" w:themeColor="text1"/>
          <w:kern w:val="0"/>
          <w:szCs w:val="21"/>
        </w:rPr>
      </w:pPr>
    </w:p>
    <w:p w14:paraId="3EA6181E" w14:textId="77777777" w:rsidR="000F23FB" w:rsidRDefault="00136F6C">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4F80BCC"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报告期内托管人的专门基金托管部门无重大人事变动。</w:t>
      </w:r>
      <w:r w:rsidRPr="005B5C10">
        <w:rPr>
          <w:color w:val="000000" w:themeColor="text1"/>
          <w:kern w:val="0"/>
          <w:szCs w:val="21"/>
        </w:rPr>
        <w:t xml:space="preserve"> </w:t>
      </w:r>
    </w:p>
    <w:p w14:paraId="3AE93CD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3"/>
      <w:bookmarkStart w:id="132" w:name="_Toc361324896"/>
      <w:bookmarkStart w:id="133" w:name="_Toc174718364"/>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1"/>
      <w:bookmarkEnd w:id="132"/>
      <w:bookmarkEnd w:id="133"/>
    </w:p>
    <w:p w14:paraId="20D0ED7D"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0A3389EA"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4" w:name="_Toc374438164"/>
      <w:bookmarkStart w:id="135" w:name="_Toc361324897"/>
      <w:bookmarkStart w:id="136" w:name="_Toc174718365"/>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4"/>
      <w:bookmarkEnd w:id="135"/>
      <w:bookmarkEnd w:id="136"/>
    </w:p>
    <w:p w14:paraId="763E7DA4"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56670027"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7" w:name="_Toc409100103"/>
      <w:bookmarkStart w:id="138" w:name="_Toc409100466"/>
      <w:bookmarkStart w:id="139" w:name="_Toc174718366"/>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7"/>
      <w:bookmarkEnd w:id="138"/>
      <w:bookmarkEnd w:id="139"/>
    </w:p>
    <w:p w14:paraId="487DB082"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18E94AFD"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0" w:name="_Toc409100104"/>
      <w:bookmarkStart w:id="141" w:name="_Toc64625426"/>
      <w:bookmarkStart w:id="142" w:name="_Toc361324899"/>
      <w:bookmarkStart w:id="143" w:name="_Toc409100467"/>
      <w:bookmarkStart w:id="144" w:name="_Toc174718367"/>
      <w:bookmarkStart w:id="145" w:name="_Toc409100105"/>
      <w:bookmarkStart w:id="146" w:name="_Toc409100468"/>
      <w:bookmarkStart w:id="14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0"/>
      <w:bookmarkEnd w:id="141"/>
      <w:bookmarkEnd w:id="142"/>
      <w:bookmarkEnd w:id="143"/>
      <w:bookmarkEnd w:id="144"/>
    </w:p>
    <w:p w14:paraId="48EE84A1"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8" w:name="_Toc17471836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8"/>
    </w:p>
    <w:p w14:paraId="01630197"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E409CF3"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9" w:name="_Toc17471836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9"/>
    </w:p>
    <w:p w14:paraId="1FD1FEBB"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报告期内本基金托管人的托管业务部门及其相关高级管理人员未受到监管部门的稽查或处罚。</w:t>
      </w:r>
    </w:p>
    <w:p w14:paraId="562612D1"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0" w:name="_Toc174718370"/>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5"/>
      <w:bookmarkEnd w:id="146"/>
      <w:bookmarkEnd w:id="147"/>
      <w:bookmarkEnd w:id="150"/>
    </w:p>
    <w:p w14:paraId="0DACAF53"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1"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1"/>
    </w:p>
    <w:p w14:paraId="34CEBCFF"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48CD8565" w14:textId="77777777" w:rsidTr="00052F8B">
        <w:tc>
          <w:tcPr>
            <w:tcW w:w="1560" w:type="dxa"/>
            <w:vMerge w:val="restart"/>
            <w:vAlign w:val="center"/>
          </w:tcPr>
          <w:p w14:paraId="7A35652A" w14:textId="77777777" w:rsidR="002A54E8" w:rsidRPr="005B5C10" w:rsidRDefault="002A54E8" w:rsidP="00052F8B">
            <w:pPr>
              <w:spacing w:line="276" w:lineRule="auto"/>
              <w:jc w:val="center"/>
              <w:rPr>
                <w:rFonts w:eastAsiaTheme="minorEastAsia"/>
                <w:color w:val="000000" w:themeColor="text1"/>
                <w:szCs w:val="21"/>
              </w:rPr>
            </w:pPr>
            <w:bookmarkStart w:id="152" w:name="_Toc249760071"/>
            <w:r w:rsidRPr="005B5C10">
              <w:rPr>
                <w:rFonts w:eastAsiaTheme="minorEastAsia"/>
                <w:color w:val="000000" w:themeColor="text1"/>
                <w:szCs w:val="21"/>
              </w:rPr>
              <w:t>券商名称</w:t>
            </w:r>
          </w:p>
        </w:tc>
        <w:tc>
          <w:tcPr>
            <w:tcW w:w="780" w:type="dxa"/>
            <w:vMerge w:val="restart"/>
            <w:vAlign w:val="center"/>
          </w:tcPr>
          <w:p w14:paraId="6D76F6F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07EE362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589F715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77CB2EC0"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0B1100D0" w14:textId="77777777" w:rsidTr="00052F8B">
        <w:tc>
          <w:tcPr>
            <w:tcW w:w="1560" w:type="dxa"/>
            <w:vMerge/>
            <w:vAlign w:val="center"/>
          </w:tcPr>
          <w:p w14:paraId="0F834118"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3965018C"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72F92AC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5BEBFD99"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076CABA1"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6F00F92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136454AC"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0F23FB" w14:paraId="6C522873" w14:textId="77777777">
        <w:tc>
          <w:tcPr>
            <w:tcW w:w="1560" w:type="dxa"/>
            <w:vAlign w:val="center"/>
          </w:tcPr>
          <w:p w14:paraId="2658D320" w14:textId="77777777" w:rsidR="000F23FB" w:rsidRDefault="00136F6C">
            <w:pPr>
              <w:jc w:val="left"/>
            </w:pPr>
            <w:r>
              <w:rPr>
                <w:rFonts w:eastAsiaTheme="minorEastAsia"/>
                <w:color w:val="000000" w:themeColor="text1"/>
                <w:szCs w:val="21"/>
              </w:rPr>
              <w:t>兴业证券</w:t>
            </w:r>
          </w:p>
        </w:tc>
        <w:tc>
          <w:tcPr>
            <w:tcW w:w="780" w:type="dxa"/>
            <w:vAlign w:val="center"/>
          </w:tcPr>
          <w:p w14:paraId="38A848DE" w14:textId="77777777" w:rsidR="000F23FB" w:rsidRDefault="00136F6C">
            <w:pPr>
              <w:jc w:val="right"/>
            </w:pPr>
            <w:r>
              <w:rPr>
                <w:rFonts w:eastAsiaTheme="minorEastAsia"/>
                <w:color w:val="000000" w:themeColor="text1"/>
                <w:szCs w:val="21"/>
              </w:rPr>
              <w:t>2</w:t>
            </w:r>
          </w:p>
        </w:tc>
        <w:tc>
          <w:tcPr>
            <w:tcW w:w="1800" w:type="dxa"/>
            <w:vAlign w:val="center"/>
          </w:tcPr>
          <w:p w14:paraId="2B00491D" w14:textId="77777777" w:rsidR="000F23FB" w:rsidRDefault="00136F6C">
            <w:pPr>
              <w:jc w:val="right"/>
            </w:pPr>
            <w:r>
              <w:rPr>
                <w:rFonts w:eastAsiaTheme="minorEastAsia"/>
                <w:color w:val="000000" w:themeColor="text1"/>
                <w:szCs w:val="21"/>
              </w:rPr>
              <w:t>-</w:t>
            </w:r>
          </w:p>
        </w:tc>
        <w:tc>
          <w:tcPr>
            <w:tcW w:w="1080" w:type="dxa"/>
            <w:vAlign w:val="center"/>
          </w:tcPr>
          <w:p w14:paraId="4501968E" w14:textId="77777777" w:rsidR="000F23FB" w:rsidRDefault="00136F6C">
            <w:pPr>
              <w:jc w:val="right"/>
            </w:pPr>
            <w:r>
              <w:rPr>
                <w:rFonts w:eastAsiaTheme="minorEastAsia"/>
                <w:color w:val="000000" w:themeColor="text1"/>
                <w:szCs w:val="21"/>
              </w:rPr>
              <w:t>-</w:t>
            </w:r>
          </w:p>
        </w:tc>
        <w:tc>
          <w:tcPr>
            <w:tcW w:w="1620" w:type="dxa"/>
            <w:vAlign w:val="center"/>
          </w:tcPr>
          <w:p w14:paraId="68F9A830" w14:textId="77777777" w:rsidR="000F23FB" w:rsidRDefault="00136F6C">
            <w:pPr>
              <w:jc w:val="right"/>
            </w:pPr>
            <w:r>
              <w:rPr>
                <w:rFonts w:eastAsiaTheme="minorEastAsia"/>
                <w:color w:val="000000" w:themeColor="text1"/>
                <w:szCs w:val="21"/>
              </w:rPr>
              <w:t>-</w:t>
            </w:r>
          </w:p>
        </w:tc>
        <w:tc>
          <w:tcPr>
            <w:tcW w:w="1080" w:type="dxa"/>
            <w:vAlign w:val="center"/>
          </w:tcPr>
          <w:p w14:paraId="4CB63B23" w14:textId="77777777" w:rsidR="000F23FB" w:rsidRDefault="00136F6C">
            <w:pPr>
              <w:jc w:val="right"/>
            </w:pPr>
            <w:r>
              <w:rPr>
                <w:rFonts w:eastAsiaTheme="minorEastAsia"/>
                <w:color w:val="000000" w:themeColor="text1"/>
                <w:szCs w:val="21"/>
              </w:rPr>
              <w:t>-</w:t>
            </w:r>
          </w:p>
        </w:tc>
        <w:tc>
          <w:tcPr>
            <w:tcW w:w="1080" w:type="dxa"/>
            <w:vAlign w:val="center"/>
          </w:tcPr>
          <w:p w14:paraId="060797AB" w14:textId="77777777" w:rsidR="000F23FB" w:rsidRDefault="00136F6C">
            <w:pPr>
              <w:jc w:val="left"/>
            </w:pPr>
            <w:r>
              <w:rPr>
                <w:rFonts w:eastAsiaTheme="minorEastAsia"/>
                <w:color w:val="000000" w:themeColor="text1"/>
                <w:szCs w:val="21"/>
              </w:rPr>
              <w:t>-</w:t>
            </w:r>
          </w:p>
        </w:tc>
      </w:tr>
    </w:tbl>
    <w:p w14:paraId="26E6BFDC"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D5B2CF7"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2DD8FBF7"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7846EC7F"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3EBC610"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171A2C75"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2283368"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3B4911BF"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D3A949D"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B644F22" w14:textId="77777777" w:rsidR="000F23FB" w:rsidRDefault="00136F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23CAE2E"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4CF30AF4"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3" w:name="_Toc249707408"/>
      <w:bookmarkEnd w:id="152"/>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22F8103A"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40BCE833" w14:textId="77777777" w:rsidTr="00052F8B">
        <w:tc>
          <w:tcPr>
            <w:tcW w:w="1560" w:type="dxa"/>
            <w:vMerge w:val="restart"/>
            <w:vAlign w:val="center"/>
          </w:tcPr>
          <w:p w14:paraId="219355E4"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2C52D6F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010E3C2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1A260C9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18DA53A8" w14:textId="77777777" w:rsidTr="00052F8B">
        <w:tc>
          <w:tcPr>
            <w:tcW w:w="1560" w:type="dxa"/>
            <w:vMerge/>
            <w:vAlign w:val="center"/>
          </w:tcPr>
          <w:p w14:paraId="2A24C37C"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5F6C2AD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53B435D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4381B09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615FD7D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34E7FDD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430102E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0F23FB" w14:paraId="4F0DBF3B" w14:textId="77777777">
        <w:tc>
          <w:tcPr>
            <w:tcW w:w="1560" w:type="dxa"/>
            <w:vAlign w:val="center"/>
          </w:tcPr>
          <w:p w14:paraId="0AC81CCA" w14:textId="77777777" w:rsidR="000F23FB" w:rsidRDefault="00136F6C">
            <w:pPr>
              <w:jc w:val="left"/>
            </w:pPr>
            <w:r>
              <w:rPr>
                <w:rFonts w:eastAsiaTheme="minorEastAsia"/>
                <w:color w:val="000000" w:themeColor="text1"/>
                <w:szCs w:val="21"/>
              </w:rPr>
              <w:t>兴业证券</w:t>
            </w:r>
          </w:p>
        </w:tc>
        <w:tc>
          <w:tcPr>
            <w:tcW w:w="1320" w:type="dxa"/>
            <w:vAlign w:val="center"/>
          </w:tcPr>
          <w:p w14:paraId="3A05332C" w14:textId="77777777" w:rsidR="000F23FB" w:rsidRDefault="00136F6C">
            <w:pPr>
              <w:jc w:val="right"/>
            </w:pPr>
            <w:r>
              <w:rPr>
                <w:rFonts w:eastAsiaTheme="minorEastAsia"/>
                <w:color w:val="000000" w:themeColor="text1"/>
                <w:szCs w:val="21"/>
              </w:rPr>
              <w:t>-</w:t>
            </w:r>
          </w:p>
        </w:tc>
        <w:tc>
          <w:tcPr>
            <w:tcW w:w="1080" w:type="dxa"/>
            <w:vAlign w:val="center"/>
          </w:tcPr>
          <w:p w14:paraId="7488E4E4" w14:textId="77777777" w:rsidR="000F23FB" w:rsidRDefault="00136F6C">
            <w:pPr>
              <w:jc w:val="right"/>
            </w:pPr>
            <w:r>
              <w:rPr>
                <w:rFonts w:eastAsiaTheme="minorEastAsia"/>
                <w:color w:val="000000" w:themeColor="text1"/>
                <w:szCs w:val="21"/>
              </w:rPr>
              <w:t>-</w:t>
            </w:r>
          </w:p>
        </w:tc>
        <w:tc>
          <w:tcPr>
            <w:tcW w:w="1143" w:type="dxa"/>
            <w:vAlign w:val="center"/>
          </w:tcPr>
          <w:p w14:paraId="42C1EABA" w14:textId="77777777" w:rsidR="000F23FB" w:rsidRDefault="00136F6C">
            <w:pPr>
              <w:jc w:val="right"/>
            </w:pPr>
            <w:r>
              <w:rPr>
                <w:rFonts w:eastAsiaTheme="minorEastAsia"/>
                <w:color w:val="000000" w:themeColor="text1"/>
                <w:szCs w:val="21"/>
              </w:rPr>
              <w:t>211,623,146,000.00</w:t>
            </w:r>
          </w:p>
        </w:tc>
        <w:tc>
          <w:tcPr>
            <w:tcW w:w="1197" w:type="dxa"/>
            <w:vAlign w:val="center"/>
          </w:tcPr>
          <w:p w14:paraId="2456AAA1" w14:textId="77777777" w:rsidR="000F23FB" w:rsidRDefault="00136F6C">
            <w:pPr>
              <w:jc w:val="right"/>
            </w:pPr>
            <w:r>
              <w:rPr>
                <w:rFonts w:eastAsiaTheme="minorEastAsia"/>
                <w:color w:val="000000" w:themeColor="text1"/>
                <w:szCs w:val="21"/>
              </w:rPr>
              <w:t>100.00%</w:t>
            </w:r>
          </w:p>
        </w:tc>
        <w:tc>
          <w:tcPr>
            <w:tcW w:w="1497" w:type="dxa"/>
            <w:vAlign w:val="center"/>
          </w:tcPr>
          <w:p w14:paraId="2BDC99C9" w14:textId="77777777" w:rsidR="000F23FB" w:rsidRDefault="00136F6C">
            <w:pPr>
              <w:jc w:val="right"/>
            </w:pPr>
            <w:r>
              <w:rPr>
                <w:rFonts w:eastAsiaTheme="minorEastAsia"/>
                <w:color w:val="000000" w:themeColor="text1"/>
                <w:szCs w:val="21"/>
              </w:rPr>
              <w:t>-</w:t>
            </w:r>
          </w:p>
        </w:tc>
        <w:tc>
          <w:tcPr>
            <w:tcW w:w="1203" w:type="dxa"/>
            <w:vAlign w:val="center"/>
          </w:tcPr>
          <w:p w14:paraId="49048FCE" w14:textId="77777777" w:rsidR="000F23FB" w:rsidRDefault="00136F6C">
            <w:pPr>
              <w:jc w:val="right"/>
            </w:pPr>
            <w:r>
              <w:rPr>
                <w:rFonts w:eastAsiaTheme="minorEastAsia"/>
                <w:color w:val="000000" w:themeColor="text1"/>
                <w:szCs w:val="21"/>
              </w:rPr>
              <w:t>-</w:t>
            </w:r>
          </w:p>
        </w:tc>
      </w:tr>
    </w:tbl>
    <w:p w14:paraId="5D6E1BC4"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642C062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4" w:name="_Toc174718371"/>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7"/>
      <w:bookmarkEnd w:id="15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2087D266" w14:textId="77777777">
        <w:tc>
          <w:tcPr>
            <w:tcW w:w="720" w:type="dxa"/>
            <w:vAlign w:val="center"/>
          </w:tcPr>
          <w:p w14:paraId="07F582E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70ABA53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03EF26C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08AE448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0F23FB" w14:paraId="08EE175A" w14:textId="77777777">
        <w:tc>
          <w:tcPr>
            <w:tcW w:w="720" w:type="dxa"/>
            <w:vAlign w:val="center"/>
          </w:tcPr>
          <w:p w14:paraId="159F675A" w14:textId="77777777" w:rsidR="000F23FB" w:rsidRDefault="00136F6C">
            <w:pPr>
              <w:jc w:val="center"/>
            </w:pPr>
            <w:r>
              <w:rPr>
                <w:rFonts w:eastAsiaTheme="minorEastAsia"/>
                <w:color w:val="000000" w:themeColor="text1"/>
                <w:szCs w:val="21"/>
              </w:rPr>
              <w:t>1</w:t>
            </w:r>
          </w:p>
        </w:tc>
        <w:tc>
          <w:tcPr>
            <w:tcW w:w="4320" w:type="dxa"/>
            <w:vAlign w:val="center"/>
          </w:tcPr>
          <w:p w14:paraId="1F4CA870" w14:textId="77777777" w:rsidR="000F23FB" w:rsidRDefault="00136F6C">
            <w:r>
              <w:rPr>
                <w:rFonts w:eastAsiaTheme="minorEastAsia"/>
                <w:color w:val="000000" w:themeColor="text1"/>
                <w:szCs w:val="21"/>
              </w:rPr>
              <w:t>摩根基金管理（中国）有限公司关于高级管理人员变更的公告</w:t>
            </w:r>
          </w:p>
        </w:tc>
        <w:tc>
          <w:tcPr>
            <w:tcW w:w="2520" w:type="dxa"/>
            <w:vAlign w:val="center"/>
          </w:tcPr>
          <w:p w14:paraId="5AE681C4" w14:textId="77777777" w:rsidR="000F23FB" w:rsidRDefault="00136F6C">
            <w:r>
              <w:rPr>
                <w:rFonts w:eastAsiaTheme="minorEastAsia"/>
                <w:color w:val="000000" w:themeColor="text1"/>
                <w:szCs w:val="21"/>
              </w:rPr>
              <w:t>基金管理人公司网站及本基金选定的信息披露报纸</w:t>
            </w:r>
          </w:p>
        </w:tc>
        <w:tc>
          <w:tcPr>
            <w:tcW w:w="1440" w:type="dxa"/>
            <w:vAlign w:val="center"/>
          </w:tcPr>
          <w:p w14:paraId="580D1511" w14:textId="77777777" w:rsidR="000F23FB" w:rsidRDefault="00136F6C">
            <w:pPr>
              <w:jc w:val="center"/>
            </w:pPr>
            <w:r>
              <w:rPr>
                <w:rFonts w:eastAsiaTheme="minorEastAsia"/>
                <w:color w:val="000000" w:themeColor="text1"/>
                <w:szCs w:val="21"/>
              </w:rPr>
              <w:t>2024-01-18</w:t>
            </w:r>
          </w:p>
        </w:tc>
      </w:tr>
    </w:tbl>
    <w:p w14:paraId="310299EF"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5" w:name="_Toc174718372"/>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5"/>
    </w:p>
    <w:p w14:paraId="4BD82F2E"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56"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14:paraId="15849950" w14:textId="77777777">
        <w:tc>
          <w:tcPr>
            <w:tcW w:w="993" w:type="dxa"/>
            <w:vMerge w:val="restart"/>
            <w:vAlign w:val="center"/>
          </w:tcPr>
          <w:p w14:paraId="3F96CAE2"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14:paraId="16F20B68"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14:paraId="5EAC5D4F"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14:paraId="567046A2" w14:textId="77777777">
        <w:tc>
          <w:tcPr>
            <w:tcW w:w="993" w:type="dxa"/>
            <w:vMerge/>
            <w:vAlign w:val="center"/>
          </w:tcPr>
          <w:p w14:paraId="1AFA3DF9" w14:textId="77777777"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14:paraId="0D283DDF"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14:paraId="5BDA4144"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14:paraId="5F06C2D1"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14:paraId="216CA218"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14:paraId="5F934836"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14:paraId="30462320"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14:paraId="0DBE3E7F"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0F23FB" w14:paraId="314F5D19" w14:textId="77777777">
        <w:tc>
          <w:tcPr>
            <w:tcW w:w="993" w:type="dxa"/>
            <w:vMerge w:val="restart"/>
            <w:vAlign w:val="center"/>
          </w:tcPr>
          <w:p w14:paraId="2C528D0B" w14:textId="77777777" w:rsidR="000F23FB" w:rsidRDefault="00136F6C">
            <w:r>
              <w:rPr>
                <w:rFonts w:ascii="宋体" w:hAnsi="宋体" w:hint="eastAsia"/>
                <w:bCs/>
                <w:color w:val="000000" w:themeColor="text1"/>
                <w:kern w:val="0"/>
                <w:szCs w:val="21"/>
              </w:rPr>
              <w:t>机构</w:t>
            </w:r>
          </w:p>
        </w:tc>
        <w:tc>
          <w:tcPr>
            <w:tcW w:w="992" w:type="dxa"/>
            <w:vAlign w:val="center"/>
          </w:tcPr>
          <w:p w14:paraId="75F9B0D1" w14:textId="77777777" w:rsidR="000F23FB" w:rsidRDefault="00136F6C">
            <w:pPr>
              <w:jc w:val="center"/>
            </w:pPr>
            <w:r>
              <w:rPr>
                <w:rFonts w:ascii="宋体" w:hAnsi="宋体"/>
                <w:color w:val="000000" w:themeColor="text1"/>
                <w:kern w:val="0"/>
                <w:szCs w:val="21"/>
              </w:rPr>
              <w:t>1</w:t>
            </w:r>
          </w:p>
        </w:tc>
        <w:tc>
          <w:tcPr>
            <w:tcW w:w="1843" w:type="dxa"/>
            <w:vAlign w:val="center"/>
          </w:tcPr>
          <w:p w14:paraId="07012941" w14:textId="77777777" w:rsidR="000F23FB" w:rsidRDefault="00136F6C">
            <w:pPr>
              <w:jc w:val="center"/>
            </w:pPr>
            <w:r>
              <w:rPr>
                <w:rFonts w:ascii="宋体" w:hAnsi="宋体"/>
                <w:color w:val="000000" w:themeColor="text1"/>
                <w:kern w:val="0"/>
                <w:szCs w:val="21"/>
              </w:rPr>
              <w:t>20240101-20240630</w:t>
            </w:r>
          </w:p>
        </w:tc>
        <w:tc>
          <w:tcPr>
            <w:tcW w:w="851" w:type="dxa"/>
            <w:vAlign w:val="center"/>
          </w:tcPr>
          <w:p w14:paraId="529868AC" w14:textId="77777777" w:rsidR="000F23FB" w:rsidRDefault="00136F6C">
            <w:pPr>
              <w:jc w:val="center"/>
            </w:pPr>
            <w:r>
              <w:rPr>
                <w:rFonts w:ascii="宋体" w:hAnsi="宋体"/>
                <w:color w:val="000000" w:themeColor="text1"/>
                <w:kern w:val="0"/>
                <w:szCs w:val="21"/>
              </w:rPr>
              <w:t>3,989,999,000.00</w:t>
            </w:r>
          </w:p>
        </w:tc>
        <w:tc>
          <w:tcPr>
            <w:tcW w:w="850" w:type="dxa"/>
            <w:vAlign w:val="center"/>
          </w:tcPr>
          <w:p w14:paraId="3BF461F4" w14:textId="77777777" w:rsidR="000F23FB" w:rsidRDefault="00136F6C">
            <w:pPr>
              <w:jc w:val="center"/>
            </w:pPr>
            <w:r>
              <w:rPr>
                <w:rFonts w:ascii="宋体" w:hAnsi="宋体"/>
                <w:color w:val="000000" w:themeColor="text1"/>
                <w:kern w:val="0"/>
                <w:szCs w:val="21"/>
              </w:rPr>
              <w:t>0.00</w:t>
            </w:r>
          </w:p>
        </w:tc>
        <w:tc>
          <w:tcPr>
            <w:tcW w:w="1134" w:type="dxa"/>
            <w:vAlign w:val="center"/>
          </w:tcPr>
          <w:p w14:paraId="295EB4D2" w14:textId="77777777" w:rsidR="000F23FB" w:rsidRDefault="00136F6C">
            <w:pPr>
              <w:jc w:val="center"/>
            </w:pPr>
            <w:r>
              <w:rPr>
                <w:rFonts w:ascii="宋体" w:hAnsi="宋体"/>
                <w:color w:val="000000" w:themeColor="text1"/>
                <w:kern w:val="0"/>
                <w:szCs w:val="21"/>
              </w:rPr>
              <w:t>0.00</w:t>
            </w:r>
          </w:p>
        </w:tc>
        <w:tc>
          <w:tcPr>
            <w:tcW w:w="1419" w:type="dxa"/>
            <w:vAlign w:val="center"/>
          </w:tcPr>
          <w:p w14:paraId="314B9456" w14:textId="77777777" w:rsidR="000F23FB" w:rsidRDefault="00136F6C">
            <w:pPr>
              <w:jc w:val="center"/>
            </w:pPr>
            <w:r>
              <w:rPr>
                <w:rFonts w:ascii="宋体" w:hAnsi="宋体"/>
                <w:color w:val="000000" w:themeColor="text1"/>
                <w:kern w:val="0"/>
                <w:szCs w:val="21"/>
              </w:rPr>
              <w:t>3,989,999,000.00</w:t>
            </w:r>
          </w:p>
        </w:tc>
        <w:tc>
          <w:tcPr>
            <w:tcW w:w="1130" w:type="dxa"/>
            <w:vAlign w:val="center"/>
          </w:tcPr>
          <w:p w14:paraId="3B867BFD" w14:textId="77777777" w:rsidR="000F23FB" w:rsidRDefault="00136F6C">
            <w:pPr>
              <w:jc w:val="center"/>
            </w:pPr>
            <w:r>
              <w:rPr>
                <w:rFonts w:ascii="宋体" w:hAnsi="宋体"/>
                <w:color w:val="000000" w:themeColor="text1"/>
                <w:kern w:val="0"/>
                <w:szCs w:val="21"/>
              </w:rPr>
              <w:t>49.94%</w:t>
            </w:r>
          </w:p>
        </w:tc>
      </w:tr>
      <w:tr w:rsidR="000F23FB" w14:paraId="31298709" w14:textId="77777777">
        <w:tc>
          <w:tcPr>
            <w:tcW w:w="993" w:type="dxa"/>
            <w:vMerge/>
          </w:tcPr>
          <w:p w14:paraId="4CB346CC" w14:textId="77777777" w:rsidR="000F23FB" w:rsidRDefault="000F23FB"/>
        </w:tc>
        <w:tc>
          <w:tcPr>
            <w:tcW w:w="992" w:type="dxa"/>
            <w:vAlign w:val="center"/>
          </w:tcPr>
          <w:p w14:paraId="14AFDB3A" w14:textId="77777777" w:rsidR="000F23FB" w:rsidRDefault="00136F6C">
            <w:pPr>
              <w:jc w:val="center"/>
            </w:pPr>
            <w:r>
              <w:rPr>
                <w:rFonts w:ascii="宋体" w:hAnsi="宋体"/>
                <w:color w:val="000000" w:themeColor="text1"/>
                <w:kern w:val="0"/>
                <w:szCs w:val="21"/>
              </w:rPr>
              <w:t>2</w:t>
            </w:r>
          </w:p>
        </w:tc>
        <w:tc>
          <w:tcPr>
            <w:tcW w:w="1843" w:type="dxa"/>
            <w:vAlign w:val="center"/>
          </w:tcPr>
          <w:p w14:paraId="3979EEC0" w14:textId="77777777" w:rsidR="000F23FB" w:rsidRDefault="00136F6C">
            <w:pPr>
              <w:jc w:val="center"/>
            </w:pPr>
            <w:r>
              <w:rPr>
                <w:rFonts w:ascii="宋体" w:hAnsi="宋体"/>
                <w:color w:val="000000" w:themeColor="text1"/>
                <w:kern w:val="0"/>
                <w:szCs w:val="21"/>
              </w:rPr>
              <w:t>20240101-20240630</w:t>
            </w:r>
          </w:p>
        </w:tc>
        <w:tc>
          <w:tcPr>
            <w:tcW w:w="851" w:type="dxa"/>
            <w:vAlign w:val="center"/>
          </w:tcPr>
          <w:p w14:paraId="15C91BD0" w14:textId="77777777" w:rsidR="000F23FB" w:rsidRDefault="00136F6C">
            <w:pPr>
              <w:jc w:val="center"/>
            </w:pPr>
            <w:r>
              <w:rPr>
                <w:rFonts w:ascii="宋体" w:hAnsi="宋体"/>
                <w:color w:val="000000" w:themeColor="text1"/>
                <w:kern w:val="0"/>
                <w:szCs w:val="21"/>
              </w:rPr>
              <w:t>2,199,999,000.00</w:t>
            </w:r>
          </w:p>
        </w:tc>
        <w:tc>
          <w:tcPr>
            <w:tcW w:w="850" w:type="dxa"/>
            <w:vAlign w:val="center"/>
          </w:tcPr>
          <w:p w14:paraId="5F3CA8CB" w14:textId="77777777" w:rsidR="000F23FB" w:rsidRDefault="00136F6C">
            <w:pPr>
              <w:jc w:val="center"/>
            </w:pPr>
            <w:r>
              <w:rPr>
                <w:rFonts w:ascii="宋体" w:hAnsi="宋体"/>
                <w:color w:val="000000" w:themeColor="text1"/>
                <w:kern w:val="0"/>
                <w:szCs w:val="21"/>
              </w:rPr>
              <w:t>0.00</w:t>
            </w:r>
          </w:p>
        </w:tc>
        <w:tc>
          <w:tcPr>
            <w:tcW w:w="1134" w:type="dxa"/>
            <w:vAlign w:val="center"/>
          </w:tcPr>
          <w:p w14:paraId="3524505C" w14:textId="77777777" w:rsidR="000F23FB" w:rsidRDefault="00136F6C">
            <w:pPr>
              <w:jc w:val="center"/>
            </w:pPr>
            <w:r>
              <w:rPr>
                <w:rFonts w:ascii="宋体" w:hAnsi="宋体"/>
                <w:color w:val="000000" w:themeColor="text1"/>
                <w:kern w:val="0"/>
                <w:szCs w:val="21"/>
              </w:rPr>
              <w:t>0.00</w:t>
            </w:r>
          </w:p>
        </w:tc>
        <w:tc>
          <w:tcPr>
            <w:tcW w:w="1419" w:type="dxa"/>
            <w:vAlign w:val="center"/>
          </w:tcPr>
          <w:p w14:paraId="4D2BA061" w14:textId="77777777" w:rsidR="000F23FB" w:rsidRDefault="00136F6C">
            <w:pPr>
              <w:jc w:val="center"/>
            </w:pPr>
            <w:r>
              <w:rPr>
                <w:rFonts w:ascii="宋体" w:hAnsi="宋体"/>
                <w:color w:val="000000" w:themeColor="text1"/>
                <w:kern w:val="0"/>
                <w:szCs w:val="21"/>
              </w:rPr>
              <w:t>2,199,999,000.00</w:t>
            </w:r>
          </w:p>
        </w:tc>
        <w:tc>
          <w:tcPr>
            <w:tcW w:w="1130" w:type="dxa"/>
            <w:vAlign w:val="center"/>
          </w:tcPr>
          <w:p w14:paraId="1DB4839B" w14:textId="77777777" w:rsidR="000F23FB" w:rsidRDefault="00136F6C">
            <w:pPr>
              <w:jc w:val="center"/>
            </w:pPr>
            <w:r>
              <w:rPr>
                <w:rFonts w:ascii="宋体" w:hAnsi="宋体"/>
                <w:color w:val="000000" w:themeColor="text1"/>
                <w:kern w:val="0"/>
                <w:szCs w:val="21"/>
              </w:rPr>
              <w:t>27.53%</w:t>
            </w:r>
          </w:p>
        </w:tc>
      </w:tr>
      <w:tr w:rsidR="008148A4" w:rsidRPr="005B5C10" w14:paraId="01AD9C6A" w14:textId="77777777">
        <w:tc>
          <w:tcPr>
            <w:tcW w:w="9212" w:type="dxa"/>
            <w:gridSpan w:val="8"/>
            <w:vAlign w:val="center"/>
          </w:tcPr>
          <w:p w14:paraId="212E20D0" w14:textId="77777777"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14:paraId="141FD2DF" w14:textId="77777777">
        <w:tc>
          <w:tcPr>
            <w:tcW w:w="9212" w:type="dxa"/>
            <w:gridSpan w:val="8"/>
            <w:vAlign w:val="center"/>
          </w:tcPr>
          <w:p w14:paraId="7C56419B" w14:textId="77777777"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23E96D4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174718373"/>
      <w:r w:rsidRPr="005B5C10">
        <w:rPr>
          <w:rFonts w:eastAsiaTheme="minorEastAsia"/>
          <w:b/>
          <w:bCs/>
          <w:color w:val="000000" w:themeColor="text1"/>
          <w:sz w:val="21"/>
          <w:szCs w:val="21"/>
          <w:lang w:val="en-US"/>
        </w:rPr>
        <w:lastRenderedPageBreak/>
        <w:t xml:space="preserve">12  </w:t>
      </w:r>
      <w:r w:rsidRPr="005B5C10">
        <w:rPr>
          <w:rFonts w:eastAsiaTheme="minorEastAsia"/>
          <w:b/>
          <w:bCs/>
          <w:color w:val="000000" w:themeColor="text1"/>
          <w:sz w:val="21"/>
          <w:szCs w:val="21"/>
          <w:lang w:val="en-US"/>
        </w:rPr>
        <w:t>备查文件目录</w:t>
      </w:r>
      <w:bookmarkEnd w:id="156"/>
      <w:bookmarkEnd w:id="157"/>
    </w:p>
    <w:p w14:paraId="4D124CC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58" w:name="_Toc390421286"/>
      <w:bookmarkStart w:id="159" w:name="_Toc174718374"/>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58"/>
      <w:bookmarkEnd w:id="159"/>
    </w:p>
    <w:p w14:paraId="52195905"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3178FB05"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w:t>
      </w:r>
    </w:p>
    <w:p w14:paraId="0942BF5E"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摩根瑞盛</w:t>
      </w:r>
      <w:r>
        <w:rPr>
          <w:rFonts w:eastAsiaTheme="minorEastAsia"/>
          <w:color w:val="000000" w:themeColor="text1"/>
          <w:szCs w:val="21"/>
        </w:rPr>
        <w:t>87</w:t>
      </w:r>
      <w:r>
        <w:rPr>
          <w:rFonts w:eastAsiaTheme="minorEastAsia"/>
          <w:color w:val="000000" w:themeColor="text1"/>
          <w:szCs w:val="21"/>
        </w:rPr>
        <w:t>个月定期开放债券型证券投资基金托管协议</w:t>
      </w:r>
    </w:p>
    <w:p w14:paraId="60B436BD"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CA4D656"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5ABF8DBD"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1AD661A" w14:textId="77777777" w:rsidR="000F23FB" w:rsidRDefault="00136F6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432B02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579C0D80"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0" w:name="_Toc390421287"/>
      <w:bookmarkStart w:id="161" w:name="_Toc174718375"/>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0"/>
      <w:bookmarkEnd w:id="161"/>
    </w:p>
    <w:p w14:paraId="18BECFB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14:paraId="6B33DF72"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2" w:name="_Toc390421288"/>
      <w:bookmarkStart w:id="163" w:name="_Toc174718376"/>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2"/>
      <w:bookmarkEnd w:id="163"/>
    </w:p>
    <w:p w14:paraId="4010003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40E4214E" w14:textId="77777777" w:rsidR="006B65E1" w:rsidRPr="005B5C10" w:rsidRDefault="006B65E1">
      <w:pPr>
        <w:ind w:firstLineChars="150" w:firstLine="315"/>
        <w:rPr>
          <w:rFonts w:eastAsiaTheme="minorEastAsia"/>
          <w:bCs/>
          <w:color w:val="000000" w:themeColor="text1"/>
          <w:szCs w:val="21"/>
        </w:rPr>
      </w:pPr>
    </w:p>
    <w:p w14:paraId="0ADE8E72" w14:textId="77777777" w:rsidR="006B65E1" w:rsidRPr="005B5C10" w:rsidRDefault="006B65E1">
      <w:pPr>
        <w:ind w:firstLineChars="150" w:firstLine="315"/>
        <w:rPr>
          <w:rFonts w:eastAsiaTheme="minorEastAsia"/>
          <w:bCs/>
          <w:color w:val="000000" w:themeColor="text1"/>
          <w:szCs w:val="21"/>
        </w:rPr>
      </w:pPr>
    </w:p>
    <w:p w14:paraId="170B6E7A" w14:textId="77777777" w:rsidR="006B65E1" w:rsidRPr="005B5C10" w:rsidRDefault="006B65E1">
      <w:pPr>
        <w:ind w:firstLineChars="150" w:firstLine="315"/>
        <w:rPr>
          <w:rFonts w:eastAsiaTheme="minorEastAsia"/>
          <w:bCs/>
          <w:color w:val="000000" w:themeColor="text1"/>
          <w:szCs w:val="21"/>
        </w:rPr>
      </w:pPr>
    </w:p>
    <w:p w14:paraId="2C9A079A" w14:textId="77777777" w:rsidR="006B65E1" w:rsidRPr="005B5C10" w:rsidRDefault="006B65E1">
      <w:pPr>
        <w:ind w:firstLineChars="150" w:firstLine="315"/>
        <w:rPr>
          <w:rFonts w:eastAsiaTheme="minorEastAsia"/>
          <w:bCs/>
          <w:color w:val="000000" w:themeColor="text1"/>
          <w:szCs w:val="21"/>
        </w:rPr>
      </w:pPr>
    </w:p>
    <w:p w14:paraId="2C226B26" w14:textId="77777777" w:rsidR="006B65E1" w:rsidRPr="005B5C10" w:rsidRDefault="006B65E1">
      <w:pPr>
        <w:ind w:firstLineChars="150" w:firstLine="315"/>
        <w:rPr>
          <w:rFonts w:eastAsiaTheme="minorEastAsia"/>
          <w:bCs/>
          <w:color w:val="000000" w:themeColor="text1"/>
          <w:szCs w:val="21"/>
        </w:rPr>
      </w:pPr>
    </w:p>
    <w:p w14:paraId="3F75603B" w14:textId="77777777" w:rsidR="006B65E1" w:rsidRPr="005B5C10" w:rsidRDefault="006B65E1">
      <w:pPr>
        <w:ind w:firstLineChars="150" w:firstLine="315"/>
        <w:rPr>
          <w:rFonts w:eastAsiaTheme="minorEastAsia"/>
          <w:bCs/>
          <w:color w:val="000000" w:themeColor="text1"/>
          <w:szCs w:val="21"/>
        </w:rPr>
      </w:pPr>
    </w:p>
    <w:p w14:paraId="14F97F98" w14:textId="77777777" w:rsidR="006B65E1" w:rsidRPr="005B5C10" w:rsidRDefault="006B65E1">
      <w:pPr>
        <w:ind w:firstLineChars="150" w:firstLine="315"/>
        <w:rPr>
          <w:rFonts w:eastAsiaTheme="minorEastAsia"/>
          <w:bCs/>
          <w:color w:val="000000" w:themeColor="text1"/>
          <w:szCs w:val="21"/>
        </w:rPr>
      </w:pPr>
    </w:p>
    <w:p w14:paraId="42A09A9F"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2658ACA4"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53A8" w14:textId="77777777" w:rsidR="00CC068D" w:rsidRDefault="00CC068D" w:rsidP="006B65E1">
      <w:r>
        <w:separator/>
      </w:r>
    </w:p>
  </w:endnote>
  <w:endnote w:type="continuationSeparator" w:id="0">
    <w:p w14:paraId="3EAAAD98"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3574"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C1F62E7"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0B26" w14:textId="67D4A4C5"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A436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A436B">
      <w:rPr>
        <w:noProof/>
        <w:kern w:val="0"/>
        <w:szCs w:val="21"/>
      </w:rPr>
      <w:t>42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2CE3" w14:textId="77777777" w:rsidR="00CC068D" w:rsidRDefault="00CC068D" w:rsidP="006B65E1">
      <w:r>
        <w:separator/>
      </w:r>
    </w:p>
  </w:footnote>
  <w:footnote w:type="continuationSeparator" w:id="0">
    <w:p w14:paraId="3CCA484C"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77D1" w14:textId="77777777" w:rsidR="001C61BA" w:rsidRDefault="001C61BA">
    <w:pPr>
      <w:pStyle w:val="af6"/>
      <w:pBdr>
        <w:bottom w:val="single" w:sz="6" w:space="0" w:color="auto"/>
      </w:pBdr>
      <w:jc w:val="right"/>
    </w:pPr>
    <w:r>
      <w:t>摩根瑞盛</w:t>
    </w:r>
    <w:r>
      <w:t>87</w:t>
    </w:r>
    <w:r>
      <w:t>个月定期开放债券型证券投资基金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3FB"/>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18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6F6C"/>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1E18"/>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36B"/>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E5A5BF"/>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24290">
      <w:bodyDiv w:val="1"/>
      <w:marLeft w:val="0"/>
      <w:marRight w:val="0"/>
      <w:marTop w:val="0"/>
      <w:marBottom w:val="0"/>
      <w:divBdr>
        <w:top w:val="none" w:sz="0" w:space="0" w:color="auto"/>
        <w:left w:val="none" w:sz="0" w:space="0" w:color="auto"/>
        <w:bottom w:val="none" w:sz="0" w:space="0" w:color="auto"/>
        <w:right w:val="none" w:sz="0" w:space="0" w:color="auto"/>
      </w:divBdr>
    </w:div>
    <w:div w:id="212449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0753C-C436-47ED-99BE-34F1CDA6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5383</Words>
  <Characters>30684</Characters>
  <Application>Microsoft Office Word</Application>
  <DocSecurity>0</DocSecurity>
  <Lines>255</Lines>
  <Paragraphs>71</Paragraphs>
  <ScaleCrop>false</ScaleCrop>
  <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2024-08-16T08:31:00Z</dcterms:created>
  <dcterms:modified xsi:type="dcterms:W3CDTF">2024-08-29T06:53:00Z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