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上投摩根锦程积极成长养老目标五年持有期混合型发起式基金中基金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2022</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2022</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二〇二二年四月二十二日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07CA" w:rsidRDefault="00A4507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07CA" w:rsidRDefault="00A4507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2022</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07CA" w:rsidRDefault="00A45079">
      <w:pPr>
        <w:spacing w:before="29" w:line="288" w:lineRule="auto"/>
        <w:ind w:firstLineChars="200" w:firstLine="480"/>
        <w:rPr>
          <w:color w:val="000000"/>
          <w:sz w:val="24"/>
          <w:szCs w:val="24"/>
        </w:rPr>
      </w:pPr>
      <w:r>
        <w:rPr>
          <w:color w:val="000000"/>
          <w:sz w:val="24"/>
          <w:szCs w:val="24"/>
        </w:rPr>
        <w:t>基金管理人承诺以诚实信用、勤勉尽责的原则管理和</w:t>
      </w:r>
      <w:r>
        <w:rPr>
          <w:color w:val="000000"/>
          <w:sz w:val="24"/>
          <w:szCs w:val="24"/>
        </w:rPr>
        <w:t>运用基金资产，但不保证基金一定盈利。</w:t>
      </w:r>
      <w:r>
        <w:rPr>
          <w:color w:val="000000"/>
          <w:sz w:val="24"/>
          <w:szCs w:val="24"/>
        </w:rPr>
        <w:t xml:space="preserve"> </w:t>
      </w:r>
    </w:p>
    <w:p w:rsidR="005C07CA" w:rsidRDefault="00A4507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07CA" w:rsidRDefault="00A4507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2022</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上投摩根锦程积极养老五年持有混合（</w:t>
            </w:r>
            <w:r w:rsidRPr="00414345">
              <w:rPr>
                <w:color w:val="000000"/>
                <w:kern w:val="0"/>
                <w:sz w:val="24"/>
                <w:szCs w:val="24"/>
              </w:rPr>
              <w:t>FOF</w:t>
            </w:r>
            <w:r w:rsidRPr="00414345">
              <w:rPr>
                <w:color w:val="000000"/>
                <w:kern w:val="0"/>
                <w:sz w:val="24"/>
                <w:szCs w:val="24"/>
              </w:rPr>
              <w:t>）</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009161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009161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23,712,582.80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5C07CA" w:rsidRDefault="00A45079">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5C07CA" w:rsidRDefault="00A45079">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5C07CA" w:rsidRDefault="00A45079">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75%:25%</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5C07CA" w:rsidRDefault="00A45079">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w:t>
            </w:r>
            <w:r>
              <w:rPr>
                <w:color w:val="000000"/>
                <w:kern w:val="0"/>
                <w:sz w:val="24"/>
                <w:szCs w:val="24"/>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5C07CA" w:rsidRDefault="00A45079">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5C07CA" w:rsidRDefault="00A45079">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*75%+</w:t>
            </w:r>
            <w:r w:rsidRPr="00414345">
              <w:rPr>
                <w:color w:val="000000"/>
                <w:kern w:val="0"/>
                <w:sz w:val="24"/>
                <w:szCs w:val="24"/>
              </w:rPr>
              <w:t>中证综合债指数收益率</w:t>
            </w:r>
            <w:r w:rsidRPr="00414345">
              <w:rPr>
                <w:color w:val="000000"/>
                <w:kern w:val="0"/>
                <w:sz w:val="24"/>
                <w:szCs w:val="24"/>
              </w:rPr>
              <w:t>*20%+</w:t>
            </w:r>
            <w:r w:rsidRPr="00414345">
              <w:rPr>
                <w:color w:val="000000"/>
                <w:kern w:val="0"/>
                <w:sz w:val="24"/>
                <w:szCs w:val="24"/>
              </w:rPr>
              <w:t>活期存款利率（税后）</w:t>
            </w:r>
            <w:r w:rsidRPr="00414345">
              <w:rPr>
                <w:color w:val="000000"/>
                <w:kern w:val="0"/>
                <w:sz w:val="24"/>
                <w:szCs w:val="24"/>
              </w:rPr>
              <w:t>*5%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5C07CA" w:rsidRDefault="00A45079">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75%</w:t>
            </w:r>
            <w:r>
              <w:rPr>
                <w:color w:val="000000"/>
                <w:kern w:val="0"/>
                <w:sz w:val="24"/>
                <w:szCs w:val="24"/>
              </w:rPr>
              <w:t>：</w:t>
            </w:r>
            <w:r>
              <w:rPr>
                <w:color w:val="000000"/>
                <w:kern w:val="0"/>
                <w:sz w:val="24"/>
                <w:szCs w:val="24"/>
              </w:rPr>
              <w:t>25%</w:t>
            </w:r>
            <w:r>
              <w:rPr>
                <w:color w:val="000000"/>
                <w:kern w:val="0"/>
                <w:sz w:val="24"/>
                <w:szCs w:val="24"/>
              </w:rPr>
              <w:t>，在基金管理人管理的养老目标风险基金中，属于高风险类资产的配置比例较高的。</w:t>
            </w:r>
          </w:p>
          <w:p w:rsidR="005C07CA" w:rsidRDefault="00A45079">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w:t>
            </w:r>
            <w:r>
              <w:rPr>
                <w:color w:val="000000"/>
                <w:kern w:val="0"/>
                <w:sz w:val="24"/>
                <w:szCs w:val="24"/>
              </w:rPr>
              <w:t>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w:t>
            </w:r>
            <w:r w:rsidRPr="00414345">
              <w:rPr>
                <w:color w:val="000000"/>
                <w:kern w:val="0"/>
                <w:sz w:val="24"/>
                <w:szCs w:val="24"/>
              </w:rPr>
              <w:lastRenderedPageBreak/>
              <w:t>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45079" w:rsidRPr="00414345" w:rsidTr="00A4507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(2022</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-2022</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45079" w:rsidRPr="00414345" w:rsidTr="00A450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-1,377,058.26</w:t>
            </w:r>
          </w:p>
        </w:tc>
      </w:tr>
      <w:tr w:rsidR="00A45079" w:rsidRPr="00414345" w:rsidTr="00A450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-3,845,218.04</w:t>
            </w:r>
          </w:p>
        </w:tc>
      </w:tr>
      <w:tr w:rsidR="00A45079" w:rsidRPr="00414345" w:rsidTr="00A450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-0.1649</w:t>
            </w:r>
          </w:p>
        </w:tc>
      </w:tr>
      <w:tr w:rsidR="00A45079" w:rsidRPr="00414345" w:rsidTr="00A450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28,803,956.55</w:t>
            </w:r>
          </w:p>
        </w:tc>
      </w:tr>
      <w:tr w:rsidR="00A45079" w:rsidRPr="00414345" w:rsidTr="00A4507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1.2147</w:t>
            </w:r>
          </w:p>
        </w:tc>
      </w:tr>
    </w:tbl>
    <w:p w:rsidR="005C07CA" w:rsidRDefault="00A45079">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07CA">
        <w:trPr>
          <w:jc w:val="center"/>
        </w:trPr>
        <w:tc>
          <w:tcPr>
            <w:tcW w:w="1701" w:type="dxa"/>
            <w:vAlign w:val="center"/>
          </w:tcPr>
          <w:p w:rsidR="005C07CA" w:rsidRDefault="00A45079">
            <w:pPr>
              <w:jc w:val="left"/>
            </w:pPr>
            <w:r>
              <w:rPr>
                <w:color w:val="000000"/>
                <w:sz w:val="24"/>
                <w:szCs w:val="24"/>
              </w:rPr>
              <w:t>过去三个月</w:t>
            </w:r>
          </w:p>
        </w:tc>
        <w:tc>
          <w:tcPr>
            <w:tcW w:w="1045" w:type="dxa"/>
            <w:vAlign w:val="center"/>
          </w:tcPr>
          <w:p w:rsidR="005C07CA" w:rsidRDefault="00A45079">
            <w:pPr>
              <w:jc w:val="center"/>
            </w:pPr>
            <w:r>
              <w:rPr>
                <w:color w:val="000000"/>
                <w:sz w:val="24"/>
                <w:szCs w:val="24"/>
              </w:rPr>
              <w:t>-12.01%</w:t>
            </w:r>
          </w:p>
        </w:tc>
        <w:tc>
          <w:tcPr>
            <w:tcW w:w="1344" w:type="dxa"/>
            <w:vAlign w:val="center"/>
          </w:tcPr>
          <w:p w:rsidR="005C07CA" w:rsidRDefault="00A45079">
            <w:pPr>
              <w:jc w:val="center"/>
            </w:pPr>
            <w:r>
              <w:rPr>
                <w:color w:val="000000"/>
                <w:sz w:val="24"/>
                <w:szCs w:val="24"/>
              </w:rPr>
              <w:t>0.98%</w:t>
            </w:r>
          </w:p>
        </w:tc>
        <w:tc>
          <w:tcPr>
            <w:tcW w:w="1194" w:type="dxa"/>
            <w:vAlign w:val="center"/>
          </w:tcPr>
          <w:p w:rsidR="005C07CA" w:rsidRDefault="00A45079">
            <w:pPr>
              <w:jc w:val="center"/>
            </w:pPr>
            <w:r>
              <w:rPr>
                <w:color w:val="000000"/>
                <w:sz w:val="24"/>
                <w:szCs w:val="24"/>
              </w:rPr>
              <w:t>-10.75%</w:t>
            </w:r>
          </w:p>
        </w:tc>
        <w:tc>
          <w:tcPr>
            <w:tcW w:w="1492" w:type="dxa"/>
            <w:vAlign w:val="center"/>
          </w:tcPr>
          <w:p w:rsidR="005C07CA" w:rsidRDefault="00A45079">
            <w:pPr>
              <w:jc w:val="center"/>
            </w:pPr>
            <w:r>
              <w:rPr>
                <w:color w:val="000000"/>
                <w:sz w:val="24"/>
                <w:szCs w:val="24"/>
              </w:rPr>
              <w:t>1.06%</w:t>
            </w:r>
          </w:p>
        </w:tc>
        <w:tc>
          <w:tcPr>
            <w:tcW w:w="1194" w:type="dxa"/>
            <w:vAlign w:val="center"/>
          </w:tcPr>
          <w:p w:rsidR="005C07CA" w:rsidRDefault="00A45079">
            <w:pPr>
              <w:jc w:val="center"/>
            </w:pPr>
            <w:r>
              <w:rPr>
                <w:color w:val="000000"/>
                <w:sz w:val="24"/>
                <w:szCs w:val="24"/>
              </w:rPr>
              <w:t>-1.26%</w:t>
            </w:r>
          </w:p>
        </w:tc>
        <w:tc>
          <w:tcPr>
            <w:tcW w:w="898" w:type="dxa"/>
            <w:vAlign w:val="center"/>
          </w:tcPr>
          <w:p w:rsidR="005C07CA" w:rsidRDefault="00A45079">
            <w:pPr>
              <w:jc w:val="center"/>
            </w:pPr>
            <w:r>
              <w:rPr>
                <w:color w:val="000000"/>
                <w:sz w:val="24"/>
                <w:szCs w:val="24"/>
              </w:rPr>
              <w:t>-0.08%</w:t>
            </w:r>
          </w:p>
        </w:tc>
      </w:tr>
      <w:tr w:rsidR="005C07CA">
        <w:trPr>
          <w:jc w:val="center"/>
        </w:trPr>
        <w:tc>
          <w:tcPr>
            <w:tcW w:w="1701" w:type="dxa"/>
            <w:vAlign w:val="center"/>
          </w:tcPr>
          <w:p w:rsidR="005C07CA" w:rsidRDefault="00A45079">
            <w:pPr>
              <w:jc w:val="left"/>
            </w:pPr>
            <w:r>
              <w:rPr>
                <w:color w:val="000000"/>
                <w:sz w:val="24"/>
                <w:szCs w:val="24"/>
              </w:rPr>
              <w:t>过去六个月</w:t>
            </w:r>
          </w:p>
        </w:tc>
        <w:tc>
          <w:tcPr>
            <w:tcW w:w="1045" w:type="dxa"/>
            <w:vAlign w:val="center"/>
          </w:tcPr>
          <w:p w:rsidR="005C07CA" w:rsidRDefault="00A45079">
            <w:pPr>
              <w:jc w:val="center"/>
            </w:pPr>
            <w:r>
              <w:rPr>
                <w:color w:val="000000"/>
                <w:sz w:val="24"/>
                <w:szCs w:val="24"/>
              </w:rPr>
              <w:t>-11.32%</w:t>
            </w:r>
          </w:p>
        </w:tc>
        <w:tc>
          <w:tcPr>
            <w:tcW w:w="1344" w:type="dxa"/>
            <w:vAlign w:val="center"/>
          </w:tcPr>
          <w:p w:rsidR="005C07CA" w:rsidRDefault="00A45079">
            <w:pPr>
              <w:jc w:val="center"/>
            </w:pPr>
            <w:r>
              <w:rPr>
                <w:color w:val="000000"/>
                <w:sz w:val="24"/>
                <w:szCs w:val="24"/>
              </w:rPr>
              <w:t>0.80%</w:t>
            </w:r>
          </w:p>
        </w:tc>
        <w:tc>
          <w:tcPr>
            <w:tcW w:w="1194" w:type="dxa"/>
            <w:vAlign w:val="center"/>
          </w:tcPr>
          <w:p w:rsidR="005C07CA" w:rsidRDefault="00A45079">
            <w:pPr>
              <w:jc w:val="center"/>
            </w:pPr>
            <w:r>
              <w:rPr>
                <w:color w:val="000000"/>
                <w:sz w:val="24"/>
                <w:szCs w:val="24"/>
              </w:rPr>
              <w:t>-9.17%</w:t>
            </w:r>
          </w:p>
        </w:tc>
        <w:tc>
          <w:tcPr>
            <w:tcW w:w="1492" w:type="dxa"/>
            <w:vAlign w:val="center"/>
          </w:tcPr>
          <w:p w:rsidR="005C07CA" w:rsidRDefault="00A45079">
            <w:pPr>
              <w:jc w:val="center"/>
            </w:pPr>
            <w:r>
              <w:rPr>
                <w:color w:val="000000"/>
                <w:sz w:val="24"/>
                <w:szCs w:val="24"/>
              </w:rPr>
              <w:t>0.84%</w:t>
            </w:r>
          </w:p>
        </w:tc>
        <w:tc>
          <w:tcPr>
            <w:tcW w:w="1194" w:type="dxa"/>
            <w:vAlign w:val="center"/>
          </w:tcPr>
          <w:p w:rsidR="005C07CA" w:rsidRDefault="00A45079">
            <w:pPr>
              <w:jc w:val="center"/>
            </w:pPr>
            <w:r>
              <w:rPr>
                <w:color w:val="000000"/>
                <w:sz w:val="24"/>
                <w:szCs w:val="24"/>
              </w:rPr>
              <w:t>-2.15%</w:t>
            </w:r>
          </w:p>
        </w:tc>
        <w:tc>
          <w:tcPr>
            <w:tcW w:w="898" w:type="dxa"/>
            <w:vAlign w:val="center"/>
          </w:tcPr>
          <w:p w:rsidR="005C07CA" w:rsidRDefault="00A45079">
            <w:pPr>
              <w:jc w:val="center"/>
            </w:pPr>
            <w:r>
              <w:rPr>
                <w:color w:val="000000"/>
                <w:sz w:val="24"/>
                <w:szCs w:val="24"/>
              </w:rPr>
              <w:t>-0.04%</w:t>
            </w:r>
          </w:p>
        </w:tc>
      </w:tr>
      <w:tr w:rsidR="005C07CA">
        <w:trPr>
          <w:jc w:val="center"/>
        </w:trPr>
        <w:tc>
          <w:tcPr>
            <w:tcW w:w="1701" w:type="dxa"/>
            <w:vAlign w:val="center"/>
          </w:tcPr>
          <w:p w:rsidR="005C07CA" w:rsidRDefault="00A45079">
            <w:pPr>
              <w:jc w:val="left"/>
            </w:pPr>
            <w:r>
              <w:rPr>
                <w:color w:val="000000"/>
                <w:sz w:val="24"/>
                <w:szCs w:val="24"/>
              </w:rPr>
              <w:t>过去一年</w:t>
            </w:r>
          </w:p>
        </w:tc>
        <w:tc>
          <w:tcPr>
            <w:tcW w:w="1045" w:type="dxa"/>
            <w:vAlign w:val="center"/>
          </w:tcPr>
          <w:p w:rsidR="005C07CA" w:rsidRDefault="00A45079">
            <w:pPr>
              <w:jc w:val="center"/>
            </w:pPr>
            <w:r>
              <w:rPr>
                <w:color w:val="000000"/>
                <w:sz w:val="24"/>
                <w:szCs w:val="24"/>
              </w:rPr>
              <w:t>-4.95%</w:t>
            </w:r>
          </w:p>
        </w:tc>
        <w:tc>
          <w:tcPr>
            <w:tcW w:w="1344" w:type="dxa"/>
            <w:vAlign w:val="center"/>
          </w:tcPr>
          <w:p w:rsidR="005C07CA" w:rsidRDefault="00A45079">
            <w:pPr>
              <w:jc w:val="center"/>
            </w:pPr>
            <w:r>
              <w:rPr>
                <w:color w:val="000000"/>
                <w:sz w:val="24"/>
                <w:szCs w:val="24"/>
              </w:rPr>
              <w:t>0.75%</w:t>
            </w:r>
          </w:p>
        </w:tc>
        <w:tc>
          <w:tcPr>
            <w:tcW w:w="1194" w:type="dxa"/>
            <w:vAlign w:val="center"/>
          </w:tcPr>
          <w:p w:rsidR="005C07CA" w:rsidRDefault="00A45079">
            <w:pPr>
              <w:jc w:val="center"/>
            </w:pPr>
            <w:r>
              <w:rPr>
                <w:color w:val="000000"/>
                <w:sz w:val="24"/>
                <w:szCs w:val="24"/>
              </w:rPr>
              <w:t>-8.49%</w:t>
            </w:r>
          </w:p>
        </w:tc>
        <w:tc>
          <w:tcPr>
            <w:tcW w:w="1492" w:type="dxa"/>
            <w:vAlign w:val="center"/>
          </w:tcPr>
          <w:p w:rsidR="005C07CA" w:rsidRDefault="00A45079">
            <w:pPr>
              <w:jc w:val="center"/>
            </w:pPr>
            <w:r>
              <w:rPr>
                <w:color w:val="000000"/>
                <w:sz w:val="24"/>
                <w:szCs w:val="24"/>
              </w:rPr>
              <w:t>0.79%</w:t>
            </w:r>
          </w:p>
        </w:tc>
        <w:tc>
          <w:tcPr>
            <w:tcW w:w="1194" w:type="dxa"/>
            <w:vAlign w:val="center"/>
          </w:tcPr>
          <w:p w:rsidR="005C07CA" w:rsidRDefault="00A45079">
            <w:pPr>
              <w:jc w:val="center"/>
            </w:pPr>
            <w:r>
              <w:rPr>
                <w:color w:val="000000"/>
                <w:sz w:val="24"/>
                <w:szCs w:val="24"/>
              </w:rPr>
              <w:t>3.54%</w:t>
            </w:r>
          </w:p>
        </w:tc>
        <w:tc>
          <w:tcPr>
            <w:tcW w:w="898" w:type="dxa"/>
            <w:vAlign w:val="center"/>
          </w:tcPr>
          <w:p w:rsidR="005C07CA" w:rsidRDefault="00A45079">
            <w:pPr>
              <w:jc w:val="center"/>
            </w:pPr>
            <w:r>
              <w:rPr>
                <w:color w:val="000000"/>
                <w:sz w:val="24"/>
                <w:szCs w:val="24"/>
              </w:rPr>
              <w:t>-0.04%</w:t>
            </w:r>
          </w:p>
        </w:tc>
      </w:tr>
      <w:tr w:rsidR="005C07CA">
        <w:trPr>
          <w:jc w:val="center"/>
        </w:trPr>
        <w:tc>
          <w:tcPr>
            <w:tcW w:w="1701" w:type="dxa"/>
            <w:vAlign w:val="center"/>
          </w:tcPr>
          <w:p w:rsidR="005C07CA" w:rsidRDefault="00A45079">
            <w:pPr>
              <w:jc w:val="left"/>
            </w:pPr>
            <w:r>
              <w:rPr>
                <w:color w:val="000000"/>
                <w:sz w:val="24"/>
                <w:szCs w:val="24"/>
              </w:rPr>
              <w:t>过去三年</w:t>
            </w:r>
          </w:p>
        </w:tc>
        <w:tc>
          <w:tcPr>
            <w:tcW w:w="1045" w:type="dxa"/>
            <w:vAlign w:val="center"/>
          </w:tcPr>
          <w:p w:rsidR="005C07CA" w:rsidRDefault="00A45079">
            <w:pPr>
              <w:jc w:val="center"/>
            </w:pPr>
            <w:r>
              <w:rPr>
                <w:color w:val="000000"/>
                <w:sz w:val="24"/>
                <w:szCs w:val="24"/>
              </w:rPr>
              <w:t>-</w:t>
            </w:r>
          </w:p>
        </w:tc>
        <w:tc>
          <w:tcPr>
            <w:tcW w:w="1344" w:type="dxa"/>
            <w:vAlign w:val="center"/>
          </w:tcPr>
          <w:p w:rsidR="005C07CA" w:rsidRDefault="00A45079">
            <w:pPr>
              <w:jc w:val="center"/>
            </w:pPr>
            <w:r>
              <w:rPr>
                <w:color w:val="000000"/>
                <w:sz w:val="24"/>
                <w:szCs w:val="24"/>
              </w:rPr>
              <w:t>-</w:t>
            </w:r>
          </w:p>
        </w:tc>
        <w:tc>
          <w:tcPr>
            <w:tcW w:w="1194" w:type="dxa"/>
            <w:vAlign w:val="center"/>
          </w:tcPr>
          <w:p w:rsidR="005C07CA" w:rsidRDefault="00A45079">
            <w:pPr>
              <w:jc w:val="center"/>
            </w:pPr>
            <w:r>
              <w:rPr>
                <w:color w:val="000000"/>
                <w:sz w:val="24"/>
                <w:szCs w:val="24"/>
              </w:rPr>
              <w:t>-</w:t>
            </w:r>
          </w:p>
        </w:tc>
        <w:tc>
          <w:tcPr>
            <w:tcW w:w="1492" w:type="dxa"/>
            <w:vAlign w:val="center"/>
          </w:tcPr>
          <w:p w:rsidR="005C07CA" w:rsidRDefault="00A45079">
            <w:pPr>
              <w:jc w:val="center"/>
            </w:pPr>
            <w:r>
              <w:rPr>
                <w:color w:val="000000"/>
                <w:sz w:val="24"/>
                <w:szCs w:val="24"/>
              </w:rPr>
              <w:t>-</w:t>
            </w:r>
          </w:p>
        </w:tc>
        <w:tc>
          <w:tcPr>
            <w:tcW w:w="1194" w:type="dxa"/>
            <w:vAlign w:val="center"/>
          </w:tcPr>
          <w:p w:rsidR="005C07CA" w:rsidRDefault="00A45079">
            <w:pPr>
              <w:jc w:val="center"/>
            </w:pPr>
            <w:r>
              <w:rPr>
                <w:color w:val="000000"/>
                <w:sz w:val="24"/>
                <w:szCs w:val="24"/>
              </w:rPr>
              <w:t>-</w:t>
            </w:r>
          </w:p>
        </w:tc>
        <w:tc>
          <w:tcPr>
            <w:tcW w:w="898" w:type="dxa"/>
            <w:vAlign w:val="center"/>
          </w:tcPr>
          <w:p w:rsidR="005C07CA" w:rsidRDefault="00A45079">
            <w:pPr>
              <w:jc w:val="center"/>
            </w:pPr>
            <w:r>
              <w:rPr>
                <w:color w:val="000000"/>
                <w:sz w:val="24"/>
                <w:szCs w:val="24"/>
              </w:rPr>
              <w:t>-</w:t>
            </w:r>
          </w:p>
        </w:tc>
      </w:tr>
      <w:tr w:rsidR="005C07CA">
        <w:trPr>
          <w:jc w:val="center"/>
        </w:trPr>
        <w:tc>
          <w:tcPr>
            <w:tcW w:w="1701" w:type="dxa"/>
            <w:vAlign w:val="center"/>
          </w:tcPr>
          <w:p w:rsidR="005C07CA" w:rsidRDefault="00A45079">
            <w:pPr>
              <w:jc w:val="left"/>
            </w:pPr>
            <w:r>
              <w:rPr>
                <w:color w:val="000000"/>
                <w:sz w:val="24"/>
                <w:szCs w:val="24"/>
              </w:rPr>
              <w:t>过去五年</w:t>
            </w:r>
          </w:p>
        </w:tc>
        <w:tc>
          <w:tcPr>
            <w:tcW w:w="1045" w:type="dxa"/>
            <w:vAlign w:val="center"/>
          </w:tcPr>
          <w:p w:rsidR="005C07CA" w:rsidRDefault="00A45079">
            <w:pPr>
              <w:jc w:val="center"/>
            </w:pPr>
            <w:r>
              <w:rPr>
                <w:color w:val="000000"/>
                <w:sz w:val="24"/>
                <w:szCs w:val="24"/>
              </w:rPr>
              <w:t>-</w:t>
            </w:r>
          </w:p>
        </w:tc>
        <w:tc>
          <w:tcPr>
            <w:tcW w:w="1344" w:type="dxa"/>
            <w:vAlign w:val="center"/>
          </w:tcPr>
          <w:p w:rsidR="005C07CA" w:rsidRDefault="00A45079">
            <w:pPr>
              <w:jc w:val="center"/>
            </w:pPr>
            <w:r>
              <w:rPr>
                <w:color w:val="000000"/>
                <w:sz w:val="24"/>
                <w:szCs w:val="24"/>
              </w:rPr>
              <w:t>-</w:t>
            </w:r>
          </w:p>
        </w:tc>
        <w:tc>
          <w:tcPr>
            <w:tcW w:w="1194" w:type="dxa"/>
            <w:vAlign w:val="center"/>
          </w:tcPr>
          <w:p w:rsidR="005C07CA" w:rsidRDefault="00A45079">
            <w:pPr>
              <w:jc w:val="center"/>
            </w:pPr>
            <w:r>
              <w:rPr>
                <w:color w:val="000000"/>
                <w:sz w:val="24"/>
                <w:szCs w:val="24"/>
              </w:rPr>
              <w:t>-</w:t>
            </w:r>
          </w:p>
        </w:tc>
        <w:tc>
          <w:tcPr>
            <w:tcW w:w="1492" w:type="dxa"/>
            <w:vAlign w:val="center"/>
          </w:tcPr>
          <w:p w:rsidR="005C07CA" w:rsidRDefault="00A45079">
            <w:pPr>
              <w:jc w:val="center"/>
            </w:pPr>
            <w:r>
              <w:rPr>
                <w:color w:val="000000"/>
                <w:sz w:val="24"/>
                <w:szCs w:val="24"/>
              </w:rPr>
              <w:t>-</w:t>
            </w:r>
          </w:p>
        </w:tc>
        <w:tc>
          <w:tcPr>
            <w:tcW w:w="1194" w:type="dxa"/>
            <w:vAlign w:val="center"/>
          </w:tcPr>
          <w:p w:rsidR="005C07CA" w:rsidRDefault="00A45079">
            <w:pPr>
              <w:jc w:val="center"/>
            </w:pPr>
            <w:r>
              <w:rPr>
                <w:color w:val="000000"/>
                <w:sz w:val="24"/>
                <w:szCs w:val="24"/>
              </w:rPr>
              <w:t>-</w:t>
            </w:r>
          </w:p>
        </w:tc>
        <w:tc>
          <w:tcPr>
            <w:tcW w:w="898" w:type="dxa"/>
            <w:vAlign w:val="center"/>
          </w:tcPr>
          <w:p w:rsidR="005C07CA" w:rsidRDefault="00A45079">
            <w:pPr>
              <w:jc w:val="center"/>
            </w:pPr>
            <w:r>
              <w:rPr>
                <w:color w:val="000000"/>
                <w:sz w:val="24"/>
                <w:szCs w:val="24"/>
              </w:rPr>
              <w:t>-</w:t>
            </w:r>
          </w:p>
        </w:tc>
      </w:tr>
      <w:tr w:rsidR="005C07CA">
        <w:trPr>
          <w:jc w:val="center"/>
        </w:trPr>
        <w:tc>
          <w:tcPr>
            <w:tcW w:w="1701" w:type="dxa"/>
            <w:vAlign w:val="center"/>
          </w:tcPr>
          <w:p w:rsidR="005C07CA" w:rsidRDefault="00A45079">
            <w:pPr>
              <w:jc w:val="left"/>
            </w:pPr>
            <w:r>
              <w:rPr>
                <w:color w:val="000000"/>
                <w:sz w:val="24"/>
                <w:szCs w:val="24"/>
              </w:rPr>
              <w:t>自基金合同生</w:t>
            </w:r>
            <w:r>
              <w:rPr>
                <w:color w:val="000000"/>
                <w:sz w:val="24"/>
                <w:szCs w:val="24"/>
              </w:rPr>
              <w:lastRenderedPageBreak/>
              <w:t>效起至今</w:t>
            </w:r>
          </w:p>
        </w:tc>
        <w:tc>
          <w:tcPr>
            <w:tcW w:w="1045" w:type="dxa"/>
            <w:vAlign w:val="center"/>
          </w:tcPr>
          <w:p w:rsidR="005C07CA" w:rsidRDefault="00A45079">
            <w:pPr>
              <w:jc w:val="center"/>
            </w:pPr>
            <w:r>
              <w:rPr>
                <w:color w:val="000000"/>
                <w:sz w:val="24"/>
                <w:szCs w:val="24"/>
              </w:rPr>
              <w:lastRenderedPageBreak/>
              <w:t>21.47%</w:t>
            </w:r>
          </w:p>
        </w:tc>
        <w:tc>
          <w:tcPr>
            <w:tcW w:w="1344" w:type="dxa"/>
            <w:vAlign w:val="center"/>
          </w:tcPr>
          <w:p w:rsidR="005C07CA" w:rsidRDefault="00A45079">
            <w:pPr>
              <w:jc w:val="center"/>
            </w:pPr>
            <w:r>
              <w:rPr>
                <w:color w:val="000000"/>
                <w:sz w:val="24"/>
                <w:szCs w:val="24"/>
              </w:rPr>
              <w:t>0.82%</w:t>
            </w:r>
          </w:p>
        </w:tc>
        <w:tc>
          <w:tcPr>
            <w:tcW w:w="1194" w:type="dxa"/>
            <w:vAlign w:val="center"/>
          </w:tcPr>
          <w:p w:rsidR="005C07CA" w:rsidRDefault="00A45079">
            <w:pPr>
              <w:jc w:val="center"/>
            </w:pPr>
            <w:r>
              <w:rPr>
                <w:color w:val="000000"/>
                <w:sz w:val="24"/>
                <w:szCs w:val="24"/>
              </w:rPr>
              <w:t>10.71%</w:t>
            </w:r>
          </w:p>
        </w:tc>
        <w:tc>
          <w:tcPr>
            <w:tcW w:w="1492" w:type="dxa"/>
            <w:vAlign w:val="center"/>
          </w:tcPr>
          <w:p w:rsidR="005C07CA" w:rsidRDefault="00A45079">
            <w:pPr>
              <w:jc w:val="center"/>
            </w:pPr>
            <w:r>
              <w:rPr>
                <w:color w:val="000000"/>
                <w:sz w:val="24"/>
                <w:szCs w:val="24"/>
              </w:rPr>
              <w:t>0.90%</w:t>
            </w:r>
          </w:p>
        </w:tc>
        <w:tc>
          <w:tcPr>
            <w:tcW w:w="1194" w:type="dxa"/>
            <w:vAlign w:val="center"/>
          </w:tcPr>
          <w:p w:rsidR="005C07CA" w:rsidRDefault="00A45079">
            <w:pPr>
              <w:jc w:val="center"/>
            </w:pPr>
            <w:r>
              <w:rPr>
                <w:color w:val="000000"/>
                <w:sz w:val="24"/>
                <w:szCs w:val="24"/>
              </w:rPr>
              <w:t>10.76%</w:t>
            </w:r>
          </w:p>
        </w:tc>
        <w:tc>
          <w:tcPr>
            <w:tcW w:w="898" w:type="dxa"/>
            <w:vAlign w:val="center"/>
          </w:tcPr>
          <w:p w:rsidR="005C07CA" w:rsidRDefault="00A45079">
            <w:pPr>
              <w:jc w:val="center"/>
            </w:pPr>
            <w:r>
              <w:rPr>
                <w:color w:val="000000"/>
                <w:sz w:val="24"/>
                <w:szCs w:val="24"/>
              </w:rPr>
              <w:t>-0.08</w:t>
            </w:r>
            <w:r>
              <w:rPr>
                <w:color w:val="000000"/>
                <w:sz w:val="24"/>
                <w:szCs w:val="24"/>
              </w:rPr>
              <w:lastRenderedPageBreak/>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上投摩根锦程积极成长养老目标五年持有期混合型发起式基金中基金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2022</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5C07CA" w:rsidRDefault="00A45079">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29</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07CA">
        <w:trPr>
          <w:jc w:val="center"/>
        </w:trPr>
        <w:tc>
          <w:tcPr>
            <w:tcW w:w="846" w:type="dxa"/>
            <w:vAlign w:val="center"/>
          </w:tcPr>
          <w:p w:rsidR="005C07CA" w:rsidRDefault="00A45079">
            <w:pPr>
              <w:jc w:val="center"/>
            </w:pPr>
            <w:r>
              <w:rPr>
                <w:color w:val="000000"/>
                <w:sz w:val="24"/>
                <w:szCs w:val="24"/>
              </w:rPr>
              <w:t>杜习杰</w:t>
            </w:r>
          </w:p>
        </w:tc>
        <w:tc>
          <w:tcPr>
            <w:tcW w:w="845" w:type="dxa"/>
            <w:vAlign w:val="center"/>
          </w:tcPr>
          <w:p w:rsidR="005C07CA" w:rsidRDefault="00A45079">
            <w:pPr>
              <w:jc w:val="center"/>
            </w:pPr>
            <w:r>
              <w:rPr>
                <w:color w:val="000000"/>
                <w:sz w:val="24"/>
                <w:szCs w:val="24"/>
              </w:rPr>
              <w:t>本基金基金经</w:t>
            </w:r>
            <w:r>
              <w:rPr>
                <w:color w:val="000000"/>
                <w:sz w:val="24"/>
                <w:szCs w:val="24"/>
              </w:rPr>
              <w:lastRenderedPageBreak/>
              <w:t>理</w:t>
            </w:r>
          </w:p>
        </w:tc>
        <w:tc>
          <w:tcPr>
            <w:tcW w:w="1549" w:type="dxa"/>
            <w:vAlign w:val="center"/>
          </w:tcPr>
          <w:p w:rsidR="005C07CA" w:rsidRDefault="00A45079">
            <w:pPr>
              <w:jc w:val="center"/>
            </w:pPr>
            <w:r>
              <w:rPr>
                <w:color w:val="000000"/>
                <w:sz w:val="24"/>
                <w:szCs w:val="24"/>
              </w:rPr>
              <w:lastRenderedPageBreak/>
              <w:t>2020-04-29</w:t>
            </w:r>
          </w:p>
        </w:tc>
        <w:tc>
          <w:tcPr>
            <w:tcW w:w="1548" w:type="dxa"/>
            <w:vAlign w:val="center"/>
          </w:tcPr>
          <w:p w:rsidR="005C07CA" w:rsidRDefault="00A45079">
            <w:pPr>
              <w:jc w:val="center"/>
            </w:pPr>
            <w:r>
              <w:rPr>
                <w:color w:val="000000"/>
                <w:sz w:val="24"/>
                <w:szCs w:val="24"/>
              </w:rPr>
              <w:t>-</w:t>
            </w:r>
          </w:p>
        </w:tc>
        <w:tc>
          <w:tcPr>
            <w:tcW w:w="1407" w:type="dxa"/>
            <w:vAlign w:val="center"/>
          </w:tcPr>
          <w:p w:rsidR="005C07CA" w:rsidRDefault="00A45079">
            <w:pPr>
              <w:jc w:val="center"/>
            </w:pPr>
            <w:r>
              <w:rPr>
                <w:color w:val="000000"/>
                <w:sz w:val="24"/>
                <w:szCs w:val="24"/>
              </w:rPr>
              <w:t>14</w:t>
            </w:r>
            <w:r>
              <w:rPr>
                <w:color w:val="000000"/>
                <w:sz w:val="24"/>
                <w:szCs w:val="24"/>
              </w:rPr>
              <w:t>年</w:t>
            </w:r>
          </w:p>
        </w:tc>
        <w:tc>
          <w:tcPr>
            <w:tcW w:w="2673" w:type="dxa"/>
            <w:vAlign w:val="center"/>
          </w:tcPr>
          <w:p w:rsidR="005C07CA" w:rsidRDefault="00A45079">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lastRenderedPageBreak/>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w:t>
            </w:r>
            <w:r>
              <w:rPr>
                <w:color w:val="000000"/>
                <w:sz w:val="24"/>
                <w:szCs w:val="24"/>
              </w:rPr>
              <w:t>中基金</w:t>
            </w:r>
            <w:r>
              <w:rPr>
                <w:color w:val="000000"/>
                <w:sz w:val="24"/>
                <w:szCs w:val="24"/>
              </w:rPr>
              <w:t>(FOF)</w:t>
            </w:r>
            <w:r>
              <w:rPr>
                <w:color w:val="000000"/>
                <w:sz w:val="24"/>
                <w:szCs w:val="24"/>
              </w:rPr>
              <w:t>基金经理。</w:t>
            </w:r>
          </w:p>
        </w:tc>
      </w:tr>
    </w:tbl>
    <w:p w:rsidR="005C07CA" w:rsidRDefault="00A45079">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5C07CA" w:rsidRDefault="00A45079">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积极成长养老目标五年持有期混合型发起式基金中基金</w:t>
      </w:r>
      <w:r w:rsidRPr="00414345">
        <w:rPr>
          <w:color w:val="000000"/>
          <w:sz w:val="24"/>
          <w:szCs w:val="24"/>
        </w:rPr>
        <w:t>(FOF)</w:t>
      </w:r>
      <w:r w:rsidRPr="00414345">
        <w:rPr>
          <w:color w:val="000000"/>
          <w:sz w:val="24"/>
          <w:szCs w:val="24"/>
        </w:rPr>
        <w:t>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07CA" w:rsidRDefault="00A45079">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C07CA" w:rsidRDefault="00A45079">
      <w:pPr>
        <w:spacing w:before="29" w:line="288" w:lineRule="auto"/>
        <w:ind w:firstLineChars="200" w:firstLine="480"/>
        <w:rPr>
          <w:color w:val="000000"/>
          <w:sz w:val="24"/>
          <w:szCs w:val="24"/>
        </w:rPr>
      </w:pPr>
      <w:r>
        <w:rPr>
          <w:color w:val="000000"/>
          <w:sz w:val="24"/>
          <w:szCs w:val="24"/>
        </w:rPr>
        <w:lastRenderedPageBreak/>
        <w:t>对于交易所市场投资活动，本公司执行集中交易制度，确保不同投资组合在买卖同一证券时，按照时间优先、比例分配的原则在各投资组合间公平分配交易量；对于银行间市场投资活动</w:t>
      </w:r>
      <w:r>
        <w:rPr>
          <w:color w:val="000000"/>
          <w:sz w:val="24"/>
          <w:szCs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5C07CA" w:rsidRDefault="00A45079">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07CA" w:rsidRDefault="00A45079">
      <w:pPr>
        <w:spacing w:before="29" w:line="288" w:lineRule="auto"/>
        <w:ind w:firstLineChars="200" w:firstLine="480"/>
        <w:rPr>
          <w:color w:val="000000"/>
          <w:sz w:val="24"/>
          <w:szCs w:val="24"/>
        </w:rPr>
      </w:pPr>
      <w:r>
        <w:rPr>
          <w:color w:val="000000"/>
          <w:sz w:val="24"/>
          <w:szCs w:val="24"/>
        </w:rPr>
        <w:t>回顾一季度，海外多重不利因素影响了国内股票市场的风险偏好。季初，美联储加息预期升温，美债收益率大幅上行，掀起一波全球风险资产的集体回调。</w:t>
      </w:r>
      <w:r>
        <w:rPr>
          <w:color w:val="000000"/>
          <w:sz w:val="24"/>
          <w:szCs w:val="24"/>
        </w:rPr>
        <w:t>2</w:t>
      </w:r>
      <w:r>
        <w:rPr>
          <w:color w:val="000000"/>
          <w:sz w:val="24"/>
          <w:szCs w:val="24"/>
        </w:rPr>
        <w:t>月底俄乌冲突升级，欧美对俄不断升级的制裁措施也引发了整体新兴市场出现一定程度的资金流出。国内政策延续去年底中央经济工作会议以来的逆周期加码的基调，</w:t>
      </w:r>
      <w:r>
        <w:rPr>
          <w:color w:val="000000"/>
          <w:sz w:val="24"/>
          <w:szCs w:val="24"/>
        </w:rPr>
        <w:t>1~2</w:t>
      </w:r>
      <w:r>
        <w:rPr>
          <w:color w:val="000000"/>
          <w:sz w:val="24"/>
          <w:szCs w:val="24"/>
        </w:rPr>
        <w:t>月经济基本面数据好于预期，但进入</w:t>
      </w:r>
      <w:r>
        <w:rPr>
          <w:color w:val="000000"/>
          <w:sz w:val="24"/>
          <w:szCs w:val="24"/>
        </w:rPr>
        <w:t>3</w:t>
      </w:r>
      <w:r>
        <w:rPr>
          <w:color w:val="000000"/>
          <w:sz w:val="24"/>
          <w:szCs w:val="24"/>
        </w:rPr>
        <w:t>月后多地疫情散发对经济修复的节奏带来了不</w:t>
      </w:r>
      <w:r>
        <w:rPr>
          <w:color w:val="000000"/>
          <w:sz w:val="24"/>
          <w:szCs w:val="24"/>
        </w:rPr>
        <w:t>小的影响。国内权益在本季度出现大幅持续回调，价值风格跑赢成长；国内债券市场到期收益率涨跌互现，信用利差扩张，主要债市指数多录得小幅正收益。海外权益市场大幅波动，欧美股市先跌后涨，全季小幅下跌。发达市场</w:t>
      </w:r>
      <w:r>
        <w:rPr>
          <w:color w:val="000000"/>
          <w:sz w:val="24"/>
          <w:szCs w:val="24"/>
        </w:rPr>
        <w:t>REIT</w:t>
      </w:r>
      <w:r>
        <w:rPr>
          <w:color w:val="000000"/>
          <w:sz w:val="24"/>
          <w:szCs w:val="24"/>
        </w:rPr>
        <w:t>受基本面改善的驱动，且与其他资产低相关性明显，表现出相对收益。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对于国内权益来讲，经历一季度的调整后，估值大概处于过去</w:t>
      </w:r>
      <w:r w:rsidRPr="00414345">
        <w:rPr>
          <w:color w:val="000000"/>
          <w:sz w:val="24"/>
          <w:szCs w:val="24"/>
        </w:rPr>
        <w:t>10</w:t>
      </w:r>
      <w:r w:rsidRPr="00414345">
        <w:rPr>
          <w:color w:val="000000"/>
          <w:sz w:val="24"/>
          <w:szCs w:val="24"/>
        </w:rPr>
        <w:t>年的</w:t>
      </w:r>
      <w:r w:rsidRPr="00414345">
        <w:rPr>
          <w:color w:val="000000"/>
          <w:sz w:val="24"/>
          <w:szCs w:val="24"/>
        </w:rPr>
        <w:t>1/3</w:t>
      </w:r>
      <w:r w:rsidRPr="00414345">
        <w:rPr>
          <w:color w:val="000000"/>
          <w:sz w:val="24"/>
          <w:szCs w:val="24"/>
        </w:rPr>
        <w:t>分位，中长期已经较有吸引力。市场谨慎情绪有一些释放，但还不是很充分。市场对盈利下行基本达成共识，政策托底信号也很明显。对于国内债券来讲，当前收益率水平已处在历史偏低位置，相对于国内经济基本面来讲估值偏贵；国内政策仍在强调宽信用，这往往是历次收益率拐头向上的核心信号。此外，美联储已经启动加息，中美利差快速收窄、外资有所减持。海外资产方面，尽管美债期限利差接近倒挂，但美国经济衰退大概率不会这么快到来。香港地区疫情好转，利好港股市场。发达市场</w:t>
      </w:r>
      <w:r w:rsidRPr="00414345">
        <w:rPr>
          <w:color w:val="000000"/>
          <w:sz w:val="24"/>
          <w:szCs w:val="24"/>
        </w:rPr>
        <w:t>REITs</w:t>
      </w:r>
      <w:r w:rsidRPr="00414345">
        <w:rPr>
          <w:color w:val="000000"/>
          <w:sz w:val="24"/>
          <w:szCs w:val="24"/>
        </w:rPr>
        <w:t>基本面持续改善，在通胀的环境中将会有不错的表现，尽管美债收益率上升会阶段性影响其表现。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本报告期上投摩根锦程积极养老五年持有混合（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:-12.01%</w:t>
      </w:r>
      <w:r w:rsidRPr="00414345">
        <w:rPr>
          <w:color w:val="000000"/>
          <w:sz w:val="24"/>
          <w:szCs w:val="24"/>
        </w:rPr>
        <w:t>，同期业绩比较基准收益率为</w:t>
      </w:r>
      <w:r w:rsidRPr="00414345">
        <w:rPr>
          <w:color w:val="000000"/>
          <w:sz w:val="24"/>
          <w:szCs w:val="24"/>
        </w:rPr>
        <w:t>:-10.75%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24,795,644.13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85.48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1,552,778.54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1,552,778.54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2,016,039.91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641,484.43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29,005,947.01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1,552,778.54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1,552,778.54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07CA">
        <w:trPr>
          <w:jc w:val="center"/>
        </w:trPr>
        <w:tc>
          <w:tcPr>
            <w:tcW w:w="850" w:type="dxa"/>
            <w:vAlign w:val="center"/>
          </w:tcPr>
          <w:p w:rsidR="005C07CA" w:rsidRDefault="00A45079">
            <w:pPr>
              <w:jc w:val="center"/>
            </w:pPr>
            <w:r>
              <w:rPr>
                <w:color w:val="000000"/>
                <w:sz w:val="24"/>
                <w:szCs w:val="24"/>
              </w:rPr>
              <w:t>1</w:t>
            </w:r>
          </w:p>
        </w:tc>
        <w:tc>
          <w:tcPr>
            <w:tcW w:w="1475" w:type="dxa"/>
            <w:vAlign w:val="center"/>
          </w:tcPr>
          <w:p w:rsidR="005C07CA" w:rsidRDefault="00A45079">
            <w:pPr>
              <w:jc w:val="center"/>
            </w:pPr>
            <w:r>
              <w:rPr>
                <w:color w:val="000000"/>
                <w:sz w:val="24"/>
                <w:szCs w:val="24"/>
              </w:rPr>
              <w:t>019658</w:t>
            </w:r>
          </w:p>
        </w:tc>
        <w:tc>
          <w:tcPr>
            <w:tcW w:w="1769" w:type="dxa"/>
            <w:vAlign w:val="center"/>
          </w:tcPr>
          <w:p w:rsidR="005C07CA" w:rsidRDefault="00A45079">
            <w:pPr>
              <w:jc w:val="center"/>
            </w:pPr>
            <w:r>
              <w:rPr>
                <w:color w:val="000000"/>
                <w:sz w:val="24"/>
                <w:szCs w:val="24"/>
              </w:rPr>
              <w:t>21</w:t>
            </w:r>
            <w:r>
              <w:rPr>
                <w:color w:val="000000"/>
                <w:sz w:val="24"/>
                <w:szCs w:val="24"/>
              </w:rPr>
              <w:t>国债</w:t>
            </w:r>
            <w:r>
              <w:rPr>
                <w:color w:val="000000"/>
                <w:sz w:val="24"/>
                <w:szCs w:val="24"/>
              </w:rPr>
              <w:t>10</w:t>
            </w:r>
          </w:p>
        </w:tc>
        <w:tc>
          <w:tcPr>
            <w:tcW w:w="1387" w:type="dxa"/>
            <w:vAlign w:val="center"/>
          </w:tcPr>
          <w:p w:rsidR="005C07CA" w:rsidRDefault="00A45079">
            <w:pPr>
              <w:jc w:val="right"/>
            </w:pPr>
            <w:r>
              <w:rPr>
                <w:color w:val="000000"/>
                <w:sz w:val="24"/>
                <w:szCs w:val="24"/>
              </w:rPr>
              <w:t>15,320</w:t>
            </w:r>
          </w:p>
        </w:tc>
        <w:tc>
          <w:tcPr>
            <w:tcW w:w="2150" w:type="dxa"/>
            <w:vAlign w:val="center"/>
          </w:tcPr>
          <w:p w:rsidR="005C07CA" w:rsidRDefault="00A45079">
            <w:pPr>
              <w:jc w:val="right"/>
            </w:pPr>
            <w:r>
              <w:rPr>
                <w:color w:val="000000"/>
                <w:sz w:val="24"/>
                <w:szCs w:val="24"/>
              </w:rPr>
              <w:t>1,552,778.54</w:t>
            </w:r>
          </w:p>
        </w:tc>
        <w:tc>
          <w:tcPr>
            <w:tcW w:w="1237" w:type="dxa"/>
            <w:vAlign w:val="center"/>
          </w:tcPr>
          <w:p w:rsidR="005C07CA" w:rsidRDefault="00A45079">
            <w:pPr>
              <w:jc w:val="right"/>
            </w:pPr>
            <w:r>
              <w:rPr>
                <w:color w:val="000000"/>
                <w:sz w:val="24"/>
                <w:szCs w:val="24"/>
              </w:rPr>
              <w:t>5.39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6,518.33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34,966.10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641,484.43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5C07CA">
        <w:tc>
          <w:tcPr>
            <w:tcW w:w="835" w:type="dxa"/>
            <w:vAlign w:val="center"/>
          </w:tcPr>
          <w:p w:rsidR="005C07CA" w:rsidRDefault="00A45079">
            <w:pPr>
              <w:jc w:val="center"/>
            </w:pPr>
            <w:r>
              <w:rPr>
                <w:sz w:val="24"/>
                <w:szCs w:val="24"/>
              </w:rPr>
              <w:t>1</w:t>
            </w:r>
          </w:p>
        </w:tc>
        <w:tc>
          <w:tcPr>
            <w:tcW w:w="1159" w:type="dxa"/>
            <w:vAlign w:val="center"/>
          </w:tcPr>
          <w:p w:rsidR="005C07CA" w:rsidRDefault="00A45079">
            <w:pPr>
              <w:jc w:val="center"/>
            </w:pPr>
            <w:r>
              <w:rPr>
                <w:sz w:val="24"/>
                <w:szCs w:val="24"/>
              </w:rPr>
              <w:t>003634</w:t>
            </w:r>
          </w:p>
        </w:tc>
        <w:tc>
          <w:tcPr>
            <w:tcW w:w="1161" w:type="dxa"/>
            <w:vAlign w:val="center"/>
          </w:tcPr>
          <w:p w:rsidR="005C07CA" w:rsidRDefault="00A45079">
            <w:pPr>
              <w:jc w:val="center"/>
            </w:pPr>
            <w:r>
              <w:rPr>
                <w:sz w:val="24"/>
                <w:szCs w:val="24"/>
              </w:rPr>
              <w:t>嘉实农业产业股票</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664,658.66</w:t>
            </w:r>
          </w:p>
        </w:tc>
        <w:tc>
          <w:tcPr>
            <w:tcW w:w="1305" w:type="dxa"/>
            <w:vAlign w:val="center"/>
          </w:tcPr>
          <w:p w:rsidR="005C07CA" w:rsidRDefault="00A45079">
            <w:pPr>
              <w:jc w:val="center"/>
            </w:pPr>
            <w:r>
              <w:rPr>
                <w:sz w:val="24"/>
                <w:szCs w:val="24"/>
              </w:rPr>
              <w:t>1,450,883.39</w:t>
            </w:r>
          </w:p>
        </w:tc>
        <w:tc>
          <w:tcPr>
            <w:tcW w:w="1161" w:type="dxa"/>
            <w:vAlign w:val="center"/>
          </w:tcPr>
          <w:p w:rsidR="005C07CA" w:rsidRDefault="00A45079">
            <w:pPr>
              <w:jc w:val="center"/>
            </w:pPr>
            <w:r>
              <w:rPr>
                <w:sz w:val="24"/>
                <w:szCs w:val="24"/>
              </w:rPr>
              <w:t>5.04%</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t>2</w:t>
            </w:r>
          </w:p>
        </w:tc>
        <w:tc>
          <w:tcPr>
            <w:tcW w:w="1159" w:type="dxa"/>
            <w:vAlign w:val="center"/>
          </w:tcPr>
          <w:p w:rsidR="005C07CA" w:rsidRDefault="00A45079">
            <w:pPr>
              <w:jc w:val="center"/>
            </w:pPr>
            <w:r>
              <w:rPr>
                <w:sz w:val="24"/>
                <w:szCs w:val="24"/>
              </w:rPr>
              <w:t>377240</w:t>
            </w:r>
          </w:p>
        </w:tc>
        <w:tc>
          <w:tcPr>
            <w:tcW w:w="1161" w:type="dxa"/>
            <w:vAlign w:val="center"/>
          </w:tcPr>
          <w:p w:rsidR="005C07CA" w:rsidRDefault="00A45079">
            <w:pPr>
              <w:jc w:val="center"/>
            </w:pPr>
            <w:r>
              <w:rPr>
                <w:sz w:val="24"/>
                <w:szCs w:val="24"/>
              </w:rPr>
              <w:t>上投摩根新兴动力混合</w:t>
            </w:r>
            <w:r>
              <w:rPr>
                <w:sz w:val="24"/>
                <w:szCs w:val="24"/>
              </w:rPr>
              <w:t>A</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226,080.66</w:t>
            </w:r>
          </w:p>
        </w:tc>
        <w:tc>
          <w:tcPr>
            <w:tcW w:w="1305" w:type="dxa"/>
            <w:vAlign w:val="center"/>
          </w:tcPr>
          <w:p w:rsidR="005C07CA" w:rsidRDefault="00A45079">
            <w:pPr>
              <w:jc w:val="center"/>
            </w:pPr>
            <w:r>
              <w:rPr>
                <w:sz w:val="24"/>
                <w:szCs w:val="24"/>
              </w:rPr>
              <w:t>1,399,077.56</w:t>
            </w:r>
          </w:p>
        </w:tc>
        <w:tc>
          <w:tcPr>
            <w:tcW w:w="1161" w:type="dxa"/>
            <w:vAlign w:val="center"/>
          </w:tcPr>
          <w:p w:rsidR="005C07CA" w:rsidRDefault="00A45079">
            <w:pPr>
              <w:jc w:val="center"/>
            </w:pPr>
            <w:r>
              <w:rPr>
                <w:sz w:val="24"/>
                <w:szCs w:val="24"/>
              </w:rPr>
              <w:t>4.86%</w:t>
            </w:r>
          </w:p>
        </w:tc>
        <w:tc>
          <w:tcPr>
            <w:tcW w:w="1301" w:type="dxa"/>
            <w:vAlign w:val="center"/>
          </w:tcPr>
          <w:p w:rsidR="005C07CA" w:rsidRDefault="00A45079">
            <w:pPr>
              <w:jc w:val="center"/>
            </w:pPr>
            <w:r>
              <w:rPr>
                <w:sz w:val="24"/>
                <w:szCs w:val="24"/>
              </w:rPr>
              <w:t>是</w:t>
            </w:r>
          </w:p>
        </w:tc>
      </w:tr>
      <w:tr w:rsidR="005C07CA">
        <w:tc>
          <w:tcPr>
            <w:tcW w:w="835" w:type="dxa"/>
            <w:vAlign w:val="center"/>
          </w:tcPr>
          <w:p w:rsidR="005C07CA" w:rsidRDefault="00A45079">
            <w:pPr>
              <w:jc w:val="center"/>
            </w:pPr>
            <w:r>
              <w:rPr>
                <w:sz w:val="24"/>
                <w:szCs w:val="24"/>
              </w:rPr>
              <w:t>3</w:t>
            </w:r>
          </w:p>
        </w:tc>
        <w:tc>
          <w:tcPr>
            <w:tcW w:w="1159" w:type="dxa"/>
            <w:vAlign w:val="center"/>
          </w:tcPr>
          <w:p w:rsidR="005C07CA" w:rsidRDefault="00A45079">
            <w:pPr>
              <w:jc w:val="center"/>
            </w:pPr>
            <w:r>
              <w:rPr>
                <w:sz w:val="24"/>
                <w:szCs w:val="24"/>
              </w:rPr>
              <w:t>512800</w:t>
            </w:r>
          </w:p>
        </w:tc>
        <w:tc>
          <w:tcPr>
            <w:tcW w:w="1161" w:type="dxa"/>
            <w:vAlign w:val="center"/>
          </w:tcPr>
          <w:p w:rsidR="005C07CA" w:rsidRDefault="00A45079">
            <w:pPr>
              <w:jc w:val="center"/>
            </w:pPr>
            <w:r>
              <w:rPr>
                <w:sz w:val="24"/>
                <w:szCs w:val="24"/>
              </w:rPr>
              <w:t>华宝中证银行</w:t>
            </w:r>
            <w:r>
              <w:rPr>
                <w:sz w:val="24"/>
                <w:szCs w:val="24"/>
              </w:rPr>
              <w:t>ETF</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1,157,500.00</w:t>
            </w:r>
          </w:p>
        </w:tc>
        <w:tc>
          <w:tcPr>
            <w:tcW w:w="1305" w:type="dxa"/>
            <w:vAlign w:val="center"/>
          </w:tcPr>
          <w:p w:rsidR="005C07CA" w:rsidRDefault="00A45079">
            <w:pPr>
              <w:jc w:val="center"/>
            </w:pPr>
            <w:r>
              <w:rPr>
                <w:sz w:val="24"/>
                <w:szCs w:val="24"/>
              </w:rPr>
              <w:t>1,336,912.50</w:t>
            </w:r>
          </w:p>
        </w:tc>
        <w:tc>
          <w:tcPr>
            <w:tcW w:w="1161" w:type="dxa"/>
            <w:vAlign w:val="center"/>
          </w:tcPr>
          <w:p w:rsidR="005C07CA" w:rsidRDefault="00A45079">
            <w:pPr>
              <w:jc w:val="center"/>
            </w:pPr>
            <w:r>
              <w:rPr>
                <w:sz w:val="24"/>
                <w:szCs w:val="24"/>
              </w:rPr>
              <w:t>4.64%</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t>4</w:t>
            </w:r>
          </w:p>
        </w:tc>
        <w:tc>
          <w:tcPr>
            <w:tcW w:w="1159" w:type="dxa"/>
            <w:vAlign w:val="center"/>
          </w:tcPr>
          <w:p w:rsidR="005C07CA" w:rsidRDefault="00A45079">
            <w:pPr>
              <w:jc w:val="center"/>
            </w:pPr>
            <w:r>
              <w:rPr>
                <w:sz w:val="24"/>
                <w:szCs w:val="24"/>
              </w:rPr>
              <w:t>165525</w:t>
            </w:r>
          </w:p>
        </w:tc>
        <w:tc>
          <w:tcPr>
            <w:tcW w:w="1161" w:type="dxa"/>
            <w:vAlign w:val="center"/>
          </w:tcPr>
          <w:p w:rsidR="005C07CA" w:rsidRDefault="00A45079">
            <w:pPr>
              <w:jc w:val="center"/>
            </w:pPr>
            <w:r>
              <w:rPr>
                <w:sz w:val="24"/>
                <w:szCs w:val="24"/>
              </w:rPr>
              <w:t>信诚中证基建工程指数</w:t>
            </w:r>
            <w:r>
              <w:rPr>
                <w:sz w:val="24"/>
                <w:szCs w:val="24"/>
              </w:rPr>
              <w:t>(LOF)A</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1,557,500.00</w:t>
            </w:r>
          </w:p>
        </w:tc>
        <w:tc>
          <w:tcPr>
            <w:tcW w:w="1305" w:type="dxa"/>
            <w:vAlign w:val="center"/>
          </w:tcPr>
          <w:p w:rsidR="005C07CA" w:rsidRDefault="00A45079">
            <w:pPr>
              <w:jc w:val="center"/>
            </w:pPr>
            <w:r>
              <w:rPr>
                <w:sz w:val="24"/>
                <w:szCs w:val="24"/>
              </w:rPr>
              <w:t>1,221,391.50</w:t>
            </w:r>
          </w:p>
        </w:tc>
        <w:tc>
          <w:tcPr>
            <w:tcW w:w="1161" w:type="dxa"/>
            <w:vAlign w:val="center"/>
          </w:tcPr>
          <w:p w:rsidR="005C07CA" w:rsidRDefault="00A45079">
            <w:pPr>
              <w:jc w:val="center"/>
            </w:pPr>
            <w:r>
              <w:rPr>
                <w:sz w:val="24"/>
                <w:szCs w:val="24"/>
              </w:rPr>
              <w:t>4.24%</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t>5</w:t>
            </w:r>
          </w:p>
        </w:tc>
        <w:tc>
          <w:tcPr>
            <w:tcW w:w="1159" w:type="dxa"/>
            <w:vAlign w:val="center"/>
          </w:tcPr>
          <w:p w:rsidR="005C07CA" w:rsidRDefault="00A45079">
            <w:pPr>
              <w:jc w:val="center"/>
            </w:pPr>
            <w:r>
              <w:rPr>
                <w:sz w:val="24"/>
                <w:szCs w:val="24"/>
              </w:rPr>
              <w:t>378010</w:t>
            </w:r>
          </w:p>
        </w:tc>
        <w:tc>
          <w:tcPr>
            <w:tcW w:w="1161" w:type="dxa"/>
            <w:vAlign w:val="center"/>
          </w:tcPr>
          <w:p w:rsidR="005C07CA" w:rsidRDefault="00A45079">
            <w:pPr>
              <w:jc w:val="center"/>
            </w:pPr>
            <w:r>
              <w:rPr>
                <w:sz w:val="24"/>
                <w:szCs w:val="24"/>
              </w:rPr>
              <w:t>上投摩根成长先锋混合</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703,311.81</w:t>
            </w:r>
          </w:p>
        </w:tc>
        <w:tc>
          <w:tcPr>
            <w:tcW w:w="1305" w:type="dxa"/>
            <w:vAlign w:val="center"/>
          </w:tcPr>
          <w:p w:rsidR="005C07CA" w:rsidRDefault="00A45079">
            <w:pPr>
              <w:jc w:val="center"/>
            </w:pPr>
            <w:r>
              <w:rPr>
                <w:sz w:val="24"/>
                <w:szCs w:val="24"/>
              </w:rPr>
              <w:t>1,191,199.21</w:t>
            </w:r>
          </w:p>
        </w:tc>
        <w:tc>
          <w:tcPr>
            <w:tcW w:w="1161" w:type="dxa"/>
            <w:vAlign w:val="center"/>
          </w:tcPr>
          <w:p w:rsidR="005C07CA" w:rsidRDefault="00A45079">
            <w:pPr>
              <w:jc w:val="center"/>
            </w:pPr>
            <w:r>
              <w:rPr>
                <w:sz w:val="24"/>
                <w:szCs w:val="24"/>
              </w:rPr>
              <w:t>4.14%</w:t>
            </w:r>
          </w:p>
        </w:tc>
        <w:tc>
          <w:tcPr>
            <w:tcW w:w="1301" w:type="dxa"/>
            <w:vAlign w:val="center"/>
          </w:tcPr>
          <w:p w:rsidR="005C07CA" w:rsidRDefault="00A45079">
            <w:pPr>
              <w:jc w:val="center"/>
            </w:pPr>
            <w:r>
              <w:rPr>
                <w:sz w:val="24"/>
                <w:szCs w:val="24"/>
              </w:rPr>
              <w:t>是</w:t>
            </w:r>
          </w:p>
        </w:tc>
      </w:tr>
      <w:tr w:rsidR="005C07CA">
        <w:tc>
          <w:tcPr>
            <w:tcW w:w="835" w:type="dxa"/>
            <w:vAlign w:val="center"/>
          </w:tcPr>
          <w:p w:rsidR="005C07CA" w:rsidRDefault="00A45079">
            <w:pPr>
              <w:jc w:val="center"/>
            </w:pPr>
            <w:r>
              <w:rPr>
                <w:sz w:val="24"/>
                <w:szCs w:val="24"/>
              </w:rPr>
              <w:t>6</w:t>
            </w:r>
          </w:p>
        </w:tc>
        <w:tc>
          <w:tcPr>
            <w:tcW w:w="1159" w:type="dxa"/>
            <w:vAlign w:val="center"/>
          </w:tcPr>
          <w:p w:rsidR="005C07CA" w:rsidRDefault="00A45079">
            <w:pPr>
              <w:jc w:val="center"/>
            </w:pPr>
            <w:r>
              <w:rPr>
                <w:sz w:val="24"/>
                <w:szCs w:val="24"/>
              </w:rPr>
              <w:t>005662</w:t>
            </w:r>
          </w:p>
        </w:tc>
        <w:tc>
          <w:tcPr>
            <w:tcW w:w="1161" w:type="dxa"/>
            <w:vAlign w:val="center"/>
          </w:tcPr>
          <w:p w:rsidR="005C07CA" w:rsidRDefault="00A45079">
            <w:pPr>
              <w:jc w:val="center"/>
            </w:pPr>
            <w:r>
              <w:rPr>
                <w:sz w:val="24"/>
                <w:szCs w:val="24"/>
              </w:rPr>
              <w:t>嘉实金融精选股票</w:t>
            </w:r>
            <w:r>
              <w:rPr>
                <w:sz w:val="24"/>
                <w:szCs w:val="24"/>
              </w:rPr>
              <w:t>A</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878,875.00</w:t>
            </w:r>
          </w:p>
        </w:tc>
        <w:tc>
          <w:tcPr>
            <w:tcW w:w="1305" w:type="dxa"/>
            <w:vAlign w:val="center"/>
          </w:tcPr>
          <w:p w:rsidR="005C07CA" w:rsidRDefault="00A45079">
            <w:pPr>
              <w:jc w:val="center"/>
            </w:pPr>
            <w:r>
              <w:rPr>
                <w:sz w:val="24"/>
                <w:szCs w:val="24"/>
              </w:rPr>
              <w:t>1,168,640.09</w:t>
            </w:r>
          </w:p>
        </w:tc>
        <w:tc>
          <w:tcPr>
            <w:tcW w:w="1161" w:type="dxa"/>
            <w:vAlign w:val="center"/>
          </w:tcPr>
          <w:p w:rsidR="005C07CA" w:rsidRDefault="00A45079">
            <w:pPr>
              <w:jc w:val="center"/>
            </w:pPr>
            <w:r>
              <w:rPr>
                <w:sz w:val="24"/>
                <w:szCs w:val="24"/>
              </w:rPr>
              <w:t>4.06%</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t>7</w:t>
            </w:r>
          </w:p>
        </w:tc>
        <w:tc>
          <w:tcPr>
            <w:tcW w:w="1159" w:type="dxa"/>
            <w:vAlign w:val="center"/>
          </w:tcPr>
          <w:p w:rsidR="005C07CA" w:rsidRDefault="00A45079">
            <w:pPr>
              <w:jc w:val="center"/>
            </w:pPr>
            <w:r>
              <w:rPr>
                <w:sz w:val="24"/>
                <w:szCs w:val="24"/>
              </w:rPr>
              <w:t>005613</w:t>
            </w:r>
          </w:p>
        </w:tc>
        <w:tc>
          <w:tcPr>
            <w:tcW w:w="1161" w:type="dxa"/>
            <w:vAlign w:val="center"/>
          </w:tcPr>
          <w:p w:rsidR="005C07CA" w:rsidRDefault="00A45079">
            <w:pPr>
              <w:jc w:val="center"/>
            </w:pPr>
            <w:r>
              <w:rPr>
                <w:sz w:val="24"/>
                <w:szCs w:val="24"/>
              </w:rPr>
              <w:t>富时发达市场</w:t>
            </w:r>
            <w:r>
              <w:rPr>
                <w:sz w:val="24"/>
                <w:szCs w:val="24"/>
              </w:rPr>
              <w:t>REITs</w:t>
            </w:r>
            <w:r>
              <w:rPr>
                <w:sz w:val="24"/>
                <w:szCs w:val="24"/>
              </w:rPr>
              <w:t>指数</w:t>
            </w:r>
            <w:r>
              <w:rPr>
                <w:sz w:val="24"/>
                <w:szCs w:val="24"/>
              </w:rPr>
              <w:t>(QDII)</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817,422.25</w:t>
            </w:r>
          </w:p>
        </w:tc>
        <w:tc>
          <w:tcPr>
            <w:tcW w:w="1305" w:type="dxa"/>
            <w:vAlign w:val="center"/>
          </w:tcPr>
          <w:p w:rsidR="005C07CA" w:rsidRDefault="00A45079">
            <w:pPr>
              <w:jc w:val="center"/>
            </w:pPr>
            <w:r>
              <w:rPr>
                <w:sz w:val="24"/>
                <w:szCs w:val="24"/>
              </w:rPr>
              <w:t>1,092,403.09</w:t>
            </w:r>
          </w:p>
        </w:tc>
        <w:tc>
          <w:tcPr>
            <w:tcW w:w="1161" w:type="dxa"/>
            <w:vAlign w:val="center"/>
          </w:tcPr>
          <w:p w:rsidR="005C07CA" w:rsidRDefault="00A45079">
            <w:pPr>
              <w:jc w:val="center"/>
            </w:pPr>
            <w:r>
              <w:rPr>
                <w:sz w:val="24"/>
                <w:szCs w:val="24"/>
              </w:rPr>
              <w:t>3.79%</w:t>
            </w:r>
          </w:p>
        </w:tc>
        <w:tc>
          <w:tcPr>
            <w:tcW w:w="1301" w:type="dxa"/>
            <w:vAlign w:val="center"/>
          </w:tcPr>
          <w:p w:rsidR="005C07CA" w:rsidRDefault="00A45079">
            <w:pPr>
              <w:jc w:val="center"/>
            </w:pPr>
            <w:r>
              <w:rPr>
                <w:sz w:val="24"/>
                <w:szCs w:val="24"/>
              </w:rPr>
              <w:t>是</w:t>
            </w:r>
          </w:p>
        </w:tc>
      </w:tr>
      <w:tr w:rsidR="005C07CA">
        <w:tc>
          <w:tcPr>
            <w:tcW w:w="835" w:type="dxa"/>
            <w:vAlign w:val="center"/>
          </w:tcPr>
          <w:p w:rsidR="005C07CA" w:rsidRDefault="00A45079">
            <w:pPr>
              <w:jc w:val="center"/>
            </w:pPr>
            <w:r>
              <w:rPr>
                <w:sz w:val="24"/>
                <w:szCs w:val="24"/>
              </w:rPr>
              <w:t>8</w:t>
            </w:r>
          </w:p>
        </w:tc>
        <w:tc>
          <w:tcPr>
            <w:tcW w:w="1159" w:type="dxa"/>
            <w:vAlign w:val="center"/>
          </w:tcPr>
          <w:p w:rsidR="005C07CA" w:rsidRDefault="00A45079">
            <w:pPr>
              <w:jc w:val="center"/>
            </w:pPr>
            <w:r>
              <w:rPr>
                <w:sz w:val="24"/>
                <w:szCs w:val="24"/>
              </w:rPr>
              <w:t>513500</w:t>
            </w:r>
          </w:p>
        </w:tc>
        <w:tc>
          <w:tcPr>
            <w:tcW w:w="1161" w:type="dxa"/>
            <w:vAlign w:val="center"/>
          </w:tcPr>
          <w:p w:rsidR="005C07CA" w:rsidRDefault="00A45079">
            <w:pPr>
              <w:jc w:val="center"/>
            </w:pPr>
            <w:r>
              <w:rPr>
                <w:sz w:val="24"/>
                <w:szCs w:val="24"/>
              </w:rPr>
              <w:t>博时标普</w:t>
            </w:r>
            <w:r>
              <w:rPr>
                <w:sz w:val="24"/>
                <w:szCs w:val="24"/>
              </w:rPr>
              <w:t>500ETF(QDII)</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746,000.00</w:t>
            </w:r>
          </w:p>
        </w:tc>
        <w:tc>
          <w:tcPr>
            <w:tcW w:w="1305" w:type="dxa"/>
            <w:vAlign w:val="center"/>
          </w:tcPr>
          <w:p w:rsidR="005C07CA" w:rsidRDefault="00A45079">
            <w:pPr>
              <w:jc w:val="center"/>
            </w:pPr>
            <w:r>
              <w:rPr>
                <w:sz w:val="24"/>
                <w:szCs w:val="24"/>
              </w:rPr>
              <w:t>1,034,702.00</w:t>
            </w:r>
          </w:p>
        </w:tc>
        <w:tc>
          <w:tcPr>
            <w:tcW w:w="1161" w:type="dxa"/>
            <w:vAlign w:val="center"/>
          </w:tcPr>
          <w:p w:rsidR="005C07CA" w:rsidRDefault="00A45079">
            <w:pPr>
              <w:jc w:val="center"/>
            </w:pPr>
            <w:r>
              <w:rPr>
                <w:sz w:val="24"/>
                <w:szCs w:val="24"/>
              </w:rPr>
              <w:t>3.59%</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t>9</w:t>
            </w:r>
          </w:p>
        </w:tc>
        <w:tc>
          <w:tcPr>
            <w:tcW w:w="1159" w:type="dxa"/>
            <w:vAlign w:val="center"/>
          </w:tcPr>
          <w:p w:rsidR="005C07CA" w:rsidRDefault="00A45079">
            <w:pPr>
              <w:jc w:val="center"/>
            </w:pPr>
            <w:r>
              <w:rPr>
                <w:sz w:val="24"/>
                <w:szCs w:val="24"/>
              </w:rPr>
              <w:t>515220</w:t>
            </w:r>
          </w:p>
        </w:tc>
        <w:tc>
          <w:tcPr>
            <w:tcW w:w="1161" w:type="dxa"/>
            <w:vAlign w:val="center"/>
          </w:tcPr>
          <w:p w:rsidR="005C07CA" w:rsidRDefault="00A45079">
            <w:pPr>
              <w:jc w:val="center"/>
            </w:pPr>
            <w:r>
              <w:rPr>
                <w:sz w:val="24"/>
                <w:szCs w:val="24"/>
              </w:rPr>
              <w:t>国泰中证煤炭</w:t>
            </w:r>
            <w:r>
              <w:rPr>
                <w:sz w:val="24"/>
                <w:szCs w:val="24"/>
              </w:rPr>
              <w:t>ETF</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445,100.00</w:t>
            </w:r>
          </w:p>
        </w:tc>
        <w:tc>
          <w:tcPr>
            <w:tcW w:w="1305" w:type="dxa"/>
            <w:vAlign w:val="center"/>
          </w:tcPr>
          <w:p w:rsidR="005C07CA" w:rsidRDefault="00A45079">
            <w:pPr>
              <w:jc w:val="center"/>
            </w:pPr>
            <w:r>
              <w:rPr>
                <w:sz w:val="24"/>
                <w:szCs w:val="24"/>
              </w:rPr>
              <w:t>1,030,851.60</w:t>
            </w:r>
          </w:p>
        </w:tc>
        <w:tc>
          <w:tcPr>
            <w:tcW w:w="1161" w:type="dxa"/>
            <w:vAlign w:val="center"/>
          </w:tcPr>
          <w:p w:rsidR="005C07CA" w:rsidRDefault="00A45079">
            <w:pPr>
              <w:jc w:val="center"/>
            </w:pPr>
            <w:r>
              <w:rPr>
                <w:sz w:val="24"/>
                <w:szCs w:val="24"/>
              </w:rPr>
              <w:t>3.58%</w:t>
            </w:r>
          </w:p>
        </w:tc>
        <w:tc>
          <w:tcPr>
            <w:tcW w:w="1301" w:type="dxa"/>
            <w:vAlign w:val="center"/>
          </w:tcPr>
          <w:p w:rsidR="005C07CA" w:rsidRDefault="00A45079">
            <w:pPr>
              <w:jc w:val="center"/>
            </w:pPr>
            <w:r>
              <w:rPr>
                <w:sz w:val="24"/>
                <w:szCs w:val="24"/>
              </w:rPr>
              <w:t>否</w:t>
            </w:r>
          </w:p>
        </w:tc>
      </w:tr>
      <w:tr w:rsidR="005C07CA">
        <w:tc>
          <w:tcPr>
            <w:tcW w:w="835" w:type="dxa"/>
            <w:vAlign w:val="center"/>
          </w:tcPr>
          <w:p w:rsidR="005C07CA" w:rsidRDefault="00A45079">
            <w:pPr>
              <w:jc w:val="center"/>
            </w:pPr>
            <w:r>
              <w:rPr>
                <w:sz w:val="24"/>
                <w:szCs w:val="24"/>
              </w:rPr>
              <w:lastRenderedPageBreak/>
              <w:t>10</w:t>
            </w:r>
          </w:p>
        </w:tc>
        <w:tc>
          <w:tcPr>
            <w:tcW w:w="1159" w:type="dxa"/>
            <w:vAlign w:val="center"/>
          </w:tcPr>
          <w:p w:rsidR="005C07CA" w:rsidRDefault="00A45079">
            <w:pPr>
              <w:jc w:val="center"/>
            </w:pPr>
            <w:r>
              <w:rPr>
                <w:sz w:val="24"/>
                <w:szCs w:val="24"/>
              </w:rPr>
              <w:t>166005</w:t>
            </w:r>
          </w:p>
        </w:tc>
        <w:tc>
          <w:tcPr>
            <w:tcW w:w="1161" w:type="dxa"/>
            <w:vAlign w:val="center"/>
          </w:tcPr>
          <w:p w:rsidR="005C07CA" w:rsidRDefault="00A45079">
            <w:pPr>
              <w:jc w:val="center"/>
            </w:pPr>
            <w:r>
              <w:rPr>
                <w:sz w:val="24"/>
                <w:szCs w:val="24"/>
              </w:rPr>
              <w:t>中欧价值发现混合</w:t>
            </w:r>
            <w:r>
              <w:rPr>
                <w:sz w:val="24"/>
                <w:szCs w:val="24"/>
              </w:rPr>
              <w:t>A</w:t>
            </w:r>
          </w:p>
        </w:tc>
        <w:tc>
          <w:tcPr>
            <w:tcW w:w="1161" w:type="dxa"/>
            <w:vAlign w:val="center"/>
          </w:tcPr>
          <w:p w:rsidR="005C07CA" w:rsidRDefault="00A45079">
            <w:pPr>
              <w:jc w:val="center"/>
            </w:pPr>
            <w:r>
              <w:rPr>
                <w:sz w:val="24"/>
                <w:szCs w:val="24"/>
              </w:rPr>
              <w:t>契约型开放式</w:t>
            </w:r>
          </w:p>
        </w:tc>
        <w:tc>
          <w:tcPr>
            <w:tcW w:w="1159" w:type="dxa"/>
            <w:vAlign w:val="center"/>
          </w:tcPr>
          <w:p w:rsidR="005C07CA" w:rsidRDefault="00A45079">
            <w:pPr>
              <w:jc w:val="center"/>
            </w:pPr>
            <w:r>
              <w:rPr>
                <w:sz w:val="24"/>
                <w:szCs w:val="24"/>
              </w:rPr>
              <w:t>445,166.81</w:t>
            </w:r>
          </w:p>
        </w:tc>
        <w:tc>
          <w:tcPr>
            <w:tcW w:w="1305" w:type="dxa"/>
            <w:vAlign w:val="center"/>
          </w:tcPr>
          <w:p w:rsidR="005C07CA" w:rsidRDefault="00A45079">
            <w:pPr>
              <w:jc w:val="center"/>
            </w:pPr>
            <w:r>
              <w:rPr>
                <w:sz w:val="24"/>
                <w:szCs w:val="24"/>
              </w:rPr>
              <w:t>1,000,690.47</w:t>
            </w:r>
          </w:p>
        </w:tc>
        <w:tc>
          <w:tcPr>
            <w:tcW w:w="1161" w:type="dxa"/>
            <w:vAlign w:val="center"/>
          </w:tcPr>
          <w:p w:rsidR="005C07CA" w:rsidRDefault="00A45079">
            <w:pPr>
              <w:jc w:val="center"/>
            </w:pPr>
            <w:r>
              <w:rPr>
                <w:sz w:val="24"/>
                <w:szCs w:val="24"/>
              </w:rPr>
              <w:t>3.47%</w:t>
            </w:r>
          </w:p>
        </w:tc>
        <w:tc>
          <w:tcPr>
            <w:tcW w:w="1301" w:type="dxa"/>
            <w:vAlign w:val="center"/>
          </w:tcPr>
          <w:p w:rsidR="005C07CA" w:rsidRDefault="00A45079">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177.88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34,657.76</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11,007.83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58,021.97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23,596.72</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11,220.80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4,357.21</w:t>
            </w:r>
          </w:p>
        </w:tc>
      </w:tr>
      <w:tr w:rsidR="005C07CA">
        <w:tc>
          <w:tcPr>
            <w:tcW w:w="3012" w:type="dxa"/>
            <w:vAlign w:val="center"/>
          </w:tcPr>
          <w:p w:rsidR="005C07CA" w:rsidRDefault="00A45079">
            <w:pPr>
              <w:jc w:val="left"/>
            </w:pPr>
            <w:r>
              <w:rPr>
                <w:rFonts w:eastAsiaTheme="minorEastAsia"/>
                <w:color w:val="000000" w:themeColor="text1"/>
                <w:sz w:val="24"/>
                <w:szCs w:val="24"/>
              </w:rPr>
              <w:t>当期交易基金产生的交易费（元）</w:t>
            </w:r>
          </w:p>
        </w:tc>
        <w:tc>
          <w:tcPr>
            <w:tcW w:w="3012" w:type="dxa"/>
            <w:vAlign w:val="center"/>
          </w:tcPr>
          <w:p w:rsidR="005C07CA" w:rsidRDefault="00A45079">
            <w:pPr>
              <w:jc w:val="right"/>
            </w:pPr>
            <w:r>
              <w:rPr>
                <w:rFonts w:eastAsiaTheme="minorEastAsia"/>
                <w:color w:val="000000" w:themeColor="text1"/>
                <w:sz w:val="24"/>
                <w:szCs w:val="24"/>
              </w:rPr>
              <w:t>14,363.29</w:t>
            </w:r>
          </w:p>
        </w:tc>
        <w:tc>
          <w:tcPr>
            <w:tcW w:w="3012" w:type="dxa"/>
            <w:vAlign w:val="center"/>
          </w:tcPr>
          <w:p w:rsidR="005C07CA" w:rsidRDefault="00A45079">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22,933,613.32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778,969.48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23,712,582.80</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42.17</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10,000,450.00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42.17%</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10,000,450.00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42.17%</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10,095.57</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0.04%</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10,095.57</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0.04%</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76,292.51</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0.32%</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27,315.94</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0.12%</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10,086,838.08</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42.54%</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10,037,861.51</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42.33%</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w:t>
            </w:r>
            <w:r w:rsidRPr="004F4D27">
              <w:rPr>
                <w:rFonts w:ascii="宋体" w:hAnsi="宋体" w:hint="eastAsia"/>
                <w:color w:val="000000"/>
                <w:kern w:val="0"/>
              </w:rPr>
              <w:lastRenderedPageBreak/>
              <w:t>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C07CA">
        <w:tc>
          <w:tcPr>
            <w:tcW w:w="993" w:type="dxa"/>
            <w:vMerge w:val="restart"/>
            <w:vAlign w:val="center"/>
          </w:tcPr>
          <w:p w:rsidR="005C07CA" w:rsidRDefault="00A45079">
            <w:r>
              <w:rPr>
                <w:rFonts w:ascii="宋体" w:hAnsi="宋体" w:hint="eastAsia"/>
                <w:bCs/>
                <w:color w:val="000000"/>
                <w:kern w:val="0"/>
              </w:rPr>
              <w:t>机构</w:t>
            </w:r>
          </w:p>
        </w:tc>
        <w:tc>
          <w:tcPr>
            <w:tcW w:w="992" w:type="dxa"/>
            <w:vAlign w:val="center"/>
          </w:tcPr>
          <w:p w:rsidR="005C07CA" w:rsidRDefault="00A45079">
            <w:pPr>
              <w:jc w:val="center"/>
            </w:pPr>
            <w:r>
              <w:rPr>
                <w:rFonts w:ascii="宋体" w:hAnsi="宋体"/>
                <w:color w:val="000000"/>
                <w:kern w:val="0"/>
              </w:rPr>
              <w:t>1</w:t>
            </w:r>
          </w:p>
        </w:tc>
        <w:tc>
          <w:tcPr>
            <w:tcW w:w="1843" w:type="dxa"/>
            <w:vAlign w:val="center"/>
          </w:tcPr>
          <w:p w:rsidR="005C07CA" w:rsidRDefault="00A45079">
            <w:pPr>
              <w:jc w:val="center"/>
            </w:pPr>
            <w:r>
              <w:rPr>
                <w:rFonts w:ascii="宋体" w:hAnsi="宋体"/>
                <w:color w:val="000000"/>
                <w:kern w:val="0"/>
              </w:rPr>
              <w:t>20220101-20220331</w:t>
            </w:r>
          </w:p>
        </w:tc>
        <w:tc>
          <w:tcPr>
            <w:tcW w:w="851" w:type="dxa"/>
            <w:vAlign w:val="center"/>
          </w:tcPr>
          <w:p w:rsidR="005C07CA" w:rsidRDefault="00A45079">
            <w:pPr>
              <w:jc w:val="center"/>
            </w:pPr>
            <w:r>
              <w:rPr>
                <w:rFonts w:ascii="宋体" w:hAnsi="宋体"/>
                <w:color w:val="000000"/>
                <w:kern w:val="0"/>
              </w:rPr>
              <w:t>10,000,450.00</w:t>
            </w:r>
          </w:p>
        </w:tc>
        <w:tc>
          <w:tcPr>
            <w:tcW w:w="850" w:type="dxa"/>
            <w:vAlign w:val="center"/>
          </w:tcPr>
          <w:p w:rsidR="005C07CA" w:rsidRDefault="00A45079">
            <w:pPr>
              <w:jc w:val="center"/>
            </w:pPr>
            <w:r>
              <w:rPr>
                <w:rFonts w:ascii="宋体" w:hAnsi="宋体"/>
                <w:color w:val="000000"/>
                <w:kern w:val="0"/>
              </w:rPr>
              <w:t>0.00</w:t>
            </w:r>
          </w:p>
        </w:tc>
        <w:tc>
          <w:tcPr>
            <w:tcW w:w="1134" w:type="dxa"/>
            <w:vAlign w:val="center"/>
          </w:tcPr>
          <w:p w:rsidR="005C07CA" w:rsidRDefault="00A45079">
            <w:pPr>
              <w:jc w:val="center"/>
            </w:pPr>
            <w:r>
              <w:rPr>
                <w:rFonts w:ascii="宋体" w:hAnsi="宋体"/>
                <w:color w:val="000000"/>
                <w:kern w:val="0"/>
              </w:rPr>
              <w:t>0.00</w:t>
            </w:r>
          </w:p>
        </w:tc>
        <w:tc>
          <w:tcPr>
            <w:tcW w:w="1419" w:type="dxa"/>
            <w:vAlign w:val="center"/>
          </w:tcPr>
          <w:p w:rsidR="005C07CA" w:rsidRDefault="00A45079">
            <w:pPr>
              <w:jc w:val="center"/>
            </w:pPr>
            <w:r>
              <w:rPr>
                <w:rFonts w:ascii="宋体" w:hAnsi="宋体"/>
                <w:color w:val="000000"/>
                <w:kern w:val="0"/>
              </w:rPr>
              <w:t>10,000,450.00</w:t>
            </w:r>
          </w:p>
        </w:tc>
        <w:tc>
          <w:tcPr>
            <w:tcW w:w="1130" w:type="dxa"/>
            <w:vAlign w:val="center"/>
          </w:tcPr>
          <w:p w:rsidR="005C07CA" w:rsidRDefault="00A45079">
            <w:pPr>
              <w:jc w:val="center"/>
            </w:pPr>
            <w:r>
              <w:rPr>
                <w:rFonts w:ascii="宋体" w:hAnsi="宋体"/>
                <w:color w:val="000000"/>
                <w:kern w:val="0"/>
              </w:rPr>
              <w:t>42.17%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C07CA" w:rsidRDefault="00A4507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、中国证监会准予上投摩根锦程积极成长养老目标五年持有期混合型发起式基金中基金</w:t>
      </w:r>
      <w:r>
        <w:rPr>
          <w:color w:val="000000"/>
          <w:sz w:val="24"/>
          <w:szCs w:val="24"/>
        </w:rPr>
        <w:t>(FOF)</w:t>
      </w:r>
      <w:r>
        <w:rPr>
          <w:color w:val="000000"/>
          <w:sz w:val="24"/>
          <w:szCs w:val="24"/>
        </w:rPr>
        <w:t>注册的文件</w:t>
      </w:r>
    </w:p>
    <w:p w:rsidR="005C07CA" w:rsidRDefault="00A45079">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基金合同</w:t>
      </w:r>
    </w:p>
    <w:p w:rsidR="005C07CA" w:rsidRDefault="00A45079">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托管协议</w:t>
      </w:r>
    </w:p>
    <w:p w:rsidR="005C07CA" w:rsidRDefault="00A45079">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5C07CA" w:rsidRDefault="00A45079">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45079">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45079">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上投摩根锦程积极成长养老目标五年持有期混合型发起式基金中基金</w:t>
    </w:r>
    <w:r w:rsidRPr="003E676C">
      <w:rPr>
        <w:sz w:val="24"/>
        <w:szCs w:val="24"/>
      </w:rPr>
      <w:t>(FOF)2022</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C07CA"/>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079"/>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FA68-4693-4A6A-A9B3-7D7104A4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14</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583</cp:revision>
  <dcterms:created xsi:type="dcterms:W3CDTF">2012-10-16T06:07:00Z</dcterms:created>
  <dcterms:modified xsi:type="dcterms:W3CDTF">2022-04-21T03:24:00Z</dcterms:modified>
</cp:coreProperties>
</file>