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4276C9" w14:textId="77777777" w:rsidR="005503FD" w:rsidRDefault="005503F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7D3B9DD" w14:textId="77777777" w:rsidR="005503FD" w:rsidRDefault="005503FD">
      <w:pPr>
        <w:spacing w:line="360" w:lineRule="auto"/>
        <w:rPr>
          <w:rFonts w:ascii="宋体" w:hAnsi="宋体" w:hint="eastAsia"/>
          <w:sz w:val="48"/>
        </w:rPr>
      </w:pPr>
      <w:r>
        <w:rPr>
          <w:rFonts w:ascii="宋体" w:hAnsi="宋体" w:hint="eastAsia"/>
          <w:sz w:val="48"/>
        </w:rPr>
        <w:t xml:space="preserve">　 </w:t>
      </w:r>
    </w:p>
    <w:p w14:paraId="008E19A6" w14:textId="77777777" w:rsidR="005503FD" w:rsidRDefault="005503FD">
      <w:pPr>
        <w:spacing w:line="360" w:lineRule="auto"/>
        <w:jc w:val="center"/>
      </w:pPr>
      <w:r>
        <w:rPr>
          <w:rFonts w:ascii="宋体" w:hAnsi="宋体" w:hint="eastAsia"/>
          <w:b/>
          <w:bCs/>
          <w:color w:val="000000" w:themeColor="text1"/>
          <w:sz w:val="48"/>
          <w:szCs w:val="30"/>
        </w:rPr>
        <w:t>摩根瑞益纯债债券型证券投资基金</w:t>
      </w:r>
      <w:r>
        <w:rPr>
          <w:rFonts w:ascii="宋体" w:hAnsi="宋体" w:hint="eastAsia"/>
          <w:b/>
          <w:bCs/>
          <w:color w:val="000000" w:themeColor="text1"/>
          <w:sz w:val="48"/>
          <w:szCs w:val="30"/>
        </w:rPr>
        <w:br/>
        <w:t>2025年第4季度报告</w:t>
      </w:r>
    </w:p>
    <w:p w14:paraId="667AAEEC" w14:textId="77777777" w:rsidR="005503FD" w:rsidRDefault="005503FD">
      <w:pPr>
        <w:spacing w:line="360" w:lineRule="auto"/>
        <w:jc w:val="center"/>
        <w:rPr>
          <w:rFonts w:ascii="宋体" w:hAnsi="宋体" w:hint="eastAsia"/>
          <w:sz w:val="28"/>
          <w:szCs w:val="30"/>
        </w:rPr>
      </w:pPr>
      <w:r>
        <w:rPr>
          <w:rFonts w:ascii="宋体" w:hAnsi="宋体" w:hint="eastAsia"/>
          <w:sz w:val="28"/>
          <w:szCs w:val="30"/>
        </w:rPr>
        <w:t xml:space="preserve">　 </w:t>
      </w:r>
    </w:p>
    <w:p w14:paraId="0B9587BA" w14:textId="77777777" w:rsidR="005503FD" w:rsidRDefault="005503FD">
      <w:pPr>
        <w:spacing w:line="360" w:lineRule="auto"/>
        <w:jc w:val="center"/>
      </w:pPr>
      <w:r>
        <w:rPr>
          <w:rFonts w:ascii="宋体" w:hAnsi="宋体" w:hint="eastAsia"/>
          <w:b/>
          <w:bCs/>
          <w:sz w:val="28"/>
          <w:szCs w:val="30"/>
        </w:rPr>
        <w:t>2025年12月31日</w:t>
      </w:r>
    </w:p>
    <w:p w14:paraId="0284B068" w14:textId="77777777" w:rsidR="005503FD" w:rsidRDefault="005503FD">
      <w:pPr>
        <w:spacing w:line="360" w:lineRule="auto"/>
        <w:jc w:val="center"/>
        <w:rPr>
          <w:rFonts w:ascii="宋体" w:hAnsi="宋体" w:hint="eastAsia"/>
          <w:sz w:val="28"/>
          <w:szCs w:val="30"/>
        </w:rPr>
      </w:pPr>
      <w:r>
        <w:rPr>
          <w:rFonts w:ascii="宋体" w:hAnsi="宋体" w:hint="eastAsia"/>
          <w:sz w:val="28"/>
          <w:szCs w:val="30"/>
        </w:rPr>
        <w:t xml:space="preserve">　 </w:t>
      </w:r>
    </w:p>
    <w:p w14:paraId="37704459" w14:textId="77777777" w:rsidR="005503FD" w:rsidRDefault="005503FD">
      <w:pPr>
        <w:spacing w:line="360" w:lineRule="auto"/>
        <w:jc w:val="center"/>
        <w:rPr>
          <w:rFonts w:ascii="宋体" w:hAnsi="宋体" w:hint="eastAsia"/>
          <w:sz w:val="28"/>
          <w:szCs w:val="30"/>
        </w:rPr>
      </w:pPr>
      <w:r>
        <w:rPr>
          <w:rFonts w:ascii="宋体" w:hAnsi="宋体" w:hint="eastAsia"/>
          <w:sz w:val="28"/>
          <w:szCs w:val="30"/>
        </w:rPr>
        <w:t xml:space="preserve">　 </w:t>
      </w:r>
    </w:p>
    <w:p w14:paraId="68FAD782" w14:textId="77777777" w:rsidR="005503FD" w:rsidRDefault="005503FD">
      <w:pPr>
        <w:spacing w:line="360" w:lineRule="auto"/>
        <w:jc w:val="center"/>
        <w:rPr>
          <w:rFonts w:ascii="宋体" w:hAnsi="宋体" w:hint="eastAsia"/>
          <w:sz w:val="28"/>
          <w:szCs w:val="30"/>
        </w:rPr>
      </w:pPr>
      <w:r>
        <w:rPr>
          <w:rFonts w:ascii="宋体" w:hAnsi="宋体" w:hint="eastAsia"/>
          <w:sz w:val="28"/>
          <w:szCs w:val="30"/>
        </w:rPr>
        <w:t xml:space="preserve">　 </w:t>
      </w:r>
    </w:p>
    <w:p w14:paraId="7A2A8A83" w14:textId="55F3B71F" w:rsidR="005503FD" w:rsidRDefault="005503F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D10C032" w14:textId="77777777" w:rsidR="005503FD" w:rsidRDefault="005503FD">
      <w:pPr>
        <w:spacing w:line="360" w:lineRule="auto"/>
        <w:jc w:val="center"/>
        <w:rPr>
          <w:rFonts w:ascii="宋体" w:hAnsi="宋体" w:hint="eastAsia"/>
          <w:sz w:val="28"/>
          <w:szCs w:val="30"/>
        </w:rPr>
      </w:pPr>
      <w:r>
        <w:rPr>
          <w:rFonts w:ascii="宋体" w:hAnsi="宋体" w:hint="eastAsia"/>
          <w:sz w:val="28"/>
          <w:szCs w:val="30"/>
        </w:rPr>
        <w:t xml:space="preserve">　 </w:t>
      </w:r>
    </w:p>
    <w:p w14:paraId="16AA1AB4" w14:textId="77777777" w:rsidR="005503FD" w:rsidRDefault="005503FD">
      <w:pPr>
        <w:spacing w:line="360" w:lineRule="auto"/>
        <w:jc w:val="center"/>
        <w:rPr>
          <w:rFonts w:ascii="宋体" w:hAnsi="宋体" w:hint="eastAsia"/>
          <w:sz w:val="28"/>
          <w:szCs w:val="30"/>
        </w:rPr>
      </w:pPr>
      <w:r>
        <w:rPr>
          <w:rFonts w:ascii="宋体" w:hAnsi="宋体" w:hint="eastAsia"/>
          <w:sz w:val="28"/>
          <w:szCs w:val="30"/>
        </w:rPr>
        <w:t xml:space="preserve">　 </w:t>
      </w:r>
    </w:p>
    <w:p w14:paraId="16CF2B62" w14:textId="77777777" w:rsidR="005503FD" w:rsidRDefault="005503FD">
      <w:pPr>
        <w:spacing w:line="360" w:lineRule="auto"/>
        <w:jc w:val="center"/>
        <w:rPr>
          <w:rFonts w:ascii="宋体" w:hAnsi="宋体" w:hint="eastAsia"/>
          <w:sz w:val="28"/>
          <w:szCs w:val="30"/>
        </w:rPr>
      </w:pPr>
      <w:r>
        <w:rPr>
          <w:rFonts w:ascii="宋体" w:hAnsi="宋体" w:hint="eastAsia"/>
          <w:sz w:val="28"/>
          <w:szCs w:val="30"/>
        </w:rPr>
        <w:t xml:space="preserve">　 </w:t>
      </w:r>
    </w:p>
    <w:p w14:paraId="24C006BA" w14:textId="77777777" w:rsidR="005503FD" w:rsidRDefault="005503FD">
      <w:pPr>
        <w:spacing w:line="360" w:lineRule="auto"/>
        <w:jc w:val="center"/>
        <w:rPr>
          <w:rFonts w:ascii="宋体" w:hAnsi="宋体" w:hint="eastAsia"/>
          <w:sz w:val="28"/>
          <w:szCs w:val="30"/>
        </w:rPr>
      </w:pPr>
      <w:r>
        <w:rPr>
          <w:rFonts w:ascii="宋体" w:hAnsi="宋体" w:hint="eastAsia"/>
          <w:sz w:val="28"/>
          <w:szCs w:val="30"/>
        </w:rPr>
        <w:t xml:space="preserve">　 </w:t>
      </w:r>
    </w:p>
    <w:p w14:paraId="75CEC2EB" w14:textId="77777777" w:rsidR="005503FD" w:rsidRDefault="005503FD">
      <w:pPr>
        <w:spacing w:line="360" w:lineRule="auto"/>
        <w:jc w:val="center"/>
        <w:rPr>
          <w:rFonts w:ascii="宋体" w:hAnsi="宋体" w:hint="eastAsia"/>
          <w:sz w:val="28"/>
          <w:szCs w:val="30"/>
        </w:rPr>
      </w:pPr>
      <w:r>
        <w:rPr>
          <w:rFonts w:ascii="宋体" w:hAnsi="宋体" w:hint="eastAsia"/>
          <w:sz w:val="28"/>
          <w:szCs w:val="30"/>
        </w:rPr>
        <w:t xml:space="preserve">　 </w:t>
      </w:r>
    </w:p>
    <w:p w14:paraId="181897CD" w14:textId="77777777" w:rsidR="005503FD" w:rsidRDefault="005503FD">
      <w:pPr>
        <w:spacing w:line="360" w:lineRule="auto"/>
        <w:jc w:val="center"/>
        <w:rPr>
          <w:rFonts w:ascii="宋体" w:hAnsi="宋体" w:hint="eastAsia"/>
          <w:sz w:val="28"/>
          <w:szCs w:val="30"/>
        </w:rPr>
      </w:pPr>
      <w:r>
        <w:rPr>
          <w:rFonts w:ascii="宋体" w:hAnsi="宋体" w:hint="eastAsia"/>
          <w:sz w:val="28"/>
          <w:szCs w:val="30"/>
        </w:rPr>
        <w:t xml:space="preserve">　 </w:t>
      </w:r>
    </w:p>
    <w:p w14:paraId="028452A4" w14:textId="77777777" w:rsidR="005503FD" w:rsidRDefault="005503FD">
      <w:pPr>
        <w:spacing w:line="360" w:lineRule="auto"/>
        <w:jc w:val="center"/>
        <w:rPr>
          <w:rFonts w:ascii="宋体" w:hAnsi="宋体" w:hint="eastAsia"/>
          <w:sz w:val="28"/>
          <w:szCs w:val="30"/>
        </w:rPr>
      </w:pPr>
      <w:r>
        <w:rPr>
          <w:rFonts w:ascii="宋体" w:hAnsi="宋体" w:hint="eastAsia"/>
          <w:sz w:val="28"/>
          <w:szCs w:val="30"/>
        </w:rPr>
        <w:t xml:space="preserve">　 </w:t>
      </w:r>
    </w:p>
    <w:p w14:paraId="296315C7" w14:textId="77777777" w:rsidR="005503FD" w:rsidRDefault="005503FD">
      <w:pPr>
        <w:spacing w:line="360" w:lineRule="auto"/>
        <w:ind w:firstLineChars="800" w:firstLine="2249"/>
        <w:jc w:val="left"/>
      </w:pPr>
      <w:r>
        <w:rPr>
          <w:rFonts w:ascii="宋体" w:hAnsi="宋体" w:hint="eastAsia"/>
          <w:b/>
          <w:bCs/>
          <w:sz w:val="28"/>
          <w:szCs w:val="30"/>
        </w:rPr>
        <w:t>基金管理人：摩根基金管理（中国）有限公司</w:t>
      </w:r>
    </w:p>
    <w:p w14:paraId="59472F9D" w14:textId="77777777" w:rsidR="005503FD" w:rsidRDefault="005503FD">
      <w:pPr>
        <w:spacing w:line="360" w:lineRule="auto"/>
        <w:ind w:firstLineChars="800" w:firstLine="2249"/>
        <w:jc w:val="left"/>
      </w:pPr>
      <w:r>
        <w:rPr>
          <w:rFonts w:ascii="宋体" w:hAnsi="宋体" w:hint="eastAsia"/>
          <w:b/>
          <w:bCs/>
          <w:sz w:val="28"/>
          <w:szCs w:val="30"/>
        </w:rPr>
        <w:t>基金托管人：兴业银行股份有限公司</w:t>
      </w:r>
    </w:p>
    <w:p w14:paraId="1AFA6CFC" w14:textId="77777777" w:rsidR="005503FD" w:rsidRDefault="005503FD">
      <w:pPr>
        <w:spacing w:line="360" w:lineRule="auto"/>
        <w:ind w:firstLineChars="800" w:firstLine="2249"/>
        <w:jc w:val="left"/>
      </w:pPr>
      <w:r>
        <w:rPr>
          <w:rFonts w:ascii="宋体" w:hAnsi="宋体" w:hint="eastAsia"/>
          <w:b/>
          <w:bCs/>
          <w:sz w:val="28"/>
          <w:szCs w:val="30"/>
        </w:rPr>
        <w:t>报告送出日期：2026年1月22日</w:t>
      </w:r>
    </w:p>
    <w:p w14:paraId="1433B5F3" w14:textId="77777777" w:rsidR="005503FD" w:rsidRDefault="005503F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1ED7D9CF" w14:textId="77777777" w:rsidR="005503FD" w:rsidRDefault="005503F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59CBAC52" w14:textId="77777777" w:rsidR="005503FD" w:rsidRDefault="005503F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19"/>
        <w:gridCol w:w="1719"/>
        <w:gridCol w:w="1719"/>
      </w:tblGrid>
      <w:tr w:rsidR="006E0C0C" w14:paraId="44594B0F" w14:textId="77777777">
        <w:trPr>
          <w:divId w:val="140629499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59EA29F" w14:textId="77777777" w:rsidR="005503FD" w:rsidRDefault="005503FD">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D1AFFC" w14:textId="77777777" w:rsidR="005503FD" w:rsidRDefault="005503FD">
            <w:pPr>
              <w:jc w:val="left"/>
            </w:pPr>
            <w:r>
              <w:rPr>
                <w:rFonts w:ascii="宋体" w:hAnsi="宋体" w:hint="eastAsia"/>
                <w:szCs w:val="24"/>
                <w:lang w:eastAsia="zh-Hans"/>
              </w:rPr>
              <w:t>摩根瑞益纯债债券</w:t>
            </w:r>
            <w:r>
              <w:rPr>
                <w:rFonts w:ascii="宋体" w:hAnsi="宋体" w:hint="eastAsia"/>
                <w:lang w:eastAsia="zh-Hans"/>
              </w:rPr>
              <w:t xml:space="preserve"> </w:t>
            </w:r>
          </w:p>
        </w:tc>
      </w:tr>
      <w:tr w:rsidR="006E0C0C" w14:paraId="75710DB7" w14:textId="77777777">
        <w:trPr>
          <w:divId w:val="14062949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A16999" w14:textId="77777777" w:rsidR="005503FD" w:rsidRDefault="005503FD">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5CE2AE" w14:textId="77777777" w:rsidR="005503FD" w:rsidRDefault="005503FD">
            <w:pPr>
              <w:jc w:val="left"/>
            </w:pPr>
            <w:r>
              <w:rPr>
                <w:rFonts w:ascii="宋体" w:hAnsi="宋体" w:hint="eastAsia"/>
                <w:lang w:eastAsia="zh-Hans"/>
              </w:rPr>
              <w:t>007329</w:t>
            </w:r>
          </w:p>
        </w:tc>
      </w:tr>
      <w:tr w:rsidR="006E0C0C" w14:paraId="002648C6" w14:textId="77777777">
        <w:trPr>
          <w:divId w:val="14062949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2823E3" w14:textId="77777777" w:rsidR="005503FD" w:rsidRDefault="005503F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F57F6C" w14:textId="77777777" w:rsidR="005503FD" w:rsidRDefault="005503FD">
            <w:pPr>
              <w:jc w:val="left"/>
            </w:pPr>
            <w:r>
              <w:rPr>
                <w:rFonts w:ascii="宋体" w:hAnsi="宋体" w:hint="eastAsia"/>
                <w:lang w:eastAsia="zh-Hans"/>
              </w:rPr>
              <w:t>契约型开放式</w:t>
            </w:r>
          </w:p>
        </w:tc>
      </w:tr>
      <w:tr w:rsidR="006E0C0C" w14:paraId="502FFC04" w14:textId="77777777">
        <w:trPr>
          <w:divId w:val="14062949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C2950B" w14:textId="77777777" w:rsidR="005503FD" w:rsidRDefault="005503FD">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DC9AEA" w14:textId="77777777" w:rsidR="005503FD" w:rsidRDefault="005503FD">
            <w:pPr>
              <w:jc w:val="left"/>
            </w:pPr>
            <w:r>
              <w:rPr>
                <w:rFonts w:ascii="宋体" w:hAnsi="宋体" w:hint="eastAsia"/>
                <w:lang w:eastAsia="zh-Hans"/>
              </w:rPr>
              <w:t>2019年11月26日</w:t>
            </w:r>
          </w:p>
        </w:tc>
      </w:tr>
      <w:tr w:rsidR="006E0C0C" w14:paraId="5A836830" w14:textId="77777777">
        <w:trPr>
          <w:divId w:val="14062949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E40CB4" w14:textId="77777777" w:rsidR="005503FD" w:rsidRDefault="005503F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C83AC4" w14:textId="77777777" w:rsidR="005503FD" w:rsidRDefault="005503FD">
            <w:pPr>
              <w:jc w:val="left"/>
            </w:pPr>
            <w:r>
              <w:rPr>
                <w:rFonts w:ascii="宋体" w:hAnsi="宋体" w:hint="eastAsia"/>
                <w:lang w:eastAsia="zh-Hans"/>
              </w:rPr>
              <w:t>211,617,453.26</w:t>
            </w:r>
            <w:r>
              <w:rPr>
                <w:rFonts w:hint="eastAsia"/>
              </w:rPr>
              <w:t>份</w:t>
            </w:r>
            <w:r>
              <w:rPr>
                <w:rFonts w:ascii="宋体" w:hAnsi="宋体" w:hint="eastAsia"/>
                <w:lang w:eastAsia="zh-Hans"/>
              </w:rPr>
              <w:t xml:space="preserve"> </w:t>
            </w:r>
          </w:p>
        </w:tc>
      </w:tr>
      <w:tr w:rsidR="006E0C0C" w14:paraId="0E6529D8" w14:textId="77777777">
        <w:trPr>
          <w:divId w:val="14062949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40E45B" w14:textId="77777777" w:rsidR="005503FD" w:rsidRDefault="005503FD">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857EFB" w14:textId="77777777" w:rsidR="005503FD" w:rsidRDefault="005503FD">
            <w:pPr>
              <w:jc w:val="left"/>
            </w:pPr>
            <w:r>
              <w:rPr>
                <w:rFonts w:ascii="宋体" w:hAnsi="宋体" w:hint="eastAsia"/>
                <w:lang w:eastAsia="zh-Hans"/>
              </w:rPr>
              <w:t>在严格控制风险的前提下，通过积极主动地投资管理，力争实现长期稳定的投资回报。</w:t>
            </w:r>
          </w:p>
        </w:tc>
      </w:tr>
      <w:tr w:rsidR="006E0C0C" w14:paraId="7D75E8CE" w14:textId="77777777">
        <w:trPr>
          <w:divId w:val="14062949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0301F5" w14:textId="77777777" w:rsidR="005503FD" w:rsidRDefault="005503FD">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6F0093" w14:textId="77777777" w:rsidR="005503FD" w:rsidRDefault="005503FD">
            <w:pPr>
              <w:jc w:val="left"/>
            </w:pPr>
            <w:r>
              <w:rPr>
                <w:rFonts w:ascii="宋体" w:hAnsi="宋体" w:hint="eastAsia"/>
                <w:lang w:eastAsia="zh-Hans"/>
              </w:rPr>
              <w:t>本基金将评估不同债券类型之间的相对投资价值，确定债券类属配置策略，基于对市场利率的变化趋势的预判，相应的调整债券组合的久期。资产组合中的长、中、短期债券主要根据收益率曲线形状的变化进行合理配置，适时采用各种投资策略构造组合，并进行动态调整。</w:t>
            </w:r>
            <w:r>
              <w:rPr>
                <w:rFonts w:ascii="宋体" w:hAnsi="宋体" w:hint="eastAsia"/>
                <w:lang w:eastAsia="zh-Hans"/>
              </w:rPr>
              <w:br/>
              <w:t>其他投资策略：包括信用策略、回购策略、资产支持证券投资策略、证券公司短期公司债券投资策略、国债期货投资策略。</w:t>
            </w:r>
          </w:p>
        </w:tc>
      </w:tr>
      <w:tr w:rsidR="006E0C0C" w14:paraId="3CAB9629" w14:textId="77777777">
        <w:trPr>
          <w:divId w:val="14062949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712C22" w14:textId="77777777" w:rsidR="005503FD" w:rsidRDefault="005503FD">
            <w:pPr>
              <w:jc w:val="left"/>
            </w:pPr>
            <w:r>
              <w:rPr>
                <w:rFonts w:ascii="宋体" w:hAnsi="宋体" w:hint="eastAsia"/>
              </w:rPr>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B6F396" w14:textId="77777777" w:rsidR="005503FD" w:rsidRDefault="005503FD">
            <w:pPr>
              <w:jc w:val="left"/>
            </w:pPr>
            <w:r>
              <w:rPr>
                <w:rFonts w:ascii="宋体" w:hAnsi="宋体" w:hint="eastAsia"/>
                <w:lang w:eastAsia="zh-Hans"/>
              </w:rPr>
              <w:t>中证综合债券指数收益率</w:t>
            </w:r>
          </w:p>
        </w:tc>
      </w:tr>
      <w:tr w:rsidR="006E0C0C" w14:paraId="365F0E45" w14:textId="77777777">
        <w:trPr>
          <w:divId w:val="14062949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AC867A" w14:textId="77777777" w:rsidR="005503FD" w:rsidRDefault="005503FD">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AFB927" w14:textId="77777777" w:rsidR="005503FD" w:rsidRDefault="005503FD">
            <w:pPr>
              <w:jc w:val="left"/>
            </w:pPr>
            <w:r>
              <w:rPr>
                <w:rFonts w:ascii="宋体" w:hAnsi="宋体" w:hint="eastAsia"/>
                <w:lang w:eastAsia="zh-Hans"/>
              </w:rPr>
              <w:t>本基金为债券型基金，预期风险和预期收益高于货币市场基金，低于混合型基金和股票型基金。</w:t>
            </w:r>
          </w:p>
        </w:tc>
      </w:tr>
      <w:tr w:rsidR="006E0C0C" w14:paraId="37A1E2EE" w14:textId="77777777">
        <w:trPr>
          <w:divId w:val="14062949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B345B4" w14:textId="77777777" w:rsidR="005503FD" w:rsidRDefault="005503FD">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860606" w14:textId="77777777" w:rsidR="005503FD" w:rsidRDefault="005503FD">
            <w:pPr>
              <w:jc w:val="left"/>
            </w:pPr>
            <w:r>
              <w:rPr>
                <w:rFonts w:ascii="宋体" w:hAnsi="宋体" w:hint="eastAsia"/>
                <w:lang w:eastAsia="zh-Hans"/>
              </w:rPr>
              <w:t>摩根基金管理（中国）有限公司</w:t>
            </w:r>
          </w:p>
        </w:tc>
      </w:tr>
      <w:tr w:rsidR="006E0C0C" w14:paraId="704B6BB0" w14:textId="77777777">
        <w:trPr>
          <w:divId w:val="14062949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8B9AA1" w14:textId="77777777" w:rsidR="005503FD" w:rsidRDefault="005503FD">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B7E7FA" w14:textId="77777777" w:rsidR="005503FD" w:rsidRDefault="005503FD">
            <w:pPr>
              <w:jc w:val="left"/>
            </w:pPr>
            <w:r>
              <w:rPr>
                <w:rFonts w:ascii="宋体" w:hAnsi="宋体" w:hint="eastAsia"/>
                <w:lang w:eastAsia="zh-Hans"/>
              </w:rPr>
              <w:t>兴业银行股份有限公司</w:t>
            </w:r>
          </w:p>
        </w:tc>
      </w:tr>
      <w:tr w:rsidR="006E0C0C" w14:paraId="540FE36F" w14:textId="77777777">
        <w:trPr>
          <w:divId w:val="14062949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6F212C" w14:textId="77777777" w:rsidR="005503FD" w:rsidRDefault="005503FD">
            <w:pPr>
              <w:jc w:val="left"/>
            </w:pPr>
            <w:bookmarkStart w:id="33"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584D8D" w14:textId="77777777" w:rsidR="005503FD" w:rsidRDefault="005503FD">
            <w:pPr>
              <w:jc w:val="center"/>
            </w:pPr>
            <w:r>
              <w:rPr>
                <w:rFonts w:ascii="宋体" w:hAnsi="宋体" w:hint="eastAsia"/>
                <w:lang w:eastAsia="zh-Hans"/>
              </w:rPr>
              <w:t>摩根瑞益纯债债券A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41FBF" w14:textId="77777777" w:rsidR="005503FD" w:rsidRDefault="005503FD">
            <w:pPr>
              <w:jc w:val="center"/>
            </w:pPr>
            <w:r>
              <w:rPr>
                <w:rFonts w:ascii="宋体" w:hAnsi="宋体" w:hint="eastAsia"/>
                <w:lang w:eastAsia="zh-Hans"/>
              </w:rPr>
              <w:t>摩根瑞益纯债债券C</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2B03D" w14:textId="77777777" w:rsidR="005503FD" w:rsidRDefault="005503FD">
            <w:pPr>
              <w:jc w:val="center"/>
            </w:pPr>
            <w:r>
              <w:rPr>
                <w:rFonts w:ascii="宋体" w:hAnsi="宋体" w:hint="eastAsia"/>
                <w:lang w:eastAsia="zh-Hans"/>
              </w:rPr>
              <w:t>摩根瑞益纯债债券D</w:t>
            </w:r>
            <w:r>
              <w:rPr>
                <w:rFonts w:ascii="宋体" w:hAnsi="宋体" w:hint="eastAsia"/>
                <w:kern w:val="0"/>
                <w:sz w:val="20"/>
                <w:lang w:eastAsia="zh-Hans"/>
              </w:rPr>
              <w:t xml:space="preserve"> </w:t>
            </w:r>
          </w:p>
        </w:tc>
      </w:tr>
      <w:tr w:rsidR="006E0C0C" w14:paraId="484DFD27" w14:textId="77777777">
        <w:trPr>
          <w:divId w:val="14062949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94F9E9" w14:textId="77777777" w:rsidR="005503FD" w:rsidRDefault="005503F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E44184A" w14:textId="77777777" w:rsidR="005503FD" w:rsidRDefault="005503FD">
            <w:pPr>
              <w:jc w:val="center"/>
            </w:pPr>
            <w:r>
              <w:rPr>
                <w:rFonts w:ascii="宋体" w:hAnsi="宋体" w:hint="eastAsia"/>
                <w:lang w:eastAsia="zh-Hans"/>
              </w:rPr>
              <w:t>007329</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564B503" w14:textId="77777777" w:rsidR="005503FD" w:rsidRDefault="005503FD">
            <w:pPr>
              <w:jc w:val="center"/>
            </w:pPr>
            <w:r>
              <w:rPr>
                <w:rFonts w:ascii="宋体" w:hAnsi="宋体" w:hint="eastAsia"/>
                <w:lang w:eastAsia="zh-Hans"/>
              </w:rPr>
              <w:t>007330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3810949" w14:textId="77777777" w:rsidR="005503FD" w:rsidRDefault="005503FD">
            <w:pPr>
              <w:jc w:val="center"/>
            </w:pPr>
            <w:r>
              <w:rPr>
                <w:rFonts w:ascii="宋体" w:hAnsi="宋体" w:hint="eastAsia"/>
                <w:lang w:eastAsia="zh-Hans"/>
              </w:rPr>
              <w:t>021473</w:t>
            </w:r>
            <w:r>
              <w:rPr>
                <w:rFonts w:ascii="宋体" w:hAnsi="宋体" w:hint="eastAsia"/>
                <w:kern w:val="0"/>
                <w:sz w:val="20"/>
                <w:lang w:eastAsia="zh-Hans"/>
              </w:rPr>
              <w:t xml:space="preserve"> </w:t>
            </w:r>
          </w:p>
        </w:tc>
      </w:tr>
      <w:bookmarkEnd w:id="33"/>
      <w:bookmarkEnd w:id="32"/>
      <w:tr w:rsidR="006E0C0C" w14:paraId="10EB0EB2" w14:textId="77777777">
        <w:trPr>
          <w:divId w:val="14062949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F58D84" w14:textId="77777777" w:rsidR="005503FD" w:rsidRDefault="005503FD">
            <w:pPr>
              <w:jc w:val="left"/>
            </w:pPr>
            <w:r>
              <w:rPr>
                <w:rFonts w:ascii="宋体" w:hAnsi="宋体" w:hint="eastAsia"/>
              </w:rPr>
              <w:lastRenderedPageBreak/>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4304AD" w14:textId="77777777" w:rsidR="005503FD" w:rsidRDefault="005503FD">
            <w:pPr>
              <w:jc w:val="center"/>
            </w:pPr>
            <w:r>
              <w:rPr>
                <w:rFonts w:ascii="宋体" w:hAnsi="宋体" w:hint="eastAsia"/>
                <w:lang w:eastAsia="zh-Hans"/>
              </w:rPr>
              <w:t>152,835,959.87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74747" w14:textId="77777777" w:rsidR="005503FD" w:rsidRDefault="005503FD">
            <w:pPr>
              <w:jc w:val="center"/>
            </w:pPr>
            <w:r>
              <w:rPr>
                <w:rFonts w:ascii="宋体" w:hAnsi="宋体" w:hint="eastAsia"/>
                <w:lang w:eastAsia="zh-Hans"/>
              </w:rPr>
              <w:t>27,230,897.93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62DE1" w14:textId="77777777" w:rsidR="005503FD" w:rsidRDefault="005503FD">
            <w:pPr>
              <w:jc w:val="center"/>
            </w:pPr>
            <w:r>
              <w:rPr>
                <w:rFonts w:ascii="宋体" w:hAnsi="宋体" w:hint="eastAsia"/>
                <w:lang w:eastAsia="zh-Hans"/>
              </w:rPr>
              <w:t>31,550,595.46</w:t>
            </w:r>
            <w:r>
              <w:rPr>
                <w:rFonts w:hint="eastAsia"/>
              </w:rPr>
              <w:t>份</w:t>
            </w:r>
            <w:r>
              <w:rPr>
                <w:rFonts w:ascii="宋体" w:hAnsi="宋体" w:hint="eastAsia"/>
                <w:lang w:eastAsia="zh-Hans"/>
              </w:rPr>
              <w:t xml:space="preserve"> </w:t>
            </w:r>
          </w:p>
        </w:tc>
      </w:tr>
    </w:tbl>
    <w:p w14:paraId="249F832E" w14:textId="77777777" w:rsidR="005503FD" w:rsidRDefault="005503F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6783E40" w14:textId="77777777" w:rsidR="005503FD" w:rsidRDefault="005503F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DF8DC1E" w14:textId="77777777" w:rsidR="005503FD" w:rsidRDefault="005503FD">
      <w:pPr>
        <w:jc w:val="right"/>
        <w:divId w:val="53827694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22"/>
        <w:gridCol w:w="1971"/>
        <w:gridCol w:w="1971"/>
        <w:gridCol w:w="1971"/>
      </w:tblGrid>
      <w:tr w:rsidR="006E0C0C" w14:paraId="05B83E22" w14:textId="77777777">
        <w:trPr>
          <w:divId w:val="53827694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F212D95" w14:textId="77777777" w:rsidR="005503FD" w:rsidRDefault="005503FD">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6DEA04B" w14:textId="77777777" w:rsidR="005503FD" w:rsidRDefault="005503FD">
            <w:pPr>
              <w:pStyle w:val="a5"/>
              <w:jc w:val="center"/>
              <w:rPr>
                <w:rFonts w:hint="eastAsia"/>
              </w:rPr>
            </w:pPr>
            <w:r>
              <w:rPr>
                <w:rFonts w:hint="eastAsia"/>
                <w:kern w:val="2"/>
                <w:sz w:val="21"/>
                <w:szCs w:val="24"/>
                <w:lang w:eastAsia="zh-Hans"/>
              </w:rPr>
              <w:t xml:space="preserve">报告期（2025年10月1日 - 2025年12月31日） </w:t>
            </w:r>
          </w:p>
        </w:tc>
      </w:tr>
      <w:tr w:rsidR="006E0C0C" w14:paraId="0DDBAD95" w14:textId="77777777">
        <w:trPr>
          <w:divId w:val="53827694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44C83" w14:textId="77777777" w:rsidR="005503FD" w:rsidRDefault="005503F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967ECDE" w14:textId="77777777" w:rsidR="005503FD" w:rsidRDefault="005503FD">
            <w:pPr>
              <w:jc w:val="center"/>
            </w:pPr>
            <w:r>
              <w:rPr>
                <w:rFonts w:ascii="宋体" w:hAnsi="宋体" w:hint="eastAsia"/>
                <w:szCs w:val="24"/>
                <w:lang w:eastAsia="zh-Hans"/>
              </w:rPr>
              <w:t>摩根瑞益纯债债券A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2F6F218" w14:textId="77777777" w:rsidR="005503FD" w:rsidRDefault="005503FD">
            <w:pPr>
              <w:jc w:val="center"/>
            </w:pPr>
            <w:r>
              <w:rPr>
                <w:rFonts w:ascii="宋体" w:hAnsi="宋体" w:hint="eastAsia"/>
                <w:szCs w:val="24"/>
                <w:lang w:eastAsia="zh-Hans"/>
              </w:rPr>
              <w:t>摩根瑞益纯债债券C</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6B23658" w14:textId="77777777" w:rsidR="005503FD" w:rsidRDefault="005503FD">
            <w:pPr>
              <w:jc w:val="center"/>
            </w:pPr>
            <w:r>
              <w:rPr>
                <w:rFonts w:ascii="宋体" w:hAnsi="宋体" w:hint="eastAsia"/>
                <w:szCs w:val="24"/>
                <w:lang w:eastAsia="zh-Hans"/>
              </w:rPr>
              <w:t>摩根瑞益纯债债券D</w:t>
            </w:r>
          </w:p>
        </w:tc>
      </w:tr>
      <w:tr w:rsidR="006E0C0C" w14:paraId="5848B9CB" w14:textId="77777777">
        <w:trPr>
          <w:divId w:val="5382769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9EEEEB" w14:textId="77777777" w:rsidR="005503FD" w:rsidRDefault="005503F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407347" w14:textId="77777777" w:rsidR="005503FD" w:rsidRDefault="005503FD">
            <w:pPr>
              <w:jc w:val="right"/>
            </w:pPr>
            <w:r>
              <w:rPr>
                <w:rFonts w:ascii="宋体" w:hAnsi="宋体" w:hint="eastAsia"/>
                <w:szCs w:val="24"/>
                <w:lang w:eastAsia="zh-Hans"/>
              </w:rPr>
              <w:t>797,231.32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9356B0" w14:textId="77777777" w:rsidR="005503FD" w:rsidRDefault="005503FD">
            <w:pPr>
              <w:jc w:val="right"/>
            </w:pPr>
            <w:r>
              <w:rPr>
                <w:rFonts w:ascii="宋体" w:hAnsi="宋体" w:hint="eastAsia"/>
                <w:szCs w:val="24"/>
                <w:lang w:eastAsia="zh-Hans"/>
              </w:rPr>
              <w:t>124,191.78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718D5C" w14:textId="77777777" w:rsidR="005503FD" w:rsidRDefault="005503FD">
            <w:pPr>
              <w:jc w:val="right"/>
            </w:pPr>
            <w:r>
              <w:rPr>
                <w:rFonts w:ascii="宋体" w:hAnsi="宋体" w:hint="eastAsia"/>
                <w:szCs w:val="24"/>
                <w:lang w:eastAsia="zh-Hans"/>
              </w:rPr>
              <w:t>174,328.62</w:t>
            </w:r>
          </w:p>
        </w:tc>
      </w:tr>
      <w:tr w:rsidR="006E0C0C" w14:paraId="29A423D5" w14:textId="77777777">
        <w:trPr>
          <w:divId w:val="5382769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0C8380" w14:textId="77777777" w:rsidR="005503FD" w:rsidRDefault="005503F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1DAEC6" w14:textId="77777777" w:rsidR="005503FD" w:rsidRDefault="005503FD">
            <w:pPr>
              <w:jc w:val="right"/>
            </w:pPr>
            <w:r>
              <w:rPr>
                <w:rFonts w:ascii="宋体" w:hAnsi="宋体" w:hint="eastAsia"/>
                <w:szCs w:val="24"/>
                <w:lang w:eastAsia="zh-Hans"/>
              </w:rPr>
              <w:t>786,291.22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C6C3B6" w14:textId="77777777" w:rsidR="005503FD" w:rsidRDefault="005503FD">
            <w:pPr>
              <w:jc w:val="right"/>
            </w:pPr>
            <w:r>
              <w:rPr>
                <w:rFonts w:ascii="宋体" w:hAnsi="宋体" w:hint="eastAsia"/>
                <w:szCs w:val="24"/>
                <w:lang w:eastAsia="zh-Hans"/>
              </w:rPr>
              <w:t>133,148.51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4EF89C" w14:textId="77777777" w:rsidR="005503FD" w:rsidRDefault="005503FD">
            <w:pPr>
              <w:jc w:val="right"/>
            </w:pPr>
            <w:r>
              <w:rPr>
                <w:rFonts w:ascii="宋体" w:hAnsi="宋体" w:hint="eastAsia"/>
                <w:szCs w:val="24"/>
                <w:lang w:eastAsia="zh-Hans"/>
              </w:rPr>
              <w:t>129,552.54</w:t>
            </w:r>
          </w:p>
        </w:tc>
      </w:tr>
      <w:tr w:rsidR="006E0C0C" w14:paraId="3E41B992" w14:textId="77777777">
        <w:trPr>
          <w:divId w:val="5382769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FF6DD6" w14:textId="77777777" w:rsidR="005503FD" w:rsidRDefault="005503F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255AD9" w14:textId="77777777" w:rsidR="005503FD" w:rsidRDefault="005503FD">
            <w:pPr>
              <w:jc w:val="right"/>
            </w:pPr>
            <w:r>
              <w:rPr>
                <w:rFonts w:ascii="宋体" w:hAnsi="宋体" w:hint="eastAsia"/>
                <w:szCs w:val="24"/>
                <w:lang w:eastAsia="zh-Hans"/>
              </w:rPr>
              <w:t>0.0048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1B01D6" w14:textId="77777777" w:rsidR="005503FD" w:rsidRDefault="005503FD">
            <w:pPr>
              <w:jc w:val="right"/>
            </w:pPr>
            <w:r>
              <w:rPr>
                <w:rFonts w:ascii="宋体" w:hAnsi="宋体" w:hint="eastAsia"/>
                <w:szCs w:val="24"/>
                <w:lang w:eastAsia="zh-Hans"/>
              </w:rPr>
              <w:t>0.0051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2241C3" w14:textId="77777777" w:rsidR="005503FD" w:rsidRDefault="005503FD">
            <w:pPr>
              <w:jc w:val="right"/>
            </w:pPr>
            <w:r>
              <w:rPr>
                <w:rFonts w:ascii="宋体" w:hAnsi="宋体" w:hint="eastAsia"/>
                <w:szCs w:val="24"/>
                <w:lang w:eastAsia="zh-Hans"/>
              </w:rPr>
              <w:t>0.0037</w:t>
            </w:r>
          </w:p>
        </w:tc>
      </w:tr>
      <w:tr w:rsidR="006E0C0C" w14:paraId="0B5B8C0B" w14:textId="77777777">
        <w:trPr>
          <w:divId w:val="5382769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78E6E2" w14:textId="77777777" w:rsidR="005503FD" w:rsidRDefault="005503F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3E6BEF" w14:textId="77777777" w:rsidR="005503FD" w:rsidRDefault="005503FD">
            <w:pPr>
              <w:jc w:val="right"/>
            </w:pPr>
            <w:r>
              <w:rPr>
                <w:rFonts w:ascii="宋体" w:hAnsi="宋体" w:hint="eastAsia"/>
                <w:szCs w:val="24"/>
                <w:lang w:eastAsia="zh-Hans"/>
              </w:rPr>
              <w:t>174,812,016.49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BF5ECD" w14:textId="77777777" w:rsidR="005503FD" w:rsidRDefault="005503FD">
            <w:pPr>
              <w:jc w:val="right"/>
            </w:pPr>
            <w:r>
              <w:rPr>
                <w:rFonts w:ascii="宋体" w:hAnsi="宋体" w:hint="eastAsia"/>
                <w:szCs w:val="24"/>
                <w:lang w:eastAsia="zh-Hans"/>
              </w:rPr>
              <w:t>30,897,921.30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A4DA67" w14:textId="77777777" w:rsidR="005503FD" w:rsidRDefault="005503FD">
            <w:pPr>
              <w:jc w:val="right"/>
            </w:pPr>
            <w:r>
              <w:rPr>
                <w:rFonts w:ascii="宋体" w:hAnsi="宋体" w:hint="eastAsia"/>
                <w:szCs w:val="24"/>
                <w:lang w:eastAsia="zh-Hans"/>
              </w:rPr>
              <w:t>35,853,401.08</w:t>
            </w:r>
          </w:p>
        </w:tc>
      </w:tr>
      <w:tr w:rsidR="006E0C0C" w14:paraId="7888EB84" w14:textId="77777777">
        <w:trPr>
          <w:divId w:val="53827694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1847C1" w14:textId="77777777" w:rsidR="005503FD" w:rsidRDefault="005503F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859514" w14:textId="77777777" w:rsidR="005503FD" w:rsidRDefault="005503FD">
            <w:pPr>
              <w:jc w:val="right"/>
            </w:pPr>
            <w:r>
              <w:rPr>
                <w:rFonts w:ascii="宋体" w:hAnsi="宋体" w:hint="eastAsia"/>
                <w:szCs w:val="24"/>
                <w:lang w:eastAsia="zh-Hans"/>
              </w:rPr>
              <w:t>1.1438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B4CB34" w14:textId="77777777" w:rsidR="005503FD" w:rsidRDefault="005503FD">
            <w:pPr>
              <w:jc w:val="right"/>
            </w:pPr>
            <w:r>
              <w:rPr>
                <w:rFonts w:ascii="宋体" w:hAnsi="宋体" w:hint="eastAsia"/>
                <w:szCs w:val="24"/>
                <w:lang w:eastAsia="zh-Hans"/>
              </w:rPr>
              <w:t>1.1347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E44070" w14:textId="77777777" w:rsidR="005503FD" w:rsidRDefault="005503FD">
            <w:pPr>
              <w:jc w:val="right"/>
            </w:pPr>
            <w:r>
              <w:rPr>
                <w:rFonts w:ascii="宋体" w:hAnsi="宋体" w:hint="eastAsia"/>
                <w:szCs w:val="24"/>
                <w:lang w:eastAsia="zh-Hans"/>
              </w:rPr>
              <w:t>1.1364</w:t>
            </w:r>
          </w:p>
        </w:tc>
      </w:tr>
    </w:tbl>
    <w:p w14:paraId="37C01732" w14:textId="77777777" w:rsidR="005503FD" w:rsidRDefault="005503FD">
      <w:pPr>
        <w:wordWrap w:val="0"/>
        <w:spacing w:line="360" w:lineRule="auto"/>
        <w:jc w:val="left"/>
        <w:divId w:val="72202270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F46B6E6" w14:textId="77777777" w:rsidR="005503FD" w:rsidRDefault="005503F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6E37850" w14:textId="77777777" w:rsidR="005503FD" w:rsidRDefault="005503F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F8B57F9" w14:textId="77777777" w:rsidR="005503FD" w:rsidRDefault="005503FD">
      <w:pPr>
        <w:spacing w:line="360" w:lineRule="auto"/>
        <w:jc w:val="center"/>
        <w:divId w:val="1702976758"/>
      </w:pPr>
      <w:r>
        <w:rPr>
          <w:rFonts w:ascii="宋体" w:hAnsi="宋体" w:hint="eastAsia"/>
        </w:rPr>
        <w:t>摩根瑞益纯债债券A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E0C0C" w14:paraId="0292BD92" w14:textId="77777777">
        <w:trPr>
          <w:divId w:val="170297675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FBACD2A" w14:textId="77777777" w:rsidR="005503FD" w:rsidRDefault="005503F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5D98B4" w14:textId="77777777" w:rsidR="005503FD" w:rsidRDefault="005503F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B80011" w14:textId="77777777" w:rsidR="005503FD" w:rsidRDefault="005503F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E75B60" w14:textId="77777777" w:rsidR="005503FD" w:rsidRDefault="005503F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A94B7D" w14:textId="77777777" w:rsidR="005503FD" w:rsidRDefault="005503F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C1DD8A" w14:textId="77777777" w:rsidR="005503FD" w:rsidRDefault="005503F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5CDCE3" w14:textId="77777777" w:rsidR="005503FD" w:rsidRDefault="005503FD">
            <w:pPr>
              <w:spacing w:line="360" w:lineRule="auto"/>
              <w:jc w:val="center"/>
            </w:pPr>
            <w:r>
              <w:rPr>
                <w:rFonts w:ascii="宋体" w:hAnsi="宋体" w:hint="eastAsia"/>
              </w:rPr>
              <w:t xml:space="preserve">②－④ </w:t>
            </w:r>
          </w:p>
        </w:tc>
      </w:tr>
      <w:tr w:rsidR="006E0C0C" w14:paraId="59BE497E" w14:textId="77777777">
        <w:trPr>
          <w:divId w:val="17029767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F39FE" w14:textId="77777777" w:rsidR="005503FD" w:rsidRDefault="005503F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0A8B4" w14:textId="77777777" w:rsidR="005503FD" w:rsidRDefault="005503FD">
            <w:pPr>
              <w:spacing w:line="360" w:lineRule="auto"/>
              <w:jc w:val="right"/>
            </w:pPr>
            <w:r>
              <w:rPr>
                <w:rFonts w:ascii="宋体" w:hAnsi="宋体" w:hint="eastAsia"/>
              </w:rPr>
              <w:t xml:space="preserve">0.49%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4F3A8" w14:textId="77777777" w:rsidR="005503FD" w:rsidRDefault="005503F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F44E06" w14:textId="77777777" w:rsidR="005503FD" w:rsidRDefault="005503FD">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1F56E" w14:textId="77777777" w:rsidR="005503FD" w:rsidRDefault="005503FD">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1127BF" w14:textId="77777777" w:rsidR="005503FD" w:rsidRDefault="005503FD">
            <w:pPr>
              <w:spacing w:line="360" w:lineRule="auto"/>
              <w:jc w:val="right"/>
            </w:pPr>
            <w:r>
              <w:rPr>
                <w:rFonts w:ascii="宋体" w:hAnsi="宋体" w:hint="eastAsia"/>
              </w:rPr>
              <w:t xml:space="preserve">-0.05%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2E995D" w14:textId="77777777" w:rsidR="005503FD" w:rsidRDefault="005503FD">
            <w:pPr>
              <w:spacing w:line="360" w:lineRule="auto"/>
              <w:jc w:val="right"/>
            </w:pPr>
            <w:r>
              <w:rPr>
                <w:rFonts w:ascii="宋体" w:hAnsi="宋体" w:hint="eastAsia"/>
              </w:rPr>
              <w:t xml:space="preserve">-0.04% </w:t>
            </w:r>
          </w:p>
        </w:tc>
      </w:tr>
      <w:tr w:rsidR="006E0C0C" w14:paraId="364C66F8" w14:textId="77777777">
        <w:trPr>
          <w:divId w:val="17029767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65644" w14:textId="77777777" w:rsidR="005503FD" w:rsidRDefault="005503F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85356" w14:textId="77777777" w:rsidR="005503FD" w:rsidRDefault="005503FD">
            <w:pPr>
              <w:spacing w:line="360" w:lineRule="auto"/>
              <w:jc w:val="right"/>
            </w:pPr>
            <w:r>
              <w:rPr>
                <w:rFonts w:ascii="宋体" w:hAnsi="宋体" w:hint="eastAsia"/>
              </w:rPr>
              <w:t xml:space="preserve">0.84%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1BB9F" w14:textId="77777777" w:rsidR="005503FD" w:rsidRDefault="005503F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79123" w14:textId="77777777" w:rsidR="005503FD" w:rsidRDefault="005503FD">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7C567" w14:textId="77777777" w:rsidR="005503FD" w:rsidRDefault="005503F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DCEA84" w14:textId="77777777" w:rsidR="005503FD" w:rsidRDefault="005503FD">
            <w:pPr>
              <w:spacing w:line="360" w:lineRule="auto"/>
              <w:jc w:val="right"/>
            </w:pPr>
            <w:r>
              <w:rPr>
                <w:rFonts w:ascii="宋体" w:hAnsi="宋体" w:hint="eastAsia"/>
              </w:rPr>
              <w:t xml:space="preserve">1.22%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DAB96" w14:textId="77777777" w:rsidR="005503FD" w:rsidRDefault="005503FD">
            <w:pPr>
              <w:spacing w:line="360" w:lineRule="auto"/>
              <w:jc w:val="right"/>
            </w:pPr>
            <w:r>
              <w:rPr>
                <w:rFonts w:ascii="宋体" w:hAnsi="宋体" w:hint="eastAsia"/>
              </w:rPr>
              <w:t xml:space="preserve">-0.05% </w:t>
            </w:r>
          </w:p>
        </w:tc>
      </w:tr>
      <w:tr w:rsidR="006E0C0C" w14:paraId="33625222" w14:textId="77777777">
        <w:trPr>
          <w:divId w:val="17029767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70AE4" w14:textId="77777777" w:rsidR="005503FD" w:rsidRDefault="005503F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99BA8" w14:textId="77777777" w:rsidR="005503FD" w:rsidRDefault="005503FD">
            <w:pPr>
              <w:spacing w:line="360" w:lineRule="auto"/>
              <w:jc w:val="right"/>
            </w:pPr>
            <w:r>
              <w:rPr>
                <w:rFonts w:ascii="宋体" w:hAnsi="宋体" w:hint="eastAsia"/>
              </w:rPr>
              <w:t xml:space="preserve">1.92%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532CF" w14:textId="77777777" w:rsidR="005503FD" w:rsidRDefault="005503FD">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ADA34" w14:textId="77777777" w:rsidR="005503FD" w:rsidRDefault="005503FD">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20723" w14:textId="77777777" w:rsidR="005503FD" w:rsidRDefault="005503FD">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9C88222" w14:textId="77777777" w:rsidR="005503FD" w:rsidRDefault="005503FD">
            <w:pPr>
              <w:spacing w:line="360" w:lineRule="auto"/>
              <w:jc w:val="right"/>
            </w:pPr>
            <w:r>
              <w:rPr>
                <w:rFonts w:ascii="宋体" w:hAnsi="宋体" w:hint="eastAsia"/>
              </w:rPr>
              <w:t xml:space="preserve">1.22%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549F0" w14:textId="77777777" w:rsidR="005503FD" w:rsidRDefault="005503FD">
            <w:pPr>
              <w:spacing w:line="360" w:lineRule="auto"/>
              <w:jc w:val="right"/>
            </w:pPr>
            <w:r>
              <w:rPr>
                <w:rFonts w:ascii="宋体" w:hAnsi="宋体" w:hint="eastAsia"/>
              </w:rPr>
              <w:t xml:space="preserve">-0.06% </w:t>
            </w:r>
          </w:p>
        </w:tc>
      </w:tr>
      <w:tr w:rsidR="006E0C0C" w14:paraId="06091958" w14:textId="77777777">
        <w:trPr>
          <w:divId w:val="17029767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5A2F0" w14:textId="77777777" w:rsidR="005503FD" w:rsidRDefault="005503F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8C10E" w14:textId="77777777" w:rsidR="005503FD" w:rsidRDefault="005503FD">
            <w:pPr>
              <w:spacing w:line="360" w:lineRule="auto"/>
              <w:jc w:val="right"/>
            </w:pPr>
            <w:r>
              <w:rPr>
                <w:rFonts w:ascii="宋体" w:hAnsi="宋体" w:hint="eastAsia"/>
              </w:rPr>
              <w:t xml:space="preserve">7.99%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31732" w14:textId="77777777" w:rsidR="005503FD" w:rsidRDefault="005503FD">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D9C3A" w14:textId="77777777" w:rsidR="005503FD" w:rsidRDefault="005503FD">
            <w:pPr>
              <w:spacing w:line="360" w:lineRule="auto"/>
              <w:jc w:val="right"/>
            </w:pPr>
            <w:r>
              <w:rPr>
                <w:rFonts w:ascii="宋体" w:hAnsi="宋体" w:hint="eastAsia"/>
              </w:rPr>
              <w:t xml:space="preserve">13.88%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F265A" w14:textId="77777777" w:rsidR="005503FD" w:rsidRDefault="005503F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BF16E5" w14:textId="77777777" w:rsidR="005503FD" w:rsidRDefault="005503FD">
            <w:pPr>
              <w:spacing w:line="360" w:lineRule="auto"/>
              <w:jc w:val="right"/>
            </w:pPr>
            <w:r>
              <w:rPr>
                <w:rFonts w:ascii="宋体" w:hAnsi="宋体" w:hint="eastAsia"/>
              </w:rPr>
              <w:t xml:space="preserve">-5.89%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E44FA" w14:textId="77777777" w:rsidR="005503FD" w:rsidRDefault="005503FD">
            <w:pPr>
              <w:spacing w:line="360" w:lineRule="auto"/>
              <w:jc w:val="right"/>
            </w:pPr>
            <w:r>
              <w:rPr>
                <w:rFonts w:ascii="宋体" w:hAnsi="宋体" w:hint="eastAsia"/>
              </w:rPr>
              <w:t xml:space="preserve">-0.05% </w:t>
            </w:r>
          </w:p>
        </w:tc>
      </w:tr>
      <w:tr w:rsidR="006E0C0C" w14:paraId="2F8E0AE9" w14:textId="77777777">
        <w:trPr>
          <w:divId w:val="17029767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DF560" w14:textId="77777777" w:rsidR="005503FD" w:rsidRDefault="005503F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B2463" w14:textId="77777777" w:rsidR="005503FD" w:rsidRDefault="005503FD">
            <w:pPr>
              <w:spacing w:line="360" w:lineRule="auto"/>
              <w:jc w:val="right"/>
            </w:pPr>
            <w:r>
              <w:rPr>
                <w:rFonts w:ascii="宋体" w:hAnsi="宋体" w:hint="eastAsia"/>
              </w:rPr>
              <w:t xml:space="preserve">15.06%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FD2DD" w14:textId="77777777" w:rsidR="005503FD" w:rsidRDefault="005503FD">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94D84" w14:textId="77777777" w:rsidR="005503FD" w:rsidRDefault="005503FD">
            <w:pPr>
              <w:spacing w:line="360" w:lineRule="auto"/>
              <w:jc w:val="right"/>
            </w:pPr>
            <w:r>
              <w:rPr>
                <w:rFonts w:ascii="宋体" w:hAnsi="宋体" w:hint="eastAsia"/>
              </w:rPr>
              <w:t xml:space="preserve">23.81%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F83A4" w14:textId="77777777" w:rsidR="005503FD" w:rsidRDefault="005503F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A9F761" w14:textId="77777777" w:rsidR="005503FD" w:rsidRDefault="005503FD">
            <w:pPr>
              <w:spacing w:line="360" w:lineRule="auto"/>
              <w:jc w:val="right"/>
            </w:pPr>
            <w:r>
              <w:rPr>
                <w:rFonts w:ascii="宋体" w:hAnsi="宋体" w:hint="eastAsia"/>
              </w:rPr>
              <w:t xml:space="preserve">-8.75%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4250B" w14:textId="77777777" w:rsidR="005503FD" w:rsidRDefault="005503FD">
            <w:pPr>
              <w:spacing w:line="360" w:lineRule="auto"/>
              <w:jc w:val="right"/>
            </w:pPr>
            <w:r>
              <w:rPr>
                <w:rFonts w:ascii="宋体" w:hAnsi="宋体" w:hint="eastAsia"/>
              </w:rPr>
              <w:t xml:space="preserve">-0.04% </w:t>
            </w:r>
          </w:p>
        </w:tc>
      </w:tr>
      <w:tr w:rsidR="006E0C0C" w14:paraId="380E5F64" w14:textId="77777777">
        <w:trPr>
          <w:divId w:val="17029767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45667B" w14:textId="77777777" w:rsidR="005503FD" w:rsidRDefault="005503F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974B8" w14:textId="77777777" w:rsidR="005503FD" w:rsidRDefault="005503FD">
            <w:pPr>
              <w:spacing w:line="360" w:lineRule="auto"/>
              <w:jc w:val="right"/>
            </w:pPr>
            <w:r>
              <w:rPr>
                <w:rFonts w:ascii="宋体" w:hAnsi="宋体" w:hint="eastAsia"/>
              </w:rPr>
              <w:t xml:space="preserve">17.58%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7F9063" w14:textId="77777777" w:rsidR="005503FD" w:rsidRDefault="005503FD">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2DBC4" w14:textId="77777777" w:rsidR="005503FD" w:rsidRDefault="005503FD">
            <w:pPr>
              <w:spacing w:line="360" w:lineRule="auto"/>
              <w:jc w:val="right"/>
            </w:pPr>
            <w:r>
              <w:rPr>
                <w:rFonts w:ascii="宋体" w:hAnsi="宋体" w:hint="eastAsia"/>
              </w:rPr>
              <w:t xml:space="preserve">28.34%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5B1B6" w14:textId="77777777" w:rsidR="005503FD" w:rsidRDefault="005503F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BF8634" w14:textId="77777777" w:rsidR="005503FD" w:rsidRDefault="005503FD">
            <w:pPr>
              <w:spacing w:line="360" w:lineRule="auto"/>
              <w:jc w:val="right"/>
            </w:pPr>
            <w:r>
              <w:rPr>
                <w:rFonts w:ascii="宋体" w:hAnsi="宋体" w:hint="eastAsia"/>
              </w:rPr>
              <w:t xml:space="preserve">-10.76%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8C7918" w14:textId="77777777" w:rsidR="005503FD" w:rsidRDefault="005503FD">
            <w:pPr>
              <w:spacing w:line="360" w:lineRule="auto"/>
              <w:jc w:val="right"/>
            </w:pPr>
            <w:r>
              <w:rPr>
                <w:rFonts w:ascii="宋体" w:hAnsi="宋体" w:hint="eastAsia"/>
              </w:rPr>
              <w:t xml:space="preserve">-0.03% </w:t>
            </w:r>
          </w:p>
        </w:tc>
      </w:tr>
    </w:tbl>
    <w:p w14:paraId="1A6E58B8" w14:textId="77777777" w:rsidR="005503FD" w:rsidRDefault="005503FD">
      <w:pPr>
        <w:spacing w:line="360" w:lineRule="auto"/>
        <w:jc w:val="center"/>
        <w:divId w:val="1588923348"/>
      </w:pPr>
      <w:r>
        <w:rPr>
          <w:rFonts w:ascii="宋体" w:hAnsi="宋体" w:hint="eastAsia"/>
        </w:rPr>
        <w:t>摩根瑞益纯债债券C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E0C0C" w14:paraId="4EBF0DE2" w14:textId="77777777">
        <w:trPr>
          <w:divId w:val="158892334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4E5912" w14:textId="77777777" w:rsidR="005503FD" w:rsidRDefault="005503F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BBD34A" w14:textId="77777777" w:rsidR="005503FD" w:rsidRDefault="005503F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A5B038" w14:textId="77777777" w:rsidR="005503FD" w:rsidRDefault="005503FD">
            <w:pPr>
              <w:spacing w:line="360" w:lineRule="auto"/>
              <w:jc w:val="center"/>
            </w:pPr>
            <w:r>
              <w:rPr>
                <w:rFonts w:ascii="宋体" w:hAnsi="宋体" w:hint="eastAsia"/>
              </w:rPr>
              <w:t>净值增长率</w:t>
            </w:r>
            <w:r>
              <w:rPr>
                <w:rFonts w:ascii="宋体" w:hAnsi="宋体" w:hint="eastAsia"/>
              </w:rPr>
              <w:lastRenderedPageBreak/>
              <w:t xml:space="preserve">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665B97" w14:textId="77777777" w:rsidR="005503FD" w:rsidRDefault="005503FD">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D48473" w14:textId="77777777" w:rsidR="005503FD" w:rsidRDefault="005503FD">
            <w:pPr>
              <w:spacing w:line="360" w:lineRule="auto"/>
              <w:jc w:val="center"/>
            </w:pPr>
            <w:r>
              <w:rPr>
                <w:rFonts w:ascii="宋体" w:hAnsi="宋体" w:hint="eastAsia"/>
              </w:rPr>
              <w:lastRenderedPageBreak/>
              <w:t>业绩比较基</w:t>
            </w:r>
            <w:r>
              <w:rPr>
                <w:rFonts w:ascii="宋体" w:hAnsi="宋体" w:hint="eastAsia"/>
              </w:rPr>
              <w:lastRenderedPageBreak/>
              <w:t xml:space="preserve">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A0C64" w14:textId="77777777" w:rsidR="005503FD" w:rsidRDefault="005503FD">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EA1F49" w14:textId="77777777" w:rsidR="005503FD" w:rsidRDefault="005503FD">
            <w:pPr>
              <w:spacing w:line="360" w:lineRule="auto"/>
              <w:jc w:val="center"/>
            </w:pPr>
            <w:r>
              <w:rPr>
                <w:rFonts w:ascii="宋体" w:hAnsi="宋体" w:hint="eastAsia"/>
              </w:rPr>
              <w:t xml:space="preserve">②－④ </w:t>
            </w:r>
          </w:p>
        </w:tc>
      </w:tr>
      <w:tr w:rsidR="006E0C0C" w14:paraId="7E2E9EE3" w14:textId="77777777">
        <w:trPr>
          <w:divId w:val="15889233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847331" w14:textId="77777777" w:rsidR="005503FD" w:rsidRDefault="005503F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3DB57" w14:textId="77777777" w:rsidR="005503FD" w:rsidRDefault="005503FD">
            <w:pPr>
              <w:spacing w:line="360" w:lineRule="auto"/>
              <w:jc w:val="right"/>
            </w:pPr>
            <w:r>
              <w:rPr>
                <w:rFonts w:ascii="宋体" w:hAnsi="宋体" w:hint="eastAsia"/>
              </w:rPr>
              <w:t xml:space="preserve">0.48%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28FD2" w14:textId="77777777" w:rsidR="005503FD" w:rsidRDefault="005503F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41E76" w14:textId="77777777" w:rsidR="005503FD" w:rsidRDefault="005503FD">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19764" w14:textId="77777777" w:rsidR="005503FD" w:rsidRDefault="005503FD">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F9C15B" w14:textId="77777777" w:rsidR="005503FD" w:rsidRDefault="005503FD">
            <w:pPr>
              <w:spacing w:line="360" w:lineRule="auto"/>
              <w:jc w:val="right"/>
            </w:pPr>
            <w:r>
              <w:rPr>
                <w:rFonts w:ascii="宋体" w:hAnsi="宋体" w:hint="eastAsia"/>
              </w:rPr>
              <w:t xml:space="preserve">-0.06%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B746F" w14:textId="77777777" w:rsidR="005503FD" w:rsidRDefault="005503FD">
            <w:pPr>
              <w:spacing w:line="360" w:lineRule="auto"/>
              <w:jc w:val="right"/>
            </w:pPr>
            <w:r>
              <w:rPr>
                <w:rFonts w:ascii="宋体" w:hAnsi="宋体" w:hint="eastAsia"/>
              </w:rPr>
              <w:t xml:space="preserve">-0.05% </w:t>
            </w:r>
          </w:p>
        </w:tc>
      </w:tr>
      <w:tr w:rsidR="006E0C0C" w14:paraId="33972686" w14:textId="77777777">
        <w:trPr>
          <w:divId w:val="15889233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25F20" w14:textId="77777777" w:rsidR="005503FD" w:rsidRDefault="005503F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847C8" w14:textId="77777777" w:rsidR="005503FD" w:rsidRDefault="005503FD">
            <w:pPr>
              <w:spacing w:line="360" w:lineRule="auto"/>
              <w:jc w:val="right"/>
            </w:pPr>
            <w:r>
              <w:rPr>
                <w:rFonts w:ascii="宋体" w:hAnsi="宋体" w:hint="eastAsia"/>
              </w:rPr>
              <w:t xml:space="preserve">0.79%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6B8D7" w14:textId="77777777" w:rsidR="005503FD" w:rsidRDefault="005503F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E139A" w14:textId="77777777" w:rsidR="005503FD" w:rsidRDefault="005503FD">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2F2C2" w14:textId="77777777" w:rsidR="005503FD" w:rsidRDefault="005503F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97C109" w14:textId="77777777" w:rsidR="005503FD" w:rsidRDefault="005503FD">
            <w:pPr>
              <w:spacing w:line="360" w:lineRule="auto"/>
              <w:jc w:val="right"/>
            </w:pPr>
            <w:r>
              <w:rPr>
                <w:rFonts w:ascii="宋体" w:hAnsi="宋体" w:hint="eastAsia"/>
              </w:rPr>
              <w:t xml:space="preserve">1.17%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557D4" w14:textId="77777777" w:rsidR="005503FD" w:rsidRDefault="005503FD">
            <w:pPr>
              <w:spacing w:line="360" w:lineRule="auto"/>
              <w:jc w:val="right"/>
            </w:pPr>
            <w:r>
              <w:rPr>
                <w:rFonts w:ascii="宋体" w:hAnsi="宋体" w:hint="eastAsia"/>
              </w:rPr>
              <w:t xml:space="preserve">-0.05% </w:t>
            </w:r>
          </w:p>
        </w:tc>
      </w:tr>
      <w:tr w:rsidR="006E0C0C" w14:paraId="0D7A5752" w14:textId="77777777">
        <w:trPr>
          <w:divId w:val="15889233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DB999" w14:textId="77777777" w:rsidR="005503FD" w:rsidRDefault="005503F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5F108" w14:textId="77777777" w:rsidR="005503FD" w:rsidRDefault="005503FD">
            <w:pPr>
              <w:spacing w:line="360" w:lineRule="auto"/>
              <w:jc w:val="right"/>
            </w:pPr>
            <w:r>
              <w:rPr>
                <w:rFonts w:ascii="宋体" w:hAnsi="宋体" w:hint="eastAsia"/>
              </w:rPr>
              <w:t xml:space="preserve">1.82%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CA091" w14:textId="77777777" w:rsidR="005503FD" w:rsidRDefault="005503F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89A4B" w14:textId="77777777" w:rsidR="005503FD" w:rsidRDefault="005503FD">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3EAE4" w14:textId="77777777" w:rsidR="005503FD" w:rsidRDefault="005503FD">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76F6C9" w14:textId="77777777" w:rsidR="005503FD" w:rsidRDefault="005503FD">
            <w:pPr>
              <w:spacing w:line="360" w:lineRule="auto"/>
              <w:jc w:val="right"/>
            </w:pPr>
            <w:r>
              <w:rPr>
                <w:rFonts w:ascii="宋体" w:hAnsi="宋体" w:hint="eastAsia"/>
              </w:rPr>
              <w:t xml:space="preserve">1.12%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63B36" w14:textId="77777777" w:rsidR="005503FD" w:rsidRDefault="005503FD">
            <w:pPr>
              <w:spacing w:line="360" w:lineRule="auto"/>
              <w:jc w:val="right"/>
            </w:pPr>
            <w:r>
              <w:rPr>
                <w:rFonts w:ascii="宋体" w:hAnsi="宋体" w:hint="eastAsia"/>
              </w:rPr>
              <w:t xml:space="preserve">-0.07% </w:t>
            </w:r>
          </w:p>
        </w:tc>
      </w:tr>
      <w:tr w:rsidR="006E0C0C" w14:paraId="2A9D0523" w14:textId="77777777">
        <w:trPr>
          <w:divId w:val="15889233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489F5" w14:textId="77777777" w:rsidR="005503FD" w:rsidRDefault="005503F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D3313" w14:textId="77777777" w:rsidR="005503FD" w:rsidRDefault="005503FD">
            <w:pPr>
              <w:spacing w:line="360" w:lineRule="auto"/>
              <w:jc w:val="right"/>
            </w:pPr>
            <w:r>
              <w:rPr>
                <w:rFonts w:ascii="宋体" w:hAnsi="宋体" w:hint="eastAsia"/>
              </w:rPr>
              <w:t xml:space="preserve">7.73%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FD4D26" w14:textId="77777777" w:rsidR="005503FD" w:rsidRDefault="005503FD">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57E59" w14:textId="77777777" w:rsidR="005503FD" w:rsidRDefault="005503FD">
            <w:pPr>
              <w:spacing w:line="360" w:lineRule="auto"/>
              <w:jc w:val="right"/>
            </w:pPr>
            <w:r>
              <w:rPr>
                <w:rFonts w:ascii="宋体" w:hAnsi="宋体" w:hint="eastAsia"/>
              </w:rPr>
              <w:t xml:space="preserve">13.88%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D0A79" w14:textId="77777777" w:rsidR="005503FD" w:rsidRDefault="005503FD">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97C4C1" w14:textId="77777777" w:rsidR="005503FD" w:rsidRDefault="005503FD">
            <w:pPr>
              <w:spacing w:line="360" w:lineRule="auto"/>
              <w:jc w:val="right"/>
            </w:pPr>
            <w:r>
              <w:rPr>
                <w:rFonts w:ascii="宋体" w:hAnsi="宋体" w:hint="eastAsia"/>
              </w:rPr>
              <w:t xml:space="preserve">-6.15%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4299B" w14:textId="77777777" w:rsidR="005503FD" w:rsidRDefault="005503FD">
            <w:pPr>
              <w:spacing w:line="360" w:lineRule="auto"/>
              <w:jc w:val="right"/>
            </w:pPr>
            <w:r>
              <w:rPr>
                <w:rFonts w:ascii="宋体" w:hAnsi="宋体" w:hint="eastAsia"/>
              </w:rPr>
              <w:t xml:space="preserve">-0.05% </w:t>
            </w:r>
          </w:p>
        </w:tc>
      </w:tr>
      <w:tr w:rsidR="006E0C0C" w14:paraId="6DC34A31" w14:textId="77777777">
        <w:trPr>
          <w:divId w:val="15889233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AE3DB" w14:textId="77777777" w:rsidR="005503FD" w:rsidRDefault="005503F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44816" w14:textId="77777777" w:rsidR="005503FD" w:rsidRDefault="005503FD">
            <w:pPr>
              <w:spacing w:line="360" w:lineRule="auto"/>
              <w:jc w:val="right"/>
            </w:pPr>
            <w:r>
              <w:rPr>
                <w:rFonts w:ascii="宋体" w:hAnsi="宋体" w:hint="eastAsia"/>
              </w:rPr>
              <w:t xml:space="preserve">14.51%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E53AC" w14:textId="77777777" w:rsidR="005503FD" w:rsidRDefault="005503FD">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CEBF8" w14:textId="77777777" w:rsidR="005503FD" w:rsidRDefault="005503FD">
            <w:pPr>
              <w:spacing w:line="360" w:lineRule="auto"/>
              <w:jc w:val="right"/>
            </w:pPr>
            <w:r>
              <w:rPr>
                <w:rFonts w:ascii="宋体" w:hAnsi="宋体" w:hint="eastAsia"/>
              </w:rPr>
              <w:t xml:space="preserve">23.81%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52D95" w14:textId="77777777" w:rsidR="005503FD" w:rsidRDefault="005503F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B29894" w14:textId="77777777" w:rsidR="005503FD" w:rsidRDefault="005503FD">
            <w:pPr>
              <w:spacing w:line="360" w:lineRule="auto"/>
              <w:jc w:val="right"/>
            </w:pPr>
            <w:r>
              <w:rPr>
                <w:rFonts w:ascii="宋体" w:hAnsi="宋体" w:hint="eastAsia"/>
              </w:rPr>
              <w:t xml:space="preserve">-9.30%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44260" w14:textId="77777777" w:rsidR="005503FD" w:rsidRDefault="005503FD">
            <w:pPr>
              <w:spacing w:line="360" w:lineRule="auto"/>
              <w:jc w:val="right"/>
            </w:pPr>
            <w:r>
              <w:rPr>
                <w:rFonts w:ascii="宋体" w:hAnsi="宋体" w:hint="eastAsia"/>
              </w:rPr>
              <w:t xml:space="preserve">-0.04% </w:t>
            </w:r>
          </w:p>
        </w:tc>
      </w:tr>
      <w:tr w:rsidR="006E0C0C" w14:paraId="5782BC2A" w14:textId="77777777">
        <w:trPr>
          <w:divId w:val="158892334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23A86" w14:textId="77777777" w:rsidR="005503FD" w:rsidRDefault="005503F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C2949" w14:textId="77777777" w:rsidR="005503FD" w:rsidRDefault="005503FD">
            <w:pPr>
              <w:spacing w:line="360" w:lineRule="auto"/>
              <w:jc w:val="right"/>
            </w:pPr>
            <w:r>
              <w:rPr>
                <w:rFonts w:ascii="宋体" w:hAnsi="宋体" w:hint="eastAsia"/>
              </w:rPr>
              <w:t xml:space="preserve">16.66%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1879B7" w14:textId="77777777" w:rsidR="005503FD" w:rsidRDefault="005503FD">
            <w:pPr>
              <w:spacing w:line="360" w:lineRule="auto"/>
              <w:jc w:val="right"/>
            </w:pPr>
            <w:r>
              <w:rPr>
                <w:rFonts w:ascii="宋体" w:hAnsi="宋体" w:hint="eastAsia"/>
              </w:rPr>
              <w:t xml:space="preserve">0.04%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20AB1" w14:textId="77777777" w:rsidR="005503FD" w:rsidRDefault="005503FD">
            <w:pPr>
              <w:spacing w:line="360" w:lineRule="auto"/>
              <w:jc w:val="right"/>
            </w:pPr>
            <w:r>
              <w:rPr>
                <w:rFonts w:ascii="宋体" w:hAnsi="宋体" w:hint="eastAsia"/>
              </w:rPr>
              <w:t xml:space="preserve">28.34%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0FE64" w14:textId="77777777" w:rsidR="005503FD" w:rsidRDefault="005503F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0C3737" w14:textId="77777777" w:rsidR="005503FD" w:rsidRDefault="005503FD">
            <w:pPr>
              <w:spacing w:line="360" w:lineRule="auto"/>
              <w:jc w:val="right"/>
            </w:pPr>
            <w:r>
              <w:rPr>
                <w:rFonts w:ascii="宋体" w:hAnsi="宋体" w:hint="eastAsia"/>
              </w:rPr>
              <w:t xml:space="preserve">-11.68%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AF209C" w14:textId="77777777" w:rsidR="005503FD" w:rsidRDefault="005503FD">
            <w:pPr>
              <w:spacing w:line="360" w:lineRule="auto"/>
              <w:jc w:val="right"/>
            </w:pPr>
            <w:r>
              <w:rPr>
                <w:rFonts w:ascii="宋体" w:hAnsi="宋体" w:hint="eastAsia"/>
              </w:rPr>
              <w:t xml:space="preserve">-0.03% </w:t>
            </w:r>
          </w:p>
        </w:tc>
      </w:tr>
    </w:tbl>
    <w:p w14:paraId="4D7979A3" w14:textId="77777777" w:rsidR="005503FD" w:rsidRDefault="005503FD">
      <w:pPr>
        <w:spacing w:line="360" w:lineRule="auto"/>
        <w:jc w:val="center"/>
        <w:divId w:val="836309869"/>
      </w:pPr>
      <w:r>
        <w:rPr>
          <w:rFonts w:ascii="宋体" w:hAnsi="宋体" w:hint="eastAsia"/>
        </w:rPr>
        <w:t>摩根瑞益纯债债券D</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E0C0C" w14:paraId="50E75219" w14:textId="77777777">
        <w:trPr>
          <w:divId w:val="83630986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3C4F03" w14:textId="77777777" w:rsidR="005503FD" w:rsidRDefault="005503F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AFF60A" w14:textId="77777777" w:rsidR="005503FD" w:rsidRDefault="005503F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7EB035" w14:textId="77777777" w:rsidR="005503FD" w:rsidRDefault="005503F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3A9B2D" w14:textId="77777777" w:rsidR="005503FD" w:rsidRDefault="005503F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5FD07C" w14:textId="77777777" w:rsidR="005503FD" w:rsidRDefault="005503F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DF54B" w14:textId="77777777" w:rsidR="005503FD" w:rsidRDefault="005503F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482CB1" w14:textId="77777777" w:rsidR="005503FD" w:rsidRDefault="005503FD">
            <w:pPr>
              <w:spacing w:line="360" w:lineRule="auto"/>
              <w:jc w:val="center"/>
            </w:pPr>
            <w:r>
              <w:rPr>
                <w:rFonts w:ascii="宋体" w:hAnsi="宋体" w:hint="eastAsia"/>
              </w:rPr>
              <w:t xml:space="preserve">②－④ </w:t>
            </w:r>
          </w:p>
        </w:tc>
      </w:tr>
      <w:tr w:rsidR="006E0C0C" w14:paraId="292DCE28" w14:textId="77777777">
        <w:trPr>
          <w:divId w:val="8363098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57414" w14:textId="77777777" w:rsidR="005503FD" w:rsidRDefault="005503F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30BCA" w14:textId="77777777" w:rsidR="005503FD" w:rsidRDefault="005503FD">
            <w:pPr>
              <w:spacing w:line="360" w:lineRule="auto"/>
              <w:jc w:val="right"/>
            </w:pPr>
            <w:r>
              <w:rPr>
                <w:rFonts w:ascii="宋体" w:hAnsi="宋体" w:hint="eastAsia"/>
              </w:rPr>
              <w:t xml:space="preserve">0.47%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82D23" w14:textId="77777777" w:rsidR="005503FD" w:rsidRDefault="005503FD">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848A5" w14:textId="77777777" w:rsidR="005503FD" w:rsidRDefault="005503FD">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7ACE0" w14:textId="77777777" w:rsidR="005503FD" w:rsidRDefault="005503FD">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1FB311" w14:textId="77777777" w:rsidR="005503FD" w:rsidRDefault="005503FD">
            <w:pPr>
              <w:spacing w:line="360" w:lineRule="auto"/>
              <w:jc w:val="right"/>
            </w:pPr>
            <w:r>
              <w:rPr>
                <w:rFonts w:ascii="宋体" w:hAnsi="宋体" w:hint="eastAsia"/>
              </w:rPr>
              <w:t xml:space="preserve">-0.07%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554A9" w14:textId="77777777" w:rsidR="005503FD" w:rsidRDefault="005503FD">
            <w:pPr>
              <w:spacing w:line="360" w:lineRule="auto"/>
              <w:jc w:val="right"/>
            </w:pPr>
            <w:r>
              <w:rPr>
                <w:rFonts w:ascii="宋体" w:hAnsi="宋体" w:hint="eastAsia"/>
              </w:rPr>
              <w:t xml:space="preserve">-0.05% </w:t>
            </w:r>
          </w:p>
        </w:tc>
      </w:tr>
      <w:tr w:rsidR="006E0C0C" w14:paraId="4A50060B" w14:textId="77777777">
        <w:trPr>
          <w:divId w:val="8363098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AAA9F" w14:textId="77777777" w:rsidR="005503FD" w:rsidRDefault="005503F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08AA7" w14:textId="77777777" w:rsidR="005503FD" w:rsidRDefault="005503FD">
            <w:pPr>
              <w:spacing w:line="360" w:lineRule="auto"/>
              <w:jc w:val="right"/>
            </w:pPr>
            <w:r>
              <w:rPr>
                <w:rFonts w:ascii="宋体" w:hAnsi="宋体" w:hint="eastAsia"/>
              </w:rPr>
              <w:t xml:space="preserve">0.78%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3E9EF" w14:textId="77777777" w:rsidR="005503FD" w:rsidRDefault="005503FD">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23152" w14:textId="77777777" w:rsidR="005503FD" w:rsidRDefault="005503FD">
            <w:pPr>
              <w:spacing w:line="360" w:lineRule="auto"/>
              <w:jc w:val="right"/>
            </w:pPr>
            <w:r>
              <w:rPr>
                <w:rFonts w:ascii="宋体" w:hAnsi="宋体" w:hint="eastAsia"/>
              </w:rPr>
              <w:t xml:space="preserve">-0.38%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AD2CE" w14:textId="77777777" w:rsidR="005503FD" w:rsidRDefault="005503FD">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2615A3" w14:textId="77777777" w:rsidR="005503FD" w:rsidRDefault="005503FD">
            <w:pPr>
              <w:spacing w:line="360" w:lineRule="auto"/>
              <w:jc w:val="right"/>
            </w:pPr>
            <w:r>
              <w:rPr>
                <w:rFonts w:ascii="宋体" w:hAnsi="宋体" w:hint="eastAsia"/>
              </w:rPr>
              <w:t xml:space="preserve">1.16%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18B7CD" w14:textId="77777777" w:rsidR="005503FD" w:rsidRDefault="005503FD">
            <w:pPr>
              <w:spacing w:line="360" w:lineRule="auto"/>
              <w:jc w:val="right"/>
            </w:pPr>
            <w:r>
              <w:rPr>
                <w:rFonts w:ascii="宋体" w:hAnsi="宋体" w:hint="eastAsia"/>
              </w:rPr>
              <w:t xml:space="preserve">-0.05% </w:t>
            </w:r>
          </w:p>
        </w:tc>
      </w:tr>
      <w:tr w:rsidR="006E0C0C" w14:paraId="51DC68B7" w14:textId="77777777">
        <w:trPr>
          <w:divId w:val="8363098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4B447" w14:textId="77777777" w:rsidR="005503FD" w:rsidRDefault="005503F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4F14A" w14:textId="77777777" w:rsidR="005503FD" w:rsidRDefault="005503FD">
            <w:pPr>
              <w:spacing w:line="360" w:lineRule="auto"/>
              <w:jc w:val="right"/>
            </w:pPr>
            <w:r>
              <w:rPr>
                <w:rFonts w:ascii="宋体" w:hAnsi="宋体" w:hint="eastAsia"/>
              </w:rPr>
              <w:t xml:space="preserve">1.92%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99A7E" w14:textId="77777777" w:rsidR="005503FD" w:rsidRDefault="005503FD">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8C24B" w14:textId="77777777" w:rsidR="005503FD" w:rsidRDefault="005503FD">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28E03" w14:textId="77777777" w:rsidR="005503FD" w:rsidRDefault="005503FD">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6EEFF7" w14:textId="77777777" w:rsidR="005503FD" w:rsidRDefault="005503FD">
            <w:pPr>
              <w:spacing w:line="360" w:lineRule="auto"/>
              <w:jc w:val="right"/>
            </w:pPr>
            <w:r>
              <w:rPr>
                <w:rFonts w:ascii="宋体" w:hAnsi="宋体" w:hint="eastAsia"/>
              </w:rPr>
              <w:t xml:space="preserve">1.22%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8BFA2" w14:textId="77777777" w:rsidR="005503FD" w:rsidRDefault="005503FD">
            <w:pPr>
              <w:spacing w:line="360" w:lineRule="auto"/>
              <w:jc w:val="right"/>
            </w:pPr>
            <w:r>
              <w:rPr>
                <w:rFonts w:ascii="宋体" w:hAnsi="宋体" w:hint="eastAsia"/>
              </w:rPr>
              <w:t xml:space="preserve">-0.06% </w:t>
            </w:r>
          </w:p>
        </w:tc>
      </w:tr>
      <w:tr w:rsidR="006E0C0C" w14:paraId="6DBCC785" w14:textId="77777777">
        <w:trPr>
          <w:divId w:val="83630986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A1D89" w14:textId="77777777" w:rsidR="005503FD" w:rsidRDefault="005503F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BB736" w14:textId="77777777" w:rsidR="005503FD" w:rsidRDefault="005503FD">
            <w:pPr>
              <w:spacing w:line="360" w:lineRule="auto"/>
              <w:jc w:val="right"/>
            </w:pPr>
            <w:r>
              <w:rPr>
                <w:rFonts w:ascii="宋体" w:hAnsi="宋体" w:hint="eastAsia"/>
              </w:rPr>
              <w:t xml:space="preserve">3.69%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04D0F" w14:textId="77777777" w:rsidR="005503FD" w:rsidRDefault="005503FD">
            <w:pPr>
              <w:spacing w:line="360" w:lineRule="auto"/>
              <w:jc w:val="right"/>
            </w:pPr>
            <w:r>
              <w:rPr>
                <w:rFonts w:ascii="宋体" w:hAnsi="宋体" w:hint="eastAsia"/>
              </w:rPr>
              <w:t xml:space="preserve">0.03%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92C5D" w14:textId="77777777" w:rsidR="005503FD" w:rsidRDefault="005503FD">
            <w:pPr>
              <w:spacing w:line="360" w:lineRule="auto"/>
              <w:jc w:val="right"/>
            </w:pPr>
            <w:r>
              <w:rPr>
                <w:rFonts w:ascii="宋体" w:hAnsi="宋体" w:hint="eastAsia"/>
              </w:rPr>
              <w:t xml:space="preserve">5.79%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7C58D" w14:textId="77777777" w:rsidR="005503FD" w:rsidRDefault="005503FD">
            <w:pPr>
              <w:spacing w:line="360" w:lineRule="auto"/>
              <w:jc w:val="right"/>
            </w:pPr>
            <w:r>
              <w:rPr>
                <w:rFonts w:ascii="宋体" w:hAnsi="宋体" w:hint="eastAsia"/>
              </w:rPr>
              <w:t xml:space="preserve">0.09%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227CED" w14:textId="77777777" w:rsidR="005503FD" w:rsidRDefault="005503FD">
            <w:pPr>
              <w:spacing w:line="360" w:lineRule="auto"/>
              <w:jc w:val="right"/>
            </w:pPr>
            <w:r>
              <w:rPr>
                <w:rFonts w:ascii="宋体" w:hAnsi="宋体" w:hint="eastAsia"/>
              </w:rPr>
              <w:t xml:space="preserve">-2.10%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F6D9C" w14:textId="77777777" w:rsidR="005503FD" w:rsidRDefault="005503FD">
            <w:pPr>
              <w:spacing w:line="360" w:lineRule="auto"/>
              <w:jc w:val="right"/>
            </w:pPr>
            <w:r>
              <w:rPr>
                <w:rFonts w:ascii="宋体" w:hAnsi="宋体" w:hint="eastAsia"/>
              </w:rPr>
              <w:t xml:space="preserve">-0.06% </w:t>
            </w:r>
          </w:p>
        </w:tc>
      </w:tr>
    </w:tbl>
    <w:p w14:paraId="7E3F2EF3" w14:textId="77777777" w:rsidR="005503FD" w:rsidRDefault="005503F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8F9275F" w14:textId="77777777" w:rsidR="005503FD" w:rsidRDefault="005503FD">
      <w:pPr>
        <w:spacing w:line="360" w:lineRule="auto"/>
        <w:jc w:val="left"/>
        <w:divId w:val="162740813"/>
      </w:pPr>
      <w:bookmarkStart w:id="70" w:name="m07_04_07_09"/>
      <w:bookmarkStart w:id="71" w:name="m07_04_07_09_tab"/>
      <w:r>
        <w:rPr>
          <w:rFonts w:ascii="宋体" w:hAnsi="宋体" w:hint="eastAsia"/>
          <w:noProof/>
        </w:rPr>
        <w:lastRenderedPageBreak/>
        <w:drawing>
          <wp:inline distT="0" distB="0" distL="0" distR="0" wp14:anchorId="21FB1D5C" wp14:editId="39A217BB">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9685488" w14:textId="77777777" w:rsidR="005503FD" w:rsidRDefault="005503FD">
      <w:pPr>
        <w:spacing w:line="360" w:lineRule="auto"/>
        <w:jc w:val="left"/>
        <w:divId w:val="781218782"/>
      </w:pPr>
      <w:r>
        <w:rPr>
          <w:rFonts w:ascii="宋体" w:hAnsi="宋体" w:hint="eastAsia"/>
          <w:noProof/>
        </w:rPr>
        <w:drawing>
          <wp:inline distT="0" distB="0" distL="0" distR="0" wp14:anchorId="1A753B73" wp14:editId="1E766E71">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27FCA42" w14:textId="77777777" w:rsidR="005503FD" w:rsidRDefault="005503FD">
      <w:pPr>
        <w:spacing w:line="360" w:lineRule="auto"/>
        <w:jc w:val="left"/>
        <w:divId w:val="1190530647"/>
      </w:pPr>
      <w:r>
        <w:rPr>
          <w:rFonts w:ascii="宋体" w:hAnsi="宋体" w:hint="eastAsia"/>
          <w:noProof/>
        </w:rPr>
        <w:lastRenderedPageBreak/>
        <w:drawing>
          <wp:inline distT="0" distB="0" distL="0" distR="0" wp14:anchorId="4077995A" wp14:editId="4742E34B">
            <wp:extent cx="5229860" cy="3006725"/>
            <wp:effectExtent l="0" t="0" r="889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B7F328C" w14:textId="77777777" w:rsidR="005503FD" w:rsidRDefault="005503FD">
      <w:pPr>
        <w:spacing w:line="360" w:lineRule="auto"/>
      </w:pPr>
      <w:r>
        <w:rPr>
          <w:rFonts w:ascii="宋体" w:hAnsi="宋体" w:hint="eastAsia"/>
        </w:rPr>
        <w:t>注：</w:t>
      </w:r>
      <w:r>
        <w:rPr>
          <w:rFonts w:ascii="宋体" w:hAnsi="宋体" w:hint="eastAsia"/>
          <w:lang w:eastAsia="zh-Hans"/>
        </w:rPr>
        <w:t>本基金合同生效日为2019年11月26日，图示的时间段为合同生效日至本报告期末。</w:t>
      </w:r>
      <w:r>
        <w:rPr>
          <w:rFonts w:ascii="宋体" w:hAnsi="宋体" w:hint="eastAsia"/>
          <w:lang w:eastAsia="zh-Hans"/>
        </w:rPr>
        <w:br/>
        <w:t xml:space="preserve">　　本基金自 2024年5月17日起增加D类份额，相关数据按实际存续期计算。</w:t>
      </w:r>
      <w:r>
        <w:rPr>
          <w:rFonts w:ascii="宋体" w:hAnsi="宋体" w:hint="eastAsia"/>
          <w:lang w:eastAsia="zh-Hans"/>
        </w:rPr>
        <w:br/>
        <w:t xml:space="preserve">　　本基金建仓期为本基金合同生效日起 6个月，建仓期结束时资产配置比例符合本基金基金合同规定。</w:t>
      </w:r>
      <w:r>
        <w:rPr>
          <w:rFonts w:ascii="宋体" w:hAnsi="宋体" w:hint="eastAsia"/>
          <w:kern w:val="0"/>
          <w:lang w:eastAsia="zh-Hans"/>
        </w:rPr>
        <w:t xml:space="preserve"> </w:t>
      </w:r>
    </w:p>
    <w:p w14:paraId="39C30644" w14:textId="77777777" w:rsidR="005503FD" w:rsidRDefault="005503F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09D43DA4" w14:textId="77777777" w:rsidR="005503FD" w:rsidRDefault="005503F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E0C0C" w14:paraId="65378852" w14:textId="77777777">
        <w:trPr>
          <w:divId w:val="71350337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4D7560" w14:textId="77777777" w:rsidR="005503FD" w:rsidRDefault="005503F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9CB193" w14:textId="77777777" w:rsidR="005503FD" w:rsidRDefault="005503F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53C1A" w14:textId="77777777" w:rsidR="005503FD" w:rsidRDefault="005503F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F9A46" w14:textId="77777777" w:rsidR="005503FD" w:rsidRDefault="005503F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E2754" w14:textId="77777777" w:rsidR="005503FD" w:rsidRDefault="005503F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E0C0C" w14:paraId="17636E68" w14:textId="77777777">
        <w:trPr>
          <w:divId w:val="71350337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5A495" w14:textId="77777777" w:rsidR="005503FD" w:rsidRDefault="005503F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7A619" w14:textId="77777777" w:rsidR="005503FD" w:rsidRDefault="005503F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EBC8E0" w14:textId="77777777" w:rsidR="005503FD" w:rsidRDefault="005503F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861144" w14:textId="77777777" w:rsidR="005503FD" w:rsidRDefault="005503F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13A04" w14:textId="77777777" w:rsidR="005503FD" w:rsidRDefault="005503F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B7CE6" w14:textId="77777777" w:rsidR="005503FD" w:rsidRDefault="005503FD">
            <w:pPr>
              <w:widowControl/>
              <w:jc w:val="left"/>
            </w:pPr>
          </w:p>
        </w:tc>
      </w:tr>
      <w:tr w:rsidR="006E0C0C" w14:paraId="60A1672E" w14:textId="77777777">
        <w:trPr>
          <w:divId w:val="71350337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F4001" w14:textId="77777777" w:rsidR="005503FD" w:rsidRDefault="005503FD">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7575A" w14:textId="77777777" w:rsidR="005503FD" w:rsidRDefault="005503F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FF149B" w14:textId="77777777" w:rsidR="005503FD" w:rsidRDefault="005503FD">
            <w:pPr>
              <w:jc w:val="center"/>
            </w:pPr>
            <w:r>
              <w:rPr>
                <w:rFonts w:ascii="宋体" w:hAnsi="宋体" w:hint="eastAsia"/>
                <w:szCs w:val="24"/>
                <w:lang w:eastAsia="zh-Hans"/>
              </w:rPr>
              <w:t>2019年11月26日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629FD" w14:textId="77777777" w:rsidR="005503FD" w:rsidRDefault="005503F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45CB24" w14:textId="77777777" w:rsidR="005503FD" w:rsidRDefault="005503FD">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8F0436" w14:textId="77777777" w:rsidR="005503FD" w:rsidRDefault="005503FD">
            <w:pPr>
              <w:jc w:val="left"/>
            </w:pPr>
            <w:r>
              <w:rPr>
                <w:rFonts w:ascii="宋体" w:hAnsi="宋体" w:hint="eastAsia"/>
                <w:szCs w:val="24"/>
                <w:lang w:eastAsia="zh-Hans"/>
              </w:rPr>
              <w:t>任翔先生曾任德勤华永会计师事务所有限公司高级审计师，汇丰银行（中国）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r w:rsidR="006E0C0C" w14:paraId="4B68041B" w14:textId="77777777">
        <w:trPr>
          <w:divId w:val="71350337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02834" w14:textId="77777777" w:rsidR="005503FD" w:rsidRDefault="005503FD">
            <w:pPr>
              <w:jc w:val="center"/>
            </w:pPr>
            <w:r>
              <w:rPr>
                <w:rFonts w:ascii="宋体" w:hAnsi="宋体" w:hint="eastAsia"/>
                <w:szCs w:val="24"/>
                <w:lang w:eastAsia="zh-Hans"/>
              </w:rPr>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31A39" w14:textId="77777777" w:rsidR="005503FD" w:rsidRDefault="005503FD">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1D38D" w14:textId="77777777" w:rsidR="005503FD" w:rsidRDefault="005503FD">
            <w:pPr>
              <w:jc w:val="center"/>
            </w:pPr>
            <w:r>
              <w:rPr>
                <w:rFonts w:ascii="宋体" w:hAnsi="宋体" w:hint="eastAsia"/>
                <w:szCs w:val="24"/>
                <w:lang w:eastAsia="zh-Hans"/>
              </w:rPr>
              <w:t>2024年9月6日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D8FB4" w14:textId="77777777" w:rsidR="005503FD" w:rsidRDefault="005503F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ED12C" w14:textId="77777777" w:rsidR="005503FD" w:rsidRDefault="005503FD">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AB444D" w14:textId="77777777" w:rsidR="005503FD" w:rsidRDefault="005503FD">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w:t>
            </w:r>
            <w:r>
              <w:rPr>
                <w:rFonts w:ascii="宋体" w:hAnsi="宋体" w:hint="eastAsia"/>
                <w:szCs w:val="24"/>
                <w:lang w:eastAsia="zh-Hans"/>
              </w:rPr>
              <w:lastRenderedPageBreak/>
              <w:t>券投资总监。</w:t>
            </w:r>
          </w:p>
        </w:tc>
      </w:tr>
    </w:tbl>
    <w:p w14:paraId="70725A3F" w14:textId="77777777" w:rsidR="005503FD" w:rsidRDefault="005503FD">
      <w:pPr>
        <w:wordWrap w:val="0"/>
        <w:spacing w:line="360" w:lineRule="auto"/>
        <w:jc w:val="left"/>
        <w:divId w:val="872184833"/>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DFD05F1" w14:textId="77777777" w:rsidR="005503FD" w:rsidRDefault="005503F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ED9CD7D" w14:textId="77777777" w:rsidR="005503FD" w:rsidRDefault="005503F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4ACED48" w14:textId="77777777" w:rsidR="005503FD" w:rsidRDefault="005503F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917B7D4" w14:textId="77777777" w:rsidR="005503FD" w:rsidRDefault="005503F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DF3FD3C" w14:textId="77777777" w:rsidR="005503FD" w:rsidRDefault="005503F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446A9A2" w14:textId="77777777" w:rsidR="005503FD" w:rsidRDefault="005503F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35E68697" w14:textId="77777777" w:rsidR="005503FD" w:rsidRDefault="005503FD">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7C6276B" w14:textId="77777777" w:rsidR="005503FD" w:rsidRDefault="005503F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7E32889" w14:textId="77777777" w:rsidR="005503FD" w:rsidRDefault="005503FD">
      <w:pPr>
        <w:spacing w:line="360" w:lineRule="auto"/>
        <w:ind w:firstLineChars="200" w:firstLine="420"/>
        <w:jc w:val="left"/>
      </w:pPr>
      <w:r>
        <w:rPr>
          <w:rFonts w:ascii="宋体" w:hAnsi="宋体" w:cs="宋体" w:hint="eastAsia"/>
          <w:color w:val="000000"/>
          <w:kern w:val="0"/>
        </w:rPr>
        <w:lastRenderedPageBreak/>
        <w:t>2025年四季度债市收益率曲线呈现陡峭化特征，并走出分化行情，中短信用债表现偏强且估值波动小，长期限信用债和超长期利率债则持续偏弱。具体来看，季度初，中美贸易摩擦再生变局，市场避险情绪升温，收益率随之下行。此后该事件对市场形成持续扰动，市场反复博弈冲突的加剧及缓和。10月末央行宣布恢复公开市场国债买卖操作，点燃了市场做多热情，多数期限收益率均大幅下行。进入11月，市场增量信息有限，债市横盘震荡。临近月末，市场情绪走弱，叠加受到万科拟展期兑付到期本息的消息，收益率上行。12月8日，中共中央政治局召开会议，确认了维持适度宽松的货币政策，债券市场迎来一波修复。中短端下行明显，但长期限及超长期限债券受制于供需结构较弱，整体保持弱势震荡。</w:t>
      </w:r>
      <w:r>
        <w:rPr>
          <w:rFonts w:ascii="宋体" w:hAnsi="宋体" w:cs="宋体" w:hint="eastAsia"/>
          <w:color w:val="000000"/>
          <w:kern w:val="0"/>
        </w:rPr>
        <w:br/>
        <w:t xml:space="preserve">　　本基金在四季度保持了中性久期，在市场下跌过程中增配了部分估值有吸引力的金融债，组合配置相对均衡，保持了较高的流动性，同时择机利用国债期货进行套保，控制了组合回撤，取得了相对稳健的回报。</w:t>
      </w:r>
      <w:r>
        <w:rPr>
          <w:rFonts w:ascii="宋体" w:hAnsi="宋体" w:cs="宋体" w:hint="eastAsia"/>
          <w:color w:val="000000"/>
          <w:kern w:val="0"/>
        </w:rPr>
        <w:br/>
        <w:t xml:space="preserve">　　展望后市，预计2026年债券市场将呈现震荡格局并有一定分化。当前信贷增长仍存一定压力，居民信贷仍待企稳，房地产投资仍面临一定下行压力，而财政政策的拉动效应在2026年可能有所放缓，因此基本面并不支撑债市大幅走熊。预计资金面大概率将维持宽松态势，中短债或可继续获得支撑，杠杆套息策略有望继续占优，而长期限利率债则可能继续受制于供需格局维持偏弱的态势。我们将在把握基本面定价的基础上，结合短期技术面因素及政策和焦点事件演变，灵活调整基金久期，把握债券交易机会。</w:t>
      </w:r>
    </w:p>
    <w:p w14:paraId="2096E27E" w14:textId="77777777" w:rsidR="005503FD" w:rsidRDefault="005503F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77BC3A1" w14:textId="77777777" w:rsidR="005503FD" w:rsidRDefault="005503FD">
      <w:pPr>
        <w:spacing w:line="360" w:lineRule="auto"/>
        <w:ind w:firstLineChars="200" w:firstLine="420"/>
      </w:pPr>
      <w:r>
        <w:rPr>
          <w:rFonts w:ascii="宋体" w:hAnsi="宋体" w:hint="eastAsia"/>
        </w:rPr>
        <w:t>本报告期摩根瑞益纯债债券A份额净值增长率为：0.49%，同期业绩比较基准收益率为：0.54%；</w:t>
      </w:r>
      <w:r>
        <w:rPr>
          <w:rFonts w:ascii="宋体" w:hAnsi="宋体" w:hint="eastAsia"/>
        </w:rPr>
        <w:br/>
        <w:t xml:space="preserve">　　摩根瑞益纯债债券C份额净值增长率为：0.48%，同期业绩比较基准收益率为：0.54%；</w:t>
      </w:r>
      <w:r>
        <w:rPr>
          <w:rFonts w:ascii="宋体" w:hAnsi="宋体" w:hint="eastAsia"/>
        </w:rPr>
        <w:br/>
        <w:t xml:space="preserve">　　摩根瑞益纯债债券D份额净值增长率为：0.47%，同期业绩比较基准收益率为：0.54%。</w:t>
      </w:r>
    </w:p>
    <w:p w14:paraId="420CD8BF" w14:textId="77777777" w:rsidR="005503FD" w:rsidRDefault="005503F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1E3E863" w14:textId="77777777" w:rsidR="005503FD" w:rsidRDefault="005503FD">
      <w:pPr>
        <w:spacing w:line="360" w:lineRule="auto"/>
        <w:ind w:firstLineChars="200" w:firstLine="420"/>
        <w:jc w:val="left"/>
      </w:pPr>
      <w:r>
        <w:rPr>
          <w:rFonts w:ascii="宋体" w:hAnsi="宋体" w:hint="eastAsia"/>
        </w:rPr>
        <w:t>无。</w:t>
      </w:r>
    </w:p>
    <w:p w14:paraId="1F56DF01" w14:textId="77777777" w:rsidR="005503FD" w:rsidRDefault="005503F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62B5F651" w14:textId="77777777" w:rsidR="005503FD" w:rsidRDefault="005503F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E0C0C" w14:paraId="19BC6E86"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B760CE" w14:textId="77777777" w:rsidR="005503FD" w:rsidRDefault="005503F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B09C7CF" w14:textId="77777777" w:rsidR="005503FD" w:rsidRDefault="005503F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143052D" w14:textId="77777777" w:rsidR="005503FD" w:rsidRDefault="005503F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32A52EF" w14:textId="77777777" w:rsidR="005503FD" w:rsidRDefault="005503F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E0C0C" w14:paraId="4991C9F3"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E8BA08" w14:textId="77777777" w:rsidR="005503FD" w:rsidRDefault="005503F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735BD51" w14:textId="77777777" w:rsidR="005503FD" w:rsidRDefault="005503F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ACA25F" w14:textId="77777777" w:rsidR="005503FD" w:rsidRDefault="005503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0DDD71A" w14:textId="77777777" w:rsidR="005503FD" w:rsidRDefault="005503FD">
            <w:pPr>
              <w:jc w:val="right"/>
            </w:pPr>
            <w:r>
              <w:rPr>
                <w:rFonts w:ascii="宋体" w:hAnsi="宋体" w:hint="eastAsia"/>
                <w:szCs w:val="24"/>
                <w:lang w:eastAsia="zh-Hans"/>
              </w:rPr>
              <w:t>-</w:t>
            </w:r>
          </w:p>
        </w:tc>
      </w:tr>
      <w:tr w:rsidR="006E0C0C" w14:paraId="438016E0"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FD5062" w14:textId="77777777" w:rsidR="005503FD" w:rsidRDefault="005503F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01A907" w14:textId="77777777" w:rsidR="005503FD" w:rsidRDefault="005503F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BE3AE6" w14:textId="77777777" w:rsidR="005503FD" w:rsidRDefault="005503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E65CB9" w14:textId="77777777" w:rsidR="005503FD" w:rsidRDefault="005503FD">
            <w:pPr>
              <w:jc w:val="right"/>
            </w:pPr>
            <w:r>
              <w:rPr>
                <w:rFonts w:ascii="宋体" w:hAnsi="宋体" w:hint="eastAsia"/>
                <w:szCs w:val="24"/>
                <w:lang w:eastAsia="zh-Hans"/>
              </w:rPr>
              <w:t>-</w:t>
            </w:r>
          </w:p>
        </w:tc>
      </w:tr>
      <w:tr w:rsidR="006E0C0C" w14:paraId="35F7D6E2"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FA57FC" w14:textId="77777777" w:rsidR="005503FD" w:rsidRDefault="005503F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60E1265" w14:textId="77777777" w:rsidR="005503FD" w:rsidRDefault="005503F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E4A134" w14:textId="77777777" w:rsidR="005503FD" w:rsidRDefault="005503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09330B" w14:textId="77777777" w:rsidR="005503FD" w:rsidRDefault="005503FD">
            <w:pPr>
              <w:jc w:val="right"/>
            </w:pPr>
            <w:r>
              <w:rPr>
                <w:rFonts w:ascii="宋体" w:hAnsi="宋体" w:hint="eastAsia"/>
                <w:szCs w:val="24"/>
                <w:lang w:eastAsia="zh-Hans"/>
              </w:rPr>
              <w:t>-</w:t>
            </w:r>
          </w:p>
        </w:tc>
      </w:tr>
      <w:tr w:rsidR="006E0C0C" w14:paraId="69505B3F"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FB642E" w14:textId="77777777" w:rsidR="005503FD" w:rsidRDefault="005503FD">
            <w:pPr>
              <w:jc w:val="center"/>
            </w:pPr>
            <w:r>
              <w:rPr>
                <w:rFonts w:ascii="宋体" w:hAnsi="宋体" w:hint="eastAsia"/>
                <w:color w:val="000000"/>
                <w:lang w:eastAsia="zh-Hans"/>
              </w:rPr>
              <w:lastRenderedPageBreak/>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A3F45E0" w14:textId="77777777" w:rsidR="005503FD" w:rsidRDefault="005503F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868844F" w14:textId="77777777" w:rsidR="005503FD" w:rsidRDefault="005503FD">
            <w:pPr>
              <w:jc w:val="right"/>
            </w:pPr>
            <w:r>
              <w:rPr>
                <w:rFonts w:ascii="宋体" w:hAnsi="宋体" w:hint="eastAsia"/>
                <w:szCs w:val="24"/>
                <w:lang w:eastAsia="zh-Hans"/>
              </w:rPr>
              <w:t>223,657,940.47</w:t>
            </w:r>
          </w:p>
        </w:tc>
        <w:tc>
          <w:tcPr>
            <w:tcW w:w="1333" w:type="pct"/>
            <w:tcBorders>
              <w:top w:val="single" w:sz="4" w:space="0" w:color="auto"/>
              <w:left w:val="nil"/>
              <w:bottom w:val="single" w:sz="4" w:space="0" w:color="auto"/>
              <w:right w:val="single" w:sz="4" w:space="0" w:color="auto"/>
            </w:tcBorders>
            <w:vAlign w:val="center"/>
            <w:hideMark/>
          </w:tcPr>
          <w:p w14:paraId="7CA88DAF" w14:textId="77777777" w:rsidR="005503FD" w:rsidRDefault="005503FD">
            <w:pPr>
              <w:jc w:val="right"/>
            </w:pPr>
            <w:r>
              <w:rPr>
                <w:rFonts w:ascii="宋体" w:hAnsi="宋体" w:hint="eastAsia"/>
                <w:szCs w:val="24"/>
                <w:lang w:eastAsia="zh-Hans"/>
              </w:rPr>
              <w:t>92.46</w:t>
            </w:r>
          </w:p>
        </w:tc>
      </w:tr>
      <w:tr w:rsidR="006E0C0C" w14:paraId="349521FC"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C976A6" w14:textId="77777777" w:rsidR="005503FD" w:rsidRDefault="005503F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DD99453" w14:textId="77777777" w:rsidR="005503FD" w:rsidRDefault="005503F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1BFBB6" w14:textId="77777777" w:rsidR="005503FD" w:rsidRDefault="005503FD">
            <w:pPr>
              <w:jc w:val="right"/>
            </w:pPr>
            <w:r>
              <w:rPr>
                <w:rFonts w:ascii="宋体" w:hAnsi="宋体" w:hint="eastAsia"/>
                <w:szCs w:val="24"/>
                <w:lang w:eastAsia="zh-Hans"/>
              </w:rPr>
              <w:t>223,657,940.47</w:t>
            </w:r>
          </w:p>
        </w:tc>
        <w:tc>
          <w:tcPr>
            <w:tcW w:w="1333" w:type="pct"/>
            <w:tcBorders>
              <w:top w:val="single" w:sz="4" w:space="0" w:color="auto"/>
              <w:left w:val="nil"/>
              <w:bottom w:val="single" w:sz="4" w:space="0" w:color="auto"/>
              <w:right w:val="single" w:sz="4" w:space="0" w:color="auto"/>
            </w:tcBorders>
            <w:vAlign w:val="center"/>
            <w:hideMark/>
          </w:tcPr>
          <w:p w14:paraId="3F943A80" w14:textId="77777777" w:rsidR="005503FD" w:rsidRDefault="005503FD">
            <w:pPr>
              <w:jc w:val="right"/>
            </w:pPr>
            <w:r>
              <w:rPr>
                <w:rFonts w:ascii="宋体" w:hAnsi="宋体" w:hint="eastAsia"/>
                <w:szCs w:val="24"/>
                <w:lang w:eastAsia="zh-Hans"/>
              </w:rPr>
              <w:t>92.46</w:t>
            </w:r>
          </w:p>
        </w:tc>
      </w:tr>
      <w:tr w:rsidR="006E0C0C" w14:paraId="61A3A3D2"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458016" w14:textId="77777777" w:rsidR="005503FD" w:rsidRDefault="005503F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D4FA707" w14:textId="77777777" w:rsidR="005503FD" w:rsidRDefault="005503F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C7ABFB" w14:textId="77777777" w:rsidR="005503FD" w:rsidRDefault="005503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1DA083" w14:textId="77777777" w:rsidR="005503FD" w:rsidRDefault="005503FD">
            <w:pPr>
              <w:jc w:val="right"/>
            </w:pPr>
            <w:r>
              <w:rPr>
                <w:rFonts w:ascii="宋体" w:hAnsi="宋体" w:hint="eastAsia"/>
                <w:szCs w:val="24"/>
                <w:lang w:eastAsia="zh-Hans"/>
              </w:rPr>
              <w:t>-</w:t>
            </w:r>
          </w:p>
        </w:tc>
      </w:tr>
      <w:tr w:rsidR="006E0C0C" w14:paraId="2778E75D"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D08E26" w14:textId="77777777" w:rsidR="005503FD" w:rsidRDefault="005503F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4EA1FFF" w14:textId="77777777" w:rsidR="005503FD" w:rsidRDefault="005503F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DA4B75" w14:textId="77777777" w:rsidR="005503FD" w:rsidRDefault="005503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8DAED5" w14:textId="77777777" w:rsidR="005503FD" w:rsidRDefault="005503FD">
            <w:pPr>
              <w:jc w:val="right"/>
            </w:pPr>
            <w:r>
              <w:rPr>
                <w:rFonts w:ascii="宋体" w:hAnsi="宋体" w:hint="eastAsia"/>
                <w:szCs w:val="24"/>
                <w:lang w:eastAsia="zh-Hans"/>
              </w:rPr>
              <w:t>-</w:t>
            </w:r>
          </w:p>
        </w:tc>
      </w:tr>
      <w:tr w:rsidR="006E0C0C" w14:paraId="470E65A4"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450A749" w14:textId="77777777" w:rsidR="005503FD" w:rsidRDefault="005503F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52E86D2" w14:textId="77777777" w:rsidR="005503FD" w:rsidRDefault="005503F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F6DDF5" w14:textId="77777777" w:rsidR="005503FD" w:rsidRDefault="005503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ADFEA1" w14:textId="77777777" w:rsidR="005503FD" w:rsidRDefault="005503FD">
            <w:pPr>
              <w:jc w:val="right"/>
            </w:pPr>
            <w:r>
              <w:rPr>
                <w:rFonts w:ascii="宋体" w:hAnsi="宋体" w:hint="eastAsia"/>
                <w:szCs w:val="24"/>
                <w:lang w:eastAsia="zh-Hans"/>
              </w:rPr>
              <w:t>-</w:t>
            </w:r>
          </w:p>
        </w:tc>
      </w:tr>
      <w:tr w:rsidR="006E0C0C" w14:paraId="0772318D"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5E27DD" w14:textId="77777777" w:rsidR="005503FD" w:rsidRDefault="005503F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D2BF03F" w14:textId="77777777" w:rsidR="005503FD" w:rsidRDefault="005503F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AC8C1C" w14:textId="77777777" w:rsidR="005503FD" w:rsidRDefault="005503FD">
            <w:pPr>
              <w:jc w:val="right"/>
            </w:pPr>
            <w:r>
              <w:rPr>
                <w:rFonts w:ascii="宋体" w:hAnsi="宋体" w:hint="eastAsia"/>
                <w:szCs w:val="24"/>
                <w:lang w:eastAsia="zh-Hans"/>
              </w:rPr>
              <w:t>15,000,853.73</w:t>
            </w:r>
          </w:p>
        </w:tc>
        <w:tc>
          <w:tcPr>
            <w:tcW w:w="1333" w:type="pct"/>
            <w:tcBorders>
              <w:top w:val="single" w:sz="4" w:space="0" w:color="auto"/>
              <w:left w:val="nil"/>
              <w:bottom w:val="single" w:sz="4" w:space="0" w:color="auto"/>
              <w:right w:val="single" w:sz="4" w:space="0" w:color="auto"/>
            </w:tcBorders>
            <w:vAlign w:val="center"/>
            <w:hideMark/>
          </w:tcPr>
          <w:p w14:paraId="5B87E53D" w14:textId="77777777" w:rsidR="005503FD" w:rsidRDefault="005503FD">
            <w:pPr>
              <w:jc w:val="right"/>
            </w:pPr>
            <w:r>
              <w:rPr>
                <w:rFonts w:ascii="宋体" w:hAnsi="宋体" w:hint="eastAsia"/>
                <w:szCs w:val="24"/>
                <w:lang w:eastAsia="zh-Hans"/>
              </w:rPr>
              <w:t>6.20</w:t>
            </w:r>
          </w:p>
        </w:tc>
      </w:tr>
      <w:tr w:rsidR="006E0C0C" w14:paraId="2C2A5AD3"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E3A046" w14:textId="77777777" w:rsidR="005503FD" w:rsidRDefault="005503F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1888428" w14:textId="77777777" w:rsidR="005503FD" w:rsidRDefault="005503F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42CD7E" w14:textId="77777777" w:rsidR="005503FD" w:rsidRDefault="005503F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6D2483E" w14:textId="77777777" w:rsidR="005503FD" w:rsidRDefault="005503FD">
            <w:pPr>
              <w:jc w:val="right"/>
            </w:pPr>
            <w:r>
              <w:rPr>
                <w:rFonts w:ascii="宋体" w:hAnsi="宋体" w:hint="eastAsia"/>
                <w:szCs w:val="24"/>
                <w:lang w:eastAsia="zh-Hans"/>
              </w:rPr>
              <w:t>-</w:t>
            </w:r>
          </w:p>
        </w:tc>
      </w:tr>
      <w:tr w:rsidR="006E0C0C" w14:paraId="467437D4"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EB247F" w14:textId="77777777" w:rsidR="005503FD" w:rsidRDefault="005503F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AE3FFCB" w14:textId="77777777" w:rsidR="005503FD" w:rsidRDefault="005503F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D8D8B4" w14:textId="77777777" w:rsidR="005503FD" w:rsidRDefault="005503FD">
            <w:pPr>
              <w:jc w:val="right"/>
            </w:pPr>
            <w:r>
              <w:rPr>
                <w:rFonts w:ascii="宋体" w:hAnsi="宋体" w:hint="eastAsia"/>
                <w:szCs w:val="24"/>
                <w:lang w:eastAsia="zh-Hans"/>
              </w:rPr>
              <w:t>2,614,843.88</w:t>
            </w:r>
          </w:p>
        </w:tc>
        <w:tc>
          <w:tcPr>
            <w:tcW w:w="1333" w:type="pct"/>
            <w:tcBorders>
              <w:top w:val="single" w:sz="4" w:space="0" w:color="auto"/>
              <w:left w:val="nil"/>
              <w:bottom w:val="single" w:sz="4" w:space="0" w:color="auto"/>
              <w:right w:val="single" w:sz="4" w:space="0" w:color="auto"/>
            </w:tcBorders>
            <w:vAlign w:val="center"/>
            <w:hideMark/>
          </w:tcPr>
          <w:p w14:paraId="24FE2F95" w14:textId="77777777" w:rsidR="005503FD" w:rsidRDefault="005503FD">
            <w:pPr>
              <w:jc w:val="right"/>
            </w:pPr>
            <w:r>
              <w:rPr>
                <w:rFonts w:ascii="宋体" w:hAnsi="宋体" w:hint="eastAsia"/>
                <w:szCs w:val="24"/>
                <w:lang w:eastAsia="zh-Hans"/>
              </w:rPr>
              <w:t>1.08</w:t>
            </w:r>
          </w:p>
        </w:tc>
      </w:tr>
      <w:tr w:rsidR="006E0C0C" w14:paraId="04CCC1E8"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8E8B8A" w14:textId="77777777" w:rsidR="005503FD" w:rsidRDefault="005503F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E8C30EF" w14:textId="77777777" w:rsidR="005503FD" w:rsidRDefault="005503F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3E07C9" w14:textId="77777777" w:rsidR="005503FD" w:rsidRDefault="005503FD">
            <w:pPr>
              <w:jc w:val="right"/>
            </w:pPr>
            <w:r>
              <w:rPr>
                <w:rFonts w:ascii="宋体" w:hAnsi="宋体" w:hint="eastAsia"/>
                <w:szCs w:val="24"/>
                <w:lang w:eastAsia="zh-Hans"/>
              </w:rPr>
              <w:t>610,705.39</w:t>
            </w:r>
          </w:p>
        </w:tc>
        <w:tc>
          <w:tcPr>
            <w:tcW w:w="1333" w:type="pct"/>
            <w:tcBorders>
              <w:top w:val="single" w:sz="4" w:space="0" w:color="auto"/>
              <w:left w:val="nil"/>
              <w:bottom w:val="single" w:sz="4" w:space="0" w:color="auto"/>
              <w:right w:val="single" w:sz="4" w:space="0" w:color="auto"/>
            </w:tcBorders>
            <w:vAlign w:val="center"/>
            <w:hideMark/>
          </w:tcPr>
          <w:p w14:paraId="1DBD5E06" w14:textId="77777777" w:rsidR="005503FD" w:rsidRDefault="005503FD">
            <w:pPr>
              <w:jc w:val="right"/>
            </w:pPr>
            <w:r>
              <w:rPr>
                <w:rFonts w:ascii="宋体" w:hAnsi="宋体" w:hint="eastAsia"/>
                <w:szCs w:val="24"/>
                <w:lang w:eastAsia="zh-Hans"/>
              </w:rPr>
              <w:t>0.25</w:t>
            </w:r>
          </w:p>
        </w:tc>
      </w:tr>
      <w:tr w:rsidR="006E0C0C" w14:paraId="13DA5A79" w14:textId="77777777">
        <w:trPr>
          <w:divId w:val="13082816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379DD3" w14:textId="77777777" w:rsidR="005503FD" w:rsidRDefault="005503F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6AE787F" w14:textId="77777777" w:rsidR="005503FD" w:rsidRDefault="005503F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519FF7" w14:textId="77777777" w:rsidR="005503FD" w:rsidRDefault="005503FD">
            <w:pPr>
              <w:jc w:val="right"/>
            </w:pPr>
            <w:r>
              <w:rPr>
                <w:rFonts w:ascii="宋体" w:hAnsi="宋体" w:hint="eastAsia"/>
                <w:szCs w:val="24"/>
                <w:lang w:eastAsia="zh-Hans"/>
              </w:rPr>
              <w:t>241,884,343.47</w:t>
            </w:r>
          </w:p>
        </w:tc>
        <w:tc>
          <w:tcPr>
            <w:tcW w:w="1333" w:type="pct"/>
            <w:tcBorders>
              <w:top w:val="single" w:sz="4" w:space="0" w:color="auto"/>
              <w:left w:val="nil"/>
              <w:bottom w:val="single" w:sz="4" w:space="0" w:color="auto"/>
              <w:right w:val="single" w:sz="4" w:space="0" w:color="auto"/>
            </w:tcBorders>
            <w:vAlign w:val="center"/>
            <w:hideMark/>
          </w:tcPr>
          <w:p w14:paraId="3C729C13" w14:textId="77777777" w:rsidR="005503FD" w:rsidRDefault="005503FD">
            <w:pPr>
              <w:jc w:val="right"/>
            </w:pPr>
            <w:r>
              <w:rPr>
                <w:rFonts w:ascii="宋体" w:hAnsi="宋体" w:hint="eastAsia"/>
                <w:szCs w:val="24"/>
                <w:lang w:eastAsia="zh-Hans"/>
              </w:rPr>
              <w:t>100.00</w:t>
            </w:r>
          </w:p>
        </w:tc>
      </w:tr>
    </w:tbl>
    <w:p w14:paraId="3ACD9811" w14:textId="77777777" w:rsidR="005503FD" w:rsidRDefault="005503F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C4FA248" w14:textId="77777777" w:rsidR="005503FD" w:rsidRDefault="005503FD">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1611A9C2" w14:textId="77777777" w:rsidR="005503FD" w:rsidRDefault="005503FD">
      <w:pPr>
        <w:spacing w:line="360" w:lineRule="auto"/>
        <w:ind w:firstLineChars="200" w:firstLine="420"/>
        <w:divId w:val="603920275"/>
      </w:pPr>
      <w:r>
        <w:rPr>
          <w:rFonts w:ascii="宋体" w:hAnsi="宋体" w:hint="eastAsia"/>
          <w:szCs w:val="21"/>
          <w:lang w:eastAsia="zh-Hans"/>
        </w:rPr>
        <w:t>本基金本报告期末未持有境内股票。</w:t>
      </w:r>
    </w:p>
    <w:p w14:paraId="3EAA25DC" w14:textId="77777777" w:rsidR="005503FD" w:rsidRDefault="005503F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207B2D1C" w14:textId="77777777" w:rsidR="005503FD" w:rsidRDefault="005503FD">
      <w:pPr>
        <w:spacing w:line="360" w:lineRule="auto"/>
        <w:ind w:firstLineChars="200" w:firstLine="420"/>
        <w:divId w:val="2024359703"/>
      </w:pPr>
      <w:r>
        <w:rPr>
          <w:rFonts w:ascii="宋体" w:hAnsi="宋体" w:hint="eastAsia"/>
          <w:szCs w:val="21"/>
          <w:lang w:eastAsia="zh-Hans"/>
        </w:rPr>
        <w:t>本基金本报告期末未持有港股通股票　。</w:t>
      </w:r>
    </w:p>
    <w:p w14:paraId="307E49E3" w14:textId="77777777" w:rsidR="005503FD" w:rsidRDefault="005503F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7E56493" w14:textId="77777777" w:rsidR="005503FD" w:rsidRDefault="005503FD">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365056CF" w14:textId="77777777" w:rsidR="005503FD" w:rsidRDefault="005503FD">
      <w:pPr>
        <w:spacing w:line="360" w:lineRule="auto"/>
        <w:ind w:firstLineChars="200" w:firstLine="420"/>
        <w:jc w:val="left"/>
      </w:pPr>
      <w:r>
        <w:rPr>
          <w:rFonts w:ascii="宋体" w:hAnsi="宋体" w:hint="eastAsia"/>
          <w:color w:val="000000"/>
          <w:szCs w:val="21"/>
          <w:lang w:eastAsia="zh-Hans"/>
        </w:rPr>
        <w:t>本基金本报告期末未持有股票。</w:t>
      </w:r>
    </w:p>
    <w:p w14:paraId="431F2355" w14:textId="77777777" w:rsidR="005503FD" w:rsidRDefault="005503F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6E0C0C" w14:paraId="62D7237A"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C9B4F72" w14:textId="77777777" w:rsidR="005503FD" w:rsidRDefault="005503FD">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D437A8B" w14:textId="77777777" w:rsidR="005503FD" w:rsidRDefault="005503FD">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C0EDD3" w14:textId="77777777" w:rsidR="005503FD" w:rsidRDefault="005503FD">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70B4DC" w14:textId="77777777" w:rsidR="005503FD" w:rsidRDefault="005503FD">
            <w:pPr>
              <w:jc w:val="center"/>
            </w:pPr>
            <w:r>
              <w:rPr>
                <w:rFonts w:ascii="宋体" w:hAnsi="宋体" w:hint="eastAsia"/>
                <w:color w:val="000000"/>
              </w:rPr>
              <w:t xml:space="preserve">占基金资产净值比例（%） </w:t>
            </w:r>
          </w:p>
        </w:tc>
      </w:tr>
      <w:tr w:rsidR="006E0C0C" w14:paraId="646C9340"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278EB10" w14:textId="77777777" w:rsidR="005503FD" w:rsidRDefault="005503FD">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3DECCA9" w14:textId="77777777" w:rsidR="005503FD" w:rsidRDefault="005503FD">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55E2F02" w14:textId="77777777" w:rsidR="005503FD" w:rsidRDefault="005503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93E41BB" w14:textId="77777777" w:rsidR="005503FD" w:rsidRDefault="005503FD">
            <w:pPr>
              <w:jc w:val="right"/>
            </w:pPr>
            <w:r>
              <w:rPr>
                <w:rFonts w:ascii="宋体" w:hAnsi="宋体" w:hint="eastAsia"/>
                <w:szCs w:val="24"/>
                <w:lang w:eastAsia="zh-Hans"/>
              </w:rPr>
              <w:t>-</w:t>
            </w:r>
          </w:p>
        </w:tc>
      </w:tr>
      <w:tr w:rsidR="006E0C0C" w14:paraId="747AFF8E"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459E2E1" w14:textId="77777777" w:rsidR="005503FD" w:rsidRDefault="005503FD">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61A967" w14:textId="77777777" w:rsidR="005503FD" w:rsidRDefault="005503FD">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8ACC22F" w14:textId="77777777" w:rsidR="005503FD" w:rsidRDefault="005503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6A28953" w14:textId="77777777" w:rsidR="005503FD" w:rsidRDefault="005503FD">
            <w:pPr>
              <w:jc w:val="right"/>
            </w:pPr>
            <w:r>
              <w:rPr>
                <w:rFonts w:ascii="宋体" w:hAnsi="宋体" w:hint="eastAsia"/>
                <w:szCs w:val="24"/>
                <w:lang w:eastAsia="zh-Hans"/>
              </w:rPr>
              <w:t>-</w:t>
            </w:r>
          </w:p>
        </w:tc>
      </w:tr>
      <w:tr w:rsidR="006E0C0C" w14:paraId="7EA5876C"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DAAD296" w14:textId="77777777" w:rsidR="005503FD" w:rsidRDefault="005503FD">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D5DA2D5" w14:textId="77777777" w:rsidR="005503FD" w:rsidRDefault="005503FD">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3C6CCA" w14:textId="77777777" w:rsidR="005503FD" w:rsidRDefault="005503FD">
            <w:pPr>
              <w:jc w:val="right"/>
            </w:pPr>
            <w:r>
              <w:rPr>
                <w:rFonts w:ascii="宋体" w:hAnsi="宋体" w:hint="eastAsia"/>
                <w:szCs w:val="24"/>
                <w:lang w:eastAsia="zh-Hans"/>
              </w:rPr>
              <w:t>114,830,644.55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526700E" w14:textId="77777777" w:rsidR="005503FD" w:rsidRDefault="005503FD">
            <w:pPr>
              <w:jc w:val="right"/>
            </w:pPr>
            <w:r>
              <w:rPr>
                <w:rFonts w:ascii="宋体" w:hAnsi="宋体" w:hint="eastAsia"/>
                <w:szCs w:val="24"/>
                <w:lang w:eastAsia="zh-Hans"/>
              </w:rPr>
              <w:t>47.54</w:t>
            </w:r>
          </w:p>
        </w:tc>
      </w:tr>
      <w:tr w:rsidR="006E0C0C" w14:paraId="63223BF4"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F493F3C" w14:textId="77777777" w:rsidR="005503FD" w:rsidRDefault="005503FD">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80BA429" w14:textId="77777777" w:rsidR="005503FD" w:rsidRDefault="005503FD">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1A577AF" w14:textId="77777777" w:rsidR="005503FD" w:rsidRDefault="005503FD">
            <w:pPr>
              <w:jc w:val="right"/>
            </w:pPr>
            <w:r>
              <w:rPr>
                <w:rFonts w:ascii="宋体" w:hAnsi="宋体" w:hint="eastAsia"/>
                <w:szCs w:val="24"/>
                <w:lang w:eastAsia="zh-Hans"/>
              </w:rPr>
              <w:t>20,435,531.51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3ED56A8" w14:textId="77777777" w:rsidR="005503FD" w:rsidRDefault="005503FD">
            <w:pPr>
              <w:jc w:val="right"/>
            </w:pPr>
            <w:r>
              <w:rPr>
                <w:rFonts w:ascii="宋体" w:hAnsi="宋体" w:hint="eastAsia"/>
                <w:szCs w:val="24"/>
                <w:lang w:eastAsia="zh-Hans"/>
              </w:rPr>
              <w:t>8.46</w:t>
            </w:r>
          </w:p>
        </w:tc>
      </w:tr>
      <w:tr w:rsidR="006E0C0C" w14:paraId="15B54176"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362E013" w14:textId="77777777" w:rsidR="005503FD" w:rsidRDefault="005503FD">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3B09F9" w14:textId="77777777" w:rsidR="005503FD" w:rsidRDefault="005503FD">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AFA83D4" w14:textId="77777777" w:rsidR="005503FD" w:rsidRDefault="005503FD">
            <w:pPr>
              <w:jc w:val="right"/>
            </w:pPr>
            <w:r>
              <w:rPr>
                <w:rFonts w:ascii="宋体" w:hAnsi="宋体" w:hint="eastAsia"/>
                <w:szCs w:val="24"/>
                <w:lang w:eastAsia="zh-Hans"/>
              </w:rPr>
              <w:t>22,537,653.80</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A024EC" w14:textId="77777777" w:rsidR="005503FD" w:rsidRDefault="005503FD">
            <w:pPr>
              <w:jc w:val="right"/>
            </w:pPr>
            <w:r>
              <w:rPr>
                <w:rFonts w:ascii="宋体" w:hAnsi="宋体" w:hint="eastAsia"/>
                <w:szCs w:val="24"/>
                <w:lang w:eastAsia="zh-Hans"/>
              </w:rPr>
              <w:t>9.33</w:t>
            </w:r>
          </w:p>
        </w:tc>
      </w:tr>
      <w:tr w:rsidR="006E0C0C" w14:paraId="1CAF97BA"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59D0988" w14:textId="77777777" w:rsidR="005503FD" w:rsidRDefault="005503FD">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483930D" w14:textId="77777777" w:rsidR="005503FD" w:rsidRDefault="005503FD">
            <w:pPr>
              <w:ind w:leftChars="50" w:left="105"/>
              <w:jc w:val="left"/>
            </w:pPr>
            <w:r>
              <w:rPr>
                <w:rFonts w:ascii="宋体" w:hAnsi="宋体" w:hint="eastAsia"/>
              </w:rPr>
              <w:t xml:space="preserve">企业短期融资券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6AD4219" w14:textId="77777777" w:rsidR="005503FD" w:rsidRDefault="005503FD">
            <w:pPr>
              <w:jc w:val="right"/>
            </w:pPr>
            <w:r>
              <w:rPr>
                <w:rFonts w:ascii="宋体" w:hAnsi="宋体" w:hint="eastAsia"/>
                <w:szCs w:val="24"/>
                <w:lang w:eastAsia="zh-Hans"/>
              </w:rPr>
              <w:t>5,001,993.15</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FCD93E5" w14:textId="77777777" w:rsidR="005503FD" w:rsidRDefault="005503FD">
            <w:pPr>
              <w:jc w:val="right"/>
            </w:pPr>
            <w:r>
              <w:rPr>
                <w:rFonts w:ascii="宋体" w:hAnsi="宋体" w:hint="eastAsia"/>
                <w:szCs w:val="24"/>
                <w:lang w:eastAsia="zh-Hans"/>
              </w:rPr>
              <w:t>2.07</w:t>
            </w:r>
          </w:p>
        </w:tc>
      </w:tr>
      <w:tr w:rsidR="006E0C0C" w14:paraId="22EFE34D"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75C84C1" w14:textId="77777777" w:rsidR="005503FD" w:rsidRDefault="005503FD">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5D8CD8" w14:textId="77777777" w:rsidR="005503FD" w:rsidRDefault="005503FD">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F1252B" w14:textId="77777777" w:rsidR="005503FD" w:rsidRDefault="005503FD">
            <w:pPr>
              <w:jc w:val="right"/>
            </w:pPr>
            <w:r>
              <w:rPr>
                <w:rFonts w:ascii="宋体" w:hAnsi="宋体" w:hint="eastAsia"/>
                <w:szCs w:val="24"/>
                <w:lang w:eastAsia="zh-Hans"/>
              </w:rPr>
              <w:t>81,287,648.97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C2BAF46" w14:textId="77777777" w:rsidR="005503FD" w:rsidRDefault="005503FD">
            <w:pPr>
              <w:jc w:val="right"/>
            </w:pPr>
            <w:r>
              <w:rPr>
                <w:rFonts w:ascii="宋体" w:hAnsi="宋体" w:hint="eastAsia"/>
                <w:szCs w:val="24"/>
                <w:lang w:eastAsia="zh-Hans"/>
              </w:rPr>
              <w:t>33.65</w:t>
            </w:r>
          </w:p>
        </w:tc>
      </w:tr>
      <w:tr w:rsidR="006E0C0C" w14:paraId="58451474"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7EFD6C3" w14:textId="77777777" w:rsidR="005503FD" w:rsidRDefault="005503FD">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0EF637" w14:textId="77777777" w:rsidR="005503FD" w:rsidRDefault="005503FD">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4089418" w14:textId="77777777" w:rsidR="005503FD" w:rsidRDefault="005503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82616CA" w14:textId="77777777" w:rsidR="005503FD" w:rsidRDefault="005503FD">
            <w:pPr>
              <w:jc w:val="right"/>
            </w:pPr>
            <w:r>
              <w:rPr>
                <w:rFonts w:ascii="宋体" w:hAnsi="宋体" w:hint="eastAsia"/>
                <w:szCs w:val="24"/>
                <w:lang w:eastAsia="zh-Hans"/>
              </w:rPr>
              <w:t>-</w:t>
            </w:r>
          </w:p>
        </w:tc>
      </w:tr>
      <w:tr w:rsidR="006E0C0C" w14:paraId="15CF4AB9"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2E9482" w14:textId="77777777" w:rsidR="005503FD" w:rsidRDefault="005503FD">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F042E6C" w14:textId="77777777" w:rsidR="005503FD" w:rsidRDefault="005503FD">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E75ADFD" w14:textId="77777777" w:rsidR="005503FD" w:rsidRDefault="005503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3A0AB10" w14:textId="77777777" w:rsidR="005503FD" w:rsidRDefault="005503FD">
            <w:pPr>
              <w:jc w:val="right"/>
            </w:pPr>
            <w:r>
              <w:rPr>
                <w:rFonts w:ascii="宋体" w:hAnsi="宋体" w:hint="eastAsia"/>
                <w:szCs w:val="24"/>
                <w:lang w:eastAsia="zh-Hans"/>
              </w:rPr>
              <w:t>-</w:t>
            </w:r>
          </w:p>
        </w:tc>
      </w:tr>
      <w:tr w:rsidR="006E0C0C" w14:paraId="5A19B47F"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C7260BD" w14:textId="77777777" w:rsidR="005503FD" w:rsidRDefault="005503FD">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AF62214" w14:textId="77777777" w:rsidR="005503FD" w:rsidRDefault="005503FD">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F8636ED" w14:textId="77777777" w:rsidR="005503FD" w:rsidRDefault="005503FD">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AF5FDE2" w14:textId="77777777" w:rsidR="005503FD" w:rsidRDefault="005503FD">
            <w:pPr>
              <w:jc w:val="right"/>
            </w:pPr>
            <w:r>
              <w:rPr>
                <w:rFonts w:ascii="宋体" w:hAnsi="宋体" w:hint="eastAsia"/>
                <w:szCs w:val="24"/>
                <w:lang w:eastAsia="zh-Hans"/>
              </w:rPr>
              <w:t>-</w:t>
            </w:r>
          </w:p>
        </w:tc>
      </w:tr>
      <w:tr w:rsidR="006E0C0C" w14:paraId="7E5726B2" w14:textId="77777777">
        <w:trPr>
          <w:divId w:val="287130745"/>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72E4D78" w14:textId="77777777" w:rsidR="005503FD" w:rsidRDefault="005503FD">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65ECC8F" w14:textId="77777777" w:rsidR="005503FD" w:rsidRDefault="005503FD">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DA6D3A" w14:textId="77777777" w:rsidR="005503FD" w:rsidRDefault="005503FD">
            <w:pPr>
              <w:jc w:val="right"/>
            </w:pPr>
            <w:r>
              <w:rPr>
                <w:rFonts w:ascii="宋体" w:hAnsi="宋体" w:hint="eastAsia"/>
                <w:szCs w:val="24"/>
                <w:lang w:eastAsia="zh-Hans"/>
              </w:rPr>
              <w:t>223,657,940.47</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F9D3DC2" w14:textId="77777777" w:rsidR="005503FD" w:rsidRDefault="005503FD">
            <w:pPr>
              <w:jc w:val="right"/>
            </w:pPr>
            <w:r>
              <w:rPr>
                <w:rFonts w:ascii="宋体" w:hAnsi="宋体" w:hint="eastAsia"/>
                <w:szCs w:val="24"/>
                <w:lang w:eastAsia="zh-Hans"/>
              </w:rPr>
              <w:t>92.59</w:t>
            </w:r>
          </w:p>
        </w:tc>
      </w:tr>
    </w:tbl>
    <w:p w14:paraId="7074782B" w14:textId="77777777" w:rsidR="005503FD" w:rsidRDefault="005503FD">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E0C0C" w14:paraId="37AF7572" w14:textId="77777777">
        <w:trPr>
          <w:divId w:val="2268018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32ED0D" w14:textId="77777777" w:rsidR="005503FD" w:rsidRDefault="005503F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BCE710" w14:textId="77777777" w:rsidR="005503FD" w:rsidRDefault="005503FD">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F91466" w14:textId="77777777" w:rsidR="005503FD" w:rsidRDefault="005503FD">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9060BF" w14:textId="77777777" w:rsidR="005503FD" w:rsidRDefault="005503FD">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DC7B78" w14:textId="77777777" w:rsidR="005503FD" w:rsidRDefault="005503FD">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797CA5" w14:textId="77777777" w:rsidR="005503FD" w:rsidRDefault="005503FD">
            <w:pPr>
              <w:jc w:val="center"/>
            </w:pPr>
            <w:r>
              <w:rPr>
                <w:rFonts w:ascii="宋体" w:hAnsi="宋体" w:hint="eastAsia"/>
                <w:color w:val="000000"/>
              </w:rPr>
              <w:t xml:space="preserve">占基金资产净值比例（%） </w:t>
            </w:r>
          </w:p>
        </w:tc>
      </w:tr>
      <w:tr w:rsidR="006E0C0C" w14:paraId="51A11580" w14:textId="77777777">
        <w:trPr>
          <w:divId w:val="226801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97665" w14:textId="77777777" w:rsidR="005503FD" w:rsidRDefault="005503F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FF4AD" w14:textId="77777777" w:rsidR="005503FD" w:rsidRDefault="005503FD">
            <w:pPr>
              <w:jc w:val="center"/>
            </w:pPr>
            <w:r>
              <w:rPr>
                <w:rFonts w:ascii="宋体" w:hAnsi="宋体" w:hint="eastAsia"/>
                <w:szCs w:val="24"/>
                <w:lang w:eastAsia="zh-Hans"/>
              </w:rPr>
              <w:t>2228023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A97F1" w14:textId="77777777" w:rsidR="005503FD" w:rsidRDefault="005503FD">
            <w:pPr>
              <w:jc w:val="center"/>
            </w:pPr>
            <w:r>
              <w:rPr>
                <w:rFonts w:ascii="宋体" w:hAnsi="宋体" w:hint="eastAsia"/>
                <w:szCs w:val="24"/>
                <w:lang w:eastAsia="zh-Hans"/>
              </w:rPr>
              <w:t>22中国银行永续债01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3E592" w14:textId="77777777" w:rsidR="005503FD" w:rsidRDefault="005503FD">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AF6F7" w14:textId="77777777" w:rsidR="005503FD" w:rsidRDefault="005503FD">
            <w:pPr>
              <w:jc w:val="right"/>
            </w:pPr>
            <w:r>
              <w:rPr>
                <w:rFonts w:ascii="宋体" w:hAnsi="宋体" w:hint="eastAsia"/>
                <w:szCs w:val="24"/>
                <w:lang w:eastAsia="zh-Hans"/>
              </w:rPr>
              <w:t>10,498,200.00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15544" w14:textId="77777777" w:rsidR="005503FD" w:rsidRDefault="005503FD">
            <w:pPr>
              <w:jc w:val="right"/>
            </w:pPr>
            <w:r>
              <w:rPr>
                <w:rFonts w:ascii="宋体" w:hAnsi="宋体" w:hint="eastAsia"/>
                <w:szCs w:val="24"/>
                <w:lang w:eastAsia="zh-Hans"/>
              </w:rPr>
              <w:t>4.35</w:t>
            </w:r>
          </w:p>
        </w:tc>
      </w:tr>
      <w:tr w:rsidR="006E0C0C" w14:paraId="6AB269E6" w14:textId="77777777">
        <w:trPr>
          <w:divId w:val="226801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2BCD2" w14:textId="77777777" w:rsidR="005503FD" w:rsidRDefault="005503FD">
            <w:pPr>
              <w:jc w:val="center"/>
            </w:pPr>
            <w:r>
              <w:rPr>
                <w:rFonts w:ascii="宋体" w:hAnsi="宋体" w:hint="eastAsia"/>
                <w:szCs w:val="24"/>
                <w:lang w:eastAsia="zh-Hans"/>
              </w:rPr>
              <w:lastRenderedPageBreak/>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29EA7" w14:textId="77777777" w:rsidR="005503FD" w:rsidRDefault="005503FD">
            <w:pPr>
              <w:jc w:val="center"/>
            </w:pPr>
            <w:r>
              <w:rPr>
                <w:rFonts w:ascii="宋体" w:hAnsi="宋体" w:hint="eastAsia"/>
                <w:szCs w:val="24"/>
                <w:lang w:eastAsia="zh-Hans"/>
              </w:rPr>
              <w:t>2228024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D48C1" w14:textId="77777777" w:rsidR="005503FD" w:rsidRDefault="005503FD">
            <w:pPr>
              <w:jc w:val="center"/>
            </w:pPr>
            <w:r>
              <w:rPr>
                <w:rFonts w:ascii="宋体" w:hAnsi="宋体" w:hint="eastAsia"/>
                <w:szCs w:val="24"/>
                <w:lang w:eastAsia="zh-Hans"/>
              </w:rPr>
              <w:t>22工商银行二级03</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CF705" w14:textId="77777777" w:rsidR="005503FD" w:rsidRDefault="005503FD">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D4BA9" w14:textId="77777777" w:rsidR="005503FD" w:rsidRDefault="005503FD">
            <w:pPr>
              <w:jc w:val="right"/>
            </w:pPr>
            <w:r>
              <w:rPr>
                <w:rFonts w:ascii="宋体" w:hAnsi="宋体" w:hint="eastAsia"/>
                <w:szCs w:val="24"/>
                <w:lang w:eastAsia="zh-Hans"/>
              </w:rPr>
              <w:t>10,471,986.30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C923A" w14:textId="77777777" w:rsidR="005503FD" w:rsidRDefault="005503FD">
            <w:pPr>
              <w:jc w:val="right"/>
            </w:pPr>
            <w:r>
              <w:rPr>
                <w:rFonts w:ascii="宋体" w:hAnsi="宋体" w:hint="eastAsia"/>
                <w:szCs w:val="24"/>
                <w:lang w:eastAsia="zh-Hans"/>
              </w:rPr>
              <w:t>4.34</w:t>
            </w:r>
          </w:p>
        </w:tc>
      </w:tr>
      <w:tr w:rsidR="006E0C0C" w14:paraId="2EE491A9" w14:textId="77777777">
        <w:trPr>
          <w:divId w:val="226801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58A8C" w14:textId="77777777" w:rsidR="005503FD" w:rsidRDefault="005503F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10F93" w14:textId="77777777" w:rsidR="005503FD" w:rsidRDefault="005503FD">
            <w:pPr>
              <w:jc w:val="center"/>
            </w:pPr>
            <w:r>
              <w:rPr>
                <w:rFonts w:ascii="宋体" w:hAnsi="宋体" w:hint="eastAsia"/>
                <w:szCs w:val="24"/>
                <w:lang w:eastAsia="zh-Hans"/>
              </w:rPr>
              <w:t>2120060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F57C4" w14:textId="77777777" w:rsidR="005503FD" w:rsidRDefault="005503FD">
            <w:pPr>
              <w:jc w:val="center"/>
            </w:pPr>
            <w:r>
              <w:rPr>
                <w:rFonts w:ascii="宋体" w:hAnsi="宋体" w:hint="eastAsia"/>
                <w:szCs w:val="24"/>
                <w:lang w:eastAsia="zh-Hans"/>
              </w:rPr>
              <w:t>21洛阳银行永续债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6BA1E" w14:textId="77777777" w:rsidR="005503FD" w:rsidRDefault="005503FD">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EE86A" w14:textId="77777777" w:rsidR="005503FD" w:rsidRDefault="005503FD">
            <w:pPr>
              <w:jc w:val="right"/>
            </w:pPr>
            <w:r>
              <w:rPr>
                <w:rFonts w:ascii="宋体" w:hAnsi="宋体" w:hint="eastAsia"/>
                <w:szCs w:val="24"/>
                <w:lang w:eastAsia="zh-Hans"/>
              </w:rPr>
              <w:t>10,381,682.19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70A57" w14:textId="77777777" w:rsidR="005503FD" w:rsidRDefault="005503FD">
            <w:pPr>
              <w:jc w:val="right"/>
            </w:pPr>
            <w:r>
              <w:rPr>
                <w:rFonts w:ascii="宋体" w:hAnsi="宋体" w:hint="eastAsia"/>
                <w:szCs w:val="24"/>
                <w:lang w:eastAsia="zh-Hans"/>
              </w:rPr>
              <w:t>4.30</w:t>
            </w:r>
          </w:p>
        </w:tc>
      </w:tr>
      <w:tr w:rsidR="006E0C0C" w14:paraId="7DD86838" w14:textId="77777777">
        <w:trPr>
          <w:divId w:val="226801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4C302" w14:textId="77777777" w:rsidR="005503FD" w:rsidRDefault="005503F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A9E98F" w14:textId="77777777" w:rsidR="005503FD" w:rsidRDefault="005503FD">
            <w:pPr>
              <w:jc w:val="center"/>
            </w:pPr>
            <w:r>
              <w:rPr>
                <w:rFonts w:ascii="宋体" w:hAnsi="宋体" w:hint="eastAsia"/>
                <w:szCs w:val="24"/>
                <w:lang w:eastAsia="zh-Hans"/>
              </w:rPr>
              <w:t>092100008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71F7E1" w14:textId="77777777" w:rsidR="005503FD" w:rsidRDefault="005503FD">
            <w:pPr>
              <w:jc w:val="center"/>
            </w:pPr>
            <w:r>
              <w:rPr>
                <w:rFonts w:ascii="宋体" w:hAnsi="宋体" w:hint="eastAsia"/>
                <w:szCs w:val="24"/>
                <w:lang w:eastAsia="zh-Hans"/>
              </w:rPr>
              <w:t>21中国信达债01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F3FEB" w14:textId="77777777" w:rsidR="005503FD" w:rsidRDefault="005503FD">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3D14B" w14:textId="77777777" w:rsidR="005503FD" w:rsidRDefault="005503FD">
            <w:pPr>
              <w:jc w:val="right"/>
            </w:pPr>
            <w:r>
              <w:rPr>
                <w:rFonts w:ascii="宋体" w:hAnsi="宋体" w:hint="eastAsia"/>
                <w:szCs w:val="24"/>
                <w:lang w:eastAsia="zh-Hans"/>
              </w:rPr>
              <w:t>10,324,084.93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1098D" w14:textId="77777777" w:rsidR="005503FD" w:rsidRDefault="005503FD">
            <w:pPr>
              <w:jc w:val="right"/>
            </w:pPr>
            <w:r>
              <w:rPr>
                <w:rFonts w:ascii="宋体" w:hAnsi="宋体" w:hint="eastAsia"/>
                <w:szCs w:val="24"/>
                <w:lang w:eastAsia="zh-Hans"/>
              </w:rPr>
              <w:t>4.27</w:t>
            </w:r>
          </w:p>
        </w:tc>
      </w:tr>
      <w:tr w:rsidR="006E0C0C" w14:paraId="736047EE" w14:textId="77777777">
        <w:trPr>
          <w:divId w:val="2268018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3323D" w14:textId="77777777" w:rsidR="005503FD" w:rsidRDefault="005503F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B3EC7" w14:textId="77777777" w:rsidR="005503FD" w:rsidRDefault="005503FD">
            <w:pPr>
              <w:jc w:val="center"/>
            </w:pPr>
            <w:r>
              <w:rPr>
                <w:rFonts w:ascii="宋体" w:hAnsi="宋体" w:hint="eastAsia"/>
                <w:szCs w:val="24"/>
                <w:lang w:eastAsia="zh-Hans"/>
              </w:rPr>
              <w:t>210316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4326F" w14:textId="77777777" w:rsidR="005503FD" w:rsidRDefault="005503FD">
            <w:pPr>
              <w:jc w:val="center"/>
            </w:pPr>
            <w:r>
              <w:rPr>
                <w:rFonts w:ascii="宋体" w:hAnsi="宋体" w:hint="eastAsia"/>
                <w:szCs w:val="24"/>
                <w:lang w:eastAsia="zh-Hans"/>
              </w:rPr>
              <w:t>21进出16</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F9382" w14:textId="77777777" w:rsidR="005503FD" w:rsidRDefault="005503FD">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AAB21" w14:textId="77777777" w:rsidR="005503FD" w:rsidRDefault="005503FD">
            <w:pPr>
              <w:jc w:val="right"/>
            </w:pPr>
            <w:r>
              <w:rPr>
                <w:rFonts w:ascii="宋体" w:hAnsi="宋体" w:hint="eastAsia"/>
                <w:szCs w:val="24"/>
                <w:lang w:eastAsia="zh-Hans"/>
              </w:rPr>
              <w:t>10,258,917.81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40713" w14:textId="77777777" w:rsidR="005503FD" w:rsidRDefault="005503FD">
            <w:pPr>
              <w:jc w:val="right"/>
            </w:pPr>
            <w:r>
              <w:rPr>
                <w:rFonts w:ascii="宋体" w:hAnsi="宋体" w:hint="eastAsia"/>
                <w:szCs w:val="24"/>
                <w:lang w:eastAsia="zh-Hans"/>
              </w:rPr>
              <w:t>4.25</w:t>
            </w:r>
          </w:p>
        </w:tc>
      </w:tr>
    </w:tbl>
    <w:p w14:paraId="4FB4621B" w14:textId="77777777" w:rsidR="005503FD" w:rsidRDefault="005503FD">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56248E55" w14:textId="77777777" w:rsidR="005503FD" w:rsidRDefault="005503F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3753BA1" w14:textId="77777777" w:rsidR="005503FD" w:rsidRDefault="005503FD">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537D66C7" w14:textId="77777777" w:rsidR="005503FD" w:rsidRDefault="005503FD">
      <w:pPr>
        <w:spacing w:line="360" w:lineRule="auto"/>
        <w:ind w:firstLineChars="200" w:firstLine="420"/>
        <w:divId w:val="1264918989"/>
      </w:pPr>
      <w:r>
        <w:rPr>
          <w:rFonts w:ascii="宋体" w:hAnsi="宋体" w:hint="eastAsia"/>
          <w:szCs w:val="21"/>
          <w:lang w:eastAsia="zh-Hans"/>
        </w:rPr>
        <w:t>本基金本报告期末未持有贵金属。</w:t>
      </w:r>
    </w:p>
    <w:p w14:paraId="0CDCD197" w14:textId="77777777" w:rsidR="005503FD" w:rsidRDefault="005503FD">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0E61338C" w14:textId="77777777" w:rsidR="005503FD" w:rsidRDefault="005503FD">
      <w:pPr>
        <w:spacing w:line="360" w:lineRule="auto"/>
        <w:ind w:firstLineChars="200" w:firstLine="420"/>
        <w:divId w:val="1478184080"/>
      </w:pPr>
      <w:r>
        <w:rPr>
          <w:rFonts w:ascii="宋体" w:hAnsi="宋体" w:hint="eastAsia"/>
          <w:szCs w:val="21"/>
          <w:lang w:eastAsia="zh-Hans"/>
        </w:rPr>
        <w:t>本基金本报告期末未持有权证。</w:t>
      </w:r>
    </w:p>
    <w:p w14:paraId="42034359" w14:textId="77777777" w:rsidR="005503FD" w:rsidRDefault="005503FD">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123B7DBC" w14:textId="77777777" w:rsidR="005503FD" w:rsidRDefault="005503FD">
      <w:pPr>
        <w:spacing w:line="360" w:lineRule="auto"/>
        <w:ind w:firstLineChars="200" w:firstLine="420"/>
        <w:divId w:val="1441143225"/>
      </w:pPr>
      <w:r>
        <w:rPr>
          <w:rFonts w:ascii="宋体" w:hAnsi="宋体" w:hint="eastAsia"/>
          <w:szCs w:val="21"/>
          <w:lang w:eastAsia="zh-Hans"/>
        </w:rPr>
        <w:t>本基金本报告期末未持有股指期货。</w:t>
      </w:r>
    </w:p>
    <w:p w14:paraId="0F5344F4" w14:textId="77777777" w:rsidR="005503FD" w:rsidRDefault="005503FD">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p>
    <w:p w14:paraId="08890C33" w14:textId="77777777" w:rsidR="005503FD" w:rsidRDefault="005503FD">
      <w:pPr>
        <w:pStyle w:val="XBRLTitle3"/>
        <w:spacing w:before="156"/>
        <w:ind w:left="0"/>
      </w:pPr>
      <w:bookmarkStart w:id="250" w:name="_Toc17898210"/>
      <w:bookmarkStart w:id="251" w:name="_Toc512519511"/>
      <w:bookmarkStart w:id="252" w:name="_Toc481075079"/>
      <w:bookmarkStart w:id="253" w:name="_Toc490050032"/>
      <w:bookmarkStart w:id="254" w:name="_Toc513295923"/>
      <w:bookmarkStart w:id="255" w:name="m510_01_1597"/>
      <w:proofErr w:type="spellStart"/>
      <w:r>
        <w:rPr>
          <w:rFonts w:hint="eastAsia"/>
        </w:rPr>
        <w:t>本期国债期货投资政策</w:t>
      </w:r>
      <w:bookmarkEnd w:id="250"/>
      <w:bookmarkEnd w:id="251"/>
      <w:bookmarkEnd w:id="252"/>
      <w:bookmarkEnd w:id="253"/>
      <w:bookmarkEnd w:id="254"/>
      <w:proofErr w:type="spellEnd"/>
    </w:p>
    <w:p w14:paraId="0CA5C5EA" w14:textId="77777777" w:rsidR="005503FD" w:rsidRDefault="005503FD">
      <w:pPr>
        <w:spacing w:line="360" w:lineRule="auto"/>
        <w:ind w:firstLineChars="200" w:firstLine="420"/>
      </w:pPr>
      <w:r>
        <w:rPr>
          <w:rFonts w:ascii="宋体" w:hAnsi="宋体" w:hint="eastAsia"/>
        </w:rPr>
        <w:t>本基金根据风险管理的原则，主要选择流动性好的国债期货合约进行交易，以对冲投资组合的利率风险。</w:t>
      </w:r>
      <w:bookmarkEnd w:id="249"/>
      <w:r>
        <w:rPr>
          <w:rFonts w:ascii="宋体" w:hAnsi="宋体" w:hint="eastAsia"/>
        </w:rPr>
        <w:t xml:space="preserve"> </w:t>
      </w:r>
    </w:p>
    <w:p w14:paraId="4EA65D20" w14:textId="77777777" w:rsidR="005503FD" w:rsidRDefault="005503FD">
      <w:pPr>
        <w:pStyle w:val="XBRLTitle3"/>
        <w:spacing w:before="156"/>
        <w:ind w:left="0"/>
      </w:pPr>
      <w:bookmarkStart w:id="256" w:name="_Toc17898211"/>
      <w:bookmarkStart w:id="257" w:name="_Toc481075080"/>
      <w:bookmarkStart w:id="258" w:name="_Toc490050033"/>
      <w:bookmarkStart w:id="259" w:name="_Toc512519512"/>
      <w:bookmarkStart w:id="260" w:name="_Toc513295924"/>
      <w:bookmarkStart w:id="261" w:name="m510_01_1598"/>
      <w:bookmarkEnd w:id="255"/>
      <w:proofErr w:type="spellStart"/>
      <w:r>
        <w:rPr>
          <w:rFonts w:hint="eastAsia"/>
        </w:rPr>
        <w:t>报告期末本基金投资的国债期货持仓和损益明细</w:t>
      </w:r>
      <w:bookmarkEnd w:id="256"/>
      <w:bookmarkEnd w:id="257"/>
      <w:bookmarkEnd w:id="258"/>
      <w:bookmarkEnd w:id="259"/>
      <w:bookmarkEnd w:id="260"/>
      <w:proofErr w:type="spellEnd"/>
      <w:r>
        <w:rPr>
          <w:rFonts w:hint="eastAsia"/>
          <w:lang w:eastAsia="zh-CN"/>
        </w:rPr>
        <w:t xml:space="preserve"> </w:t>
      </w:r>
    </w:p>
    <w:tbl>
      <w:tblPr>
        <w:tblW w:w="5000" w:type="pct"/>
        <w:tblLook w:val="04A0" w:firstRow="1" w:lastRow="0" w:firstColumn="1" w:lastColumn="0" w:noHBand="0" w:noVBand="1"/>
      </w:tblPr>
      <w:tblGrid>
        <w:gridCol w:w="1474"/>
        <w:gridCol w:w="1474"/>
        <w:gridCol w:w="1473"/>
        <w:gridCol w:w="1473"/>
        <w:gridCol w:w="1474"/>
        <w:gridCol w:w="1467"/>
      </w:tblGrid>
      <w:tr w:rsidR="006E0C0C" w14:paraId="24355ABC" w14:textId="77777777">
        <w:trPr>
          <w:divId w:val="559441047"/>
          <w:trHeight w:val="105"/>
        </w:trPr>
        <w:tc>
          <w:tcPr>
            <w:tcW w:w="1422"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F4F7A87" w14:textId="77777777" w:rsidR="005503FD" w:rsidRDefault="005503FD">
            <w:pPr>
              <w:jc w:val="center"/>
            </w:pPr>
            <w:r>
              <w:rPr>
                <w:rFonts w:ascii="宋体" w:hAnsi="宋体" w:hint="eastAsia"/>
              </w:rPr>
              <w:t xml:space="preserve">代码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071C6816" w14:textId="77777777" w:rsidR="005503FD" w:rsidRDefault="005503FD">
            <w:pPr>
              <w:jc w:val="center"/>
            </w:pPr>
            <w:r>
              <w:rPr>
                <w:rFonts w:ascii="宋体" w:hAnsi="宋体" w:hint="eastAsia"/>
              </w:rPr>
              <w:t xml:space="preserve">名称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67D1BBB4" w14:textId="77777777" w:rsidR="005503FD" w:rsidRDefault="005503FD">
            <w:pPr>
              <w:jc w:val="center"/>
            </w:pPr>
            <w:r>
              <w:rPr>
                <w:rFonts w:ascii="宋体" w:hAnsi="宋体" w:hint="eastAsia"/>
              </w:rPr>
              <w:t xml:space="preserve">持仓量（买/卖）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741ACC91" w14:textId="77777777" w:rsidR="005503FD" w:rsidRDefault="005503FD">
            <w:pPr>
              <w:jc w:val="center"/>
            </w:pPr>
            <w:r>
              <w:rPr>
                <w:rFonts w:ascii="宋体" w:hAnsi="宋体" w:hint="eastAsia"/>
              </w:rPr>
              <w:t xml:space="preserve">合约市值(元) </w:t>
            </w:r>
          </w:p>
        </w:tc>
        <w:tc>
          <w:tcPr>
            <w:tcW w:w="1423"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326D142" w14:textId="77777777" w:rsidR="005503FD" w:rsidRDefault="005503FD">
            <w:pPr>
              <w:jc w:val="center"/>
            </w:pPr>
            <w:r>
              <w:rPr>
                <w:rFonts w:ascii="宋体" w:hAnsi="宋体" w:hint="eastAsia"/>
              </w:rPr>
              <w:t xml:space="preserve">公允价值变动（元） </w:t>
            </w:r>
          </w:p>
        </w:tc>
        <w:tc>
          <w:tcPr>
            <w:tcW w:w="1416"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336B11C" w14:textId="77777777" w:rsidR="005503FD" w:rsidRDefault="005503FD">
            <w:pPr>
              <w:jc w:val="center"/>
            </w:pPr>
            <w:r>
              <w:rPr>
                <w:rFonts w:ascii="宋体" w:hAnsi="宋体" w:hint="eastAsia"/>
              </w:rPr>
              <w:t xml:space="preserve">风险指标说明 </w:t>
            </w:r>
          </w:p>
        </w:tc>
      </w:tr>
      <w:tr w:rsidR="006E0C0C" w14:paraId="03B0F0E3" w14:textId="77777777">
        <w:trPr>
          <w:divId w:val="559441047"/>
          <w:trHeight w:val="105"/>
        </w:trPr>
        <w:tc>
          <w:tcPr>
            <w:tcW w:w="1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DE6B6CA" w14:textId="77777777" w:rsidR="005503FD" w:rsidRDefault="005503FD">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6FF2AB8" w14:textId="77777777" w:rsidR="005503FD" w:rsidRDefault="005503FD">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6168554" w14:textId="77777777" w:rsidR="005503FD" w:rsidRDefault="005503FD">
            <w:pPr>
              <w:jc w:val="right"/>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290588A3" w14:textId="77777777" w:rsidR="005503FD" w:rsidRDefault="005503FD">
            <w:pPr>
              <w:jc w:val="right"/>
            </w:pPr>
            <w:r>
              <w:rPr>
                <w:rFonts w:ascii="宋体" w:hAnsi="宋体" w:hint="eastAsia"/>
              </w:rPr>
              <w:t>-</w:t>
            </w:r>
          </w:p>
        </w:tc>
        <w:tc>
          <w:tcPr>
            <w:tcW w:w="1423"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545793A1" w14:textId="77777777" w:rsidR="005503FD" w:rsidRDefault="005503FD">
            <w:pPr>
              <w:jc w:val="right"/>
            </w:pPr>
            <w:r>
              <w:rPr>
                <w:rFonts w:ascii="宋体" w:hAnsi="宋体" w:hint="eastAsia"/>
              </w:rPr>
              <w:t>-</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EC76D17" w14:textId="77777777" w:rsidR="005503FD" w:rsidRDefault="005503FD">
            <w:pPr>
              <w:jc w:val="center"/>
            </w:pPr>
            <w:r>
              <w:rPr>
                <w:rFonts w:ascii="宋体" w:hAnsi="宋体" w:hint="eastAsia"/>
              </w:rPr>
              <w:t>-</w:t>
            </w:r>
          </w:p>
        </w:tc>
      </w:tr>
      <w:tr w:rsidR="006E0C0C" w14:paraId="5E67A535" w14:textId="77777777">
        <w:trPr>
          <w:divId w:val="559441047"/>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615ECA9" w14:textId="77777777" w:rsidR="005503FD" w:rsidRDefault="005503FD">
            <w:pPr>
              <w:jc w:val="left"/>
            </w:pPr>
            <w:r>
              <w:rPr>
                <w:rFonts w:ascii="宋体" w:hAnsi="宋体" w:hint="eastAsia"/>
              </w:rPr>
              <w:t xml:space="preserve">公允价值变动总额合计（元）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224F214" w14:textId="77777777" w:rsidR="005503FD" w:rsidRDefault="005503FD">
            <w:pPr>
              <w:jc w:val="right"/>
            </w:pPr>
            <w:r>
              <w:rPr>
                <w:rFonts w:ascii="宋体" w:hAnsi="宋体" w:hint="eastAsia"/>
              </w:rPr>
              <w:t>-</w:t>
            </w:r>
          </w:p>
        </w:tc>
      </w:tr>
      <w:tr w:rsidR="006E0C0C" w14:paraId="31639A86" w14:textId="77777777">
        <w:trPr>
          <w:divId w:val="559441047"/>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939C815" w14:textId="77777777" w:rsidR="005503FD" w:rsidRDefault="005503FD">
            <w:pPr>
              <w:jc w:val="left"/>
            </w:pPr>
            <w:r>
              <w:rPr>
                <w:rFonts w:ascii="宋体" w:hAnsi="宋体" w:hint="eastAsia"/>
              </w:rPr>
              <w:t xml:space="preserve">国债期货投资本期收益（元）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8BDB8B4" w14:textId="77777777" w:rsidR="005503FD" w:rsidRDefault="005503FD">
            <w:pPr>
              <w:jc w:val="right"/>
            </w:pPr>
            <w:r>
              <w:rPr>
                <w:rFonts w:ascii="宋体" w:hAnsi="宋体" w:hint="eastAsia"/>
              </w:rPr>
              <w:t>-4,768.43</w:t>
            </w:r>
          </w:p>
        </w:tc>
      </w:tr>
      <w:tr w:rsidR="006E0C0C" w14:paraId="310CCE89" w14:textId="77777777">
        <w:trPr>
          <w:divId w:val="559441047"/>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52BC4F2" w14:textId="77777777" w:rsidR="005503FD" w:rsidRDefault="005503FD">
            <w:pPr>
              <w:jc w:val="left"/>
            </w:pPr>
            <w:r>
              <w:rPr>
                <w:rFonts w:ascii="宋体" w:hAnsi="宋体" w:hint="eastAsia"/>
              </w:rPr>
              <w:t xml:space="preserve">国债期货投资本期公允价值变动（元）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B2F4F95" w14:textId="77777777" w:rsidR="005503FD" w:rsidRDefault="005503FD">
            <w:pPr>
              <w:jc w:val="right"/>
            </w:pPr>
            <w:r>
              <w:rPr>
                <w:rFonts w:ascii="宋体" w:hAnsi="宋体" w:hint="eastAsia"/>
              </w:rPr>
              <w:t>-</w:t>
            </w:r>
          </w:p>
        </w:tc>
      </w:tr>
    </w:tbl>
    <w:p w14:paraId="535C3B94" w14:textId="77777777" w:rsidR="005503FD" w:rsidRDefault="005503FD">
      <w:pPr>
        <w:pStyle w:val="XBRLTitle3"/>
        <w:spacing w:before="156"/>
        <w:ind w:left="0"/>
      </w:pPr>
      <w:bookmarkStart w:id="262" w:name="_Toc17898212"/>
      <w:bookmarkStart w:id="263" w:name="_Toc512519513"/>
      <w:bookmarkStart w:id="264" w:name="_Toc481075081"/>
      <w:bookmarkStart w:id="265" w:name="_Toc490050034"/>
      <w:bookmarkStart w:id="266" w:name="_Toc513295925"/>
      <w:proofErr w:type="spellStart"/>
      <w:r>
        <w:rPr>
          <w:rFonts w:hint="eastAsia"/>
        </w:rPr>
        <w:t>本期国债期货投资评价</w:t>
      </w:r>
      <w:bookmarkEnd w:id="262"/>
      <w:bookmarkEnd w:id="263"/>
      <w:bookmarkEnd w:id="264"/>
      <w:bookmarkEnd w:id="265"/>
      <w:bookmarkEnd w:id="266"/>
      <w:proofErr w:type="spellEnd"/>
    </w:p>
    <w:p w14:paraId="1466867E" w14:textId="77777777" w:rsidR="005503FD" w:rsidRDefault="005503FD">
      <w:pPr>
        <w:spacing w:line="360" w:lineRule="auto"/>
        <w:ind w:firstLineChars="200" w:firstLine="420"/>
      </w:pPr>
      <w:r>
        <w:rPr>
          <w:rFonts w:ascii="宋体" w:hAnsi="宋体" w:hint="eastAsia"/>
        </w:rPr>
        <w:t>本基金投资国债期货根据风险管理的原则，以套期保值为目的，选择流动性好、交易活跃的期货合约进行交易。本基金力争通过国债期货的交易，降低组合债券持仓调整的交易成本，增加组合的灵活性，对冲潜在风险。本报告期内，本基金投资国债期货符合既定的投资政策和投资目的。</w:t>
      </w:r>
    </w:p>
    <w:p w14:paraId="3C424E90" w14:textId="77777777" w:rsidR="005503FD" w:rsidRDefault="005503FD">
      <w:pPr>
        <w:pStyle w:val="XBRLTitle2"/>
        <w:spacing w:before="156" w:line="360" w:lineRule="auto"/>
        <w:ind w:left="454"/>
      </w:pPr>
      <w:bookmarkStart w:id="267" w:name="_Toc17898213"/>
      <w:bookmarkStart w:id="268" w:name="_Toc17897960"/>
      <w:bookmarkStart w:id="269" w:name="_Toc512519514"/>
      <w:bookmarkStart w:id="270" w:name="_Toc481075082"/>
      <w:bookmarkStart w:id="271" w:name="_Toc490050035"/>
      <w:bookmarkStart w:id="272" w:name="_Toc513295869"/>
      <w:bookmarkStart w:id="273" w:name="_Toc513295926"/>
      <w:proofErr w:type="spellStart"/>
      <w:r>
        <w:rPr>
          <w:rFonts w:hAnsi="宋体" w:hint="eastAsia"/>
        </w:rPr>
        <w:lastRenderedPageBreak/>
        <w:t>投资组合报告附注</w:t>
      </w:r>
      <w:bookmarkEnd w:id="267"/>
      <w:bookmarkEnd w:id="268"/>
      <w:bookmarkEnd w:id="269"/>
      <w:bookmarkEnd w:id="270"/>
      <w:bookmarkEnd w:id="271"/>
      <w:bookmarkEnd w:id="272"/>
      <w:bookmarkEnd w:id="273"/>
      <w:proofErr w:type="spellEnd"/>
      <w:r>
        <w:rPr>
          <w:rFonts w:hAnsi="宋体" w:hint="eastAsia"/>
        </w:rPr>
        <w:t xml:space="preserve"> </w:t>
      </w:r>
    </w:p>
    <w:p w14:paraId="56CCCC64" w14:textId="77777777" w:rsidR="005503FD" w:rsidRDefault="005503FD">
      <w:pPr>
        <w:pStyle w:val="XBRLTitle3"/>
        <w:spacing w:before="156"/>
        <w:ind w:left="0"/>
      </w:pPr>
      <w:bookmarkStart w:id="274" w:name="_Toc513295927"/>
      <w:bookmarkStart w:id="275" w:name="_Toc490050036"/>
      <w:bookmarkStart w:id="276" w:name="_Toc481075083"/>
      <w:bookmarkStart w:id="277" w:name="_Toc512519515"/>
      <w:bookmarkStart w:id="278" w:name="_Toc17898214"/>
      <w:bookmarkEnd w:id="274"/>
      <w:bookmarkEnd w:id="275"/>
      <w:bookmarkEnd w:id="276"/>
      <w:bookmarkEnd w:id="277"/>
      <w:r>
        <w:rPr>
          <w:rFonts w:hint="eastAsia"/>
          <w:lang w:eastAsia="zh-CN"/>
        </w:rPr>
        <w:t xml:space="preserve"> </w:t>
      </w:r>
      <w:bookmarkEnd w:id="278"/>
    </w:p>
    <w:p w14:paraId="09CA0F9E" w14:textId="77777777" w:rsidR="005503FD" w:rsidRDefault="005503FD">
      <w:pPr>
        <w:spacing w:line="360" w:lineRule="auto"/>
        <w:ind w:firstLineChars="200" w:firstLine="420"/>
      </w:pPr>
      <w:r>
        <w:rPr>
          <w:rFonts w:ascii="宋体" w:hAnsi="宋体" w:hint="eastAsia"/>
        </w:rPr>
        <w:t>本基金投资的前十名证券的发行主体中，中国进出口银行报告编制日前一年内曾受到国家金融监督管理总局的处罚，中国工商银行股份有限公司报告编制日前一年内曾受到国家外汇管理局北京市分局、央行的处罚，中国银行股份有限公司报告编制日前一年内曾受到国家金融监督管理总局的处罚，中国建设银行股份有限公司报告编制日前一年内曾受到国家金融监督管理总局、央行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7C5DA78" w14:textId="77777777" w:rsidR="005503FD" w:rsidRDefault="005503FD">
      <w:pPr>
        <w:pStyle w:val="XBRLTitle3"/>
        <w:spacing w:before="156"/>
        <w:ind w:left="0"/>
      </w:pPr>
      <w:bookmarkStart w:id="279" w:name="_Toc490050037"/>
      <w:bookmarkStart w:id="280" w:name="_Toc481075084"/>
      <w:bookmarkStart w:id="281" w:name="_Toc512519516"/>
      <w:bookmarkStart w:id="282" w:name="_Toc513295928"/>
      <w:bookmarkStart w:id="283" w:name="_Toc17898215"/>
      <w:bookmarkEnd w:id="279"/>
      <w:bookmarkEnd w:id="280"/>
      <w:bookmarkEnd w:id="281"/>
      <w:bookmarkEnd w:id="282"/>
      <w:r>
        <w:rPr>
          <w:rFonts w:hint="eastAsia"/>
          <w:lang w:eastAsia="zh-CN"/>
        </w:rPr>
        <w:t xml:space="preserve"> </w:t>
      </w:r>
      <w:bookmarkEnd w:id="283"/>
    </w:p>
    <w:p w14:paraId="6C5AFEAA" w14:textId="77777777" w:rsidR="005503FD" w:rsidRDefault="005503FD">
      <w:pPr>
        <w:spacing w:line="360" w:lineRule="auto"/>
        <w:ind w:firstLineChars="200" w:firstLine="420"/>
      </w:pPr>
      <w:r>
        <w:rPr>
          <w:rFonts w:ascii="宋体" w:hAnsi="宋体" w:hint="eastAsia"/>
        </w:rPr>
        <w:t>报告期内本基金投资的前十名股票中没有在基金合同规定备选股票库之外的股票。</w:t>
      </w:r>
    </w:p>
    <w:p w14:paraId="79E8AE20" w14:textId="77777777" w:rsidR="005503FD" w:rsidRDefault="005503FD">
      <w:pPr>
        <w:pStyle w:val="XBRLTitle3"/>
        <w:spacing w:before="156"/>
        <w:ind w:left="0"/>
      </w:pPr>
      <w:bookmarkStart w:id="284" w:name="_Toc17898216"/>
      <w:bookmarkStart w:id="285" w:name="_Toc481075085"/>
      <w:bookmarkStart w:id="286" w:name="_Toc490050038"/>
      <w:bookmarkStart w:id="287" w:name="_Toc512519517"/>
      <w:bookmarkStart w:id="288" w:name="_Toc513295929"/>
      <w:bookmarkStart w:id="289" w:name="m510_02"/>
      <w:bookmarkEnd w:id="261"/>
      <w:proofErr w:type="spellStart"/>
      <w:r>
        <w:rPr>
          <w:rFonts w:hint="eastAsia"/>
        </w:rPr>
        <w:t>其他资产构成</w:t>
      </w:r>
      <w:bookmarkEnd w:id="284"/>
      <w:bookmarkEnd w:id="285"/>
      <w:bookmarkEnd w:id="286"/>
      <w:bookmarkEnd w:id="287"/>
      <w:bookmarkEnd w:id="28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E0C0C" w14:paraId="1E6260AE" w14:textId="77777777">
        <w:trPr>
          <w:divId w:val="210476659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CF0E4" w14:textId="77777777" w:rsidR="005503FD" w:rsidRDefault="005503F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250FD" w14:textId="77777777" w:rsidR="005503FD" w:rsidRDefault="005503F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C9E4FC" w14:textId="77777777" w:rsidR="005503FD" w:rsidRDefault="005503FD">
            <w:pPr>
              <w:jc w:val="center"/>
            </w:pPr>
            <w:r>
              <w:rPr>
                <w:rFonts w:ascii="宋体" w:hAnsi="宋体" w:hint="eastAsia"/>
              </w:rPr>
              <w:t>金额（元）</w:t>
            </w:r>
            <w:r>
              <w:t xml:space="preserve"> </w:t>
            </w:r>
          </w:p>
        </w:tc>
      </w:tr>
      <w:tr w:rsidR="006E0C0C" w14:paraId="6A161A3C" w14:textId="77777777">
        <w:trPr>
          <w:divId w:val="2104766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23B17A" w14:textId="77777777" w:rsidR="005503FD" w:rsidRDefault="005503F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C6CFC" w14:textId="77777777" w:rsidR="005503FD" w:rsidRDefault="005503F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DED52" w14:textId="77777777" w:rsidR="005503FD" w:rsidRDefault="005503FD">
            <w:pPr>
              <w:jc w:val="right"/>
            </w:pPr>
            <w:r>
              <w:rPr>
                <w:rFonts w:ascii="宋体" w:hAnsi="宋体" w:hint="eastAsia"/>
              </w:rPr>
              <w:t>2,498.69</w:t>
            </w:r>
          </w:p>
        </w:tc>
      </w:tr>
      <w:tr w:rsidR="006E0C0C" w14:paraId="49242E83" w14:textId="77777777">
        <w:trPr>
          <w:divId w:val="2104766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95985" w14:textId="77777777" w:rsidR="005503FD" w:rsidRDefault="005503F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C2878" w14:textId="77777777" w:rsidR="005503FD" w:rsidRDefault="005503F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D965D3" w14:textId="77777777" w:rsidR="005503FD" w:rsidRDefault="005503FD">
            <w:pPr>
              <w:jc w:val="right"/>
            </w:pPr>
            <w:r>
              <w:rPr>
                <w:rFonts w:ascii="宋体" w:hAnsi="宋体" w:hint="eastAsia"/>
              </w:rPr>
              <w:t>-</w:t>
            </w:r>
          </w:p>
        </w:tc>
      </w:tr>
      <w:tr w:rsidR="006E0C0C" w14:paraId="5E643E49" w14:textId="77777777">
        <w:trPr>
          <w:divId w:val="2104766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92FC9" w14:textId="77777777" w:rsidR="005503FD" w:rsidRDefault="005503F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ADD7A" w14:textId="77777777" w:rsidR="005503FD" w:rsidRDefault="005503F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F78A5" w14:textId="77777777" w:rsidR="005503FD" w:rsidRDefault="005503FD">
            <w:pPr>
              <w:jc w:val="right"/>
            </w:pPr>
            <w:r>
              <w:rPr>
                <w:rFonts w:ascii="宋体" w:hAnsi="宋体" w:hint="eastAsia"/>
              </w:rPr>
              <w:t>-</w:t>
            </w:r>
          </w:p>
        </w:tc>
      </w:tr>
      <w:tr w:rsidR="006E0C0C" w14:paraId="0681F188" w14:textId="77777777">
        <w:trPr>
          <w:divId w:val="2104766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66989" w14:textId="77777777" w:rsidR="005503FD" w:rsidRDefault="005503F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B7FA3" w14:textId="77777777" w:rsidR="005503FD" w:rsidRDefault="005503F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C8C5E" w14:textId="77777777" w:rsidR="005503FD" w:rsidRDefault="005503FD">
            <w:pPr>
              <w:jc w:val="right"/>
            </w:pPr>
            <w:r>
              <w:rPr>
                <w:rFonts w:ascii="宋体" w:hAnsi="宋体" w:hint="eastAsia"/>
              </w:rPr>
              <w:t>-</w:t>
            </w:r>
          </w:p>
        </w:tc>
      </w:tr>
      <w:tr w:rsidR="006E0C0C" w14:paraId="58441F1D" w14:textId="77777777">
        <w:trPr>
          <w:divId w:val="2104766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B99CA" w14:textId="77777777" w:rsidR="005503FD" w:rsidRDefault="005503F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E7BABE" w14:textId="77777777" w:rsidR="005503FD" w:rsidRDefault="005503F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3D520" w14:textId="77777777" w:rsidR="005503FD" w:rsidRDefault="005503FD">
            <w:pPr>
              <w:jc w:val="right"/>
            </w:pPr>
            <w:r>
              <w:rPr>
                <w:rFonts w:ascii="宋体" w:hAnsi="宋体" w:hint="eastAsia"/>
              </w:rPr>
              <w:t>608,206.70</w:t>
            </w:r>
          </w:p>
        </w:tc>
      </w:tr>
      <w:tr w:rsidR="006E0C0C" w14:paraId="458C3F40" w14:textId="77777777">
        <w:trPr>
          <w:divId w:val="2104766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A8A5B" w14:textId="77777777" w:rsidR="005503FD" w:rsidRDefault="005503F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A9156" w14:textId="77777777" w:rsidR="005503FD" w:rsidRDefault="005503F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666A2" w14:textId="77777777" w:rsidR="005503FD" w:rsidRDefault="005503FD">
            <w:pPr>
              <w:jc w:val="right"/>
            </w:pPr>
            <w:r>
              <w:rPr>
                <w:rFonts w:ascii="宋体" w:hAnsi="宋体" w:hint="eastAsia"/>
              </w:rPr>
              <w:t>-</w:t>
            </w:r>
          </w:p>
        </w:tc>
      </w:tr>
      <w:tr w:rsidR="006E0C0C" w14:paraId="4E0990D3" w14:textId="77777777">
        <w:trPr>
          <w:divId w:val="2104766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35165" w14:textId="77777777" w:rsidR="005503FD" w:rsidRDefault="005503F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64CAE" w14:textId="77777777" w:rsidR="005503FD" w:rsidRDefault="005503F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8A9DE" w14:textId="77777777" w:rsidR="005503FD" w:rsidRDefault="005503FD">
            <w:pPr>
              <w:jc w:val="right"/>
            </w:pPr>
            <w:r>
              <w:rPr>
                <w:rFonts w:ascii="宋体" w:hAnsi="宋体" w:hint="eastAsia"/>
              </w:rPr>
              <w:t>-</w:t>
            </w:r>
          </w:p>
        </w:tc>
      </w:tr>
      <w:tr w:rsidR="006E0C0C" w14:paraId="2BF5B26E" w14:textId="77777777">
        <w:trPr>
          <w:divId w:val="2104766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5CD0F" w14:textId="77777777" w:rsidR="005503FD" w:rsidRDefault="005503F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8B38E" w14:textId="77777777" w:rsidR="005503FD" w:rsidRDefault="005503F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D3922" w14:textId="77777777" w:rsidR="005503FD" w:rsidRDefault="005503FD">
            <w:pPr>
              <w:jc w:val="right"/>
            </w:pPr>
            <w:r>
              <w:rPr>
                <w:rFonts w:ascii="宋体" w:hAnsi="宋体" w:hint="eastAsia"/>
              </w:rPr>
              <w:t>610,705.39</w:t>
            </w:r>
          </w:p>
        </w:tc>
      </w:tr>
    </w:tbl>
    <w:p w14:paraId="0BCB0114" w14:textId="77777777" w:rsidR="005503FD" w:rsidRDefault="005503FD">
      <w:pPr>
        <w:pStyle w:val="XBRLTitle3"/>
        <w:spacing w:before="156"/>
        <w:ind w:left="0"/>
      </w:pPr>
      <w:bookmarkStart w:id="290" w:name="_Toc17898217"/>
      <w:bookmarkStart w:id="291" w:name="_Toc481075086"/>
      <w:bookmarkStart w:id="292" w:name="_Toc490050039"/>
      <w:bookmarkStart w:id="293" w:name="_Toc512519518"/>
      <w:bookmarkStart w:id="294" w:name="_Toc513295930"/>
      <w:bookmarkStart w:id="295" w:name="m510_03"/>
      <w:bookmarkEnd w:id="289"/>
      <w:proofErr w:type="spellStart"/>
      <w:r>
        <w:rPr>
          <w:rFonts w:hint="eastAsia"/>
        </w:rPr>
        <w:t>报告期末持有的处于转股期的可转换债券明细</w:t>
      </w:r>
      <w:bookmarkEnd w:id="290"/>
      <w:bookmarkEnd w:id="291"/>
      <w:bookmarkEnd w:id="292"/>
      <w:bookmarkEnd w:id="293"/>
      <w:bookmarkEnd w:id="294"/>
      <w:proofErr w:type="spellEnd"/>
    </w:p>
    <w:p w14:paraId="05F50AF3" w14:textId="77777777" w:rsidR="005503FD" w:rsidRDefault="005503FD">
      <w:pPr>
        <w:spacing w:line="360" w:lineRule="auto"/>
        <w:ind w:firstLineChars="200" w:firstLine="420"/>
        <w:jc w:val="left"/>
      </w:pPr>
      <w:r>
        <w:rPr>
          <w:rFonts w:ascii="宋体" w:hAnsi="宋体" w:hint="eastAsia"/>
        </w:rPr>
        <w:t xml:space="preserve">本基金本报告期末未持有处于转股期的可转换债券。 </w:t>
      </w:r>
    </w:p>
    <w:p w14:paraId="24B1C5F9" w14:textId="77777777" w:rsidR="005503FD" w:rsidRDefault="005503FD">
      <w:pPr>
        <w:pStyle w:val="XBRLTitle3"/>
        <w:spacing w:before="156"/>
        <w:ind w:left="0"/>
      </w:pPr>
      <w:bookmarkStart w:id="296" w:name="_Toc17898218"/>
      <w:bookmarkStart w:id="297" w:name="_Toc481075087"/>
      <w:bookmarkStart w:id="298" w:name="_Toc490050040"/>
      <w:bookmarkStart w:id="299" w:name="_Toc512519519"/>
      <w:bookmarkStart w:id="300" w:name="_Toc513295931"/>
      <w:bookmarkStart w:id="301" w:name="m510_04"/>
      <w:bookmarkEnd w:id="295"/>
      <w:proofErr w:type="spellStart"/>
      <w:r>
        <w:rPr>
          <w:rFonts w:hint="eastAsia"/>
        </w:rPr>
        <w:t>报告期末前十名股票中存在流通受限情况的说明</w:t>
      </w:r>
      <w:bookmarkEnd w:id="296"/>
      <w:bookmarkEnd w:id="297"/>
      <w:bookmarkEnd w:id="298"/>
      <w:bookmarkEnd w:id="299"/>
      <w:bookmarkEnd w:id="300"/>
      <w:proofErr w:type="spellEnd"/>
    </w:p>
    <w:p w14:paraId="5304B60D" w14:textId="77777777" w:rsidR="005503FD" w:rsidRDefault="005503FD">
      <w:pPr>
        <w:spacing w:line="360" w:lineRule="auto"/>
        <w:ind w:firstLineChars="200" w:firstLine="420"/>
        <w:jc w:val="left"/>
        <w:divId w:val="2008049525"/>
      </w:pPr>
      <w:r>
        <w:rPr>
          <w:rFonts w:ascii="宋体" w:hAnsi="宋体" w:hint="eastAsia"/>
        </w:rPr>
        <w:t>本基金本报告期末前十名股票中不存在流通受限情况。</w:t>
      </w:r>
      <w:bookmarkEnd w:id="18"/>
      <w:bookmarkEnd w:id="19"/>
      <w:bookmarkEnd w:id="20"/>
      <w:bookmarkEnd w:id="21"/>
      <w:bookmarkEnd w:id="17"/>
    </w:p>
    <w:p w14:paraId="76C8ED55" w14:textId="77777777" w:rsidR="005503FD" w:rsidRDefault="005503FD">
      <w:pPr>
        <w:pStyle w:val="XBRLTitle3"/>
        <w:spacing w:before="156"/>
        <w:ind w:left="0"/>
      </w:pPr>
      <w:bookmarkStart w:id="302" w:name="_Toc17898219"/>
      <w:bookmarkStart w:id="303" w:name="_Toc512519520"/>
      <w:bookmarkStart w:id="304" w:name="_Toc481075088"/>
      <w:bookmarkStart w:id="305" w:name="_Toc490050041"/>
      <w:bookmarkStart w:id="306" w:name="_Toc513295932"/>
      <w:bookmarkStart w:id="307" w:name="m510_05_1678"/>
      <w:bookmarkEnd w:id="301"/>
      <w:proofErr w:type="spellStart"/>
      <w:r>
        <w:rPr>
          <w:rFonts w:hint="eastAsia"/>
        </w:rPr>
        <w:t>投资组合报告附注的其他文字描述部分</w:t>
      </w:r>
      <w:bookmarkEnd w:id="302"/>
      <w:bookmarkEnd w:id="303"/>
      <w:bookmarkEnd w:id="304"/>
      <w:bookmarkEnd w:id="305"/>
      <w:bookmarkEnd w:id="306"/>
      <w:proofErr w:type="spellEnd"/>
      <w:r>
        <w:rPr>
          <w:rFonts w:hint="eastAsia"/>
          <w:sz w:val="21"/>
        </w:rPr>
        <w:t xml:space="preserve"> </w:t>
      </w:r>
    </w:p>
    <w:p w14:paraId="1545C334" w14:textId="77777777" w:rsidR="005503FD" w:rsidRDefault="005503FD">
      <w:pPr>
        <w:spacing w:line="360" w:lineRule="auto"/>
        <w:ind w:firstLineChars="200" w:firstLine="420"/>
        <w:jc w:val="left"/>
      </w:pPr>
      <w:r>
        <w:rPr>
          <w:rFonts w:ascii="宋体" w:hAnsi="宋体" w:hint="eastAsia"/>
        </w:rPr>
        <w:t>因四舍五入原因，投资组合报告中分项之和与合计可能存在尾差。</w:t>
      </w:r>
      <w:bookmarkEnd w:id="307"/>
      <w:r>
        <w:rPr>
          <w:rFonts w:ascii="宋体" w:hAnsi="宋体" w:hint="eastAsia"/>
        </w:rPr>
        <w:t xml:space="preserve"> </w:t>
      </w:r>
    </w:p>
    <w:p w14:paraId="305E55F8" w14:textId="77777777" w:rsidR="005503FD" w:rsidRDefault="005503FD">
      <w:pPr>
        <w:pStyle w:val="XBRLTitle1"/>
        <w:spacing w:before="156" w:line="360" w:lineRule="auto"/>
        <w:ind w:left="425"/>
      </w:pPr>
      <w:bookmarkStart w:id="308" w:name="_Toc17898220"/>
      <w:bookmarkStart w:id="309" w:name="_Toc17897961"/>
      <w:bookmarkStart w:id="310" w:name="_Toc512519521"/>
      <w:bookmarkStart w:id="311" w:name="_Toc481075089"/>
      <w:bookmarkStart w:id="312" w:name="_Toc438646477"/>
      <w:bookmarkStart w:id="313" w:name="_Toc490050042"/>
      <w:bookmarkStart w:id="314" w:name="_Toc513295870"/>
      <w:bookmarkStart w:id="315" w:name="_Toc513295933"/>
      <w:bookmarkStart w:id="316" w:name="m601"/>
      <w:bookmarkEnd w:id="181"/>
      <w:proofErr w:type="spellStart"/>
      <w:r>
        <w:rPr>
          <w:rFonts w:hAnsi="宋体" w:hint="eastAsia"/>
        </w:rPr>
        <w:t>开放式基金份额变动</w:t>
      </w:r>
      <w:bookmarkStart w:id="317" w:name="m601_tab"/>
      <w:bookmarkEnd w:id="308"/>
      <w:bookmarkEnd w:id="309"/>
      <w:bookmarkEnd w:id="310"/>
      <w:bookmarkEnd w:id="311"/>
      <w:bookmarkEnd w:id="312"/>
      <w:bookmarkEnd w:id="313"/>
      <w:bookmarkEnd w:id="314"/>
      <w:bookmarkEnd w:id="315"/>
      <w:proofErr w:type="spellEnd"/>
      <w:r>
        <w:rPr>
          <w:rFonts w:hAnsi="宋体" w:hint="eastAsia"/>
        </w:rPr>
        <w:t xml:space="preserve"> </w:t>
      </w:r>
    </w:p>
    <w:p w14:paraId="2E14C7C9" w14:textId="77777777" w:rsidR="005503FD" w:rsidRDefault="005503FD">
      <w:pPr>
        <w:wordWrap w:val="0"/>
        <w:spacing w:line="360" w:lineRule="auto"/>
        <w:jc w:val="right"/>
        <w:divId w:val="1687554761"/>
      </w:pPr>
      <w:bookmarkStart w:id="31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1805"/>
        <w:gridCol w:w="1708"/>
        <w:gridCol w:w="1708"/>
      </w:tblGrid>
      <w:tr w:rsidR="006E0C0C" w14:paraId="24E1BFD0" w14:textId="77777777">
        <w:trPr>
          <w:divId w:val="168755476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E4148CD" w14:textId="77777777" w:rsidR="005503FD" w:rsidRDefault="005503FD">
            <w:pPr>
              <w:pStyle w:val="xl33"/>
              <w:widowControl w:val="0"/>
              <w:pBdr>
                <w:left w:val="none" w:sz="0" w:space="0" w:color="auto"/>
                <w:bottom w:val="none" w:sz="0" w:space="0" w:color="auto"/>
                <w:right w:val="none" w:sz="0" w:space="0" w:color="auto"/>
              </w:pBdr>
              <w:spacing w:before="0" w:beforeAutospacing="0" w:after="0" w:afterAutospacing="0"/>
              <w:jc w:val="both"/>
            </w:pPr>
            <w:bookmarkStart w:id="319" w:name="m10_01" w:colFirst="1" w:colLast="3"/>
            <w:bookmarkEnd w:id="318"/>
            <w:r>
              <w:rPr>
                <w:rFonts w:ascii="宋体" w:hAnsi="宋体" w:hint="eastAsia"/>
                <w:kern w:val="2"/>
                <w:sz w:val="21"/>
              </w:rPr>
              <w:lastRenderedPageBreak/>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92D80F" w14:textId="77777777" w:rsidR="005503FD" w:rsidRDefault="005503FD">
            <w:pPr>
              <w:ind w:right="3"/>
              <w:jc w:val="center"/>
            </w:pPr>
            <w:r>
              <w:rPr>
                <w:rFonts w:ascii="宋体" w:hAnsi="宋体" w:hint="eastAsia"/>
                <w:lang w:eastAsia="zh-Hans"/>
              </w:rPr>
              <w:t>摩根瑞益纯债债券A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778D64" w14:textId="77777777" w:rsidR="005503FD" w:rsidRDefault="005503FD">
            <w:pPr>
              <w:ind w:right="3"/>
              <w:jc w:val="center"/>
            </w:pPr>
            <w:r>
              <w:rPr>
                <w:rFonts w:ascii="宋体" w:hAnsi="宋体" w:hint="eastAsia"/>
                <w:lang w:eastAsia="zh-Hans"/>
              </w:rPr>
              <w:t>摩根瑞益纯债债券C</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781C48" w14:textId="77777777" w:rsidR="005503FD" w:rsidRDefault="005503FD">
            <w:pPr>
              <w:ind w:right="3"/>
              <w:jc w:val="center"/>
            </w:pPr>
            <w:r>
              <w:rPr>
                <w:rFonts w:ascii="宋体" w:hAnsi="宋体" w:hint="eastAsia"/>
                <w:lang w:eastAsia="zh-Hans"/>
              </w:rPr>
              <w:t>摩根瑞益纯债债券D</w:t>
            </w:r>
            <w:r>
              <w:rPr>
                <w:rFonts w:ascii="宋体" w:hAnsi="宋体" w:hint="eastAsia"/>
                <w:kern w:val="0"/>
                <w:szCs w:val="24"/>
                <w:lang w:eastAsia="zh-Hans"/>
              </w:rPr>
              <w:t xml:space="preserve"> </w:t>
            </w:r>
          </w:p>
        </w:tc>
      </w:tr>
      <w:tr w:rsidR="006E0C0C" w14:paraId="5F325449" w14:textId="77777777">
        <w:trPr>
          <w:divId w:val="16875547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88573F" w14:textId="77777777" w:rsidR="005503FD" w:rsidRDefault="005503F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87C6B5" w14:textId="77777777" w:rsidR="005503FD" w:rsidRDefault="005503FD">
            <w:pPr>
              <w:jc w:val="right"/>
            </w:pPr>
            <w:r>
              <w:rPr>
                <w:rFonts w:ascii="宋体" w:hAnsi="宋体" w:hint="eastAsia"/>
              </w:rPr>
              <w:t>117,045,719.12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DED7C9" w14:textId="77777777" w:rsidR="005503FD" w:rsidRDefault="005503FD">
            <w:pPr>
              <w:jc w:val="right"/>
            </w:pPr>
            <w:r>
              <w:rPr>
                <w:rFonts w:ascii="宋体" w:hAnsi="宋体" w:hint="eastAsia"/>
              </w:rPr>
              <w:t>25,078,453.61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08FF2D" w14:textId="77777777" w:rsidR="005503FD" w:rsidRDefault="005503FD">
            <w:pPr>
              <w:jc w:val="right"/>
            </w:pPr>
            <w:r>
              <w:rPr>
                <w:rFonts w:ascii="宋体" w:hAnsi="宋体" w:hint="eastAsia"/>
              </w:rPr>
              <w:t>57,972,187.52</w:t>
            </w:r>
          </w:p>
        </w:tc>
      </w:tr>
      <w:tr w:rsidR="006E0C0C" w14:paraId="0AC58E1A" w14:textId="77777777">
        <w:trPr>
          <w:divId w:val="16875547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D866C9" w14:textId="77777777" w:rsidR="005503FD" w:rsidRDefault="005503F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EC06F0" w14:textId="77777777" w:rsidR="005503FD" w:rsidRDefault="005503FD">
            <w:pPr>
              <w:jc w:val="right"/>
            </w:pPr>
            <w:r>
              <w:rPr>
                <w:rFonts w:ascii="宋体" w:hAnsi="宋体" w:hint="eastAsia"/>
              </w:rPr>
              <w:t>85,677,357.66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D2D777" w14:textId="77777777" w:rsidR="005503FD" w:rsidRDefault="005503FD">
            <w:pPr>
              <w:jc w:val="right"/>
            </w:pPr>
            <w:r>
              <w:rPr>
                <w:rFonts w:ascii="宋体" w:hAnsi="宋体" w:hint="eastAsia"/>
              </w:rPr>
              <w:t>12,376,682.83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A0C580" w14:textId="77777777" w:rsidR="005503FD" w:rsidRDefault="005503FD">
            <w:pPr>
              <w:jc w:val="right"/>
            </w:pPr>
            <w:r>
              <w:rPr>
                <w:rFonts w:ascii="宋体" w:hAnsi="宋体" w:hint="eastAsia"/>
              </w:rPr>
              <w:t>67,391,805.70</w:t>
            </w:r>
          </w:p>
        </w:tc>
      </w:tr>
      <w:tr w:rsidR="006E0C0C" w14:paraId="571D9AA8" w14:textId="77777777">
        <w:trPr>
          <w:divId w:val="16875547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E943AD" w14:textId="77777777" w:rsidR="005503FD" w:rsidRDefault="005503F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D62196" w14:textId="77777777" w:rsidR="005503FD" w:rsidRDefault="005503FD">
            <w:pPr>
              <w:jc w:val="right"/>
            </w:pPr>
            <w:r>
              <w:rPr>
                <w:rFonts w:ascii="宋体" w:hAnsi="宋体" w:hint="eastAsia"/>
              </w:rPr>
              <w:t>49,887,116.91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D333E2" w14:textId="77777777" w:rsidR="005503FD" w:rsidRDefault="005503FD">
            <w:pPr>
              <w:jc w:val="right"/>
            </w:pPr>
            <w:r>
              <w:rPr>
                <w:rFonts w:ascii="宋体" w:hAnsi="宋体" w:hint="eastAsia"/>
              </w:rPr>
              <w:t>10,224,238.51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7A4E61" w14:textId="77777777" w:rsidR="005503FD" w:rsidRDefault="005503FD">
            <w:pPr>
              <w:jc w:val="right"/>
            </w:pPr>
            <w:r>
              <w:rPr>
                <w:rFonts w:ascii="宋体" w:hAnsi="宋体" w:hint="eastAsia"/>
              </w:rPr>
              <w:t>93,813,397.76</w:t>
            </w:r>
          </w:p>
        </w:tc>
      </w:tr>
      <w:tr w:rsidR="006E0C0C" w14:paraId="6534E081" w14:textId="77777777">
        <w:trPr>
          <w:divId w:val="16875547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C2FA72" w14:textId="77777777" w:rsidR="005503FD" w:rsidRDefault="005503F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0EB1F8" w14:textId="77777777" w:rsidR="005503FD" w:rsidRDefault="005503F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CE46AC" w14:textId="77777777" w:rsidR="005503FD" w:rsidRDefault="005503F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79E437" w14:textId="77777777" w:rsidR="005503FD" w:rsidRDefault="005503FD">
            <w:pPr>
              <w:jc w:val="right"/>
            </w:pPr>
            <w:r>
              <w:rPr>
                <w:rFonts w:ascii="宋体" w:hAnsi="宋体" w:hint="eastAsia"/>
              </w:rPr>
              <w:t>-</w:t>
            </w:r>
          </w:p>
        </w:tc>
      </w:tr>
      <w:tr w:rsidR="006E0C0C" w14:paraId="45D54DD4" w14:textId="77777777">
        <w:trPr>
          <w:divId w:val="16875547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95B37E" w14:textId="77777777" w:rsidR="005503FD" w:rsidRDefault="005503F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13C190" w14:textId="77777777" w:rsidR="005503FD" w:rsidRDefault="005503FD">
            <w:pPr>
              <w:jc w:val="right"/>
            </w:pPr>
            <w:r>
              <w:rPr>
                <w:rFonts w:ascii="宋体" w:hAnsi="宋体" w:hint="eastAsia"/>
              </w:rPr>
              <w:t>152,835,959.87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F59485" w14:textId="77777777" w:rsidR="005503FD" w:rsidRDefault="005503FD">
            <w:pPr>
              <w:jc w:val="right"/>
            </w:pPr>
            <w:r>
              <w:rPr>
                <w:rFonts w:ascii="宋体" w:hAnsi="宋体" w:hint="eastAsia"/>
              </w:rPr>
              <w:t>27,230,897.93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4F78AD" w14:textId="77777777" w:rsidR="005503FD" w:rsidRDefault="005503FD">
            <w:pPr>
              <w:jc w:val="right"/>
            </w:pPr>
            <w:r>
              <w:rPr>
                <w:rFonts w:ascii="宋体" w:hAnsi="宋体" w:hint="eastAsia"/>
              </w:rPr>
              <w:t>31,550,595.46</w:t>
            </w:r>
          </w:p>
        </w:tc>
      </w:tr>
    </w:tbl>
    <w:p w14:paraId="231794B6" w14:textId="77777777" w:rsidR="005503FD" w:rsidRDefault="005503FD">
      <w:pPr>
        <w:spacing w:line="360" w:lineRule="auto"/>
        <w:jc w:val="left"/>
        <w:divId w:val="168755476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9"/>
      <w:r>
        <w:rPr>
          <w:rFonts w:ascii="宋体" w:hAnsi="宋体" w:hint="eastAsia"/>
        </w:rPr>
        <w:t xml:space="preserve"> </w:t>
      </w:r>
    </w:p>
    <w:p w14:paraId="5AB0C3A9" w14:textId="77777777" w:rsidR="005503FD" w:rsidRDefault="005503FD">
      <w:pPr>
        <w:pStyle w:val="XBRLTitle1"/>
        <w:spacing w:before="156" w:line="360" w:lineRule="auto"/>
        <w:ind w:left="425"/>
      </w:pPr>
      <w:bookmarkStart w:id="320" w:name="_Toc17898221"/>
      <w:bookmarkStart w:id="321" w:name="_Toc17897962"/>
      <w:bookmarkStart w:id="322" w:name="m7manage01"/>
      <w:bookmarkStart w:id="323" w:name="_Toc512519522"/>
      <w:bookmarkStart w:id="324" w:name="_Toc481075090"/>
      <w:bookmarkStart w:id="325" w:name="_Toc438646478"/>
      <w:bookmarkStart w:id="326" w:name="_Toc490050043"/>
      <w:bookmarkStart w:id="327" w:name="_Toc513295871"/>
      <w:bookmarkStart w:id="328" w:name="_Toc513295934"/>
      <w:bookmarkEnd w:id="316"/>
      <w:bookmarkEnd w:id="317"/>
      <w:proofErr w:type="spellStart"/>
      <w:r>
        <w:rPr>
          <w:rFonts w:hAnsi="宋体" w:hint="eastAsia"/>
        </w:rPr>
        <w:t>基金管理人运用固有资金投资本基金情况</w:t>
      </w:r>
      <w:bookmarkEnd w:id="320"/>
      <w:bookmarkEnd w:id="321"/>
      <w:bookmarkEnd w:id="322"/>
      <w:bookmarkEnd w:id="323"/>
      <w:bookmarkEnd w:id="324"/>
      <w:bookmarkEnd w:id="325"/>
      <w:bookmarkEnd w:id="326"/>
      <w:bookmarkEnd w:id="327"/>
      <w:bookmarkEnd w:id="328"/>
      <w:proofErr w:type="spellEnd"/>
      <w:r>
        <w:rPr>
          <w:rFonts w:hAnsi="宋体" w:hint="eastAsia"/>
        </w:rPr>
        <w:t xml:space="preserve"> </w:t>
      </w:r>
    </w:p>
    <w:p w14:paraId="4A4F176A" w14:textId="77777777" w:rsidR="005503FD" w:rsidRDefault="005503FD">
      <w:pPr>
        <w:pStyle w:val="XBRLTitle2"/>
        <w:spacing w:before="156" w:line="360" w:lineRule="auto"/>
        <w:ind w:left="454"/>
      </w:pPr>
      <w:bookmarkStart w:id="329" w:name="_Toc17898222"/>
      <w:bookmarkStart w:id="330" w:name="_Toc17897963"/>
      <w:bookmarkStart w:id="331" w:name="_Toc512519523"/>
      <w:bookmarkStart w:id="332" w:name="_Toc481075091"/>
      <w:bookmarkStart w:id="333" w:name="_Toc458599606"/>
      <w:bookmarkStart w:id="334" w:name="_Toc490050044"/>
      <w:bookmarkStart w:id="335" w:name="_Toc513295872"/>
      <w:bookmarkStart w:id="336" w:name="_Toc513295935"/>
      <w:proofErr w:type="spellStart"/>
      <w:r>
        <w:rPr>
          <w:rFonts w:hAnsi="宋体" w:hint="eastAsia"/>
        </w:rPr>
        <w:t>基金管理人持有本基金份额变动情况</w:t>
      </w:r>
      <w:bookmarkEnd w:id="329"/>
      <w:bookmarkEnd w:id="330"/>
      <w:bookmarkEnd w:id="331"/>
      <w:bookmarkEnd w:id="332"/>
      <w:bookmarkEnd w:id="333"/>
      <w:bookmarkEnd w:id="334"/>
      <w:bookmarkEnd w:id="335"/>
      <w:bookmarkEnd w:id="336"/>
      <w:proofErr w:type="spellEnd"/>
      <w:r>
        <w:rPr>
          <w:rFonts w:hAnsi="宋体" w:hint="eastAsia"/>
          <w:lang w:eastAsia="zh-CN"/>
        </w:rPr>
        <w:t xml:space="preserve"> </w:t>
      </w:r>
    </w:p>
    <w:p w14:paraId="5742225C" w14:textId="77777777" w:rsidR="005503FD" w:rsidRDefault="005503FD">
      <w:pPr>
        <w:wordWrap w:val="0"/>
        <w:spacing w:line="360" w:lineRule="auto"/>
        <w:jc w:val="right"/>
        <w:divId w:val="1169716443"/>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1963"/>
        <w:gridCol w:w="1963"/>
        <w:gridCol w:w="1963"/>
      </w:tblGrid>
      <w:tr w:rsidR="006E0C0C" w14:paraId="38E759CC" w14:textId="77777777">
        <w:trPr>
          <w:divId w:val="1169716443"/>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2D0FFF" w14:textId="77777777" w:rsidR="005503FD" w:rsidRDefault="005503F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CB64AF" w14:textId="77777777" w:rsidR="005503FD" w:rsidRDefault="005503FD">
            <w:pPr>
              <w:jc w:val="center"/>
            </w:pPr>
            <w:r>
              <w:rPr>
                <w:rFonts w:ascii="宋体" w:hAnsi="宋体" w:hint="eastAsia"/>
                <w:lang w:eastAsia="zh-Hans"/>
              </w:rPr>
              <w:t>摩根瑞益纯债债券A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E24624" w14:textId="77777777" w:rsidR="005503FD" w:rsidRDefault="005503FD">
            <w:pPr>
              <w:jc w:val="center"/>
            </w:pPr>
            <w:r>
              <w:rPr>
                <w:rFonts w:ascii="宋体" w:hAnsi="宋体" w:hint="eastAsia"/>
                <w:lang w:eastAsia="zh-Hans"/>
              </w:rPr>
              <w:t>摩根瑞益纯债债券C</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A9D89A" w14:textId="77777777" w:rsidR="005503FD" w:rsidRDefault="005503FD">
            <w:pPr>
              <w:jc w:val="center"/>
            </w:pPr>
            <w:r>
              <w:rPr>
                <w:rFonts w:ascii="宋体" w:hAnsi="宋体" w:hint="eastAsia"/>
                <w:lang w:eastAsia="zh-Hans"/>
              </w:rPr>
              <w:t>摩根瑞益纯债债券D</w:t>
            </w:r>
            <w:r>
              <w:rPr>
                <w:rFonts w:ascii="宋体" w:hAnsi="宋体" w:hint="eastAsia"/>
                <w:color w:val="000000"/>
              </w:rPr>
              <w:t xml:space="preserve"> </w:t>
            </w:r>
          </w:p>
        </w:tc>
      </w:tr>
      <w:tr w:rsidR="006E0C0C" w14:paraId="7208FB21" w14:textId="77777777">
        <w:trPr>
          <w:divId w:val="116971644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CB663" w14:textId="77777777" w:rsidR="005503FD" w:rsidRDefault="005503FD">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DAE2F" w14:textId="77777777" w:rsidR="005503FD" w:rsidRDefault="005503FD">
            <w:pPr>
              <w:jc w:val="right"/>
            </w:pPr>
            <w:r>
              <w:rPr>
                <w:rFonts w:ascii="宋体" w:hAnsi="宋体" w:hint="eastAsia"/>
                <w:kern w:val="0"/>
                <w:szCs w:val="24"/>
                <w:lang w:eastAsia="zh-Hans"/>
              </w:rPr>
              <w:t>2,948,811.60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02014" w14:textId="77777777" w:rsidR="005503FD" w:rsidRDefault="005503FD">
            <w:pPr>
              <w:jc w:val="right"/>
            </w:pPr>
            <w:r>
              <w:rPr>
                <w:rFonts w:ascii="宋体" w:hAnsi="宋体" w:hint="eastAsia"/>
                <w:kern w:val="0"/>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BABC3" w14:textId="77777777" w:rsidR="005503FD" w:rsidRDefault="005503FD">
            <w:pPr>
              <w:jc w:val="right"/>
            </w:pPr>
            <w:r>
              <w:rPr>
                <w:rFonts w:ascii="宋体" w:hAnsi="宋体" w:hint="eastAsia"/>
                <w:kern w:val="0"/>
                <w:szCs w:val="24"/>
                <w:lang w:eastAsia="zh-Hans"/>
              </w:rPr>
              <w:t>-</w:t>
            </w:r>
          </w:p>
        </w:tc>
      </w:tr>
      <w:tr w:rsidR="006E0C0C" w14:paraId="390C9E35" w14:textId="77777777">
        <w:trPr>
          <w:divId w:val="116971644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71008" w14:textId="77777777" w:rsidR="005503FD" w:rsidRDefault="005503F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EF27A" w14:textId="77777777" w:rsidR="005503FD" w:rsidRDefault="005503FD">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8F78D" w14:textId="77777777" w:rsidR="005503FD" w:rsidRDefault="005503FD">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DD622" w14:textId="77777777" w:rsidR="005503FD" w:rsidRDefault="005503FD">
            <w:pPr>
              <w:jc w:val="right"/>
            </w:pPr>
            <w:r>
              <w:rPr>
                <w:rFonts w:ascii="宋体" w:hAnsi="宋体" w:hint="eastAsia"/>
                <w:szCs w:val="24"/>
                <w:lang w:eastAsia="zh-Hans"/>
              </w:rPr>
              <w:t>-</w:t>
            </w:r>
          </w:p>
        </w:tc>
      </w:tr>
      <w:tr w:rsidR="006E0C0C" w14:paraId="51EE54D2" w14:textId="77777777">
        <w:trPr>
          <w:divId w:val="116971644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E3883" w14:textId="77777777" w:rsidR="005503FD" w:rsidRDefault="005503F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ACA97" w14:textId="77777777" w:rsidR="005503FD" w:rsidRDefault="005503F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AC3E5" w14:textId="77777777" w:rsidR="005503FD" w:rsidRDefault="005503F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9F524" w14:textId="77777777" w:rsidR="005503FD" w:rsidRDefault="005503FD">
            <w:pPr>
              <w:jc w:val="right"/>
            </w:pPr>
            <w:r>
              <w:rPr>
                <w:rFonts w:ascii="宋体" w:hAnsi="宋体" w:hint="eastAsia"/>
                <w:lang w:eastAsia="zh-Hans"/>
              </w:rPr>
              <w:t>-</w:t>
            </w:r>
          </w:p>
        </w:tc>
      </w:tr>
      <w:tr w:rsidR="006E0C0C" w14:paraId="320AA076" w14:textId="77777777">
        <w:trPr>
          <w:divId w:val="116971644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8E7F6" w14:textId="77777777" w:rsidR="005503FD" w:rsidRDefault="005503F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7A2E2" w14:textId="77777777" w:rsidR="005503FD" w:rsidRDefault="005503FD">
            <w:pPr>
              <w:jc w:val="right"/>
            </w:pPr>
            <w:r>
              <w:rPr>
                <w:rFonts w:ascii="宋体" w:hAnsi="宋体" w:hint="eastAsia"/>
                <w:lang w:eastAsia="zh-Hans"/>
              </w:rPr>
              <w:t>2,948,811.60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07BC3" w14:textId="77777777" w:rsidR="005503FD" w:rsidRDefault="005503F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8C282" w14:textId="77777777" w:rsidR="005503FD" w:rsidRDefault="005503FD">
            <w:pPr>
              <w:jc w:val="right"/>
            </w:pPr>
            <w:r>
              <w:rPr>
                <w:rFonts w:ascii="宋体" w:hAnsi="宋体" w:hint="eastAsia"/>
                <w:lang w:eastAsia="zh-Hans"/>
              </w:rPr>
              <w:t>-</w:t>
            </w:r>
          </w:p>
        </w:tc>
      </w:tr>
      <w:tr w:rsidR="006E0C0C" w14:paraId="478B53AE" w14:textId="77777777">
        <w:trPr>
          <w:divId w:val="116971644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AA149" w14:textId="77777777" w:rsidR="005503FD" w:rsidRDefault="005503FD">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A663A" w14:textId="77777777" w:rsidR="005503FD" w:rsidRDefault="005503FD">
            <w:pPr>
              <w:jc w:val="right"/>
            </w:pPr>
            <w:r>
              <w:rPr>
                <w:rFonts w:ascii="宋体" w:hAnsi="宋体" w:hint="eastAsia"/>
                <w:lang w:eastAsia="zh-Hans"/>
              </w:rPr>
              <w:t>1.39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0B0D0" w14:textId="77777777" w:rsidR="005503FD" w:rsidRDefault="005503F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BEB36" w14:textId="77777777" w:rsidR="005503FD" w:rsidRDefault="005503FD">
            <w:pPr>
              <w:jc w:val="right"/>
            </w:pPr>
            <w:r>
              <w:rPr>
                <w:rFonts w:ascii="宋体" w:hAnsi="宋体" w:hint="eastAsia"/>
                <w:lang w:eastAsia="zh-Hans"/>
              </w:rPr>
              <w:t>-</w:t>
            </w:r>
          </w:p>
        </w:tc>
      </w:tr>
    </w:tbl>
    <w:p w14:paraId="4716049D" w14:textId="77777777" w:rsidR="005503FD" w:rsidRDefault="005503FD">
      <w:pPr>
        <w:pStyle w:val="XBRLTitle2"/>
        <w:spacing w:before="156" w:line="360" w:lineRule="auto"/>
        <w:ind w:left="454"/>
      </w:pPr>
      <w:bookmarkStart w:id="337" w:name="_Toc17898223"/>
      <w:bookmarkStart w:id="338" w:name="_Toc17897964"/>
      <w:bookmarkStart w:id="339" w:name="_Toc512519524"/>
      <w:bookmarkStart w:id="340" w:name="_Toc481075092"/>
      <w:bookmarkStart w:id="341" w:name="_Toc458599607"/>
      <w:bookmarkStart w:id="342" w:name="_Toc490050045"/>
      <w:bookmarkStart w:id="343" w:name="_Toc513295873"/>
      <w:bookmarkStart w:id="344" w:name="_Toc513295936"/>
      <w:proofErr w:type="spellStart"/>
      <w:r>
        <w:rPr>
          <w:rFonts w:hAnsi="宋体" w:hint="eastAsia"/>
        </w:rPr>
        <w:t>基金管理人运用固有资金投资本基金交易明细</w:t>
      </w:r>
      <w:bookmarkEnd w:id="337"/>
      <w:bookmarkEnd w:id="338"/>
      <w:bookmarkEnd w:id="339"/>
      <w:bookmarkEnd w:id="340"/>
      <w:bookmarkEnd w:id="341"/>
      <w:bookmarkEnd w:id="342"/>
      <w:bookmarkEnd w:id="343"/>
      <w:bookmarkEnd w:id="344"/>
      <w:proofErr w:type="spellEnd"/>
      <w:r>
        <w:rPr>
          <w:rFonts w:hAnsi="宋体" w:hint="eastAsia"/>
          <w:lang w:eastAsia="zh-CN"/>
        </w:rPr>
        <w:t xml:space="preserve"> </w:t>
      </w:r>
    </w:p>
    <w:p w14:paraId="32BBE309" w14:textId="77777777" w:rsidR="005503FD" w:rsidRDefault="005503FD">
      <w:pPr>
        <w:spacing w:line="360" w:lineRule="auto"/>
        <w:ind w:firstLineChars="200" w:firstLine="420"/>
        <w:jc w:val="left"/>
        <w:divId w:val="1090005017"/>
      </w:pPr>
      <w:r>
        <w:rPr>
          <w:rFonts w:ascii="宋体" w:hAnsi="宋体" w:hint="eastAsia"/>
          <w:lang w:eastAsia="zh-Hans"/>
        </w:rPr>
        <w:t>无。</w:t>
      </w:r>
      <w:r>
        <w:rPr>
          <w:rFonts w:ascii="宋体" w:hAnsi="宋体" w:hint="eastAsia"/>
        </w:rPr>
        <w:t xml:space="preserve"> </w:t>
      </w:r>
    </w:p>
    <w:p w14:paraId="6D01AE9A" w14:textId="77777777" w:rsidR="005503FD" w:rsidRDefault="005503FD">
      <w:pPr>
        <w:pStyle w:val="XBRLTitle1"/>
        <w:spacing w:before="156" w:line="360" w:lineRule="auto"/>
        <w:ind w:left="425"/>
      </w:pPr>
      <w:bookmarkStart w:id="345" w:name="_Toc17898225"/>
      <w:bookmarkStart w:id="346" w:name="_Toc17897966"/>
      <w:bookmarkStart w:id="347" w:name="_Toc512519526"/>
      <w:bookmarkStart w:id="348" w:name="_Toc490050046"/>
      <w:bookmarkStart w:id="349" w:name="_Toc481075094"/>
      <w:bookmarkStart w:id="350" w:name="_Toc479856294"/>
      <w:bookmarkStart w:id="351" w:name="_Toc513295875"/>
      <w:bookmarkStart w:id="352" w:name="_Toc513295938"/>
      <w:bookmarkStart w:id="353" w:name="m701"/>
      <w:proofErr w:type="spellStart"/>
      <w:r>
        <w:rPr>
          <w:rFonts w:hAnsi="宋体" w:hint="eastAsia"/>
        </w:rPr>
        <w:t>影响投资者决策的其他重要信息</w:t>
      </w:r>
      <w:bookmarkEnd w:id="345"/>
      <w:bookmarkEnd w:id="346"/>
      <w:bookmarkEnd w:id="347"/>
      <w:bookmarkEnd w:id="348"/>
      <w:bookmarkEnd w:id="349"/>
      <w:bookmarkEnd w:id="350"/>
      <w:bookmarkEnd w:id="351"/>
      <w:bookmarkEnd w:id="352"/>
      <w:proofErr w:type="spellEnd"/>
      <w:r>
        <w:rPr>
          <w:rFonts w:hAnsi="宋体" w:hint="eastAsia"/>
          <w:lang w:eastAsia="zh-CN"/>
        </w:rPr>
        <w:t xml:space="preserve"> </w:t>
      </w:r>
    </w:p>
    <w:p w14:paraId="74943E15" w14:textId="77777777" w:rsidR="005503FD" w:rsidRDefault="005503FD">
      <w:pPr>
        <w:pStyle w:val="XBRLTitle2"/>
        <w:spacing w:before="156" w:line="360" w:lineRule="auto"/>
        <w:ind w:left="454"/>
      </w:pPr>
      <w:bookmarkStart w:id="354" w:name="_Toc17898226"/>
      <w:bookmarkStart w:id="355" w:name="_Toc17897967"/>
      <w:bookmarkStart w:id="356" w:name="_Toc512519527"/>
      <w:bookmarkStart w:id="357" w:name="_Toc481075095"/>
      <w:bookmarkStart w:id="358" w:name="_Toc490050047"/>
      <w:bookmarkStart w:id="359" w:name="_Toc513295876"/>
      <w:bookmarkStart w:id="360" w:name="_Toc513295939"/>
      <w:r>
        <w:rPr>
          <w:rFonts w:hAnsi="宋体" w:hint="eastAsia"/>
          <w:kern w:val="0"/>
        </w:rPr>
        <w:t>报告期内单一投资者持有基金份额比例达到或超过20%的情况</w:t>
      </w:r>
      <w:bookmarkEnd w:id="354"/>
      <w:bookmarkEnd w:id="355"/>
      <w:bookmarkEnd w:id="356"/>
      <w:bookmarkEnd w:id="357"/>
      <w:bookmarkEnd w:id="358"/>
      <w:bookmarkEnd w:id="359"/>
      <w:bookmarkEnd w:id="360"/>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12"/>
        <w:gridCol w:w="1065"/>
        <w:gridCol w:w="1161"/>
        <w:gridCol w:w="1395"/>
        <w:gridCol w:w="1188"/>
        <w:gridCol w:w="1395"/>
        <w:gridCol w:w="1379"/>
      </w:tblGrid>
      <w:tr w:rsidR="006E0C0C" w14:paraId="28B4997B" w14:textId="77777777">
        <w:trPr>
          <w:divId w:val="2084596178"/>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E9A72" w14:textId="77777777" w:rsidR="005503FD" w:rsidRDefault="005503FD">
            <w:pPr>
              <w:jc w:val="center"/>
            </w:pPr>
            <w:bookmarkStart w:id="361" w:name="OLE_LINK42"/>
            <w:bookmarkStart w:id="362" w:name="OLE_LINK41"/>
            <w:bookmarkStart w:id="363" w:name="m13_01"/>
            <w:bookmarkStart w:id="364" w:name="m13_01_01"/>
            <w:bookmarkStart w:id="365" w:name="_Toc433036733"/>
            <w:bookmarkStart w:id="366" w:name="m12_01"/>
            <w:bookmarkEnd w:id="42"/>
            <w:bookmarkEnd w:id="43"/>
            <w:bookmarkEnd w:id="361"/>
            <w:bookmarkEnd w:id="362"/>
            <w:bookmarkEnd w:id="363"/>
            <w:bookmarkEnd w:id="364"/>
            <w:bookmarkEnd w:id="365"/>
            <w:bookmarkEnd w:id="366"/>
            <w:bookmarkEnd w:id="2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17FA22" w14:textId="77777777" w:rsidR="005503FD" w:rsidRDefault="005503FD">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E3A16D" w14:textId="77777777" w:rsidR="005503FD" w:rsidRDefault="005503FD">
            <w:pPr>
              <w:widowControl/>
              <w:jc w:val="center"/>
            </w:pPr>
            <w:r>
              <w:rPr>
                <w:rFonts w:ascii="宋体" w:hAnsi="宋体" w:hint="eastAsia"/>
                <w:color w:val="000000"/>
                <w:kern w:val="0"/>
              </w:rPr>
              <w:t xml:space="preserve">报告期末持有基金情况 </w:t>
            </w:r>
          </w:p>
        </w:tc>
      </w:tr>
      <w:tr w:rsidR="006E0C0C" w14:paraId="00B938D8" w14:textId="77777777">
        <w:trPr>
          <w:divId w:val="208459617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0D714" w14:textId="77777777" w:rsidR="005503FD" w:rsidRDefault="005503FD">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F7FA7A" w14:textId="77777777" w:rsidR="005503FD" w:rsidRDefault="005503FD">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0D67C" w14:textId="77777777" w:rsidR="005503FD" w:rsidRDefault="005503FD">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14DC8" w14:textId="77777777" w:rsidR="005503FD" w:rsidRDefault="005503FD">
            <w:pPr>
              <w:widowControl/>
              <w:jc w:val="center"/>
            </w:pPr>
            <w:r>
              <w:rPr>
                <w:rFonts w:ascii="宋体" w:hAnsi="宋体" w:hint="eastAsia"/>
                <w:color w:val="000000"/>
                <w:kern w:val="0"/>
              </w:rPr>
              <w:t xml:space="preserve">期初 </w:t>
            </w:r>
          </w:p>
          <w:p w14:paraId="5251B95D" w14:textId="77777777" w:rsidR="005503FD" w:rsidRDefault="005503FD">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40F81C" w14:textId="77777777" w:rsidR="005503FD" w:rsidRDefault="005503FD">
            <w:pPr>
              <w:widowControl/>
              <w:jc w:val="center"/>
            </w:pPr>
            <w:r>
              <w:rPr>
                <w:rFonts w:ascii="宋体" w:hAnsi="宋体" w:hint="eastAsia"/>
                <w:color w:val="000000"/>
                <w:kern w:val="0"/>
              </w:rPr>
              <w:t xml:space="preserve">申购 </w:t>
            </w:r>
          </w:p>
          <w:p w14:paraId="6B7AFD0C" w14:textId="77777777" w:rsidR="005503FD" w:rsidRDefault="005503FD">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4A9C02" w14:textId="77777777" w:rsidR="005503FD" w:rsidRDefault="005503FD">
            <w:pPr>
              <w:widowControl/>
              <w:jc w:val="center"/>
            </w:pPr>
            <w:r>
              <w:rPr>
                <w:rFonts w:ascii="宋体" w:hAnsi="宋体" w:hint="eastAsia"/>
                <w:color w:val="000000"/>
                <w:kern w:val="0"/>
              </w:rPr>
              <w:t xml:space="preserve">赎回 </w:t>
            </w:r>
          </w:p>
          <w:p w14:paraId="114FF33D" w14:textId="77777777" w:rsidR="005503FD" w:rsidRDefault="005503FD">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31DF6" w14:textId="77777777" w:rsidR="005503FD" w:rsidRDefault="005503FD">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11460E" w14:textId="77777777" w:rsidR="005503FD" w:rsidRDefault="005503FD">
            <w:pPr>
              <w:widowControl/>
              <w:jc w:val="center"/>
            </w:pPr>
            <w:r>
              <w:rPr>
                <w:rFonts w:ascii="宋体" w:hAnsi="宋体" w:hint="eastAsia"/>
                <w:color w:val="000000"/>
                <w:kern w:val="0"/>
              </w:rPr>
              <w:t xml:space="preserve">份额占比 </w:t>
            </w:r>
          </w:p>
        </w:tc>
      </w:tr>
      <w:tr w:rsidR="006E0C0C" w14:paraId="5A2CE5AF" w14:textId="77777777">
        <w:trPr>
          <w:divId w:val="2084596178"/>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65AF5" w14:textId="77777777" w:rsidR="005503FD" w:rsidRDefault="005503FD">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C5474" w14:textId="77777777" w:rsidR="005503FD" w:rsidRDefault="005503FD">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60B736" w14:textId="77777777" w:rsidR="005503FD" w:rsidRDefault="005503FD">
            <w:pPr>
              <w:widowControl/>
              <w:jc w:val="center"/>
            </w:pPr>
            <w:r>
              <w:rPr>
                <w:rFonts w:ascii="宋体" w:hAnsi="宋体" w:hint="eastAsia"/>
                <w:color w:val="000000"/>
                <w:szCs w:val="21"/>
              </w:rPr>
              <w:t>20251103-20251231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180FD" w14:textId="77777777" w:rsidR="005503FD" w:rsidRDefault="005503FD">
            <w:pPr>
              <w:widowControl/>
              <w:jc w:val="right"/>
            </w:pPr>
            <w:r>
              <w:rPr>
                <w:rFonts w:ascii="宋体" w:hAnsi="宋体" w:hint="eastAsia"/>
                <w:color w:val="000000"/>
                <w:szCs w:val="21"/>
              </w:rPr>
              <w:t>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E32BD" w14:textId="77777777" w:rsidR="005503FD" w:rsidRDefault="005503FD">
            <w:pPr>
              <w:widowControl/>
              <w:jc w:val="right"/>
            </w:pPr>
            <w:r>
              <w:rPr>
                <w:rFonts w:ascii="宋体" w:hAnsi="宋体" w:hint="eastAsia"/>
                <w:color w:val="000000"/>
                <w:szCs w:val="21"/>
              </w:rPr>
              <w:t>77,083,917.31</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D6BC7" w14:textId="77777777" w:rsidR="005503FD" w:rsidRDefault="005503FD">
            <w:pPr>
              <w:widowControl/>
              <w:jc w:val="right"/>
            </w:pPr>
            <w:r>
              <w:rPr>
                <w:rFonts w:ascii="宋体" w:hAnsi="宋体" w:hint="eastAsia"/>
                <w:color w:val="000000"/>
                <w:szCs w:val="21"/>
              </w:rPr>
              <w:t>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EC9972" w14:textId="77777777" w:rsidR="005503FD" w:rsidRDefault="005503FD">
            <w:pPr>
              <w:widowControl/>
              <w:jc w:val="right"/>
            </w:pPr>
            <w:r>
              <w:rPr>
                <w:rFonts w:ascii="宋体" w:hAnsi="宋体" w:hint="eastAsia"/>
                <w:color w:val="000000"/>
                <w:szCs w:val="21"/>
              </w:rPr>
              <w:t>77,083,917.31</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77053" w14:textId="77777777" w:rsidR="005503FD" w:rsidRDefault="005503FD">
            <w:pPr>
              <w:widowControl/>
              <w:jc w:val="right"/>
            </w:pPr>
            <w:r>
              <w:rPr>
                <w:rFonts w:ascii="宋体" w:hAnsi="宋体" w:hint="eastAsia"/>
                <w:color w:val="000000"/>
                <w:szCs w:val="21"/>
              </w:rPr>
              <w:t>36.43</w:t>
            </w:r>
            <w:r>
              <w:rPr>
                <w:szCs w:val="21"/>
              </w:rPr>
              <w:t>%</w:t>
            </w:r>
            <w:r>
              <w:t xml:space="preserve"> </w:t>
            </w:r>
          </w:p>
        </w:tc>
      </w:tr>
      <w:tr w:rsidR="006E0C0C" w14:paraId="15AD42F0" w14:textId="77777777">
        <w:trPr>
          <w:divId w:val="208459617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459FF" w14:textId="77777777" w:rsidR="005503FD" w:rsidRDefault="005503FD">
            <w:pPr>
              <w:widowControl/>
              <w:jc w:val="center"/>
            </w:pPr>
            <w:r>
              <w:rPr>
                <w:rFonts w:ascii="宋体" w:hAnsi="宋体" w:hint="eastAsia"/>
                <w:color w:val="000000"/>
                <w:kern w:val="0"/>
              </w:rPr>
              <w:t xml:space="preserve">产品特有风险 </w:t>
            </w:r>
          </w:p>
        </w:tc>
      </w:tr>
      <w:tr w:rsidR="006E0C0C" w14:paraId="621D9C11" w14:textId="77777777">
        <w:trPr>
          <w:divId w:val="2084596178"/>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DA69D" w14:textId="77777777" w:rsidR="005503FD" w:rsidRDefault="005503FD">
            <w:pPr>
              <w:widowControl/>
              <w:jc w:val="left"/>
            </w:pPr>
            <w:r>
              <w:rPr>
                <w:rFonts w:ascii="宋体" w:hAnsi="宋体" w:hint="eastAsia"/>
                <w:color w:val="000000"/>
                <w:szCs w:val="21"/>
              </w:rPr>
              <w:lastRenderedPageBreak/>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24F91982" w14:textId="77777777" w:rsidR="005503FD" w:rsidRDefault="005503FD">
      <w:pPr>
        <w:pStyle w:val="XBRLTitle1"/>
        <w:spacing w:before="156" w:line="360" w:lineRule="auto"/>
        <w:ind w:left="425"/>
      </w:pPr>
      <w:bookmarkStart w:id="367" w:name="_Toc17898228"/>
      <w:bookmarkStart w:id="368" w:name="_Toc17897969"/>
      <w:bookmarkStart w:id="369" w:name="_Toc512519529"/>
      <w:bookmarkStart w:id="370" w:name="_Toc490050049"/>
      <w:bookmarkStart w:id="371" w:name="_Toc481075097"/>
      <w:bookmarkStart w:id="372" w:name="_Toc438646481"/>
      <w:bookmarkStart w:id="373" w:name="_Toc513295878"/>
      <w:bookmarkStart w:id="374" w:name="_Toc513295941"/>
      <w:bookmarkEnd w:id="353"/>
      <w:proofErr w:type="spellStart"/>
      <w:r>
        <w:rPr>
          <w:rFonts w:hAnsi="宋体" w:hint="eastAsia"/>
        </w:rPr>
        <w:t>备查文件目录</w:t>
      </w:r>
      <w:bookmarkEnd w:id="367"/>
      <w:bookmarkEnd w:id="368"/>
      <w:bookmarkEnd w:id="369"/>
      <w:bookmarkEnd w:id="370"/>
      <w:bookmarkEnd w:id="371"/>
      <w:bookmarkEnd w:id="372"/>
      <w:bookmarkEnd w:id="373"/>
      <w:bookmarkEnd w:id="374"/>
      <w:proofErr w:type="spellEnd"/>
      <w:r>
        <w:rPr>
          <w:rFonts w:hAnsi="宋体" w:hint="eastAsia"/>
        </w:rPr>
        <w:t xml:space="preserve"> </w:t>
      </w:r>
    </w:p>
    <w:p w14:paraId="03546832" w14:textId="77777777" w:rsidR="005503FD" w:rsidRDefault="005503FD">
      <w:pPr>
        <w:pStyle w:val="XBRLTitle2"/>
        <w:spacing w:before="156" w:line="360" w:lineRule="auto"/>
        <w:ind w:left="454"/>
      </w:pPr>
      <w:bookmarkStart w:id="375" w:name="_Toc438646482"/>
      <w:bookmarkStart w:id="376" w:name="_Toc17898229"/>
      <w:bookmarkStart w:id="377" w:name="_Toc17897970"/>
      <w:bookmarkStart w:id="378" w:name="_Toc512519530"/>
      <w:bookmarkStart w:id="379" w:name="_Toc481075098"/>
      <w:bookmarkStart w:id="380" w:name="_Toc490050050"/>
      <w:bookmarkStart w:id="381" w:name="_Toc513295879"/>
      <w:bookmarkStart w:id="382" w:name="_Toc513295942"/>
      <w:bookmarkStart w:id="383" w:name="m801_01_1733"/>
      <w:proofErr w:type="spellStart"/>
      <w:r>
        <w:rPr>
          <w:rFonts w:hAnsi="宋体" w:hint="eastAsia"/>
        </w:rPr>
        <w:t>备查文件目录</w:t>
      </w:r>
      <w:bookmarkEnd w:id="375"/>
      <w:bookmarkEnd w:id="376"/>
      <w:bookmarkEnd w:id="377"/>
      <w:bookmarkEnd w:id="378"/>
      <w:bookmarkEnd w:id="379"/>
      <w:bookmarkEnd w:id="380"/>
      <w:bookmarkEnd w:id="381"/>
      <w:bookmarkEnd w:id="382"/>
      <w:proofErr w:type="spellEnd"/>
      <w:r>
        <w:rPr>
          <w:rFonts w:hAnsi="宋体" w:hint="eastAsia"/>
        </w:rPr>
        <w:t xml:space="preserve"> </w:t>
      </w:r>
    </w:p>
    <w:p w14:paraId="582E0314" w14:textId="77777777" w:rsidR="005503FD" w:rsidRDefault="005503FD">
      <w:pPr>
        <w:spacing w:line="360" w:lineRule="auto"/>
        <w:ind w:firstLineChars="200" w:firstLine="420"/>
        <w:jc w:val="left"/>
      </w:pPr>
      <w:r>
        <w:rPr>
          <w:rFonts w:ascii="宋体" w:hAnsi="宋体" w:cs="宋体" w:hint="eastAsia"/>
          <w:color w:val="000000"/>
          <w:kern w:val="0"/>
        </w:rPr>
        <w:t xml:space="preserve">1、中国证监会准予本基金募集注册的文件；　</w:t>
      </w:r>
      <w:r>
        <w:rPr>
          <w:rFonts w:ascii="宋体" w:hAnsi="宋体" w:cs="宋体" w:hint="eastAsia"/>
          <w:color w:val="000000"/>
          <w:kern w:val="0"/>
        </w:rPr>
        <w:br/>
        <w:t xml:space="preserve">　　2、《摩根瑞益纯债债券型证券投资基金合同》；　</w:t>
      </w:r>
      <w:r>
        <w:rPr>
          <w:rFonts w:ascii="宋体" w:hAnsi="宋体" w:cs="宋体" w:hint="eastAsia"/>
          <w:color w:val="000000"/>
          <w:kern w:val="0"/>
        </w:rPr>
        <w:br/>
        <w:t xml:space="preserve">　　3、《摩根瑞益纯债债券型证券投资基金托管协议》；　</w:t>
      </w:r>
      <w:r>
        <w:rPr>
          <w:rFonts w:ascii="宋体" w:hAnsi="宋体" w:cs="宋体" w:hint="eastAsia"/>
          <w:color w:val="000000"/>
          <w:kern w:val="0"/>
        </w:rPr>
        <w:br/>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783909F4" w14:textId="77777777" w:rsidR="005503FD" w:rsidRDefault="005503FD">
      <w:pPr>
        <w:pStyle w:val="XBRLTitle2"/>
        <w:spacing w:before="156" w:line="360" w:lineRule="auto"/>
        <w:ind w:left="454"/>
      </w:pPr>
      <w:bookmarkStart w:id="384" w:name="_Toc438646483"/>
      <w:bookmarkStart w:id="385" w:name="_Toc17898230"/>
      <w:bookmarkStart w:id="386" w:name="_Toc17897971"/>
      <w:bookmarkStart w:id="387" w:name="_Toc512519531"/>
      <w:bookmarkStart w:id="388" w:name="_Toc481075099"/>
      <w:bookmarkStart w:id="389" w:name="_Toc490050051"/>
      <w:bookmarkStart w:id="390" w:name="_Toc513295880"/>
      <w:bookmarkStart w:id="391" w:name="_Toc513295943"/>
      <w:bookmarkStart w:id="392" w:name="m801_01_1734"/>
      <w:bookmarkEnd w:id="383"/>
      <w:proofErr w:type="spellStart"/>
      <w:r>
        <w:rPr>
          <w:rFonts w:hAnsi="宋体" w:hint="eastAsia"/>
        </w:rPr>
        <w:t>存放地点</w:t>
      </w:r>
      <w:bookmarkEnd w:id="384"/>
      <w:bookmarkEnd w:id="385"/>
      <w:bookmarkEnd w:id="386"/>
      <w:bookmarkEnd w:id="387"/>
      <w:bookmarkEnd w:id="388"/>
      <w:bookmarkEnd w:id="389"/>
      <w:bookmarkEnd w:id="390"/>
      <w:bookmarkEnd w:id="391"/>
      <w:proofErr w:type="spellEnd"/>
      <w:r>
        <w:rPr>
          <w:rFonts w:hAnsi="宋体" w:hint="eastAsia"/>
        </w:rPr>
        <w:t xml:space="preserve"> </w:t>
      </w:r>
    </w:p>
    <w:p w14:paraId="3F3FD7DE" w14:textId="77777777" w:rsidR="005503FD" w:rsidRDefault="005503FD">
      <w:pPr>
        <w:spacing w:line="360" w:lineRule="auto"/>
        <w:ind w:firstLineChars="200" w:firstLine="420"/>
        <w:jc w:val="left"/>
      </w:pPr>
      <w:r>
        <w:rPr>
          <w:rFonts w:ascii="宋体" w:hAnsi="宋体" w:cs="宋体" w:hint="eastAsia"/>
          <w:color w:val="000000"/>
          <w:kern w:val="0"/>
        </w:rPr>
        <w:t>基金管理人或基金托管人住所。</w:t>
      </w:r>
    </w:p>
    <w:p w14:paraId="0F492DCD" w14:textId="77777777" w:rsidR="005503FD" w:rsidRDefault="005503FD">
      <w:pPr>
        <w:pStyle w:val="XBRLTitle2"/>
        <w:spacing w:before="156" w:line="360" w:lineRule="auto"/>
        <w:ind w:left="454"/>
      </w:pPr>
      <w:bookmarkStart w:id="393" w:name="_Toc438646484"/>
      <w:bookmarkStart w:id="394" w:name="_Toc17898231"/>
      <w:bookmarkStart w:id="395" w:name="_Toc17897972"/>
      <w:bookmarkStart w:id="396" w:name="_Toc512519532"/>
      <w:bookmarkStart w:id="397" w:name="_Toc481075100"/>
      <w:bookmarkStart w:id="398" w:name="_Toc490050052"/>
      <w:bookmarkStart w:id="399" w:name="_Toc513295881"/>
      <w:bookmarkStart w:id="400" w:name="_Toc513295944"/>
      <w:bookmarkStart w:id="401" w:name="m801_01_1735"/>
      <w:bookmarkEnd w:id="392"/>
      <w:proofErr w:type="spellStart"/>
      <w:r>
        <w:rPr>
          <w:rFonts w:hAnsi="宋体" w:hint="eastAsia"/>
        </w:rPr>
        <w:t>查阅方式</w:t>
      </w:r>
      <w:bookmarkEnd w:id="393"/>
      <w:bookmarkEnd w:id="394"/>
      <w:bookmarkEnd w:id="395"/>
      <w:bookmarkEnd w:id="396"/>
      <w:bookmarkEnd w:id="397"/>
      <w:bookmarkEnd w:id="398"/>
      <w:bookmarkEnd w:id="399"/>
      <w:bookmarkEnd w:id="400"/>
      <w:proofErr w:type="spellEnd"/>
      <w:r>
        <w:rPr>
          <w:rFonts w:hAnsi="宋体" w:hint="eastAsia"/>
        </w:rPr>
        <w:t xml:space="preserve"> </w:t>
      </w:r>
    </w:p>
    <w:p w14:paraId="056ED643" w14:textId="77777777" w:rsidR="005503FD" w:rsidRDefault="005503F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401"/>
    <w:p w14:paraId="081E7214" w14:textId="77777777" w:rsidR="005503FD" w:rsidRDefault="005503FD">
      <w:pPr>
        <w:spacing w:line="360" w:lineRule="auto"/>
        <w:ind w:firstLineChars="600" w:firstLine="1687"/>
        <w:jc w:val="left"/>
      </w:pPr>
      <w:r>
        <w:rPr>
          <w:rFonts w:ascii="宋体" w:hAnsi="宋体" w:hint="eastAsia"/>
          <w:b/>
          <w:bCs/>
          <w:sz w:val="28"/>
          <w:szCs w:val="30"/>
        </w:rPr>
        <w:t xml:space="preserve">　 </w:t>
      </w:r>
    </w:p>
    <w:p w14:paraId="130B236A" w14:textId="77777777" w:rsidR="005503FD" w:rsidRDefault="005503FD">
      <w:pPr>
        <w:spacing w:line="360" w:lineRule="auto"/>
        <w:ind w:firstLineChars="600" w:firstLine="1687"/>
        <w:jc w:val="left"/>
      </w:pPr>
      <w:r>
        <w:rPr>
          <w:rFonts w:ascii="宋体" w:hAnsi="宋体" w:hint="eastAsia"/>
          <w:b/>
          <w:bCs/>
          <w:sz w:val="28"/>
          <w:szCs w:val="30"/>
        </w:rPr>
        <w:t xml:space="preserve">　 </w:t>
      </w:r>
    </w:p>
    <w:p w14:paraId="2D5A4B30" w14:textId="77777777" w:rsidR="005503FD" w:rsidRDefault="005503FD">
      <w:pPr>
        <w:spacing w:line="360" w:lineRule="auto"/>
        <w:ind w:firstLineChars="600" w:firstLine="1446"/>
        <w:jc w:val="right"/>
      </w:pPr>
      <w:r>
        <w:rPr>
          <w:rFonts w:ascii="宋体" w:hAnsi="宋体" w:hint="eastAsia"/>
          <w:b/>
          <w:bCs/>
          <w:sz w:val="24"/>
          <w:szCs w:val="24"/>
        </w:rPr>
        <w:t>摩根基金管理（中国）有限公司</w:t>
      </w:r>
    </w:p>
    <w:p w14:paraId="7C033452" w14:textId="77777777" w:rsidR="005503FD" w:rsidRDefault="005503FD">
      <w:pPr>
        <w:spacing w:line="360" w:lineRule="auto"/>
        <w:ind w:firstLineChars="600" w:firstLine="1446"/>
        <w:jc w:val="right"/>
      </w:pPr>
      <w:r>
        <w:rPr>
          <w:rFonts w:ascii="宋体" w:hAnsi="宋体" w:hint="eastAsia"/>
          <w:b/>
          <w:bCs/>
          <w:sz w:val="24"/>
          <w:szCs w:val="24"/>
        </w:rPr>
        <w:t>2026年1月22日</w:t>
      </w:r>
      <w:bookmarkEnd w:id="23"/>
    </w:p>
    <w:sectPr w:rsidR="005503FD">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3057" w14:textId="77777777" w:rsidR="005503FD" w:rsidRDefault="005503FD">
      <w:pPr>
        <w:rPr>
          <w:szCs w:val="21"/>
        </w:rPr>
      </w:pPr>
      <w:r>
        <w:rPr>
          <w:szCs w:val="21"/>
        </w:rPr>
        <w:separator/>
      </w:r>
      <w:r>
        <w:rPr>
          <w:szCs w:val="21"/>
        </w:rPr>
        <w:t xml:space="preserve"> </w:t>
      </w:r>
    </w:p>
  </w:endnote>
  <w:endnote w:type="continuationSeparator" w:id="0">
    <w:p w14:paraId="1236E2A3" w14:textId="77777777" w:rsidR="005503FD" w:rsidRDefault="005503F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5E84" w14:textId="77777777" w:rsidR="005503FD" w:rsidRDefault="005503F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670C" w14:textId="77777777" w:rsidR="005503FD" w:rsidRDefault="005503FD">
      <w:pPr>
        <w:rPr>
          <w:szCs w:val="21"/>
        </w:rPr>
      </w:pPr>
      <w:r>
        <w:rPr>
          <w:szCs w:val="21"/>
        </w:rPr>
        <w:separator/>
      </w:r>
      <w:r>
        <w:rPr>
          <w:szCs w:val="21"/>
        </w:rPr>
        <w:t xml:space="preserve"> </w:t>
      </w:r>
    </w:p>
  </w:footnote>
  <w:footnote w:type="continuationSeparator" w:id="0">
    <w:p w14:paraId="2DBC4905" w14:textId="77777777" w:rsidR="005503FD" w:rsidRDefault="005503F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F0B2" w14:textId="77777777" w:rsidR="005503FD" w:rsidRDefault="005503FD">
    <w:pPr>
      <w:pStyle w:val="a8"/>
      <w:jc w:val="right"/>
    </w:pPr>
    <w:r>
      <w:rPr>
        <w:rFonts w:ascii="宋体" w:hAnsi="宋体" w:hint="eastAsia"/>
      </w:rPr>
      <w:t>摩根瑞益纯债债券型证券投资基金2025年第4季度报告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4033770">
    <w:abstractNumId w:val="0"/>
  </w:num>
  <w:num w:numId="2" w16cid:durableId="1858228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FD"/>
    <w:rsid w:val="002620A8"/>
    <w:rsid w:val="005503FD"/>
    <w:rsid w:val="006E0C0C"/>
    <w:rsid w:val="00D44BC5"/>
    <w:rsid w:val="00F61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A8E738D"/>
  <w15:chartTrackingRefBased/>
  <w15:docId w15:val="{B1FD70BD-F2DD-480B-99C7-83B7AF10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0185">
      <w:marLeft w:val="0"/>
      <w:marRight w:val="0"/>
      <w:marTop w:val="0"/>
      <w:marBottom w:val="0"/>
      <w:divBdr>
        <w:top w:val="none" w:sz="0" w:space="0" w:color="auto"/>
        <w:left w:val="none" w:sz="0" w:space="0" w:color="auto"/>
        <w:bottom w:val="none" w:sz="0" w:space="0" w:color="auto"/>
        <w:right w:val="none" w:sz="0" w:space="0" w:color="auto"/>
      </w:divBdr>
    </w:div>
    <w:div w:id="162740813">
      <w:marLeft w:val="0"/>
      <w:marRight w:val="0"/>
      <w:marTop w:val="0"/>
      <w:marBottom w:val="0"/>
      <w:divBdr>
        <w:top w:val="none" w:sz="0" w:space="0" w:color="auto"/>
        <w:left w:val="none" w:sz="0" w:space="0" w:color="auto"/>
        <w:bottom w:val="none" w:sz="0" w:space="0" w:color="auto"/>
        <w:right w:val="none" w:sz="0" w:space="0" w:color="auto"/>
      </w:divBdr>
    </w:div>
    <w:div w:id="287130745">
      <w:marLeft w:val="0"/>
      <w:marRight w:val="0"/>
      <w:marTop w:val="0"/>
      <w:marBottom w:val="0"/>
      <w:divBdr>
        <w:top w:val="none" w:sz="0" w:space="0" w:color="auto"/>
        <w:left w:val="none" w:sz="0" w:space="0" w:color="auto"/>
        <w:bottom w:val="none" w:sz="0" w:space="0" w:color="auto"/>
        <w:right w:val="none" w:sz="0" w:space="0" w:color="auto"/>
      </w:divBdr>
    </w:div>
    <w:div w:id="547373974">
      <w:marLeft w:val="0"/>
      <w:marRight w:val="0"/>
      <w:marTop w:val="0"/>
      <w:marBottom w:val="0"/>
      <w:divBdr>
        <w:top w:val="none" w:sz="0" w:space="0" w:color="auto"/>
        <w:left w:val="none" w:sz="0" w:space="0" w:color="auto"/>
        <w:bottom w:val="none" w:sz="0" w:space="0" w:color="auto"/>
        <w:right w:val="none" w:sz="0" w:space="0" w:color="auto"/>
      </w:divBdr>
      <w:divsChild>
        <w:div w:id="2104766591">
          <w:marLeft w:val="0"/>
          <w:marRight w:val="0"/>
          <w:marTop w:val="0"/>
          <w:marBottom w:val="0"/>
          <w:divBdr>
            <w:top w:val="none" w:sz="0" w:space="0" w:color="auto"/>
            <w:left w:val="none" w:sz="0" w:space="0" w:color="auto"/>
            <w:bottom w:val="none" w:sz="0" w:space="0" w:color="auto"/>
            <w:right w:val="none" w:sz="0" w:space="0" w:color="auto"/>
          </w:divBdr>
        </w:div>
      </w:divsChild>
    </w:div>
    <w:div w:id="578490487">
      <w:marLeft w:val="0"/>
      <w:marRight w:val="0"/>
      <w:marTop w:val="0"/>
      <w:marBottom w:val="0"/>
      <w:divBdr>
        <w:top w:val="none" w:sz="0" w:space="0" w:color="auto"/>
        <w:left w:val="none" w:sz="0" w:space="0" w:color="auto"/>
        <w:bottom w:val="none" w:sz="0" w:space="0" w:color="auto"/>
        <w:right w:val="none" w:sz="0" w:space="0" w:color="auto"/>
      </w:divBdr>
      <w:divsChild>
        <w:div w:id="130828167">
          <w:marLeft w:val="0"/>
          <w:marRight w:val="0"/>
          <w:marTop w:val="0"/>
          <w:marBottom w:val="0"/>
          <w:divBdr>
            <w:top w:val="none" w:sz="0" w:space="0" w:color="auto"/>
            <w:left w:val="none" w:sz="0" w:space="0" w:color="auto"/>
            <w:bottom w:val="none" w:sz="0" w:space="0" w:color="auto"/>
            <w:right w:val="none" w:sz="0" w:space="0" w:color="auto"/>
          </w:divBdr>
        </w:div>
      </w:divsChild>
    </w:div>
    <w:div w:id="603920275">
      <w:marLeft w:val="0"/>
      <w:marRight w:val="0"/>
      <w:marTop w:val="0"/>
      <w:marBottom w:val="0"/>
      <w:divBdr>
        <w:top w:val="none" w:sz="0" w:space="0" w:color="auto"/>
        <w:left w:val="none" w:sz="0" w:space="0" w:color="auto"/>
        <w:bottom w:val="none" w:sz="0" w:space="0" w:color="auto"/>
        <w:right w:val="none" w:sz="0" w:space="0" w:color="auto"/>
      </w:divBdr>
    </w:div>
    <w:div w:id="722022705">
      <w:marLeft w:val="0"/>
      <w:marRight w:val="0"/>
      <w:marTop w:val="0"/>
      <w:marBottom w:val="0"/>
      <w:divBdr>
        <w:top w:val="none" w:sz="0" w:space="0" w:color="auto"/>
        <w:left w:val="none" w:sz="0" w:space="0" w:color="auto"/>
        <w:bottom w:val="none" w:sz="0" w:space="0" w:color="auto"/>
        <w:right w:val="none" w:sz="0" w:space="0" w:color="auto"/>
      </w:divBdr>
      <w:divsChild>
        <w:div w:id="538276943">
          <w:marLeft w:val="0"/>
          <w:marRight w:val="0"/>
          <w:marTop w:val="0"/>
          <w:marBottom w:val="0"/>
          <w:divBdr>
            <w:top w:val="none" w:sz="0" w:space="0" w:color="auto"/>
            <w:left w:val="none" w:sz="0" w:space="0" w:color="auto"/>
            <w:bottom w:val="none" w:sz="0" w:space="0" w:color="auto"/>
            <w:right w:val="none" w:sz="0" w:space="0" w:color="auto"/>
          </w:divBdr>
        </w:div>
      </w:divsChild>
    </w:div>
    <w:div w:id="724062539">
      <w:marLeft w:val="0"/>
      <w:marRight w:val="0"/>
      <w:marTop w:val="0"/>
      <w:marBottom w:val="0"/>
      <w:divBdr>
        <w:top w:val="none" w:sz="0" w:space="0" w:color="auto"/>
        <w:left w:val="none" w:sz="0" w:space="0" w:color="auto"/>
        <w:bottom w:val="none" w:sz="0" w:space="0" w:color="auto"/>
        <w:right w:val="none" w:sz="0" w:space="0" w:color="auto"/>
      </w:divBdr>
      <w:divsChild>
        <w:div w:id="1169716443">
          <w:marLeft w:val="0"/>
          <w:marRight w:val="0"/>
          <w:marTop w:val="0"/>
          <w:marBottom w:val="0"/>
          <w:divBdr>
            <w:top w:val="none" w:sz="0" w:space="0" w:color="auto"/>
            <w:left w:val="none" w:sz="0" w:space="0" w:color="auto"/>
            <w:bottom w:val="none" w:sz="0" w:space="0" w:color="auto"/>
            <w:right w:val="none" w:sz="0" w:space="0" w:color="auto"/>
          </w:divBdr>
        </w:div>
      </w:divsChild>
    </w:div>
    <w:div w:id="734864514">
      <w:marLeft w:val="0"/>
      <w:marRight w:val="0"/>
      <w:marTop w:val="0"/>
      <w:marBottom w:val="0"/>
      <w:divBdr>
        <w:top w:val="none" w:sz="0" w:space="0" w:color="auto"/>
        <w:left w:val="none" w:sz="0" w:space="0" w:color="auto"/>
        <w:bottom w:val="none" w:sz="0" w:space="0" w:color="auto"/>
        <w:right w:val="none" w:sz="0" w:space="0" w:color="auto"/>
      </w:divBdr>
      <w:divsChild>
        <w:div w:id="559441047">
          <w:marLeft w:val="0"/>
          <w:marRight w:val="0"/>
          <w:marTop w:val="0"/>
          <w:marBottom w:val="0"/>
          <w:divBdr>
            <w:top w:val="none" w:sz="0" w:space="0" w:color="auto"/>
            <w:left w:val="none" w:sz="0" w:space="0" w:color="auto"/>
            <w:bottom w:val="none" w:sz="0" w:space="0" w:color="auto"/>
            <w:right w:val="none" w:sz="0" w:space="0" w:color="auto"/>
          </w:divBdr>
        </w:div>
      </w:divsChild>
    </w:div>
    <w:div w:id="781218782">
      <w:marLeft w:val="0"/>
      <w:marRight w:val="0"/>
      <w:marTop w:val="0"/>
      <w:marBottom w:val="0"/>
      <w:divBdr>
        <w:top w:val="none" w:sz="0" w:space="0" w:color="auto"/>
        <w:left w:val="none" w:sz="0" w:space="0" w:color="auto"/>
        <w:bottom w:val="none" w:sz="0" w:space="0" w:color="auto"/>
        <w:right w:val="none" w:sz="0" w:space="0" w:color="auto"/>
      </w:divBdr>
    </w:div>
    <w:div w:id="872184833">
      <w:marLeft w:val="0"/>
      <w:marRight w:val="0"/>
      <w:marTop w:val="0"/>
      <w:marBottom w:val="0"/>
      <w:divBdr>
        <w:top w:val="none" w:sz="0" w:space="0" w:color="auto"/>
        <w:left w:val="none" w:sz="0" w:space="0" w:color="auto"/>
        <w:bottom w:val="none" w:sz="0" w:space="0" w:color="auto"/>
        <w:right w:val="none" w:sz="0" w:space="0" w:color="auto"/>
      </w:divBdr>
      <w:divsChild>
        <w:div w:id="713503372">
          <w:marLeft w:val="0"/>
          <w:marRight w:val="0"/>
          <w:marTop w:val="0"/>
          <w:marBottom w:val="0"/>
          <w:divBdr>
            <w:top w:val="none" w:sz="0" w:space="0" w:color="auto"/>
            <w:left w:val="none" w:sz="0" w:space="0" w:color="auto"/>
            <w:bottom w:val="none" w:sz="0" w:space="0" w:color="auto"/>
            <w:right w:val="none" w:sz="0" w:space="0" w:color="auto"/>
          </w:divBdr>
        </w:div>
      </w:divsChild>
    </w:div>
    <w:div w:id="1090005017">
      <w:marLeft w:val="0"/>
      <w:marRight w:val="0"/>
      <w:marTop w:val="0"/>
      <w:marBottom w:val="0"/>
      <w:divBdr>
        <w:top w:val="none" w:sz="0" w:space="0" w:color="auto"/>
        <w:left w:val="none" w:sz="0" w:space="0" w:color="auto"/>
        <w:bottom w:val="none" w:sz="0" w:space="0" w:color="auto"/>
        <w:right w:val="none" w:sz="0" w:space="0" w:color="auto"/>
      </w:divBdr>
    </w:div>
    <w:div w:id="1190530647">
      <w:marLeft w:val="0"/>
      <w:marRight w:val="0"/>
      <w:marTop w:val="0"/>
      <w:marBottom w:val="0"/>
      <w:divBdr>
        <w:top w:val="none" w:sz="0" w:space="0" w:color="auto"/>
        <w:left w:val="none" w:sz="0" w:space="0" w:color="auto"/>
        <w:bottom w:val="none" w:sz="0" w:space="0" w:color="auto"/>
        <w:right w:val="none" w:sz="0" w:space="0" w:color="auto"/>
      </w:divBdr>
    </w:div>
    <w:div w:id="1225722521">
      <w:marLeft w:val="0"/>
      <w:marRight w:val="0"/>
      <w:marTop w:val="0"/>
      <w:marBottom w:val="0"/>
      <w:divBdr>
        <w:top w:val="none" w:sz="0" w:space="0" w:color="auto"/>
        <w:left w:val="none" w:sz="0" w:space="0" w:color="auto"/>
        <w:bottom w:val="none" w:sz="0" w:space="0" w:color="auto"/>
        <w:right w:val="none" w:sz="0" w:space="0" w:color="auto"/>
      </w:divBdr>
      <w:divsChild>
        <w:div w:id="1702976758">
          <w:marLeft w:val="0"/>
          <w:marRight w:val="0"/>
          <w:marTop w:val="0"/>
          <w:marBottom w:val="0"/>
          <w:divBdr>
            <w:top w:val="none" w:sz="0" w:space="0" w:color="auto"/>
            <w:left w:val="none" w:sz="0" w:space="0" w:color="auto"/>
            <w:bottom w:val="none" w:sz="0" w:space="0" w:color="auto"/>
            <w:right w:val="none" w:sz="0" w:space="0" w:color="auto"/>
          </w:divBdr>
        </w:div>
        <w:div w:id="1588923348">
          <w:marLeft w:val="0"/>
          <w:marRight w:val="0"/>
          <w:marTop w:val="0"/>
          <w:marBottom w:val="0"/>
          <w:divBdr>
            <w:top w:val="none" w:sz="0" w:space="0" w:color="auto"/>
            <w:left w:val="none" w:sz="0" w:space="0" w:color="auto"/>
            <w:bottom w:val="none" w:sz="0" w:space="0" w:color="auto"/>
            <w:right w:val="none" w:sz="0" w:space="0" w:color="auto"/>
          </w:divBdr>
        </w:div>
        <w:div w:id="836309869">
          <w:marLeft w:val="0"/>
          <w:marRight w:val="0"/>
          <w:marTop w:val="0"/>
          <w:marBottom w:val="0"/>
          <w:divBdr>
            <w:top w:val="none" w:sz="0" w:space="0" w:color="auto"/>
            <w:left w:val="none" w:sz="0" w:space="0" w:color="auto"/>
            <w:bottom w:val="none" w:sz="0" w:space="0" w:color="auto"/>
            <w:right w:val="none" w:sz="0" w:space="0" w:color="auto"/>
          </w:divBdr>
        </w:div>
      </w:divsChild>
    </w:div>
    <w:div w:id="1264918989">
      <w:marLeft w:val="0"/>
      <w:marRight w:val="0"/>
      <w:marTop w:val="0"/>
      <w:marBottom w:val="0"/>
      <w:divBdr>
        <w:top w:val="none" w:sz="0" w:space="0" w:color="auto"/>
        <w:left w:val="none" w:sz="0" w:space="0" w:color="auto"/>
        <w:bottom w:val="none" w:sz="0" w:space="0" w:color="auto"/>
        <w:right w:val="none" w:sz="0" w:space="0" w:color="auto"/>
      </w:divBdr>
    </w:div>
    <w:div w:id="1401830517">
      <w:marLeft w:val="0"/>
      <w:marRight w:val="0"/>
      <w:marTop w:val="0"/>
      <w:marBottom w:val="0"/>
      <w:divBdr>
        <w:top w:val="none" w:sz="0" w:space="0" w:color="auto"/>
        <w:left w:val="none" w:sz="0" w:space="0" w:color="auto"/>
        <w:bottom w:val="none" w:sz="0" w:space="0" w:color="auto"/>
        <w:right w:val="none" w:sz="0" w:space="0" w:color="auto"/>
      </w:divBdr>
      <w:divsChild>
        <w:div w:id="2084596178">
          <w:marLeft w:val="0"/>
          <w:marRight w:val="0"/>
          <w:marTop w:val="0"/>
          <w:marBottom w:val="0"/>
          <w:divBdr>
            <w:top w:val="none" w:sz="0" w:space="0" w:color="auto"/>
            <w:left w:val="none" w:sz="0" w:space="0" w:color="auto"/>
            <w:bottom w:val="none" w:sz="0" w:space="0" w:color="auto"/>
            <w:right w:val="none" w:sz="0" w:space="0" w:color="auto"/>
          </w:divBdr>
        </w:div>
      </w:divsChild>
    </w:div>
    <w:div w:id="1406294999">
      <w:marLeft w:val="0"/>
      <w:marRight w:val="0"/>
      <w:marTop w:val="0"/>
      <w:marBottom w:val="0"/>
      <w:divBdr>
        <w:top w:val="none" w:sz="0" w:space="0" w:color="auto"/>
        <w:left w:val="none" w:sz="0" w:space="0" w:color="auto"/>
        <w:bottom w:val="none" w:sz="0" w:space="0" w:color="auto"/>
        <w:right w:val="none" w:sz="0" w:space="0" w:color="auto"/>
      </w:divBdr>
    </w:div>
    <w:div w:id="1441143225">
      <w:marLeft w:val="0"/>
      <w:marRight w:val="0"/>
      <w:marTop w:val="0"/>
      <w:marBottom w:val="0"/>
      <w:divBdr>
        <w:top w:val="none" w:sz="0" w:space="0" w:color="auto"/>
        <w:left w:val="none" w:sz="0" w:space="0" w:color="auto"/>
        <w:bottom w:val="none" w:sz="0" w:space="0" w:color="auto"/>
        <w:right w:val="none" w:sz="0" w:space="0" w:color="auto"/>
      </w:divBdr>
    </w:div>
    <w:div w:id="1478184080">
      <w:marLeft w:val="0"/>
      <w:marRight w:val="0"/>
      <w:marTop w:val="0"/>
      <w:marBottom w:val="0"/>
      <w:divBdr>
        <w:top w:val="none" w:sz="0" w:space="0" w:color="auto"/>
        <w:left w:val="none" w:sz="0" w:space="0" w:color="auto"/>
        <w:bottom w:val="none" w:sz="0" w:space="0" w:color="auto"/>
        <w:right w:val="none" w:sz="0" w:space="0" w:color="auto"/>
      </w:divBdr>
    </w:div>
    <w:div w:id="1687554761">
      <w:marLeft w:val="0"/>
      <w:marRight w:val="0"/>
      <w:marTop w:val="0"/>
      <w:marBottom w:val="0"/>
      <w:divBdr>
        <w:top w:val="none" w:sz="0" w:space="0" w:color="auto"/>
        <w:left w:val="none" w:sz="0" w:space="0" w:color="auto"/>
        <w:bottom w:val="none" w:sz="0" w:space="0" w:color="auto"/>
        <w:right w:val="none" w:sz="0" w:space="0" w:color="auto"/>
      </w:divBdr>
    </w:div>
    <w:div w:id="2008049525">
      <w:marLeft w:val="0"/>
      <w:marRight w:val="0"/>
      <w:marTop w:val="0"/>
      <w:marBottom w:val="0"/>
      <w:divBdr>
        <w:top w:val="none" w:sz="0" w:space="0" w:color="auto"/>
        <w:left w:val="none" w:sz="0" w:space="0" w:color="auto"/>
        <w:bottom w:val="none" w:sz="0" w:space="0" w:color="auto"/>
        <w:right w:val="none" w:sz="0" w:space="0" w:color="auto"/>
      </w:divBdr>
    </w:div>
    <w:div w:id="202435970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6058</Words>
  <Characters>2405</Characters>
  <Application>Microsoft Office Word</Application>
  <DocSecurity>0</DocSecurity>
  <Lines>240</Lines>
  <Paragraphs>604</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3</cp:revision>
  <dcterms:created xsi:type="dcterms:W3CDTF">2026-01-14T13:53:00Z</dcterms:created>
  <dcterms:modified xsi:type="dcterms:W3CDTF">2026-01-21T07:48:00Z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