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上投摩根瑞益纯债债券型证券投资基金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上投摩根瑞益纯债债券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007329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168,130,407.59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在严格控制风险的前提下，通过积极主动地投资管理，力争实现长期稳定的投资回报。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各种投资策略策略构造组合，并进行动态调整。</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本基金为债券型基金，预期风险和预期收益高于货币市场</w:t>
            </w:r>
            <w:r w:rsidRPr="00B27A29">
              <w:rPr>
                <w:rFonts w:eastAsiaTheme="minorEastAsia"/>
                <w:color w:val="000000" w:themeColor="text1"/>
                <w:kern w:val="0"/>
                <w:szCs w:val="21"/>
              </w:rPr>
              <w:lastRenderedPageBreak/>
              <w:t>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007329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166,957,090.34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1,173,317.25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1,262,970.41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15,472.00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1,965,905.79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29,099.13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173,950,790.68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1,217,972.15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1.0381</w:t>
            </w:r>
          </w:p>
        </w:tc>
      </w:tr>
    </w:tbl>
    <w:p w:rsidR="00EB1181" w:rsidRDefault="00012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上投摩根瑞益纯债债券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B1181">
        <w:tc>
          <w:tcPr>
            <w:tcW w:w="1290" w:type="dxa"/>
            <w:vAlign w:val="center"/>
          </w:tcPr>
          <w:p w:rsidR="00EB1181" w:rsidRDefault="00012E7D">
            <w:pPr>
              <w:jc w:val="left"/>
            </w:pPr>
            <w:r>
              <w:rPr>
                <w:rFonts w:eastAsiaTheme="minorEastAsia"/>
                <w:color w:val="000000" w:themeColor="text1"/>
                <w:szCs w:val="21"/>
              </w:rPr>
              <w:t>过去三个月</w:t>
            </w:r>
          </w:p>
        </w:tc>
        <w:tc>
          <w:tcPr>
            <w:tcW w:w="1291" w:type="dxa"/>
            <w:vAlign w:val="center"/>
          </w:tcPr>
          <w:p w:rsidR="00EB1181" w:rsidRDefault="00012E7D">
            <w:pPr>
              <w:jc w:val="right"/>
            </w:pPr>
            <w:r>
              <w:rPr>
                <w:rFonts w:eastAsiaTheme="minorEastAsia"/>
                <w:color w:val="000000" w:themeColor="text1"/>
                <w:szCs w:val="21"/>
              </w:rPr>
              <w:t>1.15%</w:t>
            </w:r>
          </w:p>
        </w:tc>
        <w:tc>
          <w:tcPr>
            <w:tcW w:w="1291" w:type="dxa"/>
            <w:vAlign w:val="center"/>
          </w:tcPr>
          <w:p w:rsidR="00EB1181" w:rsidRDefault="00012E7D">
            <w:pPr>
              <w:jc w:val="right"/>
            </w:pPr>
            <w:r>
              <w:rPr>
                <w:rFonts w:eastAsiaTheme="minorEastAsia"/>
                <w:color w:val="000000" w:themeColor="text1"/>
                <w:szCs w:val="21"/>
              </w:rPr>
              <w:t>0.02%</w:t>
            </w:r>
          </w:p>
        </w:tc>
        <w:tc>
          <w:tcPr>
            <w:tcW w:w="1291" w:type="dxa"/>
            <w:vAlign w:val="center"/>
          </w:tcPr>
          <w:p w:rsidR="00EB1181" w:rsidRDefault="00012E7D">
            <w:pPr>
              <w:jc w:val="right"/>
            </w:pPr>
            <w:r>
              <w:rPr>
                <w:rFonts w:eastAsiaTheme="minorEastAsia"/>
                <w:color w:val="000000" w:themeColor="text1"/>
                <w:szCs w:val="21"/>
              </w:rPr>
              <w:t>1.23%</w:t>
            </w:r>
          </w:p>
        </w:tc>
        <w:tc>
          <w:tcPr>
            <w:tcW w:w="1291" w:type="dxa"/>
            <w:vAlign w:val="center"/>
          </w:tcPr>
          <w:p w:rsidR="00EB1181" w:rsidRDefault="00012E7D">
            <w:pPr>
              <w:jc w:val="right"/>
            </w:pPr>
            <w:r>
              <w:rPr>
                <w:rFonts w:eastAsiaTheme="minorEastAsia"/>
                <w:color w:val="000000" w:themeColor="text1"/>
                <w:szCs w:val="21"/>
              </w:rPr>
              <w:t>0.03%</w:t>
            </w:r>
          </w:p>
        </w:tc>
        <w:tc>
          <w:tcPr>
            <w:tcW w:w="1291" w:type="dxa"/>
            <w:vAlign w:val="center"/>
          </w:tcPr>
          <w:p w:rsidR="00EB1181" w:rsidRDefault="00012E7D">
            <w:pPr>
              <w:jc w:val="right"/>
            </w:pPr>
            <w:r>
              <w:rPr>
                <w:rFonts w:eastAsiaTheme="minorEastAsia"/>
                <w:color w:val="000000" w:themeColor="text1"/>
                <w:szCs w:val="21"/>
              </w:rPr>
              <w:t>-0.08%</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过去六个月</w:t>
            </w:r>
          </w:p>
        </w:tc>
        <w:tc>
          <w:tcPr>
            <w:tcW w:w="1291" w:type="dxa"/>
            <w:vAlign w:val="center"/>
          </w:tcPr>
          <w:p w:rsidR="00EB1181" w:rsidRDefault="00012E7D">
            <w:pPr>
              <w:jc w:val="right"/>
            </w:pPr>
            <w:r>
              <w:rPr>
                <w:rFonts w:eastAsiaTheme="minorEastAsia"/>
                <w:color w:val="000000" w:themeColor="text1"/>
                <w:szCs w:val="21"/>
              </w:rPr>
              <w:t>1.96%</w:t>
            </w:r>
          </w:p>
        </w:tc>
        <w:tc>
          <w:tcPr>
            <w:tcW w:w="1291" w:type="dxa"/>
            <w:vAlign w:val="center"/>
          </w:tcPr>
          <w:p w:rsidR="00EB1181" w:rsidRDefault="00012E7D">
            <w:pPr>
              <w:jc w:val="right"/>
            </w:pPr>
            <w:r>
              <w:rPr>
                <w:rFonts w:eastAsiaTheme="minorEastAsia"/>
                <w:color w:val="000000" w:themeColor="text1"/>
                <w:szCs w:val="21"/>
              </w:rPr>
              <w:t>0.03%</w:t>
            </w:r>
          </w:p>
        </w:tc>
        <w:tc>
          <w:tcPr>
            <w:tcW w:w="1291" w:type="dxa"/>
            <w:vAlign w:val="center"/>
          </w:tcPr>
          <w:p w:rsidR="00EB1181" w:rsidRDefault="00012E7D">
            <w:pPr>
              <w:jc w:val="right"/>
            </w:pPr>
            <w:r>
              <w:rPr>
                <w:rFonts w:eastAsiaTheme="minorEastAsia"/>
                <w:color w:val="000000" w:themeColor="text1"/>
                <w:szCs w:val="21"/>
              </w:rPr>
              <w:t>2.19%</w:t>
            </w:r>
          </w:p>
        </w:tc>
        <w:tc>
          <w:tcPr>
            <w:tcW w:w="1291" w:type="dxa"/>
            <w:vAlign w:val="center"/>
          </w:tcPr>
          <w:p w:rsidR="00EB1181" w:rsidRDefault="00012E7D">
            <w:pPr>
              <w:jc w:val="right"/>
            </w:pPr>
            <w:r>
              <w:rPr>
                <w:rFonts w:eastAsiaTheme="minorEastAsia"/>
                <w:color w:val="000000" w:themeColor="text1"/>
                <w:szCs w:val="21"/>
              </w:rPr>
              <w:t>0.04%</w:t>
            </w:r>
          </w:p>
        </w:tc>
        <w:tc>
          <w:tcPr>
            <w:tcW w:w="1291" w:type="dxa"/>
            <w:vAlign w:val="center"/>
          </w:tcPr>
          <w:p w:rsidR="00EB1181" w:rsidRDefault="00012E7D">
            <w:pPr>
              <w:jc w:val="right"/>
            </w:pPr>
            <w:r>
              <w:rPr>
                <w:rFonts w:eastAsiaTheme="minorEastAsia"/>
                <w:color w:val="000000" w:themeColor="text1"/>
                <w:szCs w:val="21"/>
              </w:rPr>
              <w:t>-0.23%</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过去一年</w:t>
            </w:r>
          </w:p>
        </w:tc>
        <w:tc>
          <w:tcPr>
            <w:tcW w:w="1291" w:type="dxa"/>
            <w:vAlign w:val="center"/>
          </w:tcPr>
          <w:p w:rsidR="00EB1181" w:rsidRDefault="00012E7D">
            <w:pPr>
              <w:jc w:val="right"/>
            </w:pPr>
            <w:r>
              <w:rPr>
                <w:rFonts w:eastAsiaTheme="minorEastAsia"/>
                <w:color w:val="000000" w:themeColor="text1"/>
                <w:szCs w:val="21"/>
              </w:rPr>
              <w:t>2.77%</w:t>
            </w:r>
          </w:p>
        </w:tc>
        <w:tc>
          <w:tcPr>
            <w:tcW w:w="1291" w:type="dxa"/>
            <w:vAlign w:val="center"/>
          </w:tcPr>
          <w:p w:rsidR="00EB1181" w:rsidRDefault="00012E7D">
            <w:pPr>
              <w:jc w:val="right"/>
            </w:pPr>
            <w:r>
              <w:rPr>
                <w:rFonts w:eastAsiaTheme="minorEastAsia"/>
                <w:color w:val="000000" w:themeColor="text1"/>
                <w:szCs w:val="21"/>
              </w:rPr>
              <w:t>0.04%</w:t>
            </w:r>
          </w:p>
        </w:tc>
        <w:tc>
          <w:tcPr>
            <w:tcW w:w="1291" w:type="dxa"/>
            <w:vAlign w:val="center"/>
          </w:tcPr>
          <w:p w:rsidR="00EB1181" w:rsidRDefault="00012E7D">
            <w:pPr>
              <w:jc w:val="right"/>
            </w:pPr>
            <w:r>
              <w:rPr>
                <w:rFonts w:eastAsiaTheme="minorEastAsia"/>
                <w:color w:val="000000" w:themeColor="text1"/>
                <w:szCs w:val="21"/>
              </w:rPr>
              <w:t>2.84%</w:t>
            </w:r>
          </w:p>
        </w:tc>
        <w:tc>
          <w:tcPr>
            <w:tcW w:w="1291" w:type="dxa"/>
            <w:vAlign w:val="center"/>
          </w:tcPr>
          <w:p w:rsidR="00EB1181" w:rsidRDefault="00012E7D">
            <w:pPr>
              <w:jc w:val="right"/>
            </w:pPr>
            <w:r>
              <w:rPr>
                <w:rFonts w:eastAsiaTheme="minorEastAsia"/>
                <w:color w:val="000000" w:themeColor="text1"/>
                <w:szCs w:val="21"/>
              </w:rPr>
              <w:t>0.05%</w:t>
            </w:r>
          </w:p>
        </w:tc>
        <w:tc>
          <w:tcPr>
            <w:tcW w:w="1291" w:type="dxa"/>
            <w:vAlign w:val="center"/>
          </w:tcPr>
          <w:p w:rsidR="00EB1181" w:rsidRDefault="00012E7D">
            <w:pPr>
              <w:jc w:val="right"/>
            </w:pPr>
            <w:r>
              <w:rPr>
                <w:rFonts w:eastAsiaTheme="minorEastAsia"/>
                <w:color w:val="000000" w:themeColor="text1"/>
                <w:szCs w:val="21"/>
              </w:rPr>
              <w:t>-0.07%</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过去三年</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r>
      <w:tr w:rsidR="00EB1181">
        <w:tc>
          <w:tcPr>
            <w:tcW w:w="1290" w:type="dxa"/>
            <w:vAlign w:val="center"/>
          </w:tcPr>
          <w:p w:rsidR="00EB1181" w:rsidRDefault="00012E7D">
            <w:pPr>
              <w:jc w:val="left"/>
            </w:pPr>
            <w:r>
              <w:rPr>
                <w:rFonts w:eastAsiaTheme="minorEastAsia"/>
                <w:color w:val="000000" w:themeColor="text1"/>
                <w:szCs w:val="21"/>
              </w:rPr>
              <w:t>过去五年</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r>
      <w:tr w:rsidR="00EB1181">
        <w:tc>
          <w:tcPr>
            <w:tcW w:w="1290" w:type="dxa"/>
            <w:vAlign w:val="center"/>
          </w:tcPr>
          <w:p w:rsidR="00EB1181" w:rsidRDefault="00012E7D">
            <w:pPr>
              <w:jc w:val="left"/>
            </w:pPr>
            <w:r>
              <w:rPr>
                <w:rFonts w:eastAsiaTheme="minorEastAsia"/>
                <w:color w:val="000000" w:themeColor="text1"/>
                <w:szCs w:val="21"/>
              </w:rPr>
              <w:t>自基金合同生效起至今</w:t>
            </w:r>
          </w:p>
        </w:tc>
        <w:tc>
          <w:tcPr>
            <w:tcW w:w="1291" w:type="dxa"/>
            <w:vAlign w:val="center"/>
          </w:tcPr>
          <w:p w:rsidR="00EB1181" w:rsidRDefault="00012E7D">
            <w:pPr>
              <w:jc w:val="right"/>
            </w:pPr>
            <w:r>
              <w:rPr>
                <w:rFonts w:eastAsiaTheme="minorEastAsia"/>
                <w:color w:val="000000" w:themeColor="text1"/>
                <w:szCs w:val="21"/>
              </w:rPr>
              <w:t>4.19%</w:t>
            </w:r>
          </w:p>
        </w:tc>
        <w:tc>
          <w:tcPr>
            <w:tcW w:w="1291" w:type="dxa"/>
            <w:vAlign w:val="center"/>
          </w:tcPr>
          <w:p w:rsidR="00EB1181" w:rsidRDefault="00012E7D">
            <w:pPr>
              <w:jc w:val="right"/>
            </w:pPr>
            <w:r>
              <w:rPr>
                <w:rFonts w:eastAsiaTheme="minorEastAsia"/>
                <w:color w:val="000000" w:themeColor="text1"/>
                <w:szCs w:val="21"/>
              </w:rPr>
              <w:t>0.05%</w:t>
            </w:r>
          </w:p>
        </w:tc>
        <w:tc>
          <w:tcPr>
            <w:tcW w:w="1291" w:type="dxa"/>
            <w:vAlign w:val="center"/>
          </w:tcPr>
          <w:p w:rsidR="00EB1181" w:rsidRDefault="00012E7D">
            <w:pPr>
              <w:jc w:val="right"/>
            </w:pPr>
            <w:r>
              <w:rPr>
                <w:rFonts w:eastAsiaTheme="minorEastAsia"/>
                <w:color w:val="000000" w:themeColor="text1"/>
                <w:szCs w:val="21"/>
              </w:rPr>
              <w:t>5.93%</w:t>
            </w:r>
          </w:p>
        </w:tc>
        <w:tc>
          <w:tcPr>
            <w:tcW w:w="1291" w:type="dxa"/>
            <w:vAlign w:val="center"/>
          </w:tcPr>
          <w:p w:rsidR="00EB1181" w:rsidRDefault="00012E7D">
            <w:pPr>
              <w:jc w:val="right"/>
            </w:pPr>
            <w:r>
              <w:rPr>
                <w:rFonts w:eastAsiaTheme="minorEastAsia"/>
                <w:color w:val="000000" w:themeColor="text1"/>
                <w:szCs w:val="21"/>
              </w:rPr>
              <w:t>0.07%</w:t>
            </w:r>
          </w:p>
        </w:tc>
        <w:tc>
          <w:tcPr>
            <w:tcW w:w="1291" w:type="dxa"/>
            <w:vAlign w:val="center"/>
          </w:tcPr>
          <w:p w:rsidR="00EB1181" w:rsidRDefault="00012E7D">
            <w:pPr>
              <w:jc w:val="right"/>
            </w:pPr>
            <w:r>
              <w:rPr>
                <w:rFonts w:eastAsiaTheme="minorEastAsia"/>
                <w:color w:val="000000" w:themeColor="text1"/>
                <w:szCs w:val="21"/>
              </w:rPr>
              <w:t>-1.74%</w:t>
            </w:r>
          </w:p>
        </w:tc>
        <w:tc>
          <w:tcPr>
            <w:tcW w:w="1291" w:type="dxa"/>
            <w:vAlign w:val="center"/>
          </w:tcPr>
          <w:p w:rsidR="00EB1181" w:rsidRDefault="00012E7D">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上投摩根瑞益纯债债券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B1181">
        <w:tc>
          <w:tcPr>
            <w:tcW w:w="1290" w:type="dxa"/>
            <w:vAlign w:val="center"/>
          </w:tcPr>
          <w:p w:rsidR="00EB1181" w:rsidRDefault="00012E7D">
            <w:pPr>
              <w:jc w:val="left"/>
            </w:pPr>
            <w:r>
              <w:rPr>
                <w:rFonts w:eastAsiaTheme="minorEastAsia"/>
                <w:color w:val="000000" w:themeColor="text1"/>
                <w:szCs w:val="21"/>
              </w:rPr>
              <w:t>过去三个月</w:t>
            </w:r>
          </w:p>
        </w:tc>
        <w:tc>
          <w:tcPr>
            <w:tcW w:w="1291" w:type="dxa"/>
            <w:vAlign w:val="center"/>
          </w:tcPr>
          <w:p w:rsidR="00EB1181" w:rsidRDefault="00012E7D">
            <w:pPr>
              <w:jc w:val="right"/>
            </w:pPr>
            <w:r>
              <w:rPr>
                <w:rFonts w:eastAsiaTheme="minorEastAsia"/>
                <w:color w:val="000000" w:themeColor="text1"/>
                <w:szCs w:val="21"/>
              </w:rPr>
              <w:t>1.11%</w:t>
            </w:r>
          </w:p>
        </w:tc>
        <w:tc>
          <w:tcPr>
            <w:tcW w:w="1291" w:type="dxa"/>
            <w:vAlign w:val="center"/>
          </w:tcPr>
          <w:p w:rsidR="00EB1181" w:rsidRDefault="00012E7D">
            <w:pPr>
              <w:jc w:val="right"/>
            </w:pPr>
            <w:r>
              <w:rPr>
                <w:rFonts w:eastAsiaTheme="minorEastAsia"/>
                <w:color w:val="000000" w:themeColor="text1"/>
                <w:szCs w:val="21"/>
              </w:rPr>
              <w:t>0.02%</w:t>
            </w:r>
          </w:p>
        </w:tc>
        <w:tc>
          <w:tcPr>
            <w:tcW w:w="1291" w:type="dxa"/>
            <w:vAlign w:val="center"/>
          </w:tcPr>
          <w:p w:rsidR="00EB1181" w:rsidRDefault="00012E7D">
            <w:pPr>
              <w:jc w:val="right"/>
            </w:pPr>
            <w:r>
              <w:rPr>
                <w:rFonts w:eastAsiaTheme="minorEastAsia"/>
                <w:color w:val="000000" w:themeColor="text1"/>
                <w:szCs w:val="21"/>
              </w:rPr>
              <w:t>1.23%</w:t>
            </w:r>
          </w:p>
        </w:tc>
        <w:tc>
          <w:tcPr>
            <w:tcW w:w="1291" w:type="dxa"/>
            <w:vAlign w:val="center"/>
          </w:tcPr>
          <w:p w:rsidR="00EB1181" w:rsidRDefault="00012E7D">
            <w:pPr>
              <w:jc w:val="right"/>
            </w:pPr>
            <w:r>
              <w:rPr>
                <w:rFonts w:eastAsiaTheme="minorEastAsia"/>
                <w:color w:val="000000" w:themeColor="text1"/>
                <w:szCs w:val="21"/>
              </w:rPr>
              <w:t>0.03%</w:t>
            </w:r>
          </w:p>
        </w:tc>
        <w:tc>
          <w:tcPr>
            <w:tcW w:w="1291" w:type="dxa"/>
            <w:vAlign w:val="center"/>
          </w:tcPr>
          <w:p w:rsidR="00EB1181" w:rsidRDefault="00012E7D">
            <w:pPr>
              <w:jc w:val="right"/>
            </w:pPr>
            <w:r>
              <w:rPr>
                <w:rFonts w:eastAsiaTheme="minorEastAsia"/>
                <w:color w:val="000000" w:themeColor="text1"/>
                <w:szCs w:val="21"/>
              </w:rPr>
              <w:t>-0.12%</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过去六个月</w:t>
            </w:r>
          </w:p>
        </w:tc>
        <w:tc>
          <w:tcPr>
            <w:tcW w:w="1291" w:type="dxa"/>
            <w:vAlign w:val="center"/>
          </w:tcPr>
          <w:p w:rsidR="00EB1181" w:rsidRDefault="00012E7D">
            <w:pPr>
              <w:jc w:val="right"/>
            </w:pPr>
            <w:r>
              <w:rPr>
                <w:rFonts w:eastAsiaTheme="minorEastAsia"/>
                <w:color w:val="000000" w:themeColor="text1"/>
                <w:szCs w:val="21"/>
              </w:rPr>
              <w:t>1.89%</w:t>
            </w:r>
          </w:p>
        </w:tc>
        <w:tc>
          <w:tcPr>
            <w:tcW w:w="1291" w:type="dxa"/>
            <w:vAlign w:val="center"/>
          </w:tcPr>
          <w:p w:rsidR="00EB1181" w:rsidRDefault="00012E7D">
            <w:pPr>
              <w:jc w:val="right"/>
            </w:pPr>
            <w:r>
              <w:rPr>
                <w:rFonts w:eastAsiaTheme="minorEastAsia"/>
                <w:color w:val="000000" w:themeColor="text1"/>
                <w:szCs w:val="21"/>
              </w:rPr>
              <w:t>0.03%</w:t>
            </w:r>
          </w:p>
        </w:tc>
        <w:tc>
          <w:tcPr>
            <w:tcW w:w="1291" w:type="dxa"/>
            <w:vAlign w:val="center"/>
          </w:tcPr>
          <w:p w:rsidR="00EB1181" w:rsidRDefault="00012E7D">
            <w:pPr>
              <w:jc w:val="right"/>
            </w:pPr>
            <w:r>
              <w:rPr>
                <w:rFonts w:eastAsiaTheme="minorEastAsia"/>
                <w:color w:val="000000" w:themeColor="text1"/>
                <w:szCs w:val="21"/>
              </w:rPr>
              <w:t>2.19%</w:t>
            </w:r>
          </w:p>
        </w:tc>
        <w:tc>
          <w:tcPr>
            <w:tcW w:w="1291" w:type="dxa"/>
            <w:vAlign w:val="center"/>
          </w:tcPr>
          <w:p w:rsidR="00EB1181" w:rsidRDefault="00012E7D">
            <w:pPr>
              <w:jc w:val="right"/>
            </w:pPr>
            <w:r>
              <w:rPr>
                <w:rFonts w:eastAsiaTheme="minorEastAsia"/>
                <w:color w:val="000000" w:themeColor="text1"/>
                <w:szCs w:val="21"/>
              </w:rPr>
              <w:t>0.04%</w:t>
            </w:r>
          </w:p>
        </w:tc>
        <w:tc>
          <w:tcPr>
            <w:tcW w:w="1291" w:type="dxa"/>
            <w:vAlign w:val="center"/>
          </w:tcPr>
          <w:p w:rsidR="00EB1181" w:rsidRDefault="00012E7D">
            <w:pPr>
              <w:jc w:val="right"/>
            </w:pPr>
            <w:r>
              <w:rPr>
                <w:rFonts w:eastAsiaTheme="minorEastAsia"/>
                <w:color w:val="000000" w:themeColor="text1"/>
                <w:szCs w:val="21"/>
              </w:rPr>
              <w:t>-0.30%</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过去一年</w:t>
            </w:r>
          </w:p>
        </w:tc>
        <w:tc>
          <w:tcPr>
            <w:tcW w:w="1291" w:type="dxa"/>
            <w:vAlign w:val="center"/>
          </w:tcPr>
          <w:p w:rsidR="00EB1181" w:rsidRDefault="00012E7D">
            <w:pPr>
              <w:jc w:val="right"/>
            </w:pPr>
            <w:r>
              <w:rPr>
                <w:rFonts w:eastAsiaTheme="minorEastAsia"/>
                <w:color w:val="000000" w:themeColor="text1"/>
                <w:szCs w:val="21"/>
              </w:rPr>
              <w:t>2.45%</w:t>
            </w:r>
          </w:p>
        </w:tc>
        <w:tc>
          <w:tcPr>
            <w:tcW w:w="1291" w:type="dxa"/>
            <w:vAlign w:val="center"/>
          </w:tcPr>
          <w:p w:rsidR="00EB1181" w:rsidRDefault="00012E7D">
            <w:pPr>
              <w:jc w:val="right"/>
            </w:pPr>
            <w:r>
              <w:rPr>
                <w:rFonts w:eastAsiaTheme="minorEastAsia"/>
                <w:color w:val="000000" w:themeColor="text1"/>
                <w:szCs w:val="21"/>
              </w:rPr>
              <w:t>0.04%</w:t>
            </w:r>
          </w:p>
        </w:tc>
        <w:tc>
          <w:tcPr>
            <w:tcW w:w="1291" w:type="dxa"/>
            <w:vAlign w:val="center"/>
          </w:tcPr>
          <w:p w:rsidR="00EB1181" w:rsidRDefault="00012E7D">
            <w:pPr>
              <w:jc w:val="right"/>
            </w:pPr>
            <w:r>
              <w:rPr>
                <w:rFonts w:eastAsiaTheme="minorEastAsia"/>
                <w:color w:val="000000" w:themeColor="text1"/>
                <w:szCs w:val="21"/>
              </w:rPr>
              <w:t>2.84%</w:t>
            </w:r>
          </w:p>
        </w:tc>
        <w:tc>
          <w:tcPr>
            <w:tcW w:w="1291" w:type="dxa"/>
            <w:vAlign w:val="center"/>
          </w:tcPr>
          <w:p w:rsidR="00EB1181" w:rsidRDefault="00012E7D">
            <w:pPr>
              <w:jc w:val="right"/>
            </w:pPr>
            <w:r>
              <w:rPr>
                <w:rFonts w:eastAsiaTheme="minorEastAsia"/>
                <w:color w:val="000000" w:themeColor="text1"/>
                <w:szCs w:val="21"/>
              </w:rPr>
              <w:t>0.05%</w:t>
            </w:r>
          </w:p>
        </w:tc>
        <w:tc>
          <w:tcPr>
            <w:tcW w:w="1291" w:type="dxa"/>
            <w:vAlign w:val="center"/>
          </w:tcPr>
          <w:p w:rsidR="00EB1181" w:rsidRDefault="00012E7D">
            <w:pPr>
              <w:jc w:val="right"/>
            </w:pPr>
            <w:r>
              <w:rPr>
                <w:rFonts w:eastAsiaTheme="minorEastAsia"/>
                <w:color w:val="000000" w:themeColor="text1"/>
                <w:szCs w:val="21"/>
              </w:rPr>
              <w:t>-0.39%</w:t>
            </w:r>
          </w:p>
        </w:tc>
        <w:tc>
          <w:tcPr>
            <w:tcW w:w="1291" w:type="dxa"/>
            <w:vAlign w:val="center"/>
          </w:tcPr>
          <w:p w:rsidR="00EB1181" w:rsidRDefault="00012E7D">
            <w:pPr>
              <w:jc w:val="right"/>
            </w:pPr>
            <w:r>
              <w:rPr>
                <w:rFonts w:eastAsiaTheme="minorEastAsia"/>
                <w:color w:val="000000" w:themeColor="text1"/>
                <w:szCs w:val="21"/>
              </w:rPr>
              <w:t>-0.01%</w:t>
            </w:r>
          </w:p>
        </w:tc>
      </w:tr>
      <w:tr w:rsidR="00EB1181">
        <w:tc>
          <w:tcPr>
            <w:tcW w:w="1290" w:type="dxa"/>
            <w:vAlign w:val="center"/>
          </w:tcPr>
          <w:p w:rsidR="00EB1181" w:rsidRDefault="00012E7D">
            <w:pPr>
              <w:jc w:val="left"/>
            </w:pPr>
            <w:r>
              <w:rPr>
                <w:rFonts w:eastAsiaTheme="minorEastAsia"/>
                <w:color w:val="000000" w:themeColor="text1"/>
                <w:szCs w:val="21"/>
              </w:rPr>
              <w:t>过去三年</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r>
      <w:tr w:rsidR="00EB1181">
        <w:tc>
          <w:tcPr>
            <w:tcW w:w="1290" w:type="dxa"/>
            <w:vAlign w:val="center"/>
          </w:tcPr>
          <w:p w:rsidR="00EB1181" w:rsidRDefault="00012E7D">
            <w:pPr>
              <w:jc w:val="left"/>
            </w:pPr>
            <w:r>
              <w:rPr>
                <w:rFonts w:eastAsiaTheme="minorEastAsia"/>
                <w:color w:val="000000" w:themeColor="text1"/>
                <w:szCs w:val="21"/>
              </w:rPr>
              <w:t>过去五年</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c>
          <w:tcPr>
            <w:tcW w:w="1291" w:type="dxa"/>
            <w:vAlign w:val="center"/>
          </w:tcPr>
          <w:p w:rsidR="00EB1181" w:rsidRDefault="00012E7D">
            <w:pPr>
              <w:jc w:val="right"/>
            </w:pPr>
            <w:r>
              <w:rPr>
                <w:rFonts w:eastAsiaTheme="minorEastAsia"/>
                <w:color w:val="000000" w:themeColor="text1"/>
                <w:szCs w:val="21"/>
              </w:rPr>
              <w:t>-</w:t>
            </w:r>
          </w:p>
        </w:tc>
      </w:tr>
      <w:tr w:rsidR="00EB1181">
        <w:tc>
          <w:tcPr>
            <w:tcW w:w="1290" w:type="dxa"/>
            <w:vAlign w:val="center"/>
          </w:tcPr>
          <w:p w:rsidR="00EB1181" w:rsidRDefault="00012E7D">
            <w:pPr>
              <w:jc w:val="left"/>
            </w:pPr>
            <w:r>
              <w:rPr>
                <w:rFonts w:eastAsiaTheme="minorEastAsia"/>
                <w:color w:val="000000" w:themeColor="text1"/>
                <w:szCs w:val="21"/>
              </w:rPr>
              <w:t>自基金合同生效起至今</w:t>
            </w:r>
          </w:p>
        </w:tc>
        <w:tc>
          <w:tcPr>
            <w:tcW w:w="1291" w:type="dxa"/>
            <w:vAlign w:val="center"/>
          </w:tcPr>
          <w:p w:rsidR="00EB1181" w:rsidRDefault="00012E7D">
            <w:pPr>
              <w:jc w:val="right"/>
            </w:pPr>
            <w:r>
              <w:rPr>
                <w:rFonts w:eastAsiaTheme="minorEastAsia"/>
                <w:color w:val="000000" w:themeColor="text1"/>
                <w:szCs w:val="21"/>
              </w:rPr>
              <w:t>3.81%</w:t>
            </w:r>
          </w:p>
        </w:tc>
        <w:tc>
          <w:tcPr>
            <w:tcW w:w="1291" w:type="dxa"/>
            <w:vAlign w:val="center"/>
          </w:tcPr>
          <w:p w:rsidR="00EB1181" w:rsidRDefault="00012E7D">
            <w:pPr>
              <w:jc w:val="right"/>
            </w:pPr>
            <w:r>
              <w:rPr>
                <w:rFonts w:eastAsiaTheme="minorEastAsia"/>
                <w:color w:val="000000" w:themeColor="text1"/>
                <w:szCs w:val="21"/>
              </w:rPr>
              <w:t>0.05%</w:t>
            </w:r>
          </w:p>
        </w:tc>
        <w:tc>
          <w:tcPr>
            <w:tcW w:w="1291" w:type="dxa"/>
            <w:vAlign w:val="center"/>
          </w:tcPr>
          <w:p w:rsidR="00EB1181" w:rsidRDefault="00012E7D">
            <w:pPr>
              <w:jc w:val="right"/>
            </w:pPr>
            <w:r>
              <w:rPr>
                <w:rFonts w:eastAsiaTheme="minorEastAsia"/>
                <w:color w:val="000000" w:themeColor="text1"/>
                <w:szCs w:val="21"/>
              </w:rPr>
              <w:t>5.93%</w:t>
            </w:r>
          </w:p>
        </w:tc>
        <w:tc>
          <w:tcPr>
            <w:tcW w:w="1291" w:type="dxa"/>
            <w:vAlign w:val="center"/>
          </w:tcPr>
          <w:p w:rsidR="00EB1181" w:rsidRDefault="00012E7D">
            <w:pPr>
              <w:jc w:val="right"/>
            </w:pPr>
            <w:r>
              <w:rPr>
                <w:rFonts w:eastAsiaTheme="minorEastAsia"/>
                <w:color w:val="000000" w:themeColor="text1"/>
                <w:szCs w:val="21"/>
              </w:rPr>
              <w:t>0.07%</w:t>
            </w:r>
          </w:p>
        </w:tc>
        <w:tc>
          <w:tcPr>
            <w:tcW w:w="1291" w:type="dxa"/>
            <w:vAlign w:val="center"/>
          </w:tcPr>
          <w:p w:rsidR="00EB1181" w:rsidRDefault="00012E7D">
            <w:pPr>
              <w:jc w:val="right"/>
            </w:pPr>
            <w:r>
              <w:rPr>
                <w:rFonts w:eastAsiaTheme="minorEastAsia"/>
                <w:color w:val="000000" w:themeColor="text1"/>
                <w:szCs w:val="21"/>
              </w:rPr>
              <w:t>-2.12%</w:t>
            </w:r>
          </w:p>
        </w:tc>
        <w:tc>
          <w:tcPr>
            <w:tcW w:w="1291" w:type="dxa"/>
            <w:vAlign w:val="center"/>
          </w:tcPr>
          <w:p w:rsidR="00EB1181" w:rsidRDefault="00012E7D">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上投摩根瑞益纯债债券型证券投资基金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．上投摩根瑞益纯债债券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．上投摩根瑞益纯债债券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B1181">
        <w:tc>
          <w:tcPr>
            <w:tcW w:w="952" w:type="dxa"/>
            <w:vAlign w:val="center"/>
          </w:tcPr>
          <w:p w:rsidR="00EB1181" w:rsidRDefault="00012E7D">
            <w:pPr>
              <w:jc w:val="center"/>
            </w:pPr>
            <w:r>
              <w:rPr>
                <w:rFonts w:eastAsiaTheme="minorEastAsia"/>
                <w:color w:val="000000" w:themeColor="text1"/>
                <w:szCs w:val="21"/>
              </w:rPr>
              <w:t>任翔</w:t>
            </w:r>
          </w:p>
        </w:tc>
        <w:tc>
          <w:tcPr>
            <w:tcW w:w="930" w:type="dxa"/>
            <w:vAlign w:val="center"/>
          </w:tcPr>
          <w:p w:rsidR="00EB1181" w:rsidRDefault="00012E7D">
            <w:pPr>
              <w:jc w:val="center"/>
            </w:pPr>
            <w:r>
              <w:rPr>
                <w:rFonts w:eastAsiaTheme="minorEastAsia"/>
                <w:color w:val="000000" w:themeColor="text1"/>
                <w:szCs w:val="21"/>
              </w:rPr>
              <w:t>本基金基金经理、固收研究部总监</w:t>
            </w:r>
          </w:p>
        </w:tc>
        <w:tc>
          <w:tcPr>
            <w:tcW w:w="1210" w:type="dxa"/>
            <w:vAlign w:val="center"/>
          </w:tcPr>
          <w:p w:rsidR="00EB1181" w:rsidRDefault="00012E7D">
            <w:pPr>
              <w:jc w:val="center"/>
            </w:pPr>
            <w:r>
              <w:rPr>
                <w:rFonts w:eastAsiaTheme="minorEastAsia"/>
                <w:color w:val="000000" w:themeColor="text1"/>
                <w:szCs w:val="21"/>
              </w:rPr>
              <w:t>2019-11-26</w:t>
            </w:r>
          </w:p>
        </w:tc>
        <w:tc>
          <w:tcPr>
            <w:tcW w:w="1309" w:type="dxa"/>
            <w:vAlign w:val="center"/>
          </w:tcPr>
          <w:p w:rsidR="00EB1181" w:rsidRDefault="00012E7D">
            <w:pPr>
              <w:jc w:val="center"/>
            </w:pPr>
            <w:r>
              <w:rPr>
                <w:rFonts w:eastAsiaTheme="minorEastAsia"/>
                <w:color w:val="000000" w:themeColor="text1"/>
                <w:szCs w:val="21"/>
              </w:rPr>
              <w:t>-</w:t>
            </w:r>
          </w:p>
        </w:tc>
        <w:tc>
          <w:tcPr>
            <w:tcW w:w="1254" w:type="dxa"/>
            <w:vAlign w:val="center"/>
          </w:tcPr>
          <w:p w:rsidR="00EB1181" w:rsidRDefault="00012E7D">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EB1181" w:rsidRDefault="00012E7D">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w:t>
            </w:r>
          </w:p>
        </w:tc>
      </w:tr>
    </w:tbl>
    <w:p w:rsidR="00EB1181" w:rsidRDefault="00012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B1181" w:rsidRDefault="00012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在本报告期内，基金管理人不存在损害基金份额持有人利益的行为，勤勉尽责地为基金份额持有人谋求利益。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w:t>
      </w:r>
      <w:r>
        <w:rPr>
          <w:rFonts w:eastAsiaTheme="minorEastAsia"/>
          <w:color w:val="000000" w:themeColor="text1"/>
          <w:szCs w:val="21"/>
        </w:rPr>
        <w:t>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二季度债券市场主要围绕资金面和大宗商品价格运行。跨过一季度末后，资金面转松，市场对流动性收紧的担忧有所缓和，叠加</w:t>
      </w:r>
      <w:r>
        <w:rPr>
          <w:rFonts w:eastAsiaTheme="minorEastAsia"/>
          <w:color w:val="000000" w:themeColor="text1"/>
          <w:szCs w:val="21"/>
        </w:rPr>
        <w:t>3</w:t>
      </w:r>
      <w:r>
        <w:rPr>
          <w:rFonts w:eastAsiaTheme="minorEastAsia"/>
          <w:color w:val="000000" w:themeColor="text1"/>
          <w:szCs w:val="21"/>
        </w:rPr>
        <w:t>月经济数据显示经济修复并未超预期，此后的税期资金面也未如预期紧张，收益率迎来一波下行，短端下行幅度大于长端。</w:t>
      </w:r>
      <w:r>
        <w:rPr>
          <w:rFonts w:eastAsiaTheme="minorEastAsia"/>
          <w:color w:val="000000" w:themeColor="text1"/>
          <w:szCs w:val="21"/>
        </w:rPr>
        <w:t>4</w:t>
      </w:r>
      <w:r>
        <w:rPr>
          <w:rFonts w:eastAsiaTheme="minorEastAsia"/>
          <w:color w:val="000000" w:themeColor="text1"/>
          <w:szCs w:val="21"/>
        </w:rPr>
        <w:t>月下旬，大宗商品价格快速</w:t>
      </w:r>
      <w:r>
        <w:rPr>
          <w:rFonts w:eastAsiaTheme="minorEastAsia"/>
          <w:color w:val="000000" w:themeColor="text1"/>
          <w:szCs w:val="21"/>
        </w:rPr>
        <w:lastRenderedPageBreak/>
        <w:t>上涨，债市情绪走向谨慎，收益率震荡盘整。</w:t>
      </w:r>
      <w:r>
        <w:rPr>
          <w:rFonts w:eastAsiaTheme="minorEastAsia"/>
          <w:color w:val="000000" w:themeColor="text1"/>
          <w:szCs w:val="21"/>
        </w:rPr>
        <w:t>5</w:t>
      </w:r>
      <w:r>
        <w:rPr>
          <w:rFonts w:eastAsiaTheme="minorEastAsia"/>
          <w:color w:val="000000" w:themeColor="text1"/>
          <w:szCs w:val="21"/>
        </w:rPr>
        <w:t>月中旬，随着大宗商品价格的下跌，长端收益率重回下行通道，而短端收益率则因资金面偏紧有所上行。进入</w:t>
      </w:r>
      <w:r>
        <w:rPr>
          <w:rFonts w:eastAsiaTheme="minorEastAsia"/>
          <w:color w:val="000000" w:themeColor="text1"/>
          <w:szCs w:val="21"/>
        </w:rPr>
        <w:t>6</w:t>
      </w:r>
      <w:r>
        <w:rPr>
          <w:rFonts w:eastAsiaTheme="minorEastAsia"/>
          <w:color w:val="000000" w:themeColor="text1"/>
          <w:szCs w:val="21"/>
        </w:rPr>
        <w:t>月后，在止盈情绪影响下，中长端收益率亦跟随向上。</w:t>
      </w:r>
      <w:r>
        <w:rPr>
          <w:rFonts w:eastAsiaTheme="minorEastAsia"/>
          <w:color w:val="000000" w:themeColor="text1"/>
          <w:szCs w:val="21"/>
        </w:rPr>
        <w:t>6</w:t>
      </w:r>
      <w:r>
        <w:rPr>
          <w:rFonts w:eastAsiaTheme="minorEastAsia"/>
          <w:color w:val="000000" w:themeColor="text1"/>
          <w:szCs w:val="21"/>
        </w:rPr>
        <w:t>月中旬后，跨半年末资金面并未明显紧张，收益率回落。</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本基金在二季度适度提高</w:t>
      </w:r>
      <w:r>
        <w:rPr>
          <w:rFonts w:eastAsiaTheme="minorEastAsia"/>
          <w:color w:val="000000" w:themeColor="text1"/>
          <w:szCs w:val="21"/>
        </w:rPr>
        <w:t>了组合久期和杠杆水平，较好把握了收益率下行的机会。信用方面，基金精选中高等级投资标的，严控信用风险，力争获取稳健回报。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展望三季度，预计经济修复进程有所放缓，货币政策</w:t>
      </w:r>
      <w:r w:rsidRPr="00B27A29">
        <w:rPr>
          <w:rFonts w:eastAsiaTheme="minorEastAsia"/>
          <w:color w:val="000000" w:themeColor="text1"/>
          <w:szCs w:val="21"/>
        </w:rPr>
        <w:t>“</w:t>
      </w:r>
      <w:r w:rsidRPr="00B27A29">
        <w:rPr>
          <w:rFonts w:eastAsiaTheme="minorEastAsia"/>
          <w:color w:val="000000" w:themeColor="text1"/>
          <w:szCs w:val="21"/>
        </w:rPr>
        <w:t>稳</w:t>
      </w:r>
      <w:r w:rsidRPr="00B27A29">
        <w:rPr>
          <w:rFonts w:eastAsiaTheme="minorEastAsia"/>
          <w:color w:val="000000" w:themeColor="text1"/>
          <w:szCs w:val="21"/>
        </w:rPr>
        <w:t>”</w:t>
      </w:r>
      <w:r w:rsidRPr="00B27A29">
        <w:rPr>
          <w:rFonts w:eastAsiaTheme="minorEastAsia"/>
          <w:color w:val="000000" w:themeColor="text1"/>
          <w:szCs w:val="21"/>
        </w:rPr>
        <w:t>字当头，通胀有一定短期压力，但尚不构成制约货币政策的因素。出口短期或可保持韧性，对经济形成一定支撑。总体来看，宏观环境对债券相对较为友好，但暂时也未发现促成收益率趋势性下行的催化剂。重点关注出口走势以及国际关系演绎对市场风险偏好的影响。</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本报告期上投摩根瑞益纯债债券</w:t>
      </w:r>
      <w:r>
        <w:rPr>
          <w:rFonts w:eastAsiaTheme="minorEastAsia"/>
          <w:color w:val="000000" w:themeColor="text1"/>
          <w:szCs w:val="21"/>
        </w:rPr>
        <w:t xml:space="preserve">A </w:t>
      </w:r>
      <w:r>
        <w:rPr>
          <w:rFonts w:eastAsiaTheme="minorEastAsia"/>
          <w:color w:val="000000" w:themeColor="text1"/>
          <w:szCs w:val="21"/>
        </w:rPr>
        <w:t>份额净值增长率为</w:t>
      </w:r>
      <w:r>
        <w:rPr>
          <w:rFonts w:eastAsiaTheme="minorEastAsia"/>
          <w:color w:val="000000" w:themeColor="text1"/>
          <w:szCs w:val="21"/>
        </w:rPr>
        <w:t>:1.15%</w:t>
      </w:r>
      <w:r>
        <w:rPr>
          <w:rFonts w:eastAsiaTheme="minorEastAsia"/>
          <w:color w:val="000000" w:themeColor="text1"/>
          <w:szCs w:val="21"/>
        </w:rPr>
        <w:t>，同期业</w:t>
      </w:r>
      <w:r>
        <w:rPr>
          <w:rFonts w:eastAsiaTheme="minorEastAsia"/>
          <w:color w:val="000000" w:themeColor="text1"/>
          <w:szCs w:val="21"/>
        </w:rPr>
        <w:t>绩比较基准收益率为</w:t>
      </w:r>
      <w:r>
        <w:rPr>
          <w:rFonts w:eastAsiaTheme="minorEastAsia"/>
          <w:color w:val="000000" w:themeColor="text1"/>
          <w:szCs w:val="21"/>
        </w:rPr>
        <w:t>:1.23%,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217,058,394.30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217,058,394.30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1,782,742.89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2,585,002.41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221,426,139.60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11,502,290.00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20,434,654.30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10,317,654.30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125,225,450.00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50,183,000.00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217,058,394.30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123.91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B1181">
        <w:tc>
          <w:tcPr>
            <w:tcW w:w="1504" w:type="dxa"/>
            <w:vAlign w:val="center"/>
          </w:tcPr>
          <w:p w:rsidR="00EB1181" w:rsidRDefault="00012E7D">
            <w:pPr>
              <w:jc w:val="center"/>
            </w:pPr>
            <w:r>
              <w:rPr>
                <w:rFonts w:eastAsiaTheme="minorEastAsia"/>
                <w:color w:val="000000" w:themeColor="text1"/>
                <w:szCs w:val="21"/>
              </w:rPr>
              <w:t>1</w:t>
            </w:r>
          </w:p>
        </w:tc>
        <w:tc>
          <w:tcPr>
            <w:tcW w:w="1504" w:type="dxa"/>
            <w:vAlign w:val="center"/>
          </w:tcPr>
          <w:p w:rsidR="00EB1181" w:rsidRDefault="00012E7D">
            <w:pPr>
              <w:jc w:val="center"/>
            </w:pPr>
            <w:r>
              <w:rPr>
                <w:rFonts w:eastAsiaTheme="minorEastAsia"/>
                <w:color w:val="000000" w:themeColor="text1"/>
                <w:szCs w:val="21"/>
              </w:rPr>
              <w:t>143674</w:t>
            </w:r>
          </w:p>
        </w:tc>
        <w:tc>
          <w:tcPr>
            <w:tcW w:w="1504" w:type="dxa"/>
            <w:vAlign w:val="center"/>
          </w:tcPr>
          <w:p w:rsidR="00EB1181" w:rsidRDefault="00012E7D">
            <w:pPr>
              <w:jc w:val="center"/>
            </w:pPr>
            <w:r>
              <w:rPr>
                <w:rFonts w:eastAsiaTheme="minorEastAsia"/>
                <w:color w:val="000000" w:themeColor="text1"/>
                <w:szCs w:val="21"/>
              </w:rPr>
              <w:t>18</w:t>
            </w:r>
            <w:r>
              <w:rPr>
                <w:rFonts w:eastAsiaTheme="minorEastAsia"/>
                <w:color w:val="000000" w:themeColor="text1"/>
                <w:szCs w:val="21"/>
              </w:rPr>
              <w:t>临债</w:t>
            </w:r>
            <w:r>
              <w:rPr>
                <w:rFonts w:eastAsiaTheme="minorEastAsia"/>
                <w:color w:val="000000" w:themeColor="text1"/>
                <w:szCs w:val="21"/>
              </w:rPr>
              <w:t>01</w:t>
            </w:r>
          </w:p>
        </w:tc>
        <w:tc>
          <w:tcPr>
            <w:tcW w:w="1503" w:type="dxa"/>
            <w:vAlign w:val="center"/>
          </w:tcPr>
          <w:p w:rsidR="00EB1181" w:rsidRDefault="00012E7D">
            <w:pPr>
              <w:jc w:val="right"/>
            </w:pPr>
            <w:r>
              <w:rPr>
                <w:rFonts w:eastAsiaTheme="minorEastAsia"/>
                <w:color w:val="000000" w:themeColor="text1"/>
                <w:szCs w:val="21"/>
              </w:rPr>
              <w:t>105,000</w:t>
            </w:r>
          </w:p>
        </w:tc>
        <w:tc>
          <w:tcPr>
            <w:tcW w:w="1503" w:type="dxa"/>
            <w:vAlign w:val="center"/>
          </w:tcPr>
          <w:p w:rsidR="00EB1181" w:rsidRDefault="00012E7D">
            <w:pPr>
              <w:jc w:val="right"/>
            </w:pPr>
            <w:r>
              <w:rPr>
                <w:rFonts w:eastAsiaTheme="minorEastAsia"/>
                <w:color w:val="000000" w:themeColor="text1"/>
                <w:szCs w:val="21"/>
              </w:rPr>
              <w:t>10,446,450.00</w:t>
            </w:r>
          </w:p>
        </w:tc>
        <w:tc>
          <w:tcPr>
            <w:tcW w:w="1503" w:type="dxa"/>
            <w:vAlign w:val="center"/>
          </w:tcPr>
          <w:p w:rsidR="00EB1181" w:rsidRDefault="00012E7D">
            <w:pPr>
              <w:jc w:val="right"/>
            </w:pPr>
            <w:r>
              <w:rPr>
                <w:rFonts w:eastAsiaTheme="minorEastAsia"/>
                <w:color w:val="000000" w:themeColor="text1"/>
                <w:szCs w:val="21"/>
              </w:rPr>
              <w:t>5.96</w:t>
            </w:r>
          </w:p>
        </w:tc>
      </w:tr>
      <w:tr w:rsidR="00EB1181">
        <w:tc>
          <w:tcPr>
            <w:tcW w:w="1504" w:type="dxa"/>
            <w:vAlign w:val="center"/>
          </w:tcPr>
          <w:p w:rsidR="00EB1181" w:rsidRDefault="00012E7D">
            <w:pPr>
              <w:jc w:val="center"/>
            </w:pPr>
            <w:r>
              <w:rPr>
                <w:rFonts w:eastAsiaTheme="minorEastAsia"/>
                <w:color w:val="000000" w:themeColor="text1"/>
                <w:szCs w:val="21"/>
              </w:rPr>
              <w:t>2</w:t>
            </w:r>
          </w:p>
        </w:tc>
        <w:tc>
          <w:tcPr>
            <w:tcW w:w="1504" w:type="dxa"/>
            <w:vAlign w:val="center"/>
          </w:tcPr>
          <w:p w:rsidR="00EB1181" w:rsidRDefault="00012E7D">
            <w:pPr>
              <w:jc w:val="center"/>
            </w:pPr>
            <w:r>
              <w:rPr>
                <w:rFonts w:eastAsiaTheme="minorEastAsia"/>
                <w:color w:val="000000" w:themeColor="text1"/>
                <w:szCs w:val="21"/>
              </w:rPr>
              <w:t>143065</w:t>
            </w:r>
          </w:p>
        </w:tc>
        <w:tc>
          <w:tcPr>
            <w:tcW w:w="1504" w:type="dxa"/>
            <w:vAlign w:val="center"/>
          </w:tcPr>
          <w:p w:rsidR="00EB1181" w:rsidRDefault="00012E7D">
            <w:pPr>
              <w:jc w:val="center"/>
            </w:pPr>
            <w:r>
              <w:rPr>
                <w:rFonts w:eastAsiaTheme="minorEastAsia"/>
                <w:color w:val="000000" w:themeColor="text1"/>
                <w:szCs w:val="21"/>
              </w:rPr>
              <w:t>17</w:t>
            </w:r>
            <w:r>
              <w:rPr>
                <w:rFonts w:eastAsiaTheme="minorEastAsia"/>
                <w:color w:val="000000" w:themeColor="text1"/>
                <w:szCs w:val="21"/>
              </w:rPr>
              <w:t>海资</w:t>
            </w:r>
            <w:r>
              <w:rPr>
                <w:rFonts w:eastAsiaTheme="minorEastAsia"/>
                <w:color w:val="000000" w:themeColor="text1"/>
                <w:szCs w:val="21"/>
              </w:rPr>
              <w:t>01</w:t>
            </w:r>
          </w:p>
        </w:tc>
        <w:tc>
          <w:tcPr>
            <w:tcW w:w="1503" w:type="dxa"/>
            <w:vAlign w:val="center"/>
          </w:tcPr>
          <w:p w:rsidR="00EB1181" w:rsidRDefault="00012E7D">
            <w:pPr>
              <w:jc w:val="right"/>
            </w:pPr>
            <w:r>
              <w:rPr>
                <w:rFonts w:eastAsiaTheme="minorEastAsia"/>
                <w:color w:val="000000" w:themeColor="text1"/>
                <w:szCs w:val="21"/>
              </w:rPr>
              <w:t>100,000</w:t>
            </w:r>
          </w:p>
        </w:tc>
        <w:tc>
          <w:tcPr>
            <w:tcW w:w="1503" w:type="dxa"/>
            <w:vAlign w:val="center"/>
          </w:tcPr>
          <w:p w:rsidR="00EB1181" w:rsidRDefault="00012E7D">
            <w:pPr>
              <w:jc w:val="right"/>
            </w:pPr>
            <w:r>
              <w:rPr>
                <w:rFonts w:eastAsiaTheme="minorEastAsia"/>
                <w:color w:val="000000" w:themeColor="text1"/>
                <w:szCs w:val="21"/>
              </w:rPr>
              <w:t>10,149,000.00</w:t>
            </w:r>
          </w:p>
        </w:tc>
        <w:tc>
          <w:tcPr>
            <w:tcW w:w="1503" w:type="dxa"/>
            <w:vAlign w:val="center"/>
          </w:tcPr>
          <w:p w:rsidR="00EB1181" w:rsidRDefault="00012E7D">
            <w:pPr>
              <w:jc w:val="right"/>
            </w:pPr>
            <w:r>
              <w:rPr>
                <w:rFonts w:eastAsiaTheme="minorEastAsia"/>
                <w:color w:val="000000" w:themeColor="text1"/>
                <w:szCs w:val="21"/>
              </w:rPr>
              <w:t>5.79</w:t>
            </w:r>
          </w:p>
        </w:tc>
      </w:tr>
      <w:tr w:rsidR="00EB1181">
        <w:tc>
          <w:tcPr>
            <w:tcW w:w="1504" w:type="dxa"/>
            <w:vAlign w:val="center"/>
          </w:tcPr>
          <w:p w:rsidR="00EB1181" w:rsidRDefault="00012E7D">
            <w:pPr>
              <w:jc w:val="center"/>
            </w:pPr>
            <w:r>
              <w:rPr>
                <w:rFonts w:eastAsiaTheme="minorEastAsia"/>
                <w:color w:val="000000" w:themeColor="text1"/>
                <w:szCs w:val="21"/>
              </w:rPr>
              <w:t>3</w:t>
            </w:r>
          </w:p>
        </w:tc>
        <w:tc>
          <w:tcPr>
            <w:tcW w:w="1504" w:type="dxa"/>
            <w:vAlign w:val="center"/>
          </w:tcPr>
          <w:p w:rsidR="00EB1181" w:rsidRDefault="00012E7D">
            <w:pPr>
              <w:jc w:val="center"/>
            </w:pPr>
            <w:r>
              <w:rPr>
                <w:rFonts w:eastAsiaTheme="minorEastAsia"/>
                <w:color w:val="000000" w:themeColor="text1"/>
                <w:szCs w:val="21"/>
              </w:rPr>
              <w:t>2080353</w:t>
            </w:r>
          </w:p>
        </w:tc>
        <w:tc>
          <w:tcPr>
            <w:tcW w:w="1504" w:type="dxa"/>
            <w:vAlign w:val="center"/>
          </w:tcPr>
          <w:p w:rsidR="00EB1181" w:rsidRDefault="00012E7D">
            <w:pPr>
              <w:jc w:val="center"/>
            </w:pPr>
            <w:r>
              <w:rPr>
                <w:rFonts w:eastAsiaTheme="minorEastAsia"/>
                <w:color w:val="000000" w:themeColor="text1"/>
                <w:szCs w:val="21"/>
              </w:rPr>
              <w:t>20</w:t>
            </w:r>
            <w:r>
              <w:rPr>
                <w:rFonts w:eastAsiaTheme="minorEastAsia"/>
                <w:color w:val="000000" w:themeColor="text1"/>
                <w:szCs w:val="21"/>
              </w:rPr>
              <w:t>浙国资债</w:t>
            </w:r>
            <w:r>
              <w:rPr>
                <w:rFonts w:eastAsiaTheme="minorEastAsia"/>
                <w:color w:val="000000" w:themeColor="text1"/>
                <w:szCs w:val="21"/>
              </w:rPr>
              <w:t>01</w:t>
            </w:r>
          </w:p>
        </w:tc>
        <w:tc>
          <w:tcPr>
            <w:tcW w:w="1503" w:type="dxa"/>
            <w:vAlign w:val="center"/>
          </w:tcPr>
          <w:p w:rsidR="00EB1181" w:rsidRDefault="00012E7D">
            <w:pPr>
              <w:jc w:val="right"/>
            </w:pPr>
            <w:r>
              <w:rPr>
                <w:rFonts w:eastAsiaTheme="minorEastAsia"/>
                <w:color w:val="000000" w:themeColor="text1"/>
                <w:szCs w:val="21"/>
              </w:rPr>
              <w:t>100,000</w:t>
            </w:r>
          </w:p>
        </w:tc>
        <w:tc>
          <w:tcPr>
            <w:tcW w:w="1503" w:type="dxa"/>
            <w:vAlign w:val="center"/>
          </w:tcPr>
          <w:p w:rsidR="00EB1181" w:rsidRDefault="00012E7D">
            <w:pPr>
              <w:jc w:val="right"/>
            </w:pPr>
            <w:r>
              <w:rPr>
                <w:rFonts w:eastAsiaTheme="minorEastAsia"/>
                <w:color w:val="000000" w:themeColor="text1"/>
                <w:szCs w:val="21"/>
              </w:rPr>
              <w:t>10,145,000.00</w:t>
            </w:r>
          </w:p>
        </w:tc>
        <w:tc>
          <w:tcPr>
            <w:tcW w:w="1503" w:type="dxa"/>
            <w:vAlign w:val="center"/>
          </w:tcPr>
          <w:p w:rsidR="00EB1181" w:rsidRDefault="00012E7D">
            <w:pPr>
              <w:jc w:val="right"/>
            </w:pPr>
            <w:r>
              <w:rPr>
                <w:rFonts w:eastAsiaTheme="minorEastAsia"/>
                <w:color w:val="000000" w:themeColor="text1"/>
                <w:szCs w:val="21"/>
              </w:rPr>
              <w:t>5.79</w:t>
            </w:r>
          </w:p>
        </w:tc>
      </w:tr>
      <w:tr w:rsidR="00EB1181">
        <w:tc>
          <w:tcPr>
            <w:tcW w:w="1504" w:type="dxa"/>
            <w:vAlign w:val="center"/>
          </w:tcPr>
          <w:p w:rsidR="00EB1181" w:rsidRDefault="00012E7D">
            <w:pPr>
              <w:jc w:val="center"/>
            </w:pPr>
            <w:r>
              <w:rPr>
                <w:rFonts w:eastAsiaTheme="minorEastAsia"/>
                <w:color w:val="000000" w:themeColor="text1"/>
                <w:szCs w:val="21"/>
              </w:rPr>
              <w:t>4</w:t>
            </w:r>
          </w:p>
        </w:tc>
        <w:tc>
          <w:tcPr>
            <w:tcW w:w="1504" w:type="dxa"/>
            <w:vAlign w:val="center"/>
          </w:tcPr>
          <w:p w:rsidR="00EB1181" w:rsidRDefault="00012E7D">
            <w:pPr>
              <w:jc w:val="center"/>
            </w:pPr>
            <w:r>
              <w:rPr>
                <w:rFonts w:eastAsiaTheme="minorEastAsia"/>
                <w:color w:val="000000" w:themeColor="text1"/>
                <w:szCs w:val="21"/>
              </w:rPr>
              <w:t>102002044</w:t>
            </w:r>
          </w:p>
        </w:tc>
        <w:tc>
          <w:tcPr>
            <w:tcW w:w="1504" w:type="dxa"/>
            <w:vAlign w:val="center"/>
          </w:tcPr>
          <w:p w:rsidR="00EB1181" w:rsidRDefault="00012E7D">
            <w:pPr>
              <w:jc w:val="center"/>
            </w:pPr>
            <w:r>
              <w:rPr>
                <w:rFonts w:eastAsiaTheme="minorEastAsia"/>
                <w:color w:val="000000" w:themeColor="text1"/>
                <w:szCs w:val="21"/>
              </w:rPr>
              <w:t>20</w:t>
            </w:r>
            <w:r>
              <w:rPr>
                <w:rFonts w:eastAsiaTheme="minorEastAsia"/>
                <w:color w:val="000000" w:themeColor="text1"/>
                <w:szCs w:val="21"/>
              </w:rPr>
              <w:t>中航租赁</w:t>
            </w:r>
            <w:r>
              <w:rPr>
                <w:rFonts w:eastAsiaTheme="minorEastAsia"/>
                <w:color w:val="000000" w:themeColor="text1"/>
                <w:szCs w:val="21"/>
              </w:rPr>
              <w:t>MTN003</w:t>
            </w:r>
          </w:p>
        </w:tc>
        <w:tc>
          <w:tcPr>
            <w:tcW w:w="1503" w:type="dxa"/>
            <w:vAlign w:val="center"/>
          </w:tcPr>
          <w:p w:rsidR="00EB1181" w:rsidRDefault="00012E7D">
            <w:pPr>
              <w:jc w:val="right"/>
            </w:pPr>
            <w:r>
              <w:rPr>
                <w:rFonts w:eastAsiaTheme="minorEastAsia"/>
                <w:color w:val="000000" w:themeColor="text1"/>
                <w:szCs w:val="21"/>
              </w:rPr>
              <w:t>100,000</w:t>
            </w:r>
          </w:p>
        </w:tc>
        <w:tc>
          <w:tcPr>
            <w:tcW w:w="1503" w:type="dxa"/>
            <w:vAlign w:val="center"/>
          </w:tcPr>
          <w:p w:rsidR="00EB1181" w:rsidRDefault="00012E7D">
            <w:pPr>
              <w:jc w:val="right"/>
            </w:pPr>
            <w:r>
              <w:rPr>
                <w:rFonts w:eastAsiaTheme="minorEastAsia"/>
                <w:color w:val="000000" w:themeColor="text1"/>
                <w:szCs w:val="21"/>
              </w:rPr>
              <w:t>10,138,000.00</w:t>
            </w:r>
          </w:p>
        </w:tc>
        <w:tc>
          <w:tcPr>
            <w:tcW w:w="1503" w:type="dxa"/>
            <w:vAlign w:val="center"/>
          </w:tcPr>
          <w:p w:rsidR="00EB1181" w:rsidRDefault="00012E7D">
            <w:pPr>
              <w:jc w:val="right"/>
            </w:pPr>
            <w:r>
              <w:rPr>
                <w:rFonts w:eastAsiaTheme="minorEastAsia"/>
                <w:color w:val="000000" w:themeColor="text1"/>
                <w:szCs w:val="21"/>
              </w:rPr>
              <w:t>5.79</w:t>
            </w:r>
          </w:p>
        </w:tc>
      </w:tr>
      <w:tr w:rsidR="00EB1181">
        <w:tc>
          <w:tcPr>
            <w:tcW w:w="1504" w:type="dxa"/>
            <w:vAlign w:val="center"/>
          </w:tcPr>
          <w:p w:rsidR="00EB1181" w:rsidRDefault="00012E7D">
            <w:pPr>
              <w:jc w:val="center"/>
            </w:pPr>
            <w:r>
              <w:rPr>
                <w:rFonts w:eastAsiaTheme="minorEastAsia"/>
                <w:color w:val="000000" w:themeColor="text1"/>
                <w:szCs w:val="21"/>
              </w:rPr>
              <w:t>5</w:t>
            </w:r>
          </w:p>
        </w:tc>
        <w:tc>
          <w:tcPr>
            <w:tcW w:w="1504" w:type="dxa"/>
            <w:vAlign w:val="center"/>
          </w:tcPr>
          <w:p w:rsidR="00EB1181" w:rsidRDefault="00012E7D">
            <w:pPr>
              <w:jc w:val="center"/>
            </w:pPr>
            <w:r>
              <w:rPr>
                <w:rFonts w:eastAsiaTheme="minorEastAsia"/>
                <w:color w:val="000000" w:themeColor="text1"/>
                <w:szCs w:val="21"/>
              </w:rPr>
              <w:t>2022043</w:t>
            </w:r>
          </w:p>
        </w:tc>
        <w:tc>
          <w:tcPr>
            <w:tcW w:w="1504" w:type="dxa"/>
            <w:vAlign w:val="center"/>
          </w:tcPr>
          <w:p w:rsidR="00EB1181" w:rsidRDefault="00012E7D">
            <w:pPr>
              <w:jc w:val="center"/>
            </w:pPr>
            <w:r>
              <w:rPr>
                <w:rFonts w:eastAsiaTheme="minorEastAsia"/>
                <w:color w:val="000000" w:themeColor="text1"/>
                <w:szCs w:val="21"/>
              </w:rPr>
              <w:t>20</w:t>
            </w:r>
            <w:r>
              <w:rPr>
                <w:rFonts w:eastAsiaTheme="minorEastAsia"/>
                <w:color w:val="000000" w:themeColor="text1"/>
                <w:szCs w:val="21"/>
              </w:rPr>
              <w:t>交银租赁债</w:t>
            </w:r>
            <w:r>
              <w:rPr>
                <w:rFonts w:eastAsiaTheme="minorEastAsia"/>
                <w:color w:val="000000" w:themeColor="text1"/>
                <w:szCs w:val="21"/>
              </w:rPr>
              <w:t>01</w:t>
            </w:r>
          </w:p>
        </w:tc>
        <w:tc>
          <w:tcPr>
            <w:tcW w:w="1503" w:type="dxa"/>
            <w:vAlign w:val="center"/>
          </w:tcPr>
          <w:p w:rsidR="00EB1181" w:rsidRDefault="00012E7D">
            <w:pPr>
              <w:jc w:val="right"/>
            </w:pPr>
            <w:r>
              <w:rPr>
                <w:rFonts w:eastAsiaTheme="minorEastAsia"/>
                <w:color w:val="000000" w:themeColor="text1"/>
                <w:szCs w:val="21"/>
              </w:rPr>
              <w:t>100,000</w:t>
            </w:r>
          </w:p>
        </w:tc>
        <w:tc>
          <w:tcPr>
            <w:tcW w:w="1503" w:type="dxa"/>
            <w:vAlign w:val="center"/>
          </w:tcPr>
          <w:p w:rsidR="00EB1181" w:rsidRDefault="00012E7D">
            <w:pPr>
              <w:jc w:val="right"/>
            </w:pPr>
            <w:r>
              <w:rPr>
                <w:rFonts w:eastAsiaTheme="minorEastAsia"/>
                <w:color w:val="000000" w:themeColor="text1"/>
                <w:szCs w:val="21"/>
              </w:rPr>
              <w:t>10,117,000.00</w:t>
            </w:r>
          </w:p>
        </w:tc>
        <w:tc>
          <w:tcPr>
            <w:tcW w:w="1503" w:type="dxa"/>
            <w:vAlign w:val="center"/>
          </w:tcPr>
          <w:p w:rsidR="00EB1181" w:rsidRDefault="00012E7D">
            <w:pPr>
              <w:jc w:val="right"/>
            </w:pPr>
            <w:r>
              <w:rPr>
                <w:rFonts w:eastAsiaTheme="minorEastAsia"/>
                <w:color w:val="000000" w:themeColor="text1"/>
                <w:szCs w:val="21"/>
              </w:rPr>
              <w:t>5.78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2,993.94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2,487,793.94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94,214.53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2,585,002.41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上投摩根瑞益纯债债券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166,955,498.08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2,903,068.98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155,899.92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7,134,275.44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154,307.66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8,864,027.17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166,957,090.34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1,173,317.25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B1181">
        <w:tc>
          <w:tcPr>
            <w:tcW w:w="993" w:type="dxa"/>
            <w:vMerge w:val="restart"/>
            <w:vAlign w:val="center"/>
          </w:tcPr>
          <w:p w:rsidR="00EB1181" w:rsidRDefault="00012E7D">
            <w:r>
              <w:rPr>
                <w:bCs/>
                <w:color w:val="000000"/>
                <w:kern w:val="0"/>
                <w:szCs w:val="21"/>
              </w:rPr>
              <w:t>机构</w:t>
            </w:r>
          </w:p>
        </w:tc>
        <w:tc>
          <w:tcPr>
            <w:tcW w:w="992" w:type="dxa"/>
            <w:vAlign w:val="center"/>
          </w:tcPr>
          <w:p w:rsidR="00EB1181" w:rsidRDefault="00012E7D">
            <w:pPr>
              <w:jc w:val="center"/>
            </w:pPr>
            <w:r>
              <w:rPr>
                <w:color w:val="000000"/>
                <w:kern w:val="0"/>
                <w:szCs w:val="21"/>
              </w:rPr>
              <w:t>1</w:t>
            </w:r>
          </w:p>
        </w:tc>
        <w:tc>
          <w:tcPr>
            <w:tcW w:w="1843" w:type="dxa"/>
            <w:vAlign w:val="center"/>
          </w:tcPr>
          <w:p w:rsidR="00EB1181" w:rsidRDefault="00012E7D">
            <w:pPr>
              <w:jc w:val="center"/>
            </w:pPr>
            <w:r>
              <w:rPr>
                <w:color w:val="000000"/>
                <w:kern w:val="0"/>
                <w:szCs w:val="21"/>
              </w:rPr>
              <w:t>20210401-20210630</w:t>
            </w:r>
          </w:p>
        </w:tc>
        <w:tc>
          <w:tcPr>
            <w:tcW w:w="851" w:type="dxa"/>
            <w:vAlign w:val="center"/>
          </w:tcPr>
          <w:p w:rsidR="00EB1181" w:rsidRDefault="00012E7D">
            <w:pPr>
              <w:jc w:val="center"/>
            </w:pPr>
            <w:r>
              <w:rPr>
                <w:color w:val="000000"/>
                <w:kern w:val="0"/>
                <w:szCs w:val="21"/>
              </w:rPr>
              <w:t>97,521,942.66</w:t>
            </w:r>
          </w:p>
        </w:tc>
        <w:tc>
          <w:tcPr>
            <w:tcW w:w="850" w:type="dxa"/>
            <w:vAlign w:val="center"/>
          </w:tcPr>
          <w:p w:rsidR="00EB1181" w:rsidRDefault="00012E7D">
            <w:pPr>
              <w:jc w:val="center"/>
            </w:pPr>
            <w:r>
              <w:rPr>
                <w:color w:val="000000"/>
                <w:kern w:val="0"/>
                <w:szCs w:val="21"/>
              </w:rPr>
              <w:t>0.00</w:t>
            </w:r>
          </w:p>
        </w:tc>
        <w:tc>
          <w:tcPr>
            <w:tcW w:w="1134" w:type="dxa"/>
            <w:vAlign w:val="center"/>
          </w:tcPr>
          <w:p w:rsidR="00EB1181" w:rsidRDefault="00012E7D">
            <w:pPr>
              <w:jc w:val="center"/>
            </w:pPr>
            <w:r>
              <w:rPr>
                <w:color w:val="000000"/>
                <w:kern w:val="0"/>
                <w:szCs w:val="21"/>
              </w:rPr>
              <w:t>0.00</w:t>
            </w:r>
          </w:p>
        </w:tc>
        <w:tc>
          <w:tcPr>
            <w:tcW w:w="1419" w:type="dxa"/>
            <w:vAlign w:val="center"/>
          </w:tcPr>
          <w:p w:rsidR="00EB1181" w:rsidRDefault="00012E7D">
            <w:pPr>
              <w:jc w:val="center"/>
            </w:pPr>
            <w:r>
              <w:rPr>
                <w:color w:val="000000"/>
                <w:kern w:val="0"/>
                <w:szCs w:val="21"/>
              </w:rPr>
              <w:t>97,521,942.66</w:t>
            </w:r>
          </w:p>
        </w:tc>
        <w:tc>
          <w:tcPr>
            <w:tcW w:w="1130" w:type="dxa"/>
            <w:vAlign w:val="center"/>
          </w:tcPr>
          <w:p w:rsidR="00EB1181" w:rsidRDefault="00012E7D">
            <w:pPr>
              <w:jc w:val="center"/>
            </w:pPr>
            <w:r>
              <w:rPr>
                <w:color w:val="000000"/>
                <w:kern w:val="0"/>
                <w:szCs w:val="21"/>
              </w:rPr>
              <w:t>58.00%</w:t>
            </w:r>
          </w:p>
        </w:tc>
      </w:tr>
      <w:tr w:rsidR="00EB1181">
        <w:tc>
          <w:tcPr>
            <w:tcW w:w="993" w:type="dxa"/>
            <w:vMerge/>
          </w:tcPr>
          <w:p w:rsidR="00EB1181" w:rsidRDefault="00EB1181"/>
        </w:tc>
        <w:tc>
          <w:tcPr>
            <w:tcW w:w="992" w:type="dxa"/>
            <w:vAlign w:val="center"/>
          </w:tcPr>
          <w:p w:rsidR="00EB1181" w:rsidRDefault="00012E7D">
            <w:pPr>
              <w:jc w:val="center"/>
            </w:pPr>
            <w:r>
              <w:rPr>
                <w:color w:val="000000"/>
                <w:kern w:val="0"/>
                <w:szCs w:val="21"/>
              </w:rPr>
              <w:t>2</w:t>
            </w:r>
          </w:p>
        </w:tc>
        <w:tc>
          <w:tcPr>
            <w:tcW w:w="1843" w:type="dxa"/>
            <w:vAlign w:val="center"/>
          </w:tcPr>
          <w:p w:rsidR="00EB1181" w:rsidRDefault="00012E7D">
            <w:pPr>
              <w:jc w:val="center"/>
            </w:pPr>
            <w:r>
              <w:rPr>
                <w:color w:val="000000"/>
                <w:kern w:val="0"/>
                <w:szCs w:val="21"/>
              </w:rPr>
              <w:t>20210401-20210630</w:t>
            </w:r>
          </w:p>
        </w:tc>
        <w:tc>
          <w:tcPr>
            <w:tcW w:w="851" w:type="dxa"/>
            <w:vAlign w:val="center"/>
          </w:tcPr>
          <w:p w:rsidR="00EB1181" w:rsidRDefault="00012E7D">
            <w:pPr>
              <w:jc w:val="center"/>
            </w:pPr>
            <w:r>
              <w:rPr>
                <w:color w:val="000000"/>
                <w:kern w:val="0"/>
                <w:szCs w:val="21"/>
              </w:rPr>
              <w:t>48,760,483.71</w:t>
            </w:r>
          </w:p>
        </w:tc>
        <w:tc>
          <w:tcPr>
            <w:tcW w:w="850" w:type="dxa"/>
            <w:vAlign w:val="center"/>
          </w:tcPr>
          <w:p w:rsidR="00EB1181" w:rsidRDefault="00012E7D">
            <w:pPr>
              <w:jc w:val="center"/>
            </w:pPr>
            <w:r>
              <w:rPr>
                <w:color w:val="000000"/>
                <w:kern w:val="0"/>
                <w:szCs w:val="21"/>
              </w:rPr>
              <w:t>0.00</w:t>
            </w:r>
          </w:p>
        </w:tc>
        <w:tc>
          <w:tcPr>
            <w:tcW w:w="1134" w:type="dxa"/>
            <w:vAlign w:val="center"/>
          </w:tcPr>
          <w:p w:rsidR="00EB1181" w:rsidRDefault="00012E7D">
            <w:pPr>
              <w:jc w:val="center"/>
            </w:pPr>
            <w:r>
              <w:rPr>
                <w:color w:val="000000"/>
                <w:kern w:val="0"/>
                <w:szCs w:val="21"/>
              </w:rPr>
              <w:t>0.00</w:t>
            </w:r>
          </w:p>
        </w:tc>
        <w:tc>
          <w:tcPr>
            <w:tcW w:w="1419" w:type="dxa"/>
            <w:vAlign w:val="center"/>
          </w:tcPr>
          <w:p w:rsidR="00EB1181" w:rsidRDefault="00012E7D">
            <w:pPr>
              <w:jc w:val="center"/>
            </w:pPr>
            <w:r>
              <w:rPr>
                <w:color w:val="000000"/>
                <w:kern w:val="0"/>
                <w:szCs w:val="21"/>
              </w:rPr>
              <w:t>48,760,483.71</w:t>
            </w:r>
          </w:p>
        </w:tc>
        <w:tc>
          <w:tcPr>
            <w:tcW w:w="1130" w:type="dxa"/>
            <w:vAlign w:val="center"/>
          </w:tcPr>
          <w:p w:rsidR="00EB1181" w:rsidRDefault="00012E7D">
            <w:pPr>
              <w:jc w:val="center"/>
            </w:pPr>
            <w:r>
              <w:rPr>
                <w:color w:val="000000"/>
                <w:kern w:val="0"/>
                <w:szCs w:val="21"/>
              </w:rPr>
              <w:t>29.00%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、中国证监会准予上投摩根瑞益纯债债券型证券投资基金募集注册的文件；</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、《上投摩根瑞益纯债债券型证券投资基金合同》；</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、《上投摩根瑞益纯债债券型证券投资基金托管协议》；</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EB1181" w:rsidRDefault="00012E7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12E7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12E7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12E7D">
      <w:rPr>
        <w:rStyle w:val="af6"/>
        <w:noProof/>
      </w:rPr>
      <w:t>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上投摩根瑞益纯债债券型证券投资基金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2E7D"/>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1181"/>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7DB1C-F6BD-4667-B237-DA90B2E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13</Pages>
  <Words>1041</Words>
  <Characters>5935</Characters>
  <Application>Microsoft Office Word</Application>
  <DocSecurity>0</DocSecurity>
  <Lines>49</Lines>
  <Paragraphs>13</Paragraphs>
  <ScaleCrop>false</ScaleCrop>
  <Company>TRT. Ltd. Co.</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218</cp:revision>
  <cp:lastPrinted>2007-07-19T00:46:00Z</cp:lastPrinted>
  <dcterms:created xsi:type="dcterms:W3CDTF">2013-06-21T06:56:00Z</dcterms:created>
  <dcterms:modified xsi:type="dcterms:W3CDTF">2021-07-20T03:11:00Z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