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bookmarkStart w:id="0" w:name="_GoBack"/>
      <w:bookmarkEnd w:id="0"/>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1" w:name="_Toc352254876"/>
      <w:bookmarkStart w:id="2" w:name="_Toc352255956"/>
      <w:bookmarkStart w:id="3" w:name="_Toc352256024"/>
      <w:bookmarkStart w:id="4" w:name="_Toc352256201"/>
      <w:bookmarkStart w:id="5" w:name="_Toc352331202"/>
      <w:r w:rsidRPr="008A34EB">
        <w:rPr>
          <w:rFonts w:eastAsiaTheme="minorEastAsia"/>
          <w:b/>
          <w:sz w:val="36"/>
          <w:szCs w:val="36"/>
        </w:rPr>
        <w:t>摩根日本精选股票型证券投资基金</w:t>
      </w:r>
      <w:r w:rsidRPr="008A34EB">
        <w:rPr>
          <w:rFonts w:eastAsiaTheme="minorEastAsia"/>
          <w:b/>
          <w:sz w:val="36"/>
          <w:szCs w:val="36"/>
        </w:rPr>
        <w:t>(QDII)</w:t>
      </w:r>
      <w:bookmarkEnd w:id="1"/>
      <w:bookmarkEnd w:id="2"/>
      <w:bookmarkEnd w:id="3"/>
      <w:bookmarkEnd w:id="4"/>
      <w:bookmarkEnd w:id="5"/>
    </w:p>
    <w:p w:rsidR="008A5A5D" w:rsidRPr="008A34EB" w:rsidRDefault="008A5A5D" w:rsidP="00F07EDE">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r w:rsidRPr="008A34EB">
        <w:rPr>
          <w:rFonts w:eastAsiaTheme="minorEastAsia"/>
          <w:b/>
          <w:sz w:val="36"/>
          <w:szCs w:val="36"/>
        </w:rPr>
        <w:t>2023</w:t>
      </w:r>
      <w:r w:rsidRPr="008A34EB">
        <w:rPr>
          <w:rFonts w:eastAsiaTheme="minorEastAsia"/>
          <w:b/>
          <w:sz w:val="36"/>
          <w:szCs w:val="36"/>
        </w:rPr>
        <w:t>年中期报告</w:t>
      </w:r>
      <w:bookmarkEnd w:id="6"/>
      <w:bookmarkEnd w:id="7"/>
      <w:bookmarkEnd w:id="8"/>
      <w:bookmarkEnd w:id="9"/>
      <w:bookmarkEnd w:id="10"/>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43"/>
      <w:bookmarkStart w:id="12" w:name="_Toc352255958"/>
      <w:bookmarkStart w:id="13" w:name="_Toc352256026"/>
      <w:bookmarkStart w:id="14" w:name="_Toc352331204"/>
      <w:bookmarkStart w:id="15" w:name="_Toc143614300"/>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1"/>
      <w:bookmarkEnd w:id="12"/>
      <w:bookmarkEnd w:id="13"/>
      <w:bookmarkEnd w:id="14"/>
      <w:bookmarkEnd w:id="15"/>
    </w:p>
    <w:p w:rsidR="00937FC6" w:rsidRPr="008A34EB" w:rsidRDefault="00937FC6" w:rsidP="00937FC6">
      <w:pPr>
        <w:pStyle w:val="20"/>
        <w:spacing w:before="0" w:after="0"/>
        <w:rPr>
          <w:rFonts w:ascii="Times New Roman" w:eastAsiaTheme="minorEastAsia" w:hAnsi="Times New Roman"/>
          <w:kern w:val="0"/>
          <w:sz w:val="21"/>
          <w:szCs w:val="21"/>
        </w:rPr>
      </w:pPr>
      <w:bookmarkStart w:id="16" w:name="_Toc352255959"/>
      <w:bookmarkStart w:id="17" w:name="_Toc352256027"/>
      <w:bookmarkStart w:id="18" w:name="_Toc352331205"/>
      <w:bookmarkStart w:id="19" w:name="_Toc143614301"/>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6"/>
      <w:bookmarkEnd w:id="17"/>
      <w:bookmarkEnd w:id="18"/>
      <w:bookmarkEnd w:id="19"/>
    </w:p>
    <w:p w:rsidR="00812562" w:rsidRDefault="00CD63B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szCs w:val="21"/>
        </w:rPr>
        <w:t>本中期</w:t>
      </w:r>
      <w:proofErr w:type="gramEnd"/>
      <w:r>
        <w:rPr>
          <w:rFonts w:eastAsiaTheme="minorEastAsia"/>
          <w:szCs w:val="21"/>
        </w:rPr>
        <w:t>报告已经三分之二以上独立董事签字同意，并由董事长签发。</w:t>
      </w:r>
      <w:r>
        <w:rPr>
          <w:rFonts w:eastAsiaTheme="minorEastAsia"/>
          <w:szCs w:val="21"/>
        </w:rPr>
        <w:t xml:space="preserve"> </w:t>
      </w:r>
    </w:p>
    <w:p w:rsidR="00812562" w:rsidRDefault="00CD63B4">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12562" w:rsidRDefault="00CD63B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12562" w:rsidRDefault="00CD63B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r>
        <w:rPr>
          <w:rFonts w:eastAsiaTheme="minorEastAsia"/>
          <w:szCs w:val="21"/>
        </w:rPr>
        <w:t xml:space="preserve"> </w:t>
      </w:r>
    </w:p>
    <w:p w:rsidR="00812562" w:rsidRDefault="00CD63B4">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CD63B4"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3614300" w:history="1">
        <w:r w:rsidR="00CD63B4" w:rsidRPr="004601EE">
          <w:rPr>
            <w:rStyle w:val="ad"/>
            <w:b/>
            <w:bCs/>
            <w:noProof/>
          </w:rPr>
          <w:t xml:space="preserve">1  </w:t>
        </w:r>
        <w:r w:rsidR="00CD63B4" w:rsidRPr="004601EE">
          <w:rPr>
            <w:rStyle w:val="ad"/>
            <w:b/>
            <w:bCs/>
            <w:noProof/>
          </w:rPr>
          <w:t>重要提示及目录</w:t>
        </w:r>
        <w:r w:rsidR="00CD63B4">
          <w:rPr>
            <w:noProof/>
            <w:webHidden/>
          </w:rPr>
          <w:tab/>
        </w:r>
        <w:r w:rsidR="00CD63B4">
          <w:rPr>
            <w:noProof/>
            <w:webHidden/>
          </w:rPr>
          <w:fldChar w:fldCharType="begin"/>
        </w:r>
        <w:r w:rsidR="00CD63B4">
          <w:rPr>
            <w:noProof/>
            <w:webHidden/>
          </w:rPr>
          <w:instrText xml:space="preserve"> PAGEREF _Toc143614300 \h </w:instrText>
        </w:r>
        <w:r w:rsidR="00CD63B4">
          <w:rPr>
            <w:noProof/>
            <w:webHidden/>
          </w:rPr>
        </w:r>
        <w:r w:rsidR="00CD63B4">
          <w:rPr>
            <w:noProof/>
            <w:webHidden/>
          </w:rPr>
          <w:fldChar w:fldCharType="separate"/>
        </w:r>
        <w:r w:rsidR="00CD63B4">
          <w:rPr>
            <w:noProof/>
            <w:webHidden/>
          </w:rPr>
          <w:t>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1" w:history="1">
        <w:r w:rsidR="00CD63B4" w:rsidRPr="004601EE">
          <w:rPr>
            <w:rStyle w:val="ad"/>
            <w:noProof/>
          </w:rPr>
          <w:t xml:space="preserve">1.1 </w:t>
        </w:r>
        <w:r w:rsidR="00CD63B4" w:rsidRPr="004601EE">
          <w:rPr>
            <w:rStyle w:val="ad"/>
            <w:noProof/>
          </w:rPr>
          <w:t>重要提示</w:t>
        </w:r>
        <w:r w:rsidR="00CD63B4">
          <w:rPr>
            <w:noProof/>
            <w:webHidden/>
          </w:rPr>
          <w:tab/>
        </w:r>
        <w:r w:rsidR="00CD63B4">
          <w:rPr>
            <w:noProof/>
            <w:webHidden/>
          </w:rPr>
          <w:fldChar w:fldCharType="begin"/>
        </w:r>
        <w:r w:rsidR="00CD63B4">
          <w:rPr>
            <w:noProof/>
            <w:webHidden/>
          </w:rPr>
          <w:instrText xml:space="preserve"> PAGEREF _Toc143614301 \h </w:instrText>
        </w:r>
        <w:r w:rsidR="00CD63B4">
          <w:rPr>
            <w:noProof/>
            <w:webHidden/>
          </w:rPr>
        </w:r>
        <w:r w:rsidR="00CD63B4">
          <w:rPr>
            <w:noProof/>
            <w:webHidden/>
          </w:rPr>
          <w:fldChar w:fldCharType="separate"/>
        </w:r>
        <w:r w:rsidR="00CD63B4">
          <w:rPr>
            <w:noProof/>
            <w:webHidden/>
          </w:rPr>
          <w:t>2</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02" w:history="1">
        <w:r w:rsidR="00CD63B4" w:rsidRPr="004601EE">
          <w:rPr>
            <w:rStyle w:val="ad"/>
            <w:b/>
            <w:bCs/>
            <w:noProof/>
          </w:rPr>
          <w:t xml:space="preserve">2  </w:t>
        </w:r>
        <w:r w:rsidR="00CD63B4" w:rsidRPr="004601EE">
          <w:rPr>
            <w:rStyle w:val="ad"/>
            <w:b/>
            <w:bCs/>
            <w:noProof/>
          </w:rPr>
          <w:t>基金简介</w:t>
        </w:r>
        <w:r w:rsidR="00CD63B4">
          <w:rPr>
            <w:noProof/>
            <w:webHidden/>
          </w:rPr>
          <w:tab/>
        </w:r>
        <w:r w:rsidR="00CD63B4">
          <w:rPr>
            <w:noProof/>
            <w:webHidden/>
          </w:rPr>
          <w:fldChar w:fldCharType="begin"/>
        </w:r>
        <w:r w:rsidR="00CD63B4">
          <w:rPr>
            <w:noProof/>
            <w:webHidden/>
          </w:rPr>
          <w:instrText xml:space="preserve"> PAGEREF _Toc143614302 \h </w:instrText>
        </w:r>
        <w:r w:rsidR="00CD63B4">
          <w:rPr>
            <w:noProof/>
            <w:webHidden/>
          </w:rPr>
        </w:r>
        <w:r w:rsidR="00CD63B4">
          <w:rPr>
            <w:noProof/>
            <w:webHidden/>
          </w:rPr>
          <w:fldChar w:fldCharType="separate"/>
        </w:r>
        <w:r w:rsidR="00CD63B4">
          <w:rPr>
            <w:noProof/>
            <w:webHidden/>
          </w:rPr>
          <w:t>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3" w:history="1">
        <w:r w:rsidR="00CD63B4" w:rsidRPr="004601EE">
          <w:rPr>
            <w:rStyle w:val="ad"/>
            <w:noProof/>
          </w:rPr>
          <w:t xml:space="preserve">2.1 </w:t>
        </w:r>
        <w:r w:rsidR="00CD63B4" w:rsidRPr="004601EE">
          <w:rPr>
            <w:rStyle w:val="ad"/>
            <w:noProof/>
          </w:rPr>
          <w:t>基金基本情况</w:t>
        </w:r>
        <w:r w:rsidR="00CD63B4">
          <w:rPr>
            <w:noProof/>
            <w:webHidden/>
          </w:rPr>
          <w:tab/>
        </w:r>
        <w:r w:rsidR="00CD63B4">
          <w:rPr>
            <w:noProof/>
            <w:webHidden/>
          </w:rPr>
          <w:fldChar w:fldCharType="begin"/>
        </w:r>
        <w:r w:rsidR="00CD63B4">
          <w:rPr>
            <w:noProof/>
            <w:webHidden/>
          </w:rPr>
          <w:instrText xml:space="preserve"> PAGEREF _Toc143614303 \h </w:instrText>
        </w:r>
        <w:r w:rsidR="00CD63B4">
          <w:rPr>
            <w:noProof/>
            <w:webHidden/>
          </w:rPr>
        </w:r>
        <w:r w:rsidR="00CD63B4">
          <w:rPr>
            <w:noProof/>
            <w:webHidden/>
          </w:rPr>
          <w:fldChar w:fldCharType="separate"/>
        </w:r>
        <w:r w:rsidR="00CD63B4">
          <w:rPr>
            <w:noProof/>
            <w:webHidden/>
          </w:rPr>
          <w:t>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4" w:history="1">
        <w:r w:rsidR="00CD63B4" w:rsidRPr="004601EE">
          <w:rPr>
            <w:rStyle w:val="ad"/>
            <w:noProof/>
          </w:rPr>
          <w:t xml:space="preserve">2.2 </w:t>
        </w:r>
        <w:r w:rsidR="00CD63B4" w:rsidRPr="004601EE">
          <w:rPr>
            <w:rStyle w:val="ad"/>
            <w:noProof/>
          </w:rPr>
          <w:t>基金产品说明</w:t>
        </w:r>
        <w:r w:rsidR="00CD63B4">
          <w:rPr>
            <w:noProof/>
            <w:webHidden/>
          </w:rPr>
          <w:tab/>
        </w:r>
        <w:r w:rsidR="00CD63B4">
          <w:rPr>
            <w:noProof/>
            <w:webHidden/>
          </w:rPr>
          <w:fldChar w:fldCharType="begin"/>
        </w:r>
        <w:r w:rsidR="00CD63B4">
          <w:rPr>
            <w:noProof/>
            <w:webHidden/>
          </w:rPr>
          <w:instrText xml:space="preserve"> PAGEREF _Toc143614304 \h </w:instrText>
        </w:r>
        <w:r w:rsidR="00CD63B4">
          <w:rPr>
            <w:noProof/>
            <w:webHidden/>
          </w:rPr>
        </w:r>
        <w:r w:rsidR="00CD63B4">
          <w:rPr>
            <w:noProof/>
            <w:webHidden/>
          </w:rPr>
          <w:fldChar w:fldCharType="separate"/>
        </w:r>
        <w:r w:rsidR="00CD63B4">
          <w:rPr>
            <w:noProof/>
            <w:webHidden/>
          </w:rPr>
          <w:t>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5" w:history="1">
        <w:r w:rsidR="00CD63B4" w:rsidRPr="004601EE">
          <w:rPr>
            <w:rStyle w:val="ad"/>
            <w:noProof/>
          </w:rPr>
          <w:t xml:space="preserve">2.3 </w:t>
        </w:r>
        <w:r w:rsidR="00CD63B4" w:rsidRPr="004601EE">
          <w:rPr>
            <w:rStyle w:val="ad"/>
            <w:noProof/>
          </w:rPr>
          <w:t>基金管理人和基金托管人</w:t>
        </w:r>
        <w:r w:rsidR="00CD63B4">
          <w:rPr>
            <w:noProof/>
            <w:webHidden/>
          </w:rPr>
          <w:tab/>
        </w:r>
        <w:r w:rsidR="00CD63B4">
          <w:rPr>
            <w:noProof/>
            <w:webHidden/>
          </w:rPr>
          <w:fldChar w:fldCharType="begin"/>
        </w:r>
        <w:r w:rsidR="00CD63B4">
          <w:rPr>
            <w:noProof/>
            <w:webHidden/>
          </w:rPr>
          <w:instrText xml:space="preserve"> PAGEREF _Toc143614305 \h </w:instrText>
        </w:r>
        <w:r w:rsidR="00CD63B4">
          <w:rPr>
            <w:noProof/>
            <w:webHidden/>
          </w:rPr>
        </w:r>
        <w:r w:rsidR="00CD63B4">
          <w:rPr>
            <w:noProof/>
            <w:webHidden/>
          </w:rPr>
          <w:fldChar w:fldCharType="separate"/>
        </w:r>
        <w:r w:rsidR="00CD63B4">
          <w:rPr>
            <w:noProof/>
            <w:webHidden/>
          </w:rPr>
          <w:t>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6" w:history="1">
        <w:r w:rsidR="00CD63B4" w:rsidRPr="004601EE">
          <w:rPr>
            <w:rStyle w:val="ad"/>
            <w:noProof/>
          </w:rPr>
          <w:t xml:space="preserve">2.4 </w:t>
        </w:r>
        <w:r w:rsidR="00CD63B4" w:rsidRPr="004601EE">
          <w:rPr>
            <w:rStyle w:val="ad"/>
            <w:noProof/>
          </w:rPr>
          <w:t>境外投资顾问和境外资产托管人</w:t>
        </w:r>
        <w:r w:rsidR="00CD63B4">
          <w:rPr>
            <w:noProof/>
            <w:webHidden/>
          </w:rPr>
          <w:tab/>
        </w:r>
        <w:r w:rsidR="00CD63B4">
          <w:rPr>
            <w:noProof/>
            <w:webHidden/>
          </w:rPr>
          <w:fldChar w:fldCharType="begin"/>
        </w:r>
        <w:r w:rsidR="00CD63B4">
          <w:rPr>
            <w:noProof/>
            <w:webHidden/>
          </w:rPr>
          <w:instrText xml:space="preserve"> PAGEREF _Toc143614306 \h </w:instrText>
        </w:r>
        <w:r w:rsidR="00CD63B4">
          <w:rPr>
            <w:noProof/>
            <w:webHidden/>
          </w:rPr>
        </w:r>
        <w:r w:rsidR="00CD63B4">
          <w:rPr>
            <w:noProof/>
            <w:webHidden/>
          </w:rPr>
          <w:fldChar w:fldCharType="separate"/>
        </w:r>
        <w:r w:rsidR="00CD63B4">
          <w:rPr>
            <w:noProof/>
            <w:webHidden/>
          </w:rPr>
          <w:t>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7" w:history="1">
        <w:r w:rsidR="00CD63B4" w:rsidRPr="004601EE">
          <w:rPr>
            <w:rStyle w:val="ad"/>
            <w:noProof/>
          </w:rPr>
          <w:t xml:space="preserve">2.5 </w:t>
        </w:r>
        <w:r w:rsidR="00CD63B4" w:rsidRPr="004601EE">
          <w:rPr>
            <w:rStyle w:val="ad"/>
            <w:noProof/>
          </w:rPr>
          <w:t>信息披露方式</w:t>
        </w:r>
        <w:r w:rsidR="00CD63B4">
          <w:rPr>
            <w:noProof/>
            <w:webHidden/>
          </w:rPr>
          <w:tab/>
        </w:r>
        <w:r w:rsidR="00CD63B4">
          <w:rPr>
            <w:noProof/>
            <w:webHidden/>
          </w:rPr>
          <w:fldChar w:fldCharType="begin"/>
        </w:r>
        <w:r w:rsidR="00CD63B4">
          <w:rPr>
            <w:noProof/>
            <w:webHidden/>
          </w:rPr>
          <w:instrText xml:space="preserve"> PAGEREF _Toc143614307 \h </w:instrText>
        </w:r>
        <w:r w:rsidR="00CD63B4">
          <w:rPr>
            <w:noProof/>
            <w:webHidden/>
          </w:rPr>
        </w:r>
        <w:r w:rsidR="00CD63B4">
          <w:rPr>
            <w:noProof/>
            <w:webHidden/>
          </w:rPr>
          <w:fldChar w:fldCharType="separate"/>
        </w:r>
        <w:r w:rsidR="00CD63B4">
          <w:rPr>
            <w:noProof/>
            <w:webHidden/>
          </w:rPr>
          <w:t>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08" w:history="1">
        <w:r w:rsidR="00CD63B4" w:rsidRPr="004601EE">
          <w:rPr>
            <w:rStyle w:val="ad"/>
            <w:noProof/>
          </w:rPr>
          <w:t xml:space="preserve">2.6 </w:t>
        </w:r>
        <w:r w:rsidR="00CD63B4" w:rsidRPr="004601EE">
          <w:rPr>
            <w:rStyle w:val="ad"/>
            <w:noProof/>
          </w:rPr>
          <w:t>其他相关资料</w:t>
        </w:r>
        <w:r w:rsidR="00CD63B4">
          <w:rPr>
            <w:noProof/>
            <w:webHidden/>
          </w:rPr>
          <w:tab/>
        </w:r>
        <w:r w:rsidR="00CD63B4">
          <w:rPr>
            <w:noProof/>
            <w:webHidden/>
          </w:rPr>
          <w:fldChar w:fldCharType="begin"/>
        </w:r>
        <w:r w:rsidR="00CD63B4">
          <w:rPr>
            <w:noProof/>
            <w:webHidden/>
          </w:rPr>
          <w:instrText xml:space="preserve"> PAGEREF _Toc143614308 \h </w:instrText>
        </w:r>
        <w:r w:rsidR="00CD63B4">
          <w:rPr>
            <w:noProof/>
            <w:webHidden/>
          </w:rPr>
        </w:r>
        <w:r w:rsidR="00CD63B4">
          <w:rPr>
            <w:noProof/>
            <w:webHidden/>
          </w:rPr>
          <w:fldChar w:fldCharType="separate"/>
        </w:r>
        <w:r w:rsidR="00CD63B4">
          <w:rPr>
            <w:noProof/>
            <w:webHidden/>
          </w:rPr>
          <w:t>6</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09" w:history="1">
        <w:r w:rsidR="00CD63B4" w:rsidRPr="004601EE">
          <w:rPr>
            <w:rStyle w:val="ad"/>
            <w:b/>
            <w:bCs/>
            <w:noProof/>
          </w:rPr>
          <w:t xml:space="preserve">3  </w:t>
        </w:r>
        <w:r w:rsidR="00CD63B4" w:rsidRPr="004601EE">
          <w:rPr>
            <w:rStyle w:val="ad"/>
            <w:b/>
            <w:bCs/>
            <w:noProof/>
          </w:rPr>
          <w:t>主要财务指标和基金净值表现</w:t>
        </w:r>
        <w:r w:rsidR="00CD63B4">
          <w:rPr>
            <w:noProof/>
            <w:webHidden/>
          </w:rPr>
          <w:tab/>
        </w:r>
        <w:r w:rsidR="00CD63B4">
          <w:rPr>
            <w:noProof/>
            <w:webHidden/>
          </w:rPr>
          <w:fldChar w:fldCharType="begin"/>
        </w:r>
        <w:r w:rsidR="00CD63B4">
          <w:rPr>
            <w:noProof/>
            <w:webHidden/>
          </w:rPr>
          <w:instrText xml:space="preserve"> PAGEREF _Toc143614309 \h </w:instrText>
        </w:r>
        <w:r w:rsidR="00CD63B4">
          <w:rPr>
            <w:noProof/>
            <w:webHidden/>
          </w:rPr>
        </w:r>
        <w:r w:rsidR="00CD63B4">
          <w:rPr>
            <w:noProof/>
            <w:webHidden/>
          </w:rPr>
          <w:fldChar w:fldCharType="separate"/>
        </w:r>
        <w:r w:rsidR="00CD63B4">
          <w:rPr>
            <w:noProof/>
            <w:webHidden/>
          </w:rPr>
          <w:t>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0" w:history="1">
        <w:r w:rsidR="00CD63B4" w:rsidRPr="004601EE">
          <w:rPr>
            <w:rStyle w:val="ad"/>
            <w:noProof/>
          </w:rPr>
          <w:t xml:space="preserve">3.1 </w:t>
        </w:r>
        <w:r w:rsidR="00CD63B4" w:rsidRPr="004601EE">
          <w:rPr>
            <w:rStyle w:val="ad"/>
            <w:noProof/>
          </w:rPr>
          <w:t>主要会计数据和财务指标</w:t>
        </w:r>
        <w:r w:rsidR="00CD63B4">
          <w:rPr>
            <w:noProof/>
            <w:webHidden/>
          </w:rPr>
          <w:tab/>
        </w:r>
        <w:r w:rsidR="00CD63B4">
          <w:rPr>
            <w:noProof/>
            <w:webHidden/>
          </w:rPr>
          <w:fldChar w:fldCharType="begin"/>
        </w:r>
        <w:r w:rsidR="00CD63B4">
          <w:rPr>
            <w:noProof/>
            <w:webHidden/>
          </w:rPr>
          <w:instrText xml:space="preserve"> PAGEREF _Toc143614310 \h </w:instrText>
        </w:r>
        <w:r w:rsidR="00CD63B4">
          <w:rPr>
            <w:noProof/>
            <w:webHidden/>
          </w:rPr>
        </w:r>
        <w:r w:rsidR="00CD63B4">
          <w:rPr>
            <w:noProof/>
            <w:webHidden/>
          </w:rPr>
          <w:fldChar w:fldCharType="separate"/>
        </w:r>
        <w:r w:rsidR="00CD63B4">
          <w:rPr>
            <w:noProof/>
            <w:webHidden/>
          </w:rPr>
          <w:t>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1" w:history="1">
        <w:r w:rsidR="00CD63B4" w:rsidRPr="004601EE">
          <w:rPr>
            <w:rStyle w:val="ad"/>
            <w:noProof/>
          </w:rPr>
          <w:t xml:space="preserve">3.2 </w:t>
        </w:r>
        <w:r w:rsidR="00CD63B4" w:rsidRPr="004601EE">
          <w:rPr>
            <w:rStyle w:val="ad"/>
            <w:noProof/>
          </w:rPr>
          <w:t>基金净值表现</w:t>
        </w:r>
        <w:r w:rsidR="00CD63B4">
          <w:rPr>
            <w:noProof/>
            <w:webHidden/>
          </w:rPr>
          <w:tab/>
        </w:r>
        <w:r w:rsidR="00CD63B4">
          <w:rPr>
            <w:noProof/>
            <w:webHidden/>
          </w:rPr>
          <w:fldChar w:fldCharType="begin"/>
        </w:r>
        <w:r w:rsidR="00CD63B4">
          <w:rPr>
            <w:noProof/>
            <w:webHidden/>
          </w:rPr>
          <w:instrText xml:space="preserve"> PAGEREF _Toc143614311 \h </w:instrText>
        </w:r>
        <w:r w:rsidR="00CD63B4">
          <w:rPr>
            <w:noProof/>
            <w:webHidden/>
          </w:rPr>
        </w:r>
        <w:r w:rsidR="00CD63B4">
          <w:rPr>
            <w:noProof/>
            <w:webHidden/>
          </w:rPr>
          <w:fldChar w:fldCharType="separate"/>
        </w:r>
        <w:r w:rsidR="00CD63B4">
          <w:rPr>
            <w:noProof/>
            <w:webHidden/>
          </w:rPr>
          <w:t>7</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12" w:history="1">
        <w:r w:rsidR="00CD63B4" w:rsidRPr="004601EE">
          <w:rPr>
            <w:rStyle w:val="ad"/>
            <w:b/>
            <w:bCs/>
            <w:noProof/>
          </w:rPr>
          <w:t xml:space="preserve">4  </w:t>
        </w:r>
        <w:r w:rsidR="00CD63B4" w:rsidRPr="004601EE">
          <w:rPr>
            <w:rStyle w:val="ad"/>
            <w:b/>
            <w:bCs/>
            <w:noProof/>
          </w:rPr>
          <w:t>管理人报告</w:t>
        </w:r>
        <w:r w:rsidR="00CD63B4">
          <w:rPr>
            <w:noProof/>
            <w:webHidden/>
          </w:rPr>
          <w:tab/>
        </w:r>
        <w:r w:rsidR="00CD63B4">
          <w:rPr>
            <w:noProof/>
            <w:webHidden/>
          </w:rPr>
          <w:fldChar w:fldCharType="begin"/>
        </w:r>
        <w:r w:rsidR="00CD63B4">
          <w:rPr>
            <w:noProof/>
            <w:webHidden/>
          </w:rPr>
          <w:instrText xml:space="preserve"> PAGEREF _Toc143614312 \h </w:instrText>
        </w:r>
        <w:r w:rsidR="00CD63B4">
          <w:rPr>
            <w:noProof/>
            <w:webHidden/>
          </w:rPr>
        </w:r>
        <w:r w:rsidR="00CD63B4">
          <w:rPr>
            <w:noProof/>
            <w:webHidden/>
          </w:rPr>
          <w:fldChar w:fldCharType="separate"/>
        </w:r>
        <w:r w:rsidR="00CD63B4">
          <w:rPr>
            <w:noProof/>
            <w:webHidden/>
          </w:rPr>
          <w:t>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3" w:history="1">
        <w:r w:rsidR="00CD63B4" w:rsidRPr="004601EE">
          <w:rPr>
            <w:rStyle w:val="ad"/>
            <w:noProof/>
          </w:rPr>
          <w:t xml:space="preserve">4.1 </w:t>
        </w:r>
        <w:r w:rsidR="00CD63B4" w:rsidRPr="004601EE">
          <w:rPr>
            <w:rStyle w:val="ad"/>
            <w:noProof/>
          </w:rPr>
          <w:t>基金管理人及基金经理情况</w:t>
        </w:r>
        <w:r w:rsidR="00CD63B4">
          <w:rPr>
            <w:noProof/>
            <w:webHidden/>
          </w:rPr>
          <w:tab/>
        </w:r>
        <w:r w:rsidR="00CD63B4">
          <w:rPr>
            <w:noProof/>
            <w:webHidden/>
          </w:rPr>
          <w:fldChar w:fldCharType="begin"/>
        </w:r>
        <w:r w:rsidR="00CD63B4">
          <w:rPr>
            <w:noProof/>
            <w:webHidden/>
          </w:rPr>
          <w:instrText xml:space="preserve"> PAGEREF _Toc143614313 \h </w:instrText>
        </w:r>
        <w:r w:rsidR="00CD63B4">
          <w:rPr>
            <w:noProof/>
            <w:webHidden/>
          </w:rPr>
        </w:r>
        <w:r w:rsidR="00CD63B4">
          <w:rPr>
            <w:noProof/>
            <w:webHidden/>
          </w:rPr>
          <w:fldChar w:fldCharType="separate"/>
        </w:r>
        <w:r w:rsidR="00CD63B4">
          <w:rPr>
            <w:noProof/>
            <w:webHidden/>
          </w:rPr>
          <w:t>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4" w:history="1">
        <w:r w:rsidR="00CD63B4" w:rsidRPr="004601EE">
          <w:rPr>
            <w:rStyle w:val="ad"/>
            <w:noProof/>
          </w:rPr>
          <w:t xml:space="preserve">4.2 </w:t>
        </w:r>
        <w:r w:rsidR="00CD63B4" w:rsidRPr="004601EE">
          <w:rPr>
            <w:rStyle w:val="ad"/>
            <w:noProof/>
          </w:rPr>
          <w:t>境外投资顾问为本基金提供投资建议的主要成员简介</w:t>
        </w:r>
        <w:r w:rsidR="00CD63B4">
          <w:rPr>
            <w:noProof/>
            <w:webHidden/>
          </w:rPr>
          <w:tab/>
        </w:r>
        <w:r w:rsidR="00CD63B4">
          <w:rPr>
            <w:noProof/>
            <w:webHidden/>
          </w:rPr>
          <w:fldChar w:fldCharType="begin"/>
        </w:r>
        <w:r w:rsidR="00CD63B4">
          <w:rPr>
            <w:noProof/>
            <w:webHidden/>
          </w:rPr>
          <w:instrText xml:space="preserve"> PAGEREF _Toc143614314 \h </w:instrText>
        </w:r>
        <w:r w:rsidR="00CD63B4">
          <w:rPr>
            <w:noProof/>
            <w:webHidden/>
          </w:rPr>
        </w:r>
        <w:r w:rsidR="00CD63B4">
          <w:rPr>
            <w:noProof/>
            <w:webHidden/>
          </w:rPr>
          <w:fldChar w:fldCharType="separate"/>
        </w:r>
        <w:r w:rsidR="00CD63B4">
          <w:rPr>
            <w:noProof/>
            <w:webHidden/>
          </w:rPr>
          <w:t>11</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5" w:history="1">
        <w:r w:rsidR="00CD63B4" w:rsidRPr="004601EE">
          <w:rPr>
            <w:rStyle w:val="ad"/>
            <w:noProof/>
          </w:rPr>
          <w:t xml:space="preserve">4.3 </w:t>
        </w:r>
        <w:r w:rsidR="00CD63B4" w:rsidRPr="004601EE">
          <w:rPr>
            <w:rStyle w:val="ad"/>
            <w:noProof/>
          </w:rPr>
          <w:t>管理人对报告期内本基金运作遵规守信情况的说明</w:t>
        </w:r>
        <w:r w:rsidR="00CD63B4">
          <w:rPr>
            <w:noProof/>
            <w:webHidden/>
          </w:rPr>
          <w:tab/>
        </w:r>
        <w:r w:rsidR="00CD63B4">
          <w:rPr>
            <w:noProof/>
            <w:webHidden/>
          </w:rPr>
          <w:fldChar w:fldCharType="begin"/>
        </w:r>
        <w:r w:rsidR="00CD63B4">
          <w:rPr>
            <w:noProof/>
            <w:webHidden/>
          </w:rPr>
          <w:instrText xml:space="preserve"> PAGEREF _Toc143614315 \h </w:instrText>
        </w:r>
        <w:r w:rsidR="00CD63B4">
          <w:rPr>
            <w:noProof/>
            <w:webHidden/>
          </w:rPr>
        </w:r>
        <w:r w:rsidR="00CD63B4">
          <w:rPr>
            <w:noProof/>
            <w:webHidden/>
          </w:rPr>
          <w:fldChar w:fldCharType="separate"/>
        </w:r>
        <w:r w:rsidR="00CD63B4">
          <w:rPr>
            <w:noProof/>
            <w:webHidden/>
          </w:rPr>
          <w:t>11</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6" w:history="1">
        <w:r w:rsidR="00CD63B4" w:rsidRPr="004601EE">
          <w:rPr>
            <w:rStyle w:val="ad"/>
            <w:noProof/>
          </w:rPr>
          <w:t xml:space="preserve">4.4 </w:t>
        </w:r>
        <w:r w:rsidR="00CD63B4" w:rsidRPr="004601EE">
          <w:rPr>
            <w:rStyle w:val="ad"/>
            <w:noProof/>
          </w:rPr>
          <w:t>管理人对报告期内公平交易情况的专项说明</w:t>
        </w:r>
        <w:r w:rsidR="00CD63B4">
          <w:rPr>
            <w:noProof/>
            <w:webHidden/>
          </w:rPr>
          <w:tab/>
        </w:r>
        <w:r w:rsidR="00CD63B4">
          <w:rPr>
            <w:noProof/>
            <w:webHidden/>
          </w:rPr>
          <w:fldChar w:fldCharType="begin"/>
        </w:r>
        <w:r w:rsidR="00CD63B4">
          <w:rPr>
            <w:noProof/>
            <w:webHidden/>
          </w:rPr>
          <w:instrText xml:space="preserve"> PAGEREF _Toc143614316 \h </w:instrText>
        </w:r>
        <w:r w:rsidR="00CD63B4">
          <w:rPr>
            <w:noProof/>
            <w:webHidden/>
          </w:rPr>
        </w:r>
        <w:r w:rsidR="00CD63B4">
          <w:rPr>
            <w:noProof/>
            <w:webHidden/>
          </w:rPr>
          <w:fldChar w:fldCharType="separate"/>
        </w:r>
        <w:r w:rsidR="00CD63B4">
          <w:rPr>
            <w:noProof/>
            <w:webHidden/>
          </w:rPr>
          <w:t>12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7" w:history="1">
        <w:r w:rsidR="00CD63B4" w:rsidRPr="004601EE">
          <w:rPr>
            <w:rStyle w:val="ad"/>
            <w:noProof/>
          </w:rPr>
          <w:t xml:space="preserve">4.5 </w:t>
        </w:r>
        <w:r w:rsidR="00CD63B4" w:rsidRPr="004601EE">
          <w:rPr>
            <w:rStyle w:val="ad"/>
            <w:noProof/>
          </w:rPr>
          <w:t>管理人对报告期内基金的投资策略和业绩表现的说明</w:t>
        </w:r>
        <w:r w:rsidR="00CD63B4">
          <w:rPr>
            <w:noProof/>
            <w:webHidden/>
          </w:rPr>
          <w:tab/>
        </w:r>
        <w:r w:rsidR="00CD63B4">
          <w:rPr>
            <w:noProof/>
            <w:webHidden/>
          </w:rPr>
          <w:fldChar w:fldCharType="begin"/>
        </w:r>
        <w:r w:rsidR="00CD63B4">
          <w:rPr>
            <w:noProof/>
            <w:webHidden/>
          </w:rPr>
          <w:instrText xml:space="preserve"> PAGEREF _Toc143614317 \h </w:instrText>
        </w:r>
        <w:r w:rsidR="00CD63B4">
          <w:rPr>
            <w:noProof/>
            <w:webHidden/>
          </w:rPr>
        </w:r>
        <w:r w:rsidR="00CD63B4">
          <w:rPr>
            <w:noProof/>
            <w:webHidden/>
          </w:rPr>
          <w:fldChar w:fldCharType="separate"/>
        </w:r>
        <w:r w:rsidR="00CD63B4">
          <w:rPr>
            <w:noProof/>
            <w:webHidden/>
          </w:rPr>
          <w:t>12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8" w:history="1">
        <w:r w:rsidR="00CD63B4" w:rsidRPr="004601EE">
          <w:rPr>
            <w:rStyle w:val="ad"/>
            <w:noProof/>
          </w:rPr>
          <w:t xml:space="preserve">4.6 </w:t>
        </w:r>
        <w:r w:rsidR="00CD63B4" w:rsidRPr="004601EE">
          <w:rPr>
            <w:rStyle w:val="ad"/>
            <w:noProof/>
          </w:rPr>
          <w:t>管理人对宏观经济、证券市场及行业走势的简要展望</w:t>
        </w:r>
        <w:r w:rsidR="00CD63B4">
          <w:rPr>
            <w:noProof/>
            <w:webHidden/>
          </w:rPr>
          <w:tab/>
        </w:r>
        <w:r w:rsidR="00CD63B4">
          <w:rPr>
            <w:noProof/>
            <w:webHidden/>
          </w:rPr>
          <w:fldChar w:fldCharType="begin"/>
        </w:r>
        <w:r w:rsidR="00CD63B4">
          <w:rPr>
            <w:noProof/>
            <w:webHidden/>
          </w:rPr>
          <w:instrText xml:space="preserve"> PAGEREF _Toc143614318 \h </w:instrText>
        </w:r>
        <w:r w:rsidR="00CD63B4">
          <w:rPr>
            <w:noProof/>
            <w:webHidden/>
          </w:rPr>
        </w:r>
        <w:r w:rsidR="00CD63B4">
          <w:rPr>
            <w:noProof/>
            <w:webHidden/>
          </w:rPr>
          <w:fldChar w:fldCharType="separate"/>
        </w:r>
        <w:r w:rsidR="00CD63B4">
          <w:rPr>
            <w:noProof/>
            <w:webHidden/>
          </w:rPr>
          <w:t>14</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19" w:history="1">
        <w:r w:rsidR="00CD63B4" w:rsidRPr="004601EE">
          <w:rPr>
            <w:rStyle w:val="ad"/>
            <w:noProof/>
          </w:rPr>
          <w:t xml:space="preserve">4.7 </w:t>
        </w:r>
        <w:r w:rsidR="00CD63B4" w:rsidRPr="004601EE">
          <w:rPr>
            <w:rStyle w:val="ad"/>
            <w:noProof/>
          </w:rPr>
          <w:t>管理人对报告期内基金估值程序等事项的说明</w:t>
        </w:r>
        <w:r w:rsidR="00CD63B4">
          <w:rPr>
            <w:noProof/>
            <w:webHidden/>
          </w:rPr>
          <w:tab/>
        </w:r>
        <w:r w:rsidR="00CD63B4">
          <w:rPr>
            <w:noProof/>
            <w:webHidden/>
          </w:rPr>
          <w:fldChar w:fldCharType="begin"/>
        </w:r>
        <w:r w:rsidR="00CD63B4">
          <w:rPr>
            <w:noProof/>
            <w:webHidden/>
          </w:rPr>
          <w:instrText xml:space="preserve"> PAGEREF _Toc143614319 \h </w:instrText>
        </w:r>
        <w:r w:rsidR="00CD63B4">
          <w:rPr>
            <w:noProof/>
            <w:webHidden/>
          </w:rPr>
        </w:r>
        <w:r w:rsidR="00CD63B4">
          <w:rPr>
            <w:noProof/>
            <w:webHidden/>
          </w:rPr>
          <w:fldChar w:fldCharType="separate"/>
        </w:r>
        <w:r w:rsidR="00CD63B4">
          <w:rPr>
            <w:noProof/>
            <w:webHidden/>
          </w:rPr>
          <w:t>14</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0" w:history="1">
        <w:r w:rsidR="00CD63B4" w:rsidRPr="004601EE">
          <w:rPr>
            <w:rStyle w:val="ad"/>
            <w:noProof/>
          </w:rPr>
          <w:t xml:space="preserve">4.8 </w:t>
        </w:r>
        <w:r w:rsidR="00CD63B4" w:rsidRPr="004601EE">
          <w:rPr>
            <w:rStyle w:val="ad"/>
            <w:noProof/>
          </w:rPr>
          <w:t>报告期内管理人对本基金持有人数或基金资产净值预警情形的说明</w:t>
        </w:r>
        <w:r w:rsidR="00CD63B4">
          <w:rPr>
            <w:noProof/>
            <w:webHidden/>
          </w:rPr>
          <w:tab/>
        </w:r>
        <w:r w:rsidR="00CD63B4">
          <w:rPr>
            <w:noProof/>
            <w:webHidden/>
          </w:rPr>
          <w:fldChar w:fldCharType="begin"/>
        </w:r>
        <w:r w:rsidR="00CD63B4">
          <w:rPr>
            <w:noProof/>
            <w:webHidden/>
          </w:rPr>
          <w:instrText xml:space="preserve"> PAGEREF _Toc143614320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21" w:history="1">
        <w:r w:rsidR="00CD63B4" w:rsidRPr="004601EE">
          <w:rPr>
            <w:rStyle w:val="ad"/>
            <w:b/>
            <w:bCs/>
            <w:noProof/>
          </w:rPr>
          <w:t xml:space="preserve">5  </w:t>
        </w:r>
        <w:r w:rsidR="00CD63B4" w:rsidRPr="004601EE">
          <w:rPr>
            <w:rStyle w:val="ad"/>
            <w:b/>
            <w:bCs/>
            <w:noProof/>
          </w:rPr>
          <w:t>托管人报告</w:t>
        </w:r>
        <w:r w:rsidR="00CD63B4">
          <w:rPr>
            <w:noProof/>
            <w:webHidden/>
          </w:rPr>
          <w:tab/>
        </w:r>
        <w:r w:rsidR="00CD63B4">
          <w:rPr>
            <w:noProof/>
            <w:webHidden/>
          </w:rPr>
          <w:fldChar w:fldCharType="begin"/>
        </w:r>
        <w:r w:rsidR="00CD63B4">
          <w:rPr>
            <w:noProof/>
            <w:webHidden/>
          </w:rPr>
          <w:instrText xml:space="preserve"> PAGEREF _Toc143614321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2" w:history="1">
        <w:r w:rsidR="00CD63B4" w:rsidRPr="004601EE">
          <w:rPr>
            <w:rStyle w:val="ad"/>
            <w:noProof/>
          </w:rPr>
          <w:t xml:space="preserve">5.1 </w:t>
        </w:r>
        <w:r w:rsidR="00CD63B4" w:rsidRPr="004601EE">
          <w:rPr>
            <w:rStyle w:val="ad"/>
            <w:noProof/>
          </w:rPr>
          <w:t>报告期内本基金托管人遵规守信情况声明</w:t>
        </w:r>
        <w:r w:rsidR="00CD63B4">
          <w:rPr>
            <w:noProof/>
            <w:webHidden/>
          </w:rPr>
          <w:tab/>
        </w:r>
        <w:r w:rsidR="00CD63B4">
          <w:rPr>
            <w:noProof/>
            <w:webHidden/>
          </w:rPr>
          <w:fldChar w:fldCharType="begin"/>
        </w:r>
        <w:r w:rsidR="00CD63B4">
          <w:rPr>
            <w:noProof/>
            <w:webHidden/>
          </w:rPr>
          <w:instrText xml:space="preserve"> PAGEREF _Toc143614322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3" w:history="1">
        <w:r w:rsidR="00CD63B4" w:rsidRPr="004601EE">
          <w:rPr>
            <w:rStyle w:val="ad"/>
            <w:noProof/>
          </w:rPr>
          <w:t xml:space="preserve">5.2 </w:t>
        </w:r>
        <w:r w:rsidR="00CD63B4" w:rsidRPr="004601EE">
          <w:rPr>
            <w:rStyle w:val="ad"/>
            <w:noProof/>
          </w:rPr>
          <w:t>托管人对报告期内本基金投资运作遵规守信、净值计算、利润分配等情况的说明</w:t>
        </w:r>
        <w:r w:rsidR="00CD63B4">
          <w:rPr>
            <w:noProof/>
            <w:webHidden/>
          </w:rPr>
          <w:tab/>
        </w:r>
        <w:r w:rsidR="00CD63B4">
          <w:rPr>
            <w:noProof/>
            <w:webHidden/>
          </w:rPr>
          <w:fldChar w:fldCharType="begin"/>
        </w:r>
        <w:r w:rsidR="00CD63B4">
          <w:rPr>
            <w:noProof/>
            <w:webHidden/>
          </w:rPr>
          <w:instrText xml:space="preserve"> PAGEREF _Toc143614323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4" w:history="1">
        <w:r w:rsidR="00CD63B4" w:rsidRPr="004601EE">
          <w:rPr>
            <w:rStyle w:val="ad"/>
            <w:noProof/>
          </w:rPr>
          <w:t xml:space="preserve">5.3 </w:t>
        </w:r>
        <w:r w:rsidR="00CD63B4" w:rsidRPr="004601EE">
          <w:rPr>
            <w:rStyle w:val="ad"/>
            <w:noProof/>
          </w:rPr>
          <w:t>托管人对本中期报告中财务信息等内容的真实、准确和完整发表意见</w:t>
        </w:r>
        <w:r w:rsidR="00CD63B4">
          <w:rPr>
            <w:noProof/>
            <w:webHidden/>
          </w:rPr>
          <w:tab/>
        </w:r>
        <w:r w:rsidR="00CD63B4">
          <w:rPr>
            <w:noProof/>
            <w:webHidden/>
          </w:rPr>
          <w:fldChar w:fldCharType="begin"/>
        </w:r>
        <w:r w:rsidR="00CD63B4">
          <w:rPr>
            <w:noProof/>
            <w:webHidden/>
          </w:rPr>
          <w:instrText xml:space="preserve"> PAGEREF _Toc143614324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25" w:history="1">
        <w:r w:rsidR="00CD63B4" w:rsidRPr="004601EE">
          <w:rPr>
            <w:rStyle w:val="ad"/>
            <w:b/>
            <w:bCs/>
            <w:noProof/>
          </w:rPr>
          <w:t xml:space="preserve">6  </w:t>
        </w:r>
        <w:r w:rsidR="00CD63B4" w:rsidRPr="004601EE">
          <w:rPr>
            <w:rStyle w:val="ad"/>
            <w:b/>
            <w:bCs/>
            <w:noProof/>
          </w:rPr>
          <w:t>半年度财务会计报告（未经审计）</w:t>
        </w:r>
        <w:r w:rsidR="00CD63B4">
          <w:rPr>
            <w:noProof/>
            <w:webHidden/>
          </w:rPr>
          <w:tab/>
        </w:r>
        <w:r w:rsidR="00CD63B4">
          <w:rPr>
            <w:noProof/>
            <w:webHidden/>
          </w:rPr>
          <w:fldChar w:fldCharType="begin"/>
        </w:r>
        <w:r w:rsidR="00CD63B4">
          <w:rPr>
            <w:noProof/>
            <w:webHidden/>
          </w:rPr>
          <w:instrText xml:space="preserve"> PAGEREF _Toc143614325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6" w:history="1">
        <w:r w:rsidR="00CD63B4" w:rsidRPr="004601EE">
          <w:rPr>
            <w:rStyle w:val="ad"/>
            <w:noProof/>
          </w:rPr>
          <w:t xml:space="preserve">6.1 </w:t>
        </w:r>
        <w:r w:rsidR="00CD63B4" w:rsidRPr="004601EE">
          <w:rPr>
            <w:rStyle w:val="ad"/>
            <w:noProof/>
          </w:rPr>
          <w:t>资产负债表</w:t>
        </w:r>
        <w:r w:rsidR="00CD63B4">
          <w:rPr>
            <w:noProof/>
            <w:webHidden/>
          </w:rPr>
          <w:tab/>
        </w:r>
        <w:r w:rsidR="00CD63B4">
          <w:rPr>
            <w:noProof/>
            <w:webHidden/>
          </w:rPr>
          <w:fldChar w:fldCharType="begin"/>
        </w:r>
        <w:r w:rsidR="00CD63B4">
          <w:rPr>
            <w:noProof/>
            <w:webHidden/>
          </w:rPr>
          <w:instrText xml:space="preserve"> PAGEREF _Toc143614326 \h </w:instrText>
        </w:r>
        <w:r w:rsidR="00CD63B4">
          <w:rPr>
            <w:noProof/>
            <w:webHidden/>
          </w:rPr>
        </w:r>
        <w:r w:rsidR="00CD63B4">
          <w:rPr>
            <w:noProof/>
            <w:webHidden/>
          </w:rPr>
          <w:fldChar w:fldCharType="separate"/>
        </w:r>
        <w:r w:rsidR="00CD63B4">
          <w:rPr>
            <w:noProof/>
            <w:webHidden/>
          </w:rPr>
          <w:t>15</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7" w:history="1">
        <w:r w:rsidR="00CD63B4" w:rsidRPr="004601EE">
          <w:rPr>
            <w:rStyle w:val="ad"/>
            <w:noProof/>
          </w:rPr>
          <w:t xml:space="preserve">6.2 </w:t>
        </w:r>
        <w:r w:rsidR="00CD63B4" w:rsidRPr="004601EE">
          <w:rPr>
            <w:rStyle w:val="ad"/>
            <w:noProof/>
          </w:rPr>
          <w:t>利润表</w:t>
        </w:r>
        <w:r w:rsidR="00CD63B4">
          <w:rPr>
            <w:noProof/>
            <w:webHidden/>
          </w:rPr>
          <w:tab/>
        </w:r>
        <w:r w:rsidR="00CD63B4">
          <w:rPr>
            <w:noProof/>
            <w:webHidden/>
          </w:rPr>
          <w:fldChar w:fldCharType="begin"/>
        </w:r>
        <w:r w:rsidR="00CD63B4">
          <w:rPr>
            <w:noProof/>
            <w:webHidden/>
          </w:rPr>
          <w:instrText xml:space="preserve"> PAGEREF _Toc143614327 \h </w:instrText>
        </w:r>
        <w:r w:rsidR="00CD63B4">
          <w:rPr>
            <w:noProof/>
            <w:webHidden/>
          </w:rPr>
        </w:r>
        <w:r w:rsidR="00CD63B4">
          <w:rPr>
            <w:noProof/>
            <w:webHidden/>
          </w:rPr>
          <w:fldChar w:fldCharType="separate"/>
        </w:r>
        <w:r w:rsidR="00CD63B4">
          <w:rPr>
            <w:noProof/>
            <w:webHidden/>
          </w:rPr>
          <w:t>17</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8" w:history="1">
        <w:r w:rsidR="00CD63B4" w:rsidRPr="004601EE">
          <w:rPr>
            <w:rStyle w:val="ad"/>
            <w:noProof/>
          </w:rPr>
          <w:t xml:space="preserve">6.3 </w:t>
        </w:r>
        <w:r w:rsidR="00CD63B4" w:rsidRPr="004601EE">
          <w:rPr>
            <w:rStyle w:val="ad"/>
            <w:noProof/>
          </w:rPr>
          <w:t>净资产（基金净值）变动表</w:t>
        </w:r>
        <w:r w:rsidR="00CD63B4">
          <w:rPr>
            <w:noProof/>
            <w:webHidden/>
          </w:rPr>
          <w:tab/>
        </w:r>
        <w:r w:rsidR="00CD63B4">
          <w:rPr>
            <w:noProof/>
            <w:webHidden/>
          </w:rPr>
          <w:fldChar w:fldCharType="begin"/>
        </w:r>
        <w:r w:rsidR="00CD63B4">
          <w:rPr>
            <w:noProof/>
            <w:webHidden/>
          </w:rPr>
          <w:instrText xml:space="preserve"> PAGEREF _Toc143614328 \h </w:instrText>
        </w:r>
        <w:r w:rsidR="00CD63B4">
          <w:rPr>
            <w:noProof/>
            <w:webHidden/>
          </w:rPr>
        </w:r>
        <w:r w:rsidR="00CD63B4">
          <w:rPr>
            <w:noProof/>
            <w:webHidden/>
          </w:rPr>
          <w:fldChar w:fldCharType="separate"/>
        </w:r>
        <w:r w:rsidR="00CD63B4">
          <w:rPr>
            <w:noProof/>
            <w:webHidden/>
          </w:rPr>
          <w:t>18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29" w:history="1">
        <w:r w:rsidR="00CD63B4" w:rsidRPr="004601EE">
          <w:rPr>
            <w:rStyle w:val="ad"/>
            <w:noProof/>
          </w:rPr>
          <w:t xml:space="preserve">6.4 </w:t>
        </w:r>
        <w:r w:rsidR="00CD63B4" w:rsidRPr="004601EE">
          <w:rPr>
            <w:rStyle w:val="ad"/>
            <w:noProof/>
          </w:rPr>
          <w:t>报表附注</w:t>
        </w:r>
        <w:r w:rsidR="00CD63B4">
          <w:rPr>
            <w:noProof/>
            <w:webHidden/>
          </w:rPr>
          <w:tab/>
        </w:r>
        <w:r w:rsidR="00CD63B4">
          <w:rPr>
            <w:noProof/>
            <w:webHidden/>
          </w:rPr>
          <w:fldChar w:fldCharType="begin"/>
        </w:r>
        <w:r w:rsidR="00CD63B4">
          <w:rPr>
            <w:noProof/>
            <w:webHidden/>
          </w:rPr>
          <w:instrText xml:space="preserve"> PAGEREF _Toc143614329 \h </w:instrText>
        </w:r>
        <w:r w:rsidR="00CD63B4">
          <w:rPr>
            <w:noProof/>
            <w:webHidden/>
          </w:rPr>
        </w:r>
        <w:r w:rsidR="00CD63B4">
          <w:rPr>
            <w:noProof/>
            <w:webHidden/>
          </w:rPr>
          <w:fldChar w:fldCharType="separate"/>
        </w:r>
        <w:r w:rsidR="00CD63B4">
          <w:rPr>
            <w:noProof/>
            <w:webHidden/>
          </w:rPr>
          <w:t>19</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30" w:history="1">
        <w:r w:rsidR="00CD63B4" w:rsidRPr="004601EE">
          <w:rPr>
            <w:rStyle w:val="ad"/>
            <w:b/>
            <w:bCs/>
            <w:noProof/>
          </w:rPr>
          <w:t xml:space="preserve">7  </w:t>
        </w:r>
        <w:r w:rsidR="00CD63B4" w:rsidRPr="004601EE">
          <w:rPr>
            <w:rStyle w:val="ad"/>
            <w:b/>
            <w:bCs/>
            <w:noProof/>
          </w:rPr>
          <w:t>投资组合报告</w:t>
        </w:r>
        <w:r w:rsidR="00CD63B4">
          <w:rPr>
            <w:noProof/>
            <w:webHidden/>
          </w:rPr>
          <w:tab/>
        </w:r>
        <w:r w:rsidR="00CD63B4">
          <w:rPr>
            <w:noProof/>
            <w:webHidden/>
          </w:rPr>
          <w:fldChar w:fldCharType="begin"/>
        </w:r>
        <w:r w:rsidR="00CD63B4">
          <w:rPr>
            <w:noProof/>
            <w:webHidden/>
          </w:rPr>
          <w:instrText xml:space="preserve"> PAGEREF _Toc143614330 \h </w:instrText>
        </w:r>
        <w:r w:rsidR="00CD63B4">
          <w:rPr>
            <w:noProof/>
            <w:webHidden/>
          </w:rPr>
        </w:r>
        <w:r w:rsidR="00CD63B4">
          <w:rPr>
            <w:noProof/>
            <w:webHidden/>
          </w:rPr>
          <w:fldChar w:fldCharType="separate"/>
        </w:r>
        <w:r w:rsidR="00CD63B4">
          <w:rPr>
            <w:noProof/>
            <w:webHidden/>
          </w:rPr>
          <w:t>37</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1" w:history="1">
        <w:r w:rsidR="00CD63B4" w:rsidRPr="004601EE">
          <w:rPr>
            <w:rStyle w:val="ad"/>
            <w:noProof/>
          </w:rPr>
          <w:t xml:space="preserve">7.1 </w:t>
        </w:r>
        <w:r w:rsidR="00CD63B4" w:rsidRPr="004601EE">
          <w:rPr>
            <w:rStyle w:val="ad"/>
            <w:noProof/>
          </w:rPr>
          <w:t>期末基金资产组合情况</w:t>
        </w:r>
        <w:r w:rsidR="00CD63B4">
          <w:rPr>
            <w:noProof/>
            <w:webHidden/>
          </w:rPr>
          <w:tab/>
        </w:r>
        <w:r w:rsidR="00CD63B4">
          <w:rPr>
            <w:noProof/>
            <w:webHidden/>
          </w:rPr>
          <w:fldChar w:fldCharType="begin"/>
        </w:r>
        <w:r w:rsidR="00CD63B4">
          <w:rPr>
            <w:noProof/>
            <w:webHidden/>
          </w:rPr>
          <w:instrText xml:space="preserve"> PAGEREF _Toc143614331 \h </w:instrText>
        </w:r>
        <w:r w:rsidR="00CD63B4">
          <w:rPr>
            <w:noProof/>
            <w:webHidden/>
          </w:rPr>
        </w:r>
        <w:r w:rsidR="00CD63B4">
          <w:rPr>
            <w:noProof/>
            <w:webHidden/>
          </w:rPr>
          <w:fldChar w:fldCharType="separate"/>
        </w:r>
        <w:r w:rsidR="00CD63B4">
          <w:rPr>
            <w:noProof/>
            <w:webHidden/>
          </w:rPr>
          <w:t>37</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2" w:history="1">
        <w:r w:rsidR="00CD63B4" w:rsidRPr="004601EE">
          <w:rPr>
            <w:rStyle w:val="ad"/>
            <w:noProof/>
          </w:rPr>
          <w:t xml:space="preserve">7.2 </w:t>
        </w:r>
        <w:r w:rsidR="00CD63B4" w:rsidRPr="004601EE">
          <w:rPr>
            <w:rStyle w:val="ad"/>
            <w:noProof/>
          </w:rPr>
          <w:t>期末在各个国家（地区）证券市场的权益投资分布</w:t>
        </w:r>
        <w:r w:rsidR="00CD63B4">
          <w:rPr>
            <w:noProof/>
            <w:webHidden/>
          </w:rPr>
          <w:tab/>
        </w:r>
        <w:r w:rsidR="00CD63B4">
          <w:rPr>
            <w:noProof/>
            <w:webHidden/>
          </w:rPr>
          <w:fldChar w:fldCharType="begin"/>
        </w:r>
        <w:r w:rsidR="00CD63B4">
          <w:rPr>
            <w:noProof/>
            <w:webHidden/>
          </w:rPr>
          <w:instrText xml:space="preserve"> PAGEREF _Toc143614332 \h </w:instrText>
        </w:r>
        <w:r w:rsidR="00CD63B4">
          <w:rPr>
            <w:noProof/>
            <w:webHidden/>
          </w:rPr>
        </w:r>
        <w:r w:rsidR="00CD63B4">
          <w:rPr>
            <w:noProof/>
            <w:webHidden/>
          </w:rPr>
          <w:fldChar w:fldCharType="separate"/>
        </w:r>
        <w:r w:rsidR="00CD63B4">
          <w:rPr>
            <w:noProof/>
            <w:webHidden/>
          </w:rPr>
          <w:t>38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3" w:history="1">
        <w:r w:rsidR="00CD63B4" w:rsidRPr="004601EE">
          <w:rPr>
            <w:rStyle w:val="ad"/>
            <w:noProof/>
          </w:rPr>
          <w:t xml:space="preserve">7.3 </w:t>
        </w:r>
        <w:r w:rsidR="00CD63B4" w:rsidRPr="004601EE">
          <w:rPr>
            <w:rStyle w:val="ad"/>
            <w:noProof/>
          </w:rPr>
          <w:t>期末按行业分类的权益投资组合</w:t>
        </w:r>
        <w:r w:rsidR="00CD63B4">
          <w:rPr>
            <w:noProof/>
            <w:webHidden/>
          </w:rPr>
          <w:tab/>
        </w:r>
        <w:r w:rsidR="00CD63B4">
          <w:rPr>
            <w:noProof/>
            <w:webHidden/>
          </w:rPr>
          <w:fldChar w:fldCharType="begin"/>
        </w:r>
        <w:r w:rsidR="00CD63B4">
          <w:rPr>
            <w:noProof/>
            <w:webHidden/>
          </w:rPr>
          <w:instrText xml:space="preserve"> PAGEREF _Toc143614333 \h </w:instrText>
        </w:r>
        <w:r w:rsidR="00CD63B4">
          <w:rPr>
            <w:noProof/>
            <w:webHidden/>
          </w:rPr>
        </w:r>
        <w:r w:rsidR="00CD63B4">
          <w:rPr>
            <w:noProof/>
            <w:webHidden/>
          </w:rPr>
          <w:fldChar w:fldCharType="separate"/>
        </w:r>
        <w:r w:rsidR="00CD63B4">
          <w:rPr>
            <w:noProof/>
            <w:webHidden/>
          </w:rPr>
          <w:t>38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4" w:history="1">
        <w:r w:rsidR="00CD63B4" w:rsidRPr="004601EE">
          <w:rPr>
            <w:rStyle w:val="ad"/>
            <w:noProof/>
          </w:rPr>
          <w:t xml:space="preserve">7.4 </w:t>
        </w:r>
        <w:r w:rsidR="00CD63B4" w:rsidRPr="004601EE">
          <w:rPr>
            <w:rStyle w:val="ad"/>
            <w:noProof/>
          </w:rPr>
          <w:t>期末按公允价值占基金资产净值比例大小排序的所有权益投资明细</w:t>
        </w:r>
        <w:r w:rsidR="00CD63B4">
          <w:rPr>
            <w:noProof/>
            <w:webHidden/>
          </w:rPr>
          <w:tab/>
        </w:r>
        <w:r w:rsidR="00CD63B4">
          <w:rPr>
            <w:noProof/>
            <w:webHidden/>
          </w:rPr>
          <w:fldChar w:fldCharType="begin"/>
        </w:r>
        <w:r w:rsidR="00CD63B4">
          <w:rPr>
            <w:noProof/>
            <w:webHidden/>
          </w:rPr>
          <w:instrText xml:space="preserve"> PAGEREF _Toc143614334 \h </w:instrText>
        </w:r>
        <w:r w:rsidR="00CD63B4">
          <w:rPr>
            <w:noProof/>
            <w:webHidden/>
          </w:rPr>
        </w:r>
        <w:r w:rsidR="00CD63B4">
          <w:rPr>
            <w:noProof/>
            <w:webHidden/>
          </w:rPr>
          <w:fldChar w:fldCharType="separate"/>
        </w:r>
        <w:r w:rsidR="00CD63B4">
          <w:rPr>
            <w:noProof/>
            <w:webHidden/>
          </w:rPr>
          <w:t>38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5" w:history="1">
        <w:r w:rsidR="00CD63B4" w:rsidRPr="004601EE">
          <w:rPr>
            <w:rStyle w:val="ad"/>
            <w:noProof/>
          </w:rPr>
          <w:t xml:space="preserve">7.5 </w:t>
        </w:r>
        <w:r w:rsidR="00CD63B4" w:rsidRPr="004601EE">
          <w:rPr>
            <w:rStyle w:val="ad"/>
            <w:noProof/>
          </w:rPr>
          <w:t>报告期内股票投资组合的重大变动</w:t>
        </w:r>
        <w:r w:rsidR="00CD63B4">
          <w:rPr>
            <w:noProof/>
            <w:webHidden/>
          </w:rPr>
          <w:tab/>
        </w:r>
        <w:r w:rsidR="00CD63B4">
          <w:rPr>
            <w:noProof/>
            <w:webHidden/>
          </w:rPr>
          <w:fldChar w:fldCharType="begin"/>
        </w:r>
        <w:r w:rsidR="00CD63B4">
          <w:rPr>
            <w:noProof/>
            <w:webHidden/>
          </w:rPr>
          <w:instrText xml:space="preserve"> PAGEREF _Toc143614335 \h </w:instrText>
        </w:r>
        <w:r w:rsidR="00CD63B4">
          <w:rPr>
            <w:noProof/>
            <w:webHidden/>
          </w:rPr>
        </w:r>
        <w:r w:rsidR="00CD63B4">
          <w:rPr>
            <w:noProof/>
            <w:webHidden/>
          </w:rPr>
          <w:fldChar w:fldCharType="separate"/>
        </w:r>
        <w:r w:rsidR="00CD63B4">
          <w:rPr>
            <w:noProof/>
            <w:webHidden/>
          </w:rPr>
          <w:t>44</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6" w:history="1">
        <w:r w:rsidR="00CD63B4" w:rsidRPr="004601EE">
          <w:rPr>
            <w:rStyle w:val="ad"/>
            <w:noProof/>
          </w:rPr>
          <w:t xml:space="preserve">7.6 </w:t>
        </w:r>
        <w:r w:rsidR="00CD63B4" w:rsidRPr="004601EE">
          <w:rPr>
            <w:rStyle w:val="ad"/>
            <w:noProof/>
          </w:rPr>
          <w:t>期末按债券信用等级分类的债券投资组合</w:t>
        </w:r>
        <w:r w:rsidR="00CD63B4">
          <w:rPr>
            <w:noProof/>
            <w:webHidden/>
          </w:rPr>
          <w:tab/>
        </w:r>
        <w:r w:rsidR="00CD63B4">
          <w:rPr>
            <w:noProof/>
            <w:webHidden/>
          </w:rPr>
          <w:fldChar w:fldCharType="begin"/>
        </w:r>
        <w:r w:rsidR="00CD63B4">
          <w:rPr>
            <w:noProof/>
            <w:webHidden/>
          </w:rPr>
          <w:instrText xml:space="preserve"> PAGEREF _Toc143614336 \h </w:instrText>
        </w:r>
        <w:r w:rsidR="00CD63B4">
          <w:rPr>
            <w:noProof/>
            <w:webHidden/>
          </w:rPr>
        </w:r>
        <w:r w:rsidR="00CD63B4">
          <w:rPr>
            <w:noProof/>
            <w:webHidden/>
          </w:rPr>
          <w:fldChar w:fldCharType="separate"/>
        </w:r>
        <w:r w:rsidR="00CD63B4">
          <w:rPr>
            <w:noProof/>
            <w:webHidden/>
          </w:rPr>
          <w:t>46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7" w:history="1">
        <w:r w:rsidR="00CD63B4" w:rsidRPr="004601EE">
          <w:rPr>
            <w:rStyle w:val="ad"/>
            <w:noProof/>
          </w:rPr>
          <w:t xml:space="preserve">7.7 </w:t>
        </w:r>
        <w:r w:rsidR="00CD63B4" w:rsidRPr="004601EE">
          <w:rPr>
            <w:rStyle w:val="ad"/>
            <w:noProof/>
          </w:rPr>
          <w:t>期末按公允价值占基金资产净值比例大小排名的前五名债券投资明细</w:t>
        </w:r>
        <w:r w:rsidR="00CD63B4">
          <w:rPr>
            <w:noProof/>
            <w:webHidden/>
          </w:rPr>
          <w:tab/>
        </w:r>
        <w:r w:rsidR="00CD63B4">
          <w:rPr>
            <w:noProof/>
            <w:webHidden/>
          </w:rPr>
          <w:fldChar w:fldCharType="begin"/>
        </w:r>
        <w:r w:rsidR="00CD63B4">
          <w:rPr>
            <w:noProof/>
            <w:webHidden/>
          </w:rPr>
          <w:instrText xml:space="preserve"> PAGEREF _Toc143614337 \h </w:instrText>
        </w:r>
        <w:r w:rsidR="00CD63B4">
          <w:rPr>
            <w:noProof/>
            <w:webHidden/>
          </w:rPr>
        </w:r>
        <w:r w:rsidR="00CD63B4">
          <w:rPr>
            <w:noProof/>
            <w:webHidden/>
          </w:rPr>
          <w:fldChar w:fldCharType="separate"/>
        </w:r>
        <w:r w:rsidR="00CD63B4">
          <w:rPr>
            <w:noProof/>
            <w:webHidden/>
          </w:rPr>
          <w:t>46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8" w:history="1">
        <w:r w:rsidR="00CD63B4" w:rsidRPr="004601EE">
          <w:rPr>
            <w:rStyle w:val="ad"/>
            <w:noProof/>
          </w:rPr>
          <w:t xml:space="preserve">7.8 </w:t>
        </w:r>
        <w:r w:rsidR="00CD63B4" w:rsidRPr="004601EE">
          <w:rPr>
            <w:rStyle w:val="ad"/>
            <w:noProof/>
          </w:rPr>
          <w:t>期末按公允价值占基金资产净值比例大小排名的所有资产支持证券投资明细</w:t>
        </w:r>
        <w:r w:rsidR="00CD63B4">
          <w:rPr>
            <w:noProof/>
            <w:webHidden/>
          </w:rPr>
          <w:tab/>
        </w:r>
        <w:r w:rsidR="00CD63B4">
          <w:rPr>
            <w:noProof/>
            <w:webHidden/>
          </w:rPr>
          <w:fldChar w:fldCharType="begin"/>
        </w:r>
        <w:r w:rsidR="00CD63B4">
          <w:rPr>
            <w:noProof/>
            <w:webHidden/>
          </w:rPr>
          <w:instrText xml:space="preserve"> PAGEREF _Toc143614338 \h </w:instrText>
        </w:r>
        <w:r w:rsidR="00CD63B4">
          <w:rPr>
            <w:noProof/>
            <w:webHidden/>
          </w:rPr>
        </w:r>
        <w:r w:rsidR="00CD63B4">
          <w:rPr>
            <w:noProof/>
            <w:webHidden/>
          </w:rPr>
          <w:fldChar w:fldCharType="separate"/>
        </w:r>
        <w:r w:rsidR="00CD63B4">
          <w:rPr>
            <w:noProof/>
            <w:webHidden/>
          </w:rPr>
          <w:t>46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39" w:history="1">
        <w:r w:rsidR="00CD63B4" w:rsidRPr="004601EE">
          <w:rPr>
            <w:rStyle w:val="ad"/>
            <w:noProof/>
          </w:rPr>
          <w:t xml:space="preserve">7.9 </w:t>
        </w:r>
        <w:r w:rsidR="00CD63B4" w:rsidRPr="004601EE">
          <w:rPr>
            <w:rStyle w:val="ad"/>
            <w:noProof/>
          </w:rPr>
          <w:t>期末按公允价值占基金资产净值比例大小排名的前五名金融衍生品投资明细</w:t>
        </w:r>
        <w:r w:rsidR="00CD63B4">
          <w:rPr>
            <w:noProof/>
            <w:webHidden/>
          </w:rPr>
          <w:tab/>
        </w:r>
        <w:r w:rsidR="00CD63B4">
          <w:rPr>
            <w:noProof/>
            <w:webHidden/>
          </w:rPr>
          <w:fldChar w:fldCharType="begin"/>
        </w:r>
        <w:r w:rsidR="00CD63B4">
          <w:rPr>
            <w:noProof/>
            <w:webHidden/>
          </w:rPr>
          <w:instrText xml:space="preserve"> PAGEREF _Toc143614339 \h </w:instrText>
        </w:r>
        <w:r w:rsidR="00CD63B4">
          <w:rPr>
            <w:noProof/>
            <w:webHidden/>
          </w:rPr>
        </w:r>
        <w:r w:rsidR="00CD63B4">
          <w:rPr>
            <w:noProof/>
            <w:webHidden/>
          </w:rPr>
          <w:fldChar w:fldCharType="separate"/>
        </w:r>
        <w:r w:rsidR="00CD63B4">
          <w:rPr>
            <w:noProof/>
            <w:webHidden/>
          </w:rPr>
          <w:t>46</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0" w:history="1">
        <w:r w:rsidR="00CD63B4" w:rsidRPr="004601EE">
          <w:rPr>
            <w:rStyle w:val="ad"/>
            <w:noProof/>
          </w:rPr>
          <w:t xml:space="preserve">7.10 </w:t>
        </w:r>
        <w:r w:rsidR="00CD63B4" w:rsidRPr="004601EE">
          <w:rPr>
            <w:rStyle w:val="ad"/>
            <w:noProof/>
          </w:rPr>
          <w:t>期末按公允价值占基金资产净值比例大小排序的前十名基金投资明细</w:t>
        </w:r>
        <w:r w:rsidR="00CD63B4">
          <w:rPr>
            <w:noProof/>
            <w:webHidden/>
          </w:rPr>
          <w:tab/>
        </w:r>
        <w:r w:rsidR="00CD63B4">
          <w:rPr>
            <w:noProof/>
            <w:webHidden/>
          </w:rPr>
          <w:fldChar w:fldCharType="begin"/>
        </w:r>
        <w:r w:rsidR="00CD63B4">
          <w:rPr>
            <w:noProof/>
            <w:webHidden/>
          </w:rPr>
          <w:instrText xml:space="preserve"> PAGEREF _Toc143614340 \h </w:instrText>
        </w:r>
        <w:r w:rsidR="00CD63B4">
          <w:rPr>
            <w:noProof/>
            <w:webHidden/>
          </w:rPr>
        </w:r>
        <w:r w:rsidR="00CD63B4">
          <w:rPr>
            <w:noProof/>
            <w:webHidden/>
          </w:rPr>
          <w:fldChar w:fldCharType="separate"/>
        </w:r>
        <w:r w:rsidR="00CD63B4">
          <w:rPr>
            <w:noProof/>
            <w:webHidden/>
          </w:rPr>
          <w:t>47</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1" w:history="1">
        <w:r w:rsidR="00CD63B4" w:rsidRPr="004601EE">
          <w:rPr>
            <w:rStyle w:val="ad"/>
            <w:noProof/>
          </w:rPr>
          <w:t xml:space="preserve">7.11 </w:t>
        </w:r>
        <w:r w:rsidR="00CD63B4" w:rsidRPr="004601EE">
          <w:rPr>
            <w:rStyle w:val="ad"/>
            <w:noProof/>
          </w:rPr>
          <w:t>本报告期投资基金情况</w:t>
        </w:r>
        <w:r w:rsidR="00CD63B4">
          <w:rPr>
            <w:noProof/>
            <w:webHidden/>
          </w:rPr>
          <w:tab/>
        </w:r>
        <w:r w:rsidR="00CD63B4">
          <w:rPr>
            <w:noProof/>
            <w:webHidden/>
          </w:rPr>
          <w:fldChar w:fldCharType="begin"/>
        </w:r>
        <w:r w:rsidR="00CD63B4">
          <w:rPr>
            <w:noProof/>
            <w:webHidden/>
          </w:rPr>
          <w:instrText xml:space="preserve"> PAGEREF _Toc143614341 \h </w:instrText>
        </w:r>
        <w:r w:rsidR="00CD63B4">
          <w:rPr>
            <w:noProof/>
            <w:webHidden/>
          </w:rPr>
        </w:r>
        <w:r w:rsidR="00CD63B4">
          <w:rPr>
            <w:noProof/>
            <w:webHidden/>
          </w:rPr>
          <w:fldChar w:fldCharType="separate"/>
        </w:r>
        <w:r w:rsidR="00CD63B4">
          <w:rPr>
            <w:noProof/>
            <w:webHidden/>
          </w:rPr>
          <w:t>47</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2" w:history="1">
        <w:r w:rsidR="00CD63B4" w:rsidRPr="004601EE">
          <w:rPr>
            <w:rStyle w:val="ad"/>
            <w:noProof/>
          </w:rPr>
          <w:t xml:space="preserve">7.12 </w:t>
        </w:r>
        <w:r w:rsidR="00CD63B4" w:rsidRPr="004601EE">
          <w:rPr>
            <w:rStyle w:val="ad"/>
            <w:noProof/>
          </w:rPr>
          <w:t>投资组合报告附注</w:t>
        </w:r>
        <w:r w:rsidR="00CD63B4">
          <w:rPr>
            <w:noProof/>
            <w:webHidden/>
          </w:rPr>
          <w:tab/>
        </w:r>
        <w:r w:rsidR="00CD63B4">
          <w:rPr>
            <w:noProof/>
            <w:webHidden/>
          </w:rPr>
          <w:fldChar w:fldCharType="begin"/>
        </w:r>
        <w:r w:rsidR="00CD63B4">
          <w:rPr>
            <w:noProof/>
            <w:webHidden/>
          </w:rPr>
          <w:instrText xml:space="preserve"> PAGEREF _Toc143614342 \h </w:instrText>
        </w:r>
        <w:r w:rsidR="00CD63B4">
          <w:rPr>
            <w:noProof/>
            <w:webHidden/>
          </w:rPr>
        </w:r>
        <w:r w:rsidR="00CD63B4">
          <w:rPr>
            <w:noProof/>
            <w:webHidden/>
          </w:rPr>
          <w:fldChar w:fldCharType="separate"/>
        </w:r>
        <w:r w:rsidR="00CD63B4">
          <w:rPr>
            <w:noProof/>
            <w:webHidden/>
          </w:rPr>
          <w:t>47</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43" w:history="1">
        <w:r w:rsidR="00CD63B4" w:rsidRPr="004601EE">
          <w:rPr>
            <w:rStyle w:val="ad"/>
            <w:b/>
            <w:bCs/>
            <w:noProof/>
          </w:rPr>
          <w:t xml:space="preserve">8  </w:t>
        </w:r>
        <w:r w:rsidR="00CD63B4" w:rsidRPr="004601EE">
          <w:rPr>
            <w:rStyle w:val="ad"/>
            <w:b/>
            <w:bCs/>
            <w:noProof/>
          </w:rPr>
          <w:t>基金份额持有人信息</w:t>
        </w:r>
        <w:r w:rsidR="00CD63B4">
          <w:rPr>
            <w:noProof/>
            <w:webHidden/>
          </w:rPr>
          <w:tab/>
        </w:r>
        <w:r w:rsidR="00CD63B4">
          <w:rPr>
            <w:noProof/>
            <w:webHidden/>
          </w:rPr>
          <w:fldChar w:fldCharType="begin"/>
        </w:r>
        <w:r w:rsidR="00CD63B4">
          <w:rPr>
            <w:noProof/>
            <w:webHidden/>
          </w:rPr>
          <w:instrText xml:space="preserve"> PAGEREF _Toc143614343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4" w:history="1">
        <w:r w:rsidR="00CD63B4" w:rsidRPr="004601EE">
          <w:rPr>
            <w:rStyle w:val="ad"/>
            <w:noProof/>
          </w:rPr>
          <w:t xml:space="preserve">8.1 </w:t>
        </w:r>
        <w:r w:rsidR="00CD63B4" w:rsidRPr="004601EE">
          <w:rPr>
            <w:rStyle w:val="ad"/>
            <w:noProof/>
          </w:rPr>
          <w:t>期末基金份额持有人户数及持有人结构</w:t>
        </w:r>
        <w:r w:rsidR="00CD63B4">
          <w:rPr>
            <w:noProof/>
            <w:webHidden/>
          </w:rPr>
          <w:tab/>
        </w:r>
        <w:r w:rsidR="00CD63B4">
          <w:rPr>
            <w:noProof/>
            <w:webHidden/>
          </w:rPr>
          <w:fldChar w:fldCharType="begin"/>
        </w:r>
        <w:r w:rsidR="00CD63B4">
          <w:rPr>
            <w:noProof/>
            <w:webHidden/>
          </w:rPr>
          <w:instrText xml:space="preserve"> PAGEREF _Toc143614344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5" w:history="1">
        <w:r w:rsidR="00CD63B4" w:rsidRPr="004601EE">
          <w:rPr>
            <w:rStyle w:val="ad"/>
            <w:noProof/>
          </w:rPr>
          <w:t xml:space="preserve">8.2 </w:t>
        </w:r>
        <w:r w:rsidR="00CD63B4" w:rsidRPr="004601EE">
          <w:rPr>
            <w:rStyle w:val="ad"/>
            <w:noProof/>
          </w:rPr>
          <w:t>期末基金管理人的从业人员持有本基金的情况</w:t>
        </w:r>
        <w:r w:rsidR="00CD63B4">
          <w:rPr>
            <w:noProof/>
            <w:webHidden/>
          </w:rPr>
          <w:tab/>
        </w:r>
        <w:r w:rsidR="00CD63B4">
          <w:rPr>
            <w:noProof/>
            <w:webHidden/>
          </w:rPr>
          <w:fldChar w:fldCharType="begin"/>
        </w:r>
        <w:r w:rsidR="00CD63B4">
          <w:rPr>
            <w:noProof/>
            <w:webHidden/>
          </w:rPr>
          <w:instrText xml:space="preserve"> PAGEREF _Toc143614345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6" w:history="1">
        <w:r w:rsidR="00CD63B4" w:rsidRPr="004601EE">
          <w:rPr>
            <w:rStyle w:val="ad"/>
            <w:noProof/>
          </w:rPr>
          <w:t xml:space="preserve">8.3 </w:t>
        </w:r>
        <w:r w:rsidR="00CD63B4" w:rsidRPr="004601EE">
          <w:rPr>
            <w:rStyle w:val="ad"/>
            <w:noProof/>
          </w:rPr>
          <w:t>期末基金管理人的从业人员持有本开放式基金份额总量区间的情况</w:t>
        </w:r>
        <w:r w:rsidR="00CD63B4">
          <w:rPr>
            <w:noProof/>
            <w:webHidden/>
          </w:rPr>
          <w:tab/>
        </w:r>
        <w:r w:rsidR="00CD63B4">
          <w:rPr>
            <w:noProof/>
            <w:webHidden/>
          </w:rPr>
          <w:fldChar w:fldCharType="begin"/>
        </w:r>
        <w:r w:rsidR="00CD63B4">
          <w:rPr>
            <w:noProof/>
            <w:webHidden/>
          </w:rPr>
          <w:instrText xml:space="preserve"> PAGEREF _Toc143614346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47" w:history="1">
        <w:r w:rsidR="00CD63B4" w:rsidRPr="004601EE">
          <w:rPr>
            <w:rStyle w:val="ad"/>
            <w:b/>
            <w:bCs/>
            <w:noProof/>
          </w:rPr>
          <w:t xml:space="preserve">9  </w:t>
        </w:r>
        <w:r w:rsidR="00CD63B4" w:rsidRPr="004601EE">
          <w:rPr>
            <w:rStyle w:val="ad"/>
            <w:b/>
            <w:bCs/>
            <w:noProof/>
          </w:rPr>
          <w:t>开放式基金份额变动</w:t>
        </w:r>
        <w:r w:rsidR="00CD63B4">
          <w:rPr>
            <w:noProof/>
            <w:webHidden/>
          </w:rPr>
          <w:tab/>
        </w:r>
        <w:r w:rsidR="00CD63B4">
          <w:rPr>
            <w:noProof/>
            <w:webHidden/>
          </w:rPr>
          <w:fldChar w:fldCharType="begin"/>
        </w:r>
        <w:r w:rsidR="00CD63B4">
          <w:rPr>
            <w:noProof/>
            <w:webHidden/>
          </w:rPr>
          <w:instrText xml:space="preserve"> PAGEREF _Toc143614347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48" w:history="1">
        <w:r w:rsidR="00CD63B4" w:rsidRPr="004601EE">
          <w:rPr>
            <w:rStyle w:val="ad"/>
            <w:b/>
            <w:bCs/>
            <w:noProof/>
          </w:rPr>
          <w:t xml:space="preserve">10  </w:t>
        </w:r>
        <w:r w:rsidR="00CD63B4" w:rsidRPr="004601EE">
          <w:rPr>
            <w:rStyle w:val="ad"/>
            <w:b/>
            <w:bCs/>
            <w:noProof/>
          </w:rPr>
          <w:t>重大事件揭示</w:t>
        </w:r>
        <w:r w:rsidR="00CD63B4">
          <w:rPr>
            <w:noProof/>
            <w:webHidden/>
          </w:rPr>
          <w:tab/>
        </w:r>
        <w:r w:rsidR="00CD63B4">
          <w:rPr>
            <w:noProof/>
            <w:webHidden/>
          </w:rPr>
          <w:fldChar w:fldCharType="begin"/>
        </w:r>
        <w:r w:rsidR="00CD63B4">
          <w:rPr>
            <w:noProof/>
            <w:webHidden/>
          </w:rPr>
          <w:instrText xml:space="preserve"> PAGEREF _Toc143614348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49" w:history="1">
        <w:r w:rsidR="00CD63B4" w:rsidRPr="004601EE">
          <w:rPr>
            <w:rStyle w:val="ad"/>
            <w:noProof/>
          </w:rPr>
          <w:t xml:space="preserve">10.1 </w:t>
        </w:r>
        <w:r w:rsidR="00CD63B4" w:rsidRPr="004601EE">
          <w:rPr>
            <w:rStyle w:val="ad"/>
            <w:noProof/>
          </w:rPr>
          <w:t>基金份额持有人大会决议</w:t>
        </w:r>
        <w:r w:rsidR="00CD63B4">
          <w:rPr>
            <w:noProof/>
            <w:webHidden/>
          </w:rPr>
          <w:tab/>
        </w:r>
        <w:r w:rsidR="00CD63B4">
          <w:rPr>
            <w:noProof/>
            <w:webHidden/>
          </w:rPr>
          <w:fldChar w:fldCharType="begin"/>
        </w:r>
        <w:r w:rsidR="00CD63B4">
          <w:rPr>
            <w:noProof/>
            <w:webHidden/>
          </w:rPr>
          <w:instrText xml:space="preserve"> PAGEREF _Toc143614349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0" w:history="1">
        <w:r w:rsidR="00CD63B4" w:rsidRPr="004601EE">
          <w:rPr>
            <w:rStyle w:val="ad"/>
            <w:noProof/>
          </w:rPr>
          <w:t xml:space="preserve">10.2 </w:t>
        </w:r>
        <w:r w:rsidR="00CD63B4" w:rsidRPr="004601EE">
          <w:rPr>
            <w:rStyle w:val="ad"/>
            <w:noProof/>
          </w:rPr>
          <w:t>基金管理人、基金托管人的专门基金托管部门的重大人事变动</w:t>
        </w:r>
        <w:r w:rsidR="00CD63B4">
          <w:rPr>
            <w:noProof/>
            <w:webHidden/>
          </w:rPr>
          <w:tab/>
        </w:r>
        <w:r w:rsidR="00CD63B4">
          <w:rPr>
            <w:noProof/>
            <w:webHidden/>
          </w:rPr>
          <w:fldChar w:fldCharType="begin"/>
        </w:r>
        <w:r w:rsidR="00CD63B4">
          <w:rPr>
            <w:noProof/>
            <w:webHidden/>
          </w:rPr>
          <w:instrText xml:space="preserve"> PAGEREF _Toc143614350 \h </w:instrText>
        </w:r>
        <w:r w:rsidR="00CD63B4">
          <w:rPr>
            <w:noProof/>
            <w:webHidden/>
          </w:rPr>
        </w:r>
        <w:r w:rsidR="00CD63B4">
          <w:rPr>
            <w:noProof/>
            <w:webHidden/>
          </w:rPr>
          <w:fldChar w:fldCharType="separate"/>
        </w:r>
        <w:r w:rsidR="00CD63B4">
          <w:rPr>
            <w:noProof/>
            <w:webHidden/>
          </w:rPr>
          <w:t>48</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1" w:history="1">
        <w:r w:rsidR="00CD63B4" w:rsidRPr="004601EE">
          <w:rPr>
            <w:rStyle w:val="ad"/>
            <w:noProof/>
          </w:rPr>
          <w:t xml:space="preserve">10.3 </w:t>
        </w:r>
        <w:r w:rsidR="00CD63B4" w:rsidRPr="004601EE">
          <w:rPr>
            <w:rStyle w:val="ad"/>
            <w:noProof/>
          </w:rPr>
          <w:t>涉及基金管理人、基金财产、基金托管业务的诉讼</w:t>
        </w:r>
        <w:r w:rsidR="00CD63B4">
          <w:rPr>
            <w:noProof/>
            <w:webHidden/>
          </w:rPr>
          <w:tab/>
        </w:r>
        <w:r w:rsidR="00CD63B4">
          <w:rPr>
            <w:noProof/>
            <w:webHidden/>
          </w:rPr>
          <w:fldChar w:fldCharType="begin"/>
        </w:r>
        <w:r w:rsidR="00CD63B4">
          <w:rPr>
            <w:noProof/>
            <w:webHidden/>
          </w:rPr>
          <w:instrText xml:space="preserve"> PAGEREF _Toc143614351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2" w:history="1">
        <w:r w:rsidR="00CD63B4" w:rsidRPr="004601EE">
          <w:rPr>
            <w:rStyle w:val="ad"/>
            <w:noProof/>
          </w:rPr>
          <w:t xml:space="preserve">10.4 </w:t>
        </w:r>
        <w:r w:rsidR="00CD63B4" w:rsidRPr="004601EE">
          <w:rPr>
            <w:rStyle w:val="ad"/>
            <w:noProof/>
          </w:rPr>
          <w:t>基金投资策略的改变</w:t>
        </w:r>
        <w:r w:rsidR="00CD63B4">
          <w:rPr>
            <w:noProof/>
            <w:webHidden/>
          </w:rPr>
          <w:tab/>
        </w:r>
        <w:r w:rsidR="00CD63B4">
          <w:rPr>
            <w:noProof/>
            <w:webHidden/>
          </w:rPr>
          <w:fldChar w:fldCharType="begin"/>
        </w:r>
        <w:r w:rsidR="00CD63B4">
          <w:rPr>
            <w:noProof/>
            <w:webHidden/>
          </w:rPr>
          <w:instrText xml:space="preserve"> PAGEREF _Toc143614352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3" w:history="1">
        <w:r w:rsidR="00CD63B4" w:rsidRPr="004601EE">
          <w:rPr>
            <w:rStyle w:val="ad"/>
            <w:noProof/>
          </w:rPr>
          <w:t xml:space="preserve">10.5 </w:t>
        </w:r>
        <w:r w:rsidR="00CD63B4" w:rsidRPr="004601EE">
          <w:rPr>
            <w:rStyle w:val="ad"/>
            <w:noProof/>
          </w:rPr>
          <w:t>为基金进行审计的会计师事务所情况</w:t>
        </w:r>
        <w:r w:rsidR="00CD63B4">
          <w:rPr>
            <w:noProof/>
            <w:webHidden/>
          </w:rPr>
          <w:tab/>
        </w:r>
        <w:r w:rsidR="00CD63B4">
          <w:rPr>
            <w:noProof/>
            <w:webHidden/>
          </w:rPr>
          <w:fldChar w:fldCharType="begin"/>
        </w:r>
        <w:r w:rsidR="00CD63B4">
          <w:rPr>
            <w:noProof/>
            <w:webHidden/>
          </w:rPr>
          <w:instrText xml:space="preserve"> PAGEREF _Toc143614353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4" w:history="1">
        <w:r w:rsidR="00CD63B4" w:rsidRPr="004601EE">
          <w:rPr>
            <w:rStyle w:val="ad"/>
            <w:noProof/>
          </w:rPr>
          <w:t xml:space="preserve">10.6 </w:t>
        </w:r>
        <w:r w:rsidR="00CD63B4" w:rsidRPr="004601EE">
          <w:rPr>
            <w:rStyle w:val="ad"/>
            <w:noProof/>
          </w:rPr>
          <w:t>管理人、托管人及其高级管理人员受稽查或处罚等情况</w:t>
        </w:r>
        <w:r w:rsidR="00CD63B4">
          <w:rPr>
            <w:noProof/>
            <w:webHidden/>
          </w:rPr>
          <w:tab/>
        </w:r>
        <w:r w:rsidR="00CD63B4">
          <w:rPr>
            <w:noProof/>
            <w:webHidden/>
          </w:rPr>
          <w:fldChar w:fldCharType="begin"/>
        </w:r>
        <w:r w:rsidR="00CD63B4">
          <w:rPr>
            <w:noProof/>
            <w:webHidden/>
          </w:rPr>
          <w:instrText xml:space="preserve"> PAGEREF _Toc143614354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5" w:history="1">
        <w:r w:rsidR="00CD63B4" w:rsidRPr="004601EE">
          <w:rPr>
            <w:rStyle w:val="ad"/>
            <w:noProof/>
          </w:rPr>
          <w:t xml:space="preserve">10.6.1 </w:t>
        </w:r>
        <w:r w:rsidR="00CD63B4" w:rsidRPr="004601EE">
          <w:rPr>
            <w:rStyle w:val="ad"/>
            <w:noProof/>
          </w:rPr>
          <w:t>管理人及其高级管理人员受稽查或处罚等情况</w:t>
        </w:r>
        <w:r w:rsidR="00CD63B4">
          <w:rPr>
            <w:noProof/>
            <w:webHidden/>
          </w:rPr>
          <w:tab/>
        </w:r>
        <w:r w:rsidR="00CD63B4">
          <w:rPr>
            <w:noProof/>
            <w:webHidden/>
          </w:rPr>
          <w:fldChar w:fldCharType="begin"/>
        </w:r>
        <w:r w:rsidR="00CD63B4">
          <w:rPr>
            <w:noProof/>
            <w:webHidden/>
          </w:rPr>
          <w:instrText xml:space="preserve"> PAGEREF _Toc143614355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6" w:history="1">
        <w:r w:rsidR="00CD63B4" w:rsidRPr="004601EE">
          <w:rPr>
            <w:rStyle w:val="ad"/>
            <w:noProof/>
          </w:rPr>
          <w:t xml:space="preserve">10.6.2 </w:t>
        </w:r>
        <w:r w:rsidR="00CD63B4" w:rsidRPr="004601EE">
          <w:rPr>
            <w:rStyle w:val="ad"/>
            <w:noProof/>
          </w:rPr>
          <w:t>托管人及其高级管理人员受稽查或处罚等情况</w:t>
        </w:r>
        <w:r w:rsidR="00CD63B4">
          <w:rPr>
            <w:noProof/>
            <w:webHidden/>
          </w:rPr>
          <w:tab/>
        </w:r>
        <w:r w:rsidR="00CD63B4">
          <w:rPr>
            <w:noProof/>
            <w:webHidden/>
          </w:rPr>
          <w:fldChar w:fldCharType="begin"/>
        </w:r>
        <w:r w:rsidR="00CD63B4">
          <w:rPr>
            <w:noProof/>
            <w:webHidden/>
          </w:rPr>
          <w:instrText xml:space="preserve"> PAGEREF _Toc143614356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7" w:history="1">
        <w:r w:rsidR="00CD63B4" w:rsidRPr="004601EE">
          <w:rPr>
            <w:rStyle w:val="ad"/>
            <w:noProof/>
          </w:rPr>
          <w:t xml:space="preserve">10.7 </w:t>
        </w:r>
        <w:r w:rsidR="00CD63B4" w:rsidRPr="004601EE">
          <w:rPr>
            <w:rStyle w:val="ad"/>
            <w:noProof/>
          </w:rPr>
          <w:t>基金租用证券公司交易单元的有关情况</w:t>
        </w:r>
        <w:r w:rsidR="00CD63B4">
          <w:rPr>
            <w:noProof/>
            <w:webHidden/>
          </w:rPr>
          <w:tab/>
        </w:r>
        <w:r w:rsidR="00CD63B4">
          <w:rPr>
            <w:noProof/>
            <w:webHidden/>
          </w:rPr>
          <w:fldChar w:fldCharType="begin"/>
        </w:r>
        <w:r w:rsidR="00CD63B4">
          <w:rPr>
            <w:noProof/>
            <w:webHidden/>
          </w:rPr>
          <w:instrText xml:space="preserve"> PAGEREF _Toc143614357 \h </w:instrText>
        </w:r>
        <w:r w:rsidR="00CD63B4">
          <w:rPr>
            <w:noProof/>
            <w:webHidden/>
          </w:rPr>
        </w:r>
        <w:r w:rsidR="00CD63B4">
          <w:rPr>
            <w:noProof/>
            <w:webHidden/>
          </w:rPr>
          <w:fldChar w:fldCharType="separate"/>
        </w:r>
        <w:r w:rsidR="00CD63B4">
          <w:rPr>
            <w:noProof/>
            <w:webHidden/>
          </w:rPr>
          <w:t>49</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58" w:history="1">
        <w:r w:rsidR="00CD63B4" w:rsidRPr="004601EE">
          <w:rPr>
            <w:rStyle w:val="ad"/>
            <w:noProof/>
          </w:rPr>
          <w:t xml:space="preserve">10.8 </w:t>
        </w:r>
        <w:r w:rsidR="00CD63B4" w:rsidRPr="004601EE">
          <w:rPr>
            <w:rStyle w:val="ad"/>
            <w:noProof/>
          </w:rPr>
          <w:t>其他重大事件</w:t>
        </w:r>
        <w:r w:rsidR="00CD63B4">
          <w:rPr>
            <w:noProof/>
            <w:webHidden/>
          </w:rPr>
          <w:tab/>
        </w:r>
        <w:r w:rsidR="00CD63B4">
          <w:rPr>
            <w:noProof/>
            <w:webHidden/>
          </w:rPr>
          <w:fldChar w:fldCharType="begin"/>
        </w:r>
        <w:r w:rsidR="00CD63B4">
          <w:rPr>
            <w:noProof/>
            <w:webHidden/>
          </w:rPr>
          <w:instrText xml:space="preserve"> PAGEREF _Toc143614358 \h </w:instrText>
        </w:r>
        <w:r w:rsidR="00CD63B4">
          <w:rPr>
            <w:noProof/>
            <w:webHidden/>
          </w:rPr>
        </w:r>
        <w:r w:rsidR="00CD63B4">
          <w:rPr>
            <w:noProof/>
            <w:webHidden/>
          </w:rPr>
          <w:fldChar w:fldCharType="separate"/>
        </w:r>
        <w:r w:rsidR="00CD63B4">
          <w:rPr>
            <w:noProof/>
            <w:webHidden/>
          </w:rPr>
          <w:t>51</w:t>
        </w:r>
        <w:r w:rsidR="00CD63B4">
          <w:rPr>
            <w:noProof/>
            <w:webHidden/>
          </w:rPr>
          <w:fldChar w:fldCharType="end"/>
        </w:r>
      </w:hyperlink>
    </w:p>
    <w:p w:rsidR="00CD63B4" w:rsidRDefault="001B1102">
      <w:pPr>
        <w:pStyle w:val="12"/>
        <w:rPr>
          <w:rFonts w:asciiTheme="minorHAnsi" w:eastAsiaTheme="minorEastAsia" w:hAnsiTheme="minorHAnsi" w:cstheme="minorBidi"/>
          <w:noProof/>
          <w:szCs w:val="22"/>
        </w:rPr>
      </w:pPr>
      <w:hyperlink w:anchor="_Toc143614359" w:history="1">
        <w:r w:rsidR="00CD63B4" w:rsidRPr="004601EE">
          <w:rPr>
            <w:rStyle w:val="ad"/>
            <w:b/>
            <w:bCs/>
            <w:noProof/>
          </w:rPr>
          <w:t xml:space="preserve">11  </w:t>
        </w:r>
        <w:r w:rsidR="00CD63B4" w:rsidRPr="004601EE">
          <w:rPr>
            <w:rStyle w:val="ad"/>
            <w:b/>
            <w:bCs/>
            <w:noProof/>
          </w:rPr>
          <w:t>备查文件目录</w:t>
        </w:r>
        <w:r w:rsidR="00CD63B4">
          <w:rPr>
            <w:noProof/>
            <w:webHidden/>
          </w:rPr>
          <w:tab/>
        </w:r>
        <w:r w:rsidR="00CD63B4">
          <w:rPr>
            <w:noProof/>
            <w:webHidden/>
          </w:rPr>
          <w:fldChar w:fldCharType="begin"/>
        </w:r>
        <w:r w:rsidR="00CD63B4">
          <w:rPr>
            <w:noProof/>
            <w:webHidden/>
          </w:rPr>
          <w:instrText xml:space="preserve"> PAGEREF _Toc143614359 \h </w:instrText>
        </w:r>
        <w:r w:rsidR="00CD63B4">
          <w:rPr>
            <w:noProof/>
            <w:webHidden/>
          </w:rPr>
        </w:r>
        <w:r w:rsidR="00CD63B4">
          <w:rPr>
            <w:noProof/>
            <w:webHidden/>
          </w:rPr>
          <w:fldChar w:fldCharType="separate"/>
        </w:r>
        <w:r w:rsidR="00CD63B4">
          <w:rPr>
            <w:noProof/>
            <w:webHidden/>
          </w:rPr>
          <w:t>52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60" w:history="1">
        <w:r w:rsidR="00CD63B4" w:rsidRPr="004601EE">
          <w:rPr>
            <w:rStyle w:val="ad"/>
            <w:noProof/>
          </w:rPr>
          <w:t xml:space="preserve">11.1 </w:t>
        </w:r>
        <w:r w:rsidR="00CD63B4" w:rsidRPr="004601EE">
          <w:rPr>
            <w:rStyle w:val="ad"/>
            <w:noProof/>
          </w:rPr>
          <w:t>备查文件目录</w:t>
        </w:r>
        <w:r w:rsidR="00CD63B4">
          <w:rPr>
            <w:noProof/>
            <w:webHidden/>
          </w:rPr>
          <w:tab/>
        </w:r>
        <w:r w:rsidR="00CD63B4">
          <w:rPr>
            <w:noProof/>
            <w:webHidden/>
          </w:rPr>
          <w:fldChar w:fldCharType="begin"/>
        </w:r>
        <w:r w:rsidR="00CD63B4">
          <w:rPr>
            <w:noProof/>
            <w:webHidden/>
          </w:rPr>
          <w:instrText xml:space="preserve"> PAGEREF _Toc143614360 \h </w:instrText>
        </w:r>
        <w:r w:rsidR="00CD63B4">
          <w:rPr>
            <w:noProof/>
            <w:webHidden/>
          </w:rPr>
        </w:r>
        <w:r w:rsidR="00CD63B4">
          <w:rPr>
            <w:noProof/>
            <w:webHidden/>
          </w:rPr>
          <w:fldChar w:fldCharType="separate"/>
        </w:r>
        <w:r w:rsidR="00CD63B4">
          <w:rPr>
            <w:noProof/>
            <w:webHidden/>
          </w:rPr>
          <w:t>52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61" w:history="1">
        <w:r w:rsidR="00CD63B4" w:rsidRPr="004601EE">
          <w:rPr>
            <w:rStyle w:val="ad"/>
            <w:noProof/>
          </w:rPr>
          <w:t xml:space="preserve">11.2 </w:t>
        </w:r>
        <w:r w:rsidR="00CD63B4" w:rsidRPr="004601EE">
          <w:rPr>
            <w:rStyle w:val="ad"/>
            <w:noProof/>
          </w:rPr>
          <w:t>存放地点</w:t>
        </w:r>
        <w:r w:rsidR="00CD63B4">
          <w:rPr>
            <w:noProof/>
            <w:webHidden/>
          </w:rPr>
          <w:tab/>
        </w:r>
        <w:r w:rsidR="00CD63B4">
          <w:rPr>
            <w:noProof/>
            <w:webHidden/>
          </w:rPr>
          <w:fldChar w:fldCharType="begin"/>
        </w:r>
        <w:r w:rsidR="00CD63B4">
          <w:rPr>
            <w:noProof/>
            <w:webHidden/>
          </w:rPr>
          <w:instrText xml:space="preserve"> PAGEREF _Toc143614361 \h </w:instrText>
        </w:r>
        <w:r w:rsidR="00CD63B4">
          <w:rPr>
            <w:noProof/>
            <w:webHidden/>
          </w:rPr>
        </w:r>
        <w:r w:rsidR="00CD63B4">
          <w:rPr>
            <w:noProof/>
            <w:webHidden/>
          </w:rPr>
          <w:fldChar w:fldCharType="separate"/>
        </w:r>
        <w:r w:rsidR="00CD63B4">
          <w:rPr>
            <w:noProof/>
            <w:webHidden/>
          </w:rPr>
          <w:t>52</w:t>
        </w:r>
        <w:r w:rsidR="00CD63B4">
          <w:rPr>
            <w:noProof/>
            <w:webHidden/>
          </w:rPr>
          <w:fldChar w:fldCharType="end"/>
        </w:r>
      </w:hyperlink>
    </w:p>
    <w:p w:rsidR="00CD63B4" w:rsidRDefault="001B1102">
      <w:pPr>
        <w:pStyle w:val="24"/>
        <w:ind w:left="420"/>
        <w:rPr>
          <w:rFonts w:asciiTheme="minorHAnsi" w:eastAsiaTheme="minorEastAsia" w:hAnsiTheme="minorHAnsi" w:cstheme="minorBidi"/>
          <w:noProof/>
          <w:kern w:val="2"/>
          <w:szCs w:val="22"/>
        </w:rPr>
      </w:pPr>
      <w:hyperlink w:anchor="_Toc143614362" w:history="1">
        <w:r w:rsidR="00CD63B4" w:rsidRPr="004601EE">
          <w:rPr>
            <w:rStyle w:val="ad"/>
            <w:noProof/>
          </w:rPr>
          <w:t xml:space="preserve">11.3 </w:t>
        </w:r>
        <w:r w:rsidR="00CD63B4" w:rsidRPr="004601EE">
          <w:rPr>
            <w:rStyle w:val="ad"/>
            <w:noProof/>
          </w:rPr>
          <w:t>查阅方式</w:t>
        </w:r>
        <w:r w:rsidR="00CD63B4">
          <w:rPr>
            <w:noProof/>
            <w:webHidden/>
          </w:rPr>
          <w:tab/>
        </w:r>
        <w:r w:rsidR="00CD63B4">
          <w:rPr>
            <w:noProof/>
            <w:webHidden/>
          </w:rPr>
          <w:fldChar w:fldCharType="begin"/>
        </w:r>
        <w:r w:rsidR="00CD63B4">
          <w:rPr>
            <w:noProof/>
            <w:webHidden/>
          </w:rPr>
          <w:instrText xml:space="preserve"> PAGEREF _Toc143614362 \h </w:instrText>
        </w:r>
        <w:r w:rsidR="00CD63B4">
          <w:rPr>
            <w:noProof/>
            <w:webHidden/>
          </w:rPr>
        </w:r>
        <w:r w:rsidR="00CD63B4">
          <w:rPr>
            <w:noProof/>
            <w:webHidden/>
          </w:rPr>
          <w:fldChar w:fldCharType="separate"/>
        </w:r>
        <w:r w:rsidR="00CD63B4">
          <w:rPr>
            <w:noProof/>
            <w:webHidden/>
          </w:rPr>
          <w:t>52</w:t>
        </w:r>
        <w:r w:rsidR="00CD63B4">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3614302"/>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3614303"/>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摩根日本精选股票型证券投资基金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摩根日本精选股票</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007280</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007280</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2019</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289,277,116.53</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3614304"/>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本基金主要投资于日本上市公司股票，在严格控制风险的前提下追求超越业绩比较基准的回报。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812562" w:rsidRDefault="00CD63B4">
            <w:pPr>
              <w:rPr>
                <w:rFonts w:eastAsiaTheme="minorEastAsia"/>
                <w:szCs w:val="21"/>
              </w:rPr>
            </w:pPr>
            <w:r>
              <w:rPr>
                <w:rFonts w:eastAsiaTheme="minorEastAsia"/>
                <w:szCs w:val="21"/>
              </w:rPr>
              <w:t>1</w:t>
            </w:r>
            <w:r>
              <w:rPr>
                <w:rFonts w:eastAsiaTheme="minorEastAsia"/>
                <w:szCs w:val="21"/>
              </w:rPr>
              <w:t>、资产配置策略</w:t>
            </w:r>
          </w:p>
          <w:p w:rsidR="00812562" w:rsidRDefault="00CD63B4">
            <w:pPr>
              <w:rPr>
                <w:rFonts w:eastAsiaTheme="minorEastAsia"/>
                <w:szCs w:val="21"/>
              </w:rPr>
            </w:pPr>
            <w:r>
              <w:rPr>
                <w:rFonts w:eastAsiaTheme="minorEastAsia"/>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812562" w:rsidRDefault="00CD63B4">
            <w:pPr>
              <w:rPr>
                <w:rFonts w:eastAsiaTheme="minorEastAsia"/>
                <w:szCs w:val="21"/>
              </w:rPr>
            </w:pPr>
            <w:r>
              <w:rPr>
                <w:rFonts w:eastAsiaTheme="minorEastAsia"/>
                <w:szCs w:val="21"/>
              </w:rPr>
              <w:t>2</w:t>
            </w:r>
            <w:r>
              <w:rPr>
                <w:rFonts w:eastAsiaTheme="minorEastAsia"/>
                <w:szCs w:val="21"/>
              </w:rPr>
              <w:t>、股票投资策略</w:t>
            </w:r>
          </w:p>
          <w:p w:rsidR="00812562" w:rsidRDefault="00CD63B4">
            <w:pPr>
              <w:rPr>
                <w:rFonts w:eastAsiaTheme="minorEastAsia"/>
                <w:szCs w:val="21"/>
              </w:rPr>
            </w:pPr>
            <w:r>
              <w:rPr>
                <w:rFonts w:eastAsiaTheme="minorEastAsia"/>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8A5A5D" w:rsidRPr="008A34EB" w:rsidRDefault="008A5A5D">
            <w:pPr>
              <w:rPr>
                <w:rFonts w:eastAsiaTheme="minorEastAsia"/>
                <w:szCs w:val="21"/>
              </w:rPr>
            </w:pPr>
            <w:r w:rsidRPr="008A34EB">
              <w:rPr>
                <w:rFonts w:eastAsiaTheme="minorEastAsia"/>
                <w:szCs w:val="21"/>
              </w:rPr>
              <w:t>3</w:t>
            </w:r>
            <w:r w:rsidRPr="008A34EB">
              <w:rPr>
                <w:rFonts w:eastAsiaTheme="minorEastAsia"/>
                <w:szCs w:val="21"/>
              </w:rPr>
              <w:t>、其他投资策略：包括债券投资策略、中小企业私募债投资策略、证券公司短期公司债投资策略、资产支持证券投资策略、金融衍生</w:t>
            </w:r>
            <w:proofErr w:type="gramStart"/>
            <w:r w:rsidRPr="008A34EB">
              <w:rPr>
                <w:rFonts w:eastAsiaTheme="minorEastAsia"/>
                <w:szCs w:val="21"/>
              </w:rPr>
              <w:t>品投资</w:t>
            </w:r>
            <w:proofErr w:type="gramEnd"/>
            <w:r w:rsidRPr="008A34EB">
              <w:rPr>
                <w:rFonts w:eastAsiaTheme="minorEastAsia"/>
                <w:szCs w:val="21"/>
              </w:rPr>
              <w:t>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本基金的业绩比较基准：</w:t>
            </w:r>
            <w:r w:rsidRPr="008A34EB">
              <w:rPr>
                <w:rFonts w:eastAsiaTheme="minorEastAsia"/>
                <w:szCs w:val="21"/>
              </w:rPr>
              <w:t>90%×</w:t>
            </w:r>
            <w:r w:rsidRPr="008A34EB">
              <w:rPr>
                <w:rFonts w:eastAsiaTheme="minorEastAsia"/>
                <w:szCs w:val="21"/>
              </w:rPr>
              <w:t>东京证券交易所股价总指数收益率</w:t>
            </w:r>
            <w:r w:rsidRPr="008A34EB">
              <w:rPr>
                <w:rFonts w:eastAsiaTheme="minorEastAsia"/>
                <w:szCs w:val="21"/>
              </w:rPr>
              <w:t>+ 10%×</w:t>
            </w:r>
            <w:r w:rsidRPr="008A34EB">
              <w:rPr>
                <w:rFonts w:eastAsiaTheme="minorEastAsia"/>
                <w:szCs w:val="21"/>
              </w:rPr>
              <w:t>税后银行活期存款收益率</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本基金属于股票型基金产品，预期风险和收益水平高于混合型基金、债券型基金和货币市场基金。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3614305"/>
      <w:r w:rsidRPr="008A34EB">
        <w:rPr>
          <w:rFonts w:ascii="Times New Roman" w:eastAsiaTheme="minorEastAsia" w:hAnsi="Times New Roman"/>
          <w:kern w:val="0"/>
          <w:sz w:val="21"/>
          <w:szCs w:val="21"/>
        </w:rPr>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w:t>
            </w:r>
            <w:r w:rsidRPr="008A34EB">
              <w:rPr>
                <w:rFonts w:eastAsiaTheme="minorEastAsia"/>
                <w:szCs w:val="21"/>
              </w:rPr>
              <w:lastRenderedPageBreak/>
              <w:t>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lastRenderedPageBreak/>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许俊</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010-66596688</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fxjd_hq@bank-of-china.com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95566</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010-66594942</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100818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proofErr w:type="gramStart"/>
            <w:r w:rsidRPr="008A34EB">
              <w:rPr>
                <w:rFonts w:eastAsiaTheme="minorEastAsia"/>
                <w:kern w:val="0"/>
                <w:szCs w:val="21"/>
              </w:rPr>
              <w:t>王琼慧</w:t>
            </w:r>
            <w:proofErr w:type="gramEnd"/>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葛海蛟</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3614306"/>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ASSET MANAGEMENT (ASIA PACIFIC) LIMITED</w:t>
            </w:r>
          </w:p>
        </w:tc>
        <w:tc>
          <w:tcPr>
            <w:tcW w:w="3600" w:type="dxa"/>
            <w:vAlign w:val="bottom"/>
          </w:tcPr>
          <w:p w:rsidR="008A5A5D" w:rsidRPr="008A34EB" w:rsidRDefault="008A5A5D">
            <w:pPr>
              <w:rPr>
                <w:rFonts w:eastAsiaTheme="minorEastAsia"/>
                <w:szCs w:val="21"/>
              </w:rPr>
            </w:pPr>
            <w:r w:rsidRPr="008A34EB">
              <w:rPr>
                <w:rFonts w:eastAsiaTheme="minorEastAsia"/>
                <w:szCs w:val="21"/>
              </w:rPr>
              <w:t>Bank of China (Hong Kong)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摩根资产管理（亚太）有限公司</w:t>
            </w:r>
          </w:p>
        </w:tc>
        <w:tc>
          <w:tcPr>
            <w:tcW w:w="3600" w:type="dxa"/>
            <w:vAlign w:val="bottom"/>
          </w:tcPr>
          <w:p w:rsidR="008A5A5D" w:rsidRPr="008A34EB" w:rsidRDefault="008A5A5D">
            <w:pPr>
              <w:rPr>
                <w:rFonts w:eastAsiaTheme="minorEastAsia"/>
                <w:szCs w:val="21"/>
              </w:rPr>
            </w:pPr>
            <w:r w:rsidRPr="008A34EB">
              <w:rPr>
                <w:rFonts w:eastAsiaTheme="minorEastAsia"/>
                <w:szCs w:val="21"/>
              </w:rPr>
              <w:t>中国银行</w:t>
            </w:r>
            <w:r w:rsidRPr="008A34EB">
              <w:rPr>
                <w:rFonts w:eastAsiaTheme="minorEastAsia"/>
                <w:szCs w:val="21"/>
              </w:rPr>
              <w:t>(</w:t>
            </w:r>
            <w:r w:rsidRPr="008A34EB">
              <w:rPr>
                <w:rFonts w:eastAsiaTheme="minorEastAsia"/>
                <w:szCs w:val="21"/>
              </w:rPr>
              <w:t>香港</w:t>
            </w:r>
            <w:r w:rsidRPr="008A34EB">
              <w:rPr>
                <w:rFonts w:eastAsiaTheme="minorEastAsia"/>
                <w:szCs w:val="21"/>
              </w:rPr>
              <w:t>)</w:t>
            </w:r>
            <w:r w:rsidRPr="008A34EB">
              <w:rPr>
                <w:rFonts w:eastAsiaTheme="minorEastAsia"/>
                <w:szCs w:val="21"/>
              </w:rPr>
              <w:t>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香港中环干诺道中</w:t>
            </w:r>
            <w:r w:rsidRPr="008A34EB">
              <w:rPr>
                <w:rFonts w:eastAsiaTheme="minorEastAsia"/>
                <w:szCs w:val="21"/>
              </w:rPr>
              <w:t>8</w:t>
            </w:r>
            <w:r w:rsidRPr="008A34EB">
              <w:rPr>
                <w:rFonts w:eastAsiaTheme="minorEastAsia"/>
                <w:szCs w:val="21"/>
              </w:rPr>
              <w:t>号遮</w:t>
            </w:r>
            <w:proofErr w:type="gramStart"/>
            <w:r w:rsidRPr="008A34EB">
              <w:rPr>
                <w:rFonts w:eastAsiaTheme="minorEastAsia"/>
                <w:szCs w:val="21"/>
              </w:rPr>
              <w:t>打大厦</w:t>
            </w:r>
            <w:proofErr w:type="gramEnd"/>
            <w:r w:rsidRPr="008A34EB">
              <w:rPr>
                <w:rFonts w:eastAsiaTheme="minorEastAsia"/>
                <w:szCs w:val="21"/>
              </w:rPr>
              <w:t>19</w:t>
            </w:r>
            <w:r w:rsidRPr="008A34EB">
              <w:rPr>
                <w:rFonts w:eastAsiaTheme="minorEastAsia"/>
                <w:szCs w:val="21"/>
              </w:rPr>
              <w:t>楼</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香港中环干诺道中</w:t>
            </w:r>
            <w:r w:rsidRPr="008A34EB">
              <w:rPr>
                <w:rFonts w:eastAsiaTheme="minorEastAsia"/>
                <w:szCs w:val="21"/>
              </w:rPr>
              <w:t>8</w:t>
            </w:r>
            <w:r w:rsidRPr="008A34EB">
              <w:rPr>
                <w:rFonts w:eastAsiaTheme="minorEastAsia"/>
                <w:szCs w:val="21"/>
              </w:rPr>
              <w:t>号遮</w:t>
            </w:r>
            <w:proofErr w:type="gramStart"/>
            <w:r w:rsidRPr="008A34EB">
              <w:rPr>
                <w:rFonts w:eastAsiaTheme="minorEastAsia"/>
                <w:szCs w:val="21"/>
              </w:rPr>
              <w:t>打大厦</w:t>
            </w:r>
            <w:proofErr w:type="gramEnd"/>
            <w:r w:rsidRPr="008A34EB">
              <w:rPr>
                <w:rFonts w:eastAsiaTheme="minorEastAsia"/>
                <w:szCs w:val="21"/>
              </w:rPr>
              <w:t>19&amp;20</w:t>
            </w:r>
            <w:r w:rsidRPr="008A34EB">
              <w:rPr>
                <w:rFonts w:eastAsiaTheme="minorEastAsia"/>
                <w:szCs w:val="21"/>
              </w:rPr>
              <w:t>楼</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3614307"/>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3614308"/>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3614309"/>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3614310"/>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-4,400,102.49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25,617,998.24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lastRenderedPageBreak/>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0.2173</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15.01%</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16.85%</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112,157,123.19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A00174" w:rsidP="00EC549A">
            <w:pPr>
              <w:jc w:val="right"/>
              <w:rPr>
                <w:rFonts w:eastAsiaTheme="minorEastAsia"/>
                <w:szCs w:val="21"/>
              </w:rPr>
            </w:pPr>
            <w:r w:rsidRPr="00A00174">
              <w:rPr>
                <w:rFonts w:eastAsiaTheme="minorEastAsia"/>
                <w:szCs w:val="21"/>
              </w:rPr>
              <w:t>0.3877</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445,084,191.47</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1.5386</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53.86%</w:t>
            </w:r>
          </w:p>
        </w:tc>
      </w:tr>
    </w:tbl>
    <w:p w:rsidR="00812562" w:rsidRDefault="00CD63B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3614311"/>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1223"/>
        <w:gridCol w:w="1201"/>
        <w:gridCol w:w="1224"/>
        <w:gridCol w:w="1201"/>
        <w:gridCol w:w="1224"/>
        <w:gridCol w:w="1201"/>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812562">
        <w:tc>
          <w:tcPr>
            <w:tcW w:w="0" w:type="auto"/>
            <w:vAlign w:val="center"/>
          </w:tcPr>
          <w:p w:rsidR="00812562" w:rsidRDefault="00CD63B4">
            <w:pPr>
              <w:jc w:val="left"/>
            </w:pPr>
            <w:r>
              <w:rPr>
                <w:rFonts w:eastAsiaTheme="minorEastAsia"/>
                <w:szCs w:val="21"/>
              </w:rPr>
              <w:t>过去一个月</w:t>
            </w:r>
          </w:p>
        </w:tc>
        <w:tc>
          <w:tcPr>
            <w:tcW w:w="0" w:type="auto"/>
            <w:vAlign w:val="center"/>
          </w:tcPr>
          <w:p w:rsidR="00812562" w:rsidRDefault="00CD63B4">
            <w:pPr>
              <w:jc w:val="center"/>
            </w:pPr>
            <w:r>
              <w:rPr>
                <w:rFonts w:eastAsiaTheme="minorEastAsia"/>
                <w:szCs w:val="21"/>
              </w:rPr>
              <w:t>4.86%</w:t>
            </w:r>
          </w:p>
        </w:tc>
        <w:tc>
          <w:tcPr>
            <w:tcW w:w="0" w:type="auto"/>
            <w:vAlign w:val="center"/>
          </w:tcPr>
          <w:p w:rsidR="00812562" w:rsidRDefault="00CD63B4">
            <w:pPr>
              <w:jc w:val="center"/>
            </w:pPr>
            <w:r>
              <w:rPr>
                <w:rFonts w:eastAsiaTheme="minorEastAsia"/>
                <w:szCs w:val="21"/>
              </w:rPr>
              <w:t>1.20%</w:t>
            </w:r>
          </w:p>
        </w:tc>
        <w:tc>
          <w:tcPr>
            <w:tcW w:w="0" w:type="auto"/>
            <w:vAlign w:val="center"/>
          </w:tcPr>
          <w:p w:rsidR="00812562" w:rsidRDefault="00CD63B4">
            <w:pPr>
              <w:jc w:val="center"/>
            </w:pPr>
            <w:r>
              <w:rPr>
                <w:rFonts w:eastAsiaTheme="minorEastAsia"/>
                <w:szCs w:val="21"/>
              </w:rPr>
              <w:t>5.73%</w:t>
            </w:r>
          </w:p>
        </w:tc>
        <w:tc>
          <w:tcPr>
            <w:tcW w:w="0" w:type="auto"/>
            <w:vAlign w:val="center"/>
          </w:tcPr>
          <w:p w:rsidR="00812562" w:rsidRDefault="00CD63B4">
            <w:pPr>
              <w:jc w:val="center"/>
            </w:pPr>
            <w:r>
              <w:rPr>
                <w:rFonts w:eastAsiaTheme="minorEastAsia"/>
                <w:szCs w:val="21"/>
              </w:rPr>
              <w:t>1.13%</w:t>
            </w:r>
          </w:p>
        </w:tc>
        <w:tc>
          <w:tcPr>
            <w:tcW w:w="0" w:type="auto"/>
            <w:vAlign w:val="center"/>
          </w:tcPr>
          <w:p w:rsidR="00812562" w:rsidRDefault="00CD63B4">
            <w:pPr>
              <w:jc w:val="center"/>
            </w:pPr>
            <w:r>
              <w:rPr>
                <w:rFonts w:eastAsiaTheme="minorEastAsia"/>
                <w:szCs w:val="21"/>
              </w:rPr>
              <w:t>-0.87%</w:t>
            </w:r>
          </w:p>
        </w:tc>
        <w:tc>
          <w:tcPr>
            <w:tcW w:w="0" w:type="auto"/>
            <w:vAlign w:val="center"/>
          </w:tcPr>
          <w:p w:rsidR="00812562" w:rsidRDefault="00CD63B4">
            <w:pPr>
              <w:jc w:val="center"/>
            </w:pPr>
            <w:r>
              <w:rPr>
                <w:rFonts w:eastAsiaTheme="minorEastAsia"/>
                <w:szCs w:val="21"/>
              </w:rPr>
              <w:t>0.07%</w:t>
            </w:r>
          </w:p>
        </w:tc>
      </w:tr>
      <w:tr w:rsidR="00812562">
        <w:tc>
          <w:tcPr>
            <w:tcW w:w="0" w:type="auto"/>
            <w:vAlign w:val="center"/>
          </w:tcPr>
          <w:p w:rsidR="00812562" w:rsidRDefault="00CD63B4">
            <w:pPr>
              <w:jc w:val="left"/>
            </w:pPr>
            <w:r>
              <w:rPr>
                <w:rFonts w:eastAsiaTheme="minorEastAsia"/>
                <w:szCs w:val="21"/>
              </w:rPr>
              <w:t>过去三个月</w:t>
            </w:r>
          </w:p>
        </w:tc>
        <w:tc>
          <w:tcPr>
            <w:tcW w:w="0" w:type="auto"/>
            <w:vAlign w:val="center"/>
          </w:tcPr>
          <w:p w:rsidR="00812562" w:rsidRDefault="00CD63B4">
            <w:pPr>
              <w:jc w:val="center"/>
            </w:pPr>
            <w:r>
              <w:rPr>
                <w:rFonts w:eastAsiaTheme="minorEastAsia"/>
                <w:szCs w:val="21"/>
              </w:rPr>
              <w:t>10.14%</w:t>
            </w:r>
          </w:p>
        </w:tc>
        <w:tc>
          <w:tcPr>
            <w:tcW w:w="0" w:type="auto"/>
            <w:vAlign w:val="center"/>
          </w:tcPr>
          <w:p w:rsidR="00812562" w:rsidRDefault="00CD63B4">
            <w:pPr>
              <w:jc w:val="center"/>
            </w:pPr>
            <w:r>
              <w:rPr>
                <w:rFonts w:eastAsiaTheme="minorEastAsia"/>
                <w:szCs w:val="21"/>
              </w:rPr>
              <w:t>0.89%</w:t>
            </w:r>
          </w:p>
        </w:tc>
        <w:tc>
          <w:tcPr>
            <w:tcW w:w="0" w:type="auto"/>
            <w:vAlign w:val="center"/>
          </w:tcPr>
          <w:p w:rsidR="00812562" w:rsidRDefault="00CD63B4">
            <w:pPr>
              <w:jc w:val="center"/>
            </w:pPr>
            <w:r>
              <w:rPr>
                <w:rFonts w:eastAsiaTheme="minorEastAsia"/>
                <w:szCs w:val="21"/>
              </w:rPr>
              <w:t>9.82%</w:t>
            </w:r>
          </w:p>
        </w:tc>
        <w:tc>
          <w:tcPr>
            <w:tcW w:w="0" w:type="auto"/>
            <w:vAlign w:val="center"/>
          </w:tcPr>
          <w:p w:rsidR="00812562" w:rsidRDefault="00CD63B4">
            <w:pPr>
              <w:jc w:val="center"/>
            </w:pPr>
            <w:r>
              <w:rPr>
                <w:rFonts w:eastAsiaTheme="minorEastAsia"/>
                <w:szCs w:val="21"/>
              </w:rPr>
              <w:t>0.82%</w:t>
            </w:r>
          </w:p>
        </w:tc>
        <w:tc>
          <w:tcPr>
            <w:tcW w:w="0" w:type="auto"/>
            <w:vAlign w:val="center"/>
          </w:tcPr>
          <w:p w:rsidR="00812562" w:rsidRDefault="00CD63B4">
            <w:pPr>
              <w:jc w:val="center"/>
            </w:pPr>
            <w:r>
              <w:rPr>
                <w:rFonts w:eastAsiaTheme="minorEastAsia"/>
                <w:szCs w:val="21"/>
              </w:rPr>
              <w:t>0.32%</w:t>
            </w:r>
          </w:p>
        </w:tc>
        <w:tc>
          <w:tcPr>
            <w:tcW w:w="0" w:type="auto"/>
            <w:vAlign w:val="center"/>
          </w:tcPr>
          <w:p w:rsidR="00812562" w:rsidRDefault="00CD63B4">
            <w:pPr>
              <w:jc w:val="center"/>
            </w:pPr>
            <w:r>
              <w:rPr>
                <w:rFonts w:eastAsiaTheme="minorEastAsia"/>
                <w:szCs w:val="21"/>
              </w:rPr>
              <w:t>0.07%</w:t>
            </w:r>
          </w:p>
        </w:tc>
      </w:tr>
      <w:tr w:rsidR="00812562">
        <w:tc>
          <w:tcPr>
            <w:tcW w:w="0" w:type="auto"/>
            <w:vAlign w:val="center"/>
          </w:tcPr>
          <w:p w:rsidR="00812562" w:rsidRDefault="00CD63B4">
            <w:pPr>
              <w:jc w:val="left"/>
            </w:pPr>
            <w:r>
              <w:rPr>
                <w:rFonts w:eastAsiaTheme="minorEastAsia"/>
                <w:szCs w:val="21"/>
              </w:rPr>
              <w:t>过去六个月</w:t>
            </w:r>
          </w:p>
        </w:tc>
        <w:tc>
          <w:tcPr>
            <w:tcW w:w="0" w:type="auto"/>
            <w:vAlign w:val="center"/>
          </w:tcPr>
          <w:p w:rsidR="00812562" w:rsidRDefault="00CD63B4">
            <w:pPr>
              <w:jc w:val="center"/>
            </w:pPr>
            <w:r>
              <w:rPr>
                <w:rFonts w:eastAsiaTheme="minorEastAsia"/>
                <w:szCs w:val="21"/>
              </w:rPr>
              <w:t>16.85%</w:t>
            </w:r>
          </w:p>
        </w:tc>
        <w:tc>
          <w:tcPr>
            <w:tcW w:w="0" w:type="auto"/>
            <w:vAlign w:val="center"/>
          </w:tcPr>
          <w:p w:rsidR="00812562" w:rsidRDefault="00CD63B4">
            <w:pPr>
              <w:jc w:val="center"/>
            </w:pPr>
            <w:r>
              <w:rPr>
                <w:rFonts w:eastAsiaTheme="minorEastAsia"/>
                <w:szCs w:val="21"/>
              </w:rPr>
              <w:t>0.99%</w:t>
            </w:r>
          </w:p>
        </w:tc>
        <w:tc>
          <w:tcPr>
            <w:tcW w:w="0" w:type="auto"/>
            <w:vAlign w:val="center"/>
          </w:tcPr>
          <w:p w:rsidR="00812562" w:rsidRDefault="00CD63B4">
            <w:pPr>
              <w:jc w:val="center"/>
            </w:pPr>
            <w:r>
              <w:rPr>
                <w:rFonts w:eastAsiaTheme="minorEastAsia"/>
                <w:szCs w:val="21"/>
              </w:rPr>
              <w:t>15.67%</w:t>
            </w:r>
          </w:p>
        </w:tc>
        <w:tc>
          <w:tcPr>
            <w:tcW w:w="0" w:type="auto"/>
            <w:vAlign w:val="center"/>
          </w:tcPr>
          <w:p w:rsidR="00812562" w:rsidRDefault="00CD63B4">
            <w:pPr>
              <w:jc w:val="center"/>
            </w:pPr>
            <w:r>
              <w:rPr>
                <w:rFonts w:eastAsiaTheme="minorEastAsia"/>
                <w:szCs w:val="21"/>
              </w:rPr>
              <w:t>0.81%</w:t>
            </w:r>
          </w:p>
        </w:tc>
        <w:tc>
          <w:tcPr>
            <w:tcW w:w="0" w:type="auto"/>
            <w:vAlign w:val="center"/>
          </w:tcPr>
          <w:p w:rsidR="00812562" w:rsidRDefault="00CD63B4">
            <w:pPr>
              <w:jc w:val="center"/>
            </w:pPr>
            <w:r>
              <w:rPr>
                <w:rFonts w:eastAsiaTheme="minorEastAsia"/>
                <w:szCs w:val="21"/>
              </w:rPr>
              <w:t>1.18%</w:t>
            </w:r>
          </w:p>
        </w:tc>
        <w:tc>
          <w:tcPr>
            <w:tcW w:w="0" w:type="auto"/>
            <w:vAlign w:val="center"/>
          </w:tcPr>
          <w:p w:rsidR="00812562" w:rsidRDefault="00CD63B4">
            <w:pPr>
              <w:jc w:val="center"/>
            </w:pPr>
            <w:r>
              <w:rPr>
                <w:rFonts w:eastAsiaTheme="minorEastAsia"/>
                <w:szCs w:val="21"/>
              </w:rPr>
              <w:t>0.18%</w:t>
            </w:r>
          </w:p>
        </w:tc>
      </w:tr>
      <w:tr w:rsidR="00812562">
        <w:tc>
          <w:tcPr>
            <w:tcW w:w="0" w:type="auto"/>
            <w:vAlign w:val="center"/>
          </w:tcPr>
          <w:p w:rsidR="00812562" w:rsidRDefault="00CD63B4">
            <w:pPr>
              <w:jc w:val="left"/>
            </w:pPr>
            <w:r>
              <w:rPr>
                <w:rFonts w:eastAsiaTheme="minorEastAsia"/>
                <w:szCs w:val="21"/>
              </w:rPr>
              <w:t>过去一年</w:t>
            </w:r>
          </w:p>
        </w:tc>
        <w:tc>
          <w:tcPr>
            <w:tcW w:w="0" w:type="auto"/>
            <w:vAlign w:val="center"/>
          </w:tcPr>
          <w:p w:rsidR="00812562" w:rsidRDefault="00CD63B4">
            <w:pPr>
              <w:jc w:val="center"/>
            </w:pPr>
            <w:r>
              <w:rPr>
                <w:rFonts w:eastAsiaTheme="minorEastAsia"/>
                <w:szCs w:val="21"/>
              </w:rPr>
              <w:t>20.18%</w:t>
            </w:r>
          </w:p>
        </w:tc>
        <w:tc>
          <w:tcPr>
            <w:tcW w:w="0" w:type="auto"/>
            <w:vAlign w:val="center"/>
          </w:tcPr>
          <w:p w:rsidR="00812562" w:rsidRDefault="00CD63B4">
            <w:pPr>
              <w:jc w:val="center"/>
            </w:pPr>
            <w:r>
              <w:rPr>
                <w:rFonts w:eastAsiaTheme="minorEastAsia"/>
                <w:szCs w:val="21"/>
              </w:rPr>
              <w:t>1.29%</w:t>
            </w:r>
          </w:p>
        </w:tc>
        <w:tc>
          <w:tcPr>
            <w:tcW w:w="0" w:type="auto"/>
            <w:vAlign w:val="center"/>
          </w:tcPr>
          <w:p w:rsidR="00812562" w:rsidRDefault="00CD63B4">
            <w:pPr>
              <w:jc w:val="center"/>
            </w:pPr>
            <w:r>
              <w:rPr>
                <w:rFonts w:eastAsiaTheme="minorEastAsia"/>
                <w:szCs w:val="21"/>
              </w:rPr>
              <w:t>25.36%</w:t>
            </w:r>
          </w:p>
        </w:tc>
        <w:tc>
          <w:tcPr>
            <w:tcW w:w="0" w:type="auto"/>
            <w:vAlign w:val="center"/>
          </w:tcPr>
          <w:p w:rsidR="00812562" w:rsidRDefault="00CD63B4">
            <w:pPr>
              <w:jc w:val="center"/>
            </w:pPr>
            <w:r>
              <w:rPr>
                <w:rFonts w:eastAsiaTheme="minorEastAsia"/>
                <w:szCs w:val="21"/>
              </w:rPr>
              <w:t>0.96%</w:t>
            </w:r>
          </w:p>
        </w:tc>
        <w:tc>
          <w:tcPr>
            <w:tcW w:w="0" w:type="auto"/>
            <w:vAlign w:val="center"/>
          </w:tcPr>
          <w:p w:rsidR="00812562" w:rsidRDefault="00CD63B4">
            <w:pPr>
              <w:jc w:val="center"/>
            </w:pPr>
            <w:r>
              <w:rPr>
                <w:rFonts w:eastAsiaTheme="minorEastAsia"/>
                <w:szCs w:val="21"/>
              </w:rPr>
              <w:t>-5.18%</w:t>
            </w:r>
          </w:p>
        </w:tc>
        <w:tc>
          <w:tcPr>
            <w:tcW w:w="0" w:type="auto"/>
            <w:vAlign w:val="center"/>
          </w:tcPr>
          <w:p w:rsidR="00812562" w:rsidRDefault="00CD63B4">
            <w:pPr>
              <w:jc w:val="center"/>
            </w:pPr>
            <w:r>
              <w:rPr>
                <w:rFonts w:eastAsiaTheme="minorEastAsia"/>
                <w:szCs w:val="21"/>
              </w:rPr>
              <w:t>0.33%</w:t>
            </w:r>
          </w:p>
        </w:tc>
      </w:tr>
      <w:tr w:rsidR="00812562">
        <w:tc>
          <w:tcPr>
            <w:tcW w:w="0" w:type="auto"/>
            <w:vAlign w:val="center"/>
          </w:tcPr>
          <w:p w:rsidR="00812562" w:rsidRDefault="00CD63B4">
            <w:pPr>
              <w:jc w:val="left"/>
            </w:pPr>
            <w:r>
              <w:rPr>
                <w:rFonts w:eastAsiaTheme="minorEastAsia"/>
                <w:szCs w:val="21"/>
              </w:rPr>
              <w:t>过去三年</w:t>
            </w:r>
          </w:p>
        </w:tc>
        <w:tc>
          <w:tcPr>
            <w:tcW w:w="0" w:type="auto"/>
            <w:vAlign w:val="center"/>
          </w:tcPr>
          <w:p w:rsidR="00812562" w:rsidRDefault="00CD63B4">
            <w:pPr>
              <w:jc w:val="center"/>
            </w:pPr>
            <w:r>
              <w:rPr>
                <w:rFonts w:eastAsiaTheme="minorEastAsia"/>
                <w:szCs w:val="21"/>
              </w:rPr>
              <w:t>46.16%</w:t>
            </w:r>
          </w:p>
        </w:tc>
        <w:tc>
          <w:tcPr>
            <w:tcW w:w="0" w:type="auto"/>
            <w:vAlign w:val="center"/>
          </w:tcPr>
          <w:p w:rsidR="00812562" w:rsidRDefault="00CD63B4">
            <w:pPr>
              <w:jc w:val="center"/>
            </w:pPr>
            <w:r>
              <w:rPr>
                <w:rFonts w:eastAsiaTheme="minorEastAsia"/>
                <w:szCs w:val="21"/>
              </w:rPr>
              <w:t>1.23%</w:t>
            </w:r>
          </w:p>
        </w:tc>
        <w:tc>
          <w:tcPr>
            <w:tcW w:w="0" w:type="auto"/>
            <w:vAlign w:val="center"/>
          </w:tcPr>
          <w:p w:rsidR="00812562" w:rsidRDefault="00CD63B4">
            <w:pPr>
              <w:jc w:val="center"/>
            </w:pPr>
            <w:r>
              <w:rPr>
                <w:rFonts w:eastAsiaTheme="minorEastAsia"/>
                <w:szCs w:val="21"/>
              </w:rPr>
              <w:t>18.21%</w:t>
            </w:r>
          </w:p>
        </w:tc>
        <w:tc>
          <w:tcPr>
            <w:tcW w:w="0" w:type="auto"/>
            <w:vAlign w:val="center"/>
          </w:tcPr>
          <w:p w:rsidR="00812562" w:rsidRDefault="00CD63B4">
            <w:pPr>
              <w:jc w:val="center"/>
            </w:pPr>
            <w:r>
              <w:rPr>
                <w:rFonts w:eastAsiaTheme="minorEastAsia"/>
                <w:szCs w:val="21"/>
              </w:rPr>
              <w:t>0.96%</w:t>
            </w:r>
          </w:p>
        </w:tc>
        <w:tc>
          <w:tcPr>
            <w:tcW w:w="0" w:type="auto"/>
            <w:vAlign w:val="center"/>
          </w:tcPr>
          <w:p w:rsidR="00812562" w:rsidRDefault="00CD63B4">
            <w:pPr>
              <w:jc w:val="center"/>
            </w:pPr>
            <w:r>
              <w:rPr>
                <w:rFonts w:eastAsiaTheme="minorEastAsia"/>
                <w:szCs w:val="21"/>
              </w:rPr>
              <w:t>27.95%</w:t>
            </w:r>
          </w:p>
        </w:tc>
        <w:tc>
          <w:tcPr>
            <w:tcW w:w="0" w:type="auto"/>
            <w:vAlign w:val="center"/>
          </w:tcPr>
          <w:p w:rsidR="00812562" w:rsidRDefault="00CD63B4">
            <w:pPr>
              <w:jc w:val="center"/>
            </w:pPr>
            <w:r>
              <w:rPr>
                <w:rFonts w:eastAsiaTheme="minorEastAsia"/>
                <w:szCs w:val="21"/>
              </w:rPr>
              <w:t>0.27%</w:t>
            </w:r>
          </w:p>
        </w:tc>
      </w:tr>
      <w:tr w:rsidR="00812562">
        <w:tc>
          <w:tcPr>
            <w:tcW w:w="0" w:type="auto"/>
            <w:vAlign w:val="center"/>
          </w:tcPr>
          <w:p w:rsidR="00812562" w:rsidRDefault="00CD63B4">
            <w:pPr>
              <w:jc w:val="left"/>
            </w:pPr>
            <w:r>
              <w:rPr>
                <w:rFonts w:eastAsiaTheme="minorEastAsia"/>
                <w:szCs w:val="21"/>
              </w:rPr>
              <w:t>自基金合同生效起至今</w:t>
            </w:r>
          </w:p>
        </w:tc>
        <w:tc>
          <w:tcPr>
            <w:tcW w:w="0" w:type="auto"/>
            <w:vAlign w:val="center"/>
          </w:tcPr>
          <w:p w:rsidR="00812562" w:rsidRDefault="00CD63B4">
            <w:pPr>
              <w:jc w:val="center"/>
            </w:pPr>
            <w:r>
              <w:rPr>
                <w:rFonts w:eastAsiaTheme="minorEastAsia"/>
                <w:szCs w:val="21"/>
              </w:rPr>
              <w:t>53.86%</w:t>
            </w:r>
          </w:p>
        </w:tc>
        <w:tc>
          <w:tcPr>
            <w:tcW w:w="0" w:type="auto"/>
            <w:vAlign w:val="center"/>
          </w:tcPr>
          <w:p w:rsidR="00812562" w:rsidRDefault="00CD63B4">
            <w:pPr>
              <w:jc w:val="center"/>
            </w:pPr>
            <w:r>
              <w:rPr>
                <w:rFonts w:eastAsiaTheme="minorEastAsia"/>
                <w:szCs w:val="21"/>
              </w:rPr>
              <w:t>1.31%</w:t>
            </w:r>
          </w:p>
        </w:tc>
        <w:tc>
          <w:tcPr>
            <w:tcW w:w="0" w:type="auto"/>
            <w:vAlign w:val="center"/>
          </w:tcPr>
          <w:p w:rsidR="00812562" w:rsidRDefault="00CD63B4">
            <w:pPr>
              <w:jc w:val="center"/>
            </w:pPr>
            <w:r>
              <w:rPr>
                <w:rFonts w:eastAsiaTheme="minorEastAsia"/>
                <w:szCs w:val="21"/>
              </w:rPr>
              <w:t>24.24%</w:t>
            </w:r>
          </w:p>
        </w:tc>
        <w:tc>
          <w:tcPr>
            <w:tcW w:w="0" w:type="auto"/>
            <w:vAlign w:val="center"/>
          </w:tcPr>
          <w:p w:rsidR="00812562" w:rsidRDefault="00CD63B4">
            <w:pPr>
              <w:jc w:val="center"/>
            </w:pPr>
            <w:r>
              <w:rPr>
                <w:rFonts w:eastAsiaTheme="minorEastAsia"/>
                <w:szCs w:val="21"/>
              </w:rPr>
              <w:t>1.02%</w:t>
            </w:r>
          </w:p>
        </w:tc>
        <w:tc>
          <w:tcPr>
            <w:tcW w:w="0" w:type="auto"/>
            <w:vAlign w:val="center"/>
          </w:tcPr>
          <w:p w:rsidR="00812562" w:rsidRDefault="00CD63B4">
            <w:pPr>
              <w:jc w:val="center"/>
            </w:pPr>
            <w:r>
              <w:rPr>
                <w:rFonts w:eastAsiaTheme="minorEastAsia"/>
                <w:szCs w:val="21"/>
              </w:rPr>
              <w:t>29.62%</w:t>
            </w:r>
          </w:p>
        </w:tc>
        <w:tc>
          <w:tcPr>
            <w:tcW w:w="0" w:type="auto"/>
            <w:vAlign w:val="center"/>
          </w:tcPr>
          <w:p w:rsidR="00812562" w:rsidRDefault="00CD63B4">
            <w:pPr>
              <w:jc w:val="center"/>
            </w:pPr>
            <w:r>
              <w:rPr>
                <w:rFonts w:eastAsiaTheme="minorEastAsia"/>
                <w:szCs w:val="21"/>
              </w:rPr>
              <w:t>0.29%</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摩根日本精选股票型证券投资基金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2019</w:t>
      </w:r>
      <w:r w:rsidR="00AC4A34" w:rsidRPr="008A34EB">
        <w:rPr>
          <w:rFonts w:ascii="Times New Roman" w:eastAsiaTheme="minorEastAsia" w:hAnsi="Times New Roman"/>
        </w:rPr>
        <w:t>年</w:t>
      </w:r>
      <w:r w:rsidR="00AC4A34" w:rsidRPr="008A34EB">
        <w:rPr>
          <w:rFonts w:ascii="Times New Roman" w:eastAsiaTheme="minorEastAsia" w:hAnsi="Times New Roman"/>
        </w:rPr>
        <w:t>7</w:t>
      </w:r>
      <w:r w:rsidR="00AC4A34" w:rsidRPr="008A34EB">
        <w:rPr>
          <w:rFonts w:ascii="Times New Roman" w:eastAsiaTheme="minorEastAsia" w:hAnsi="Times New Roman"/>
        </w:rPr>
        <w:t>月</w:t>
      </w:r>
      <w:r w:rsidR="00AC4A34" w:rsidRPr="008A34EB">
        <w:rPr>
          <w:rFonts w:ascii="Times New Roman" w:eastAsiaTheme="minorEastAsia" w:hAnsi="Times New Roman"/>
        </w:rPr>
        <w:t>31</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lastRenderedPageBreak/>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12562" w:rsidRDefault="00CD63B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proofErr w:type="gramStart"/>
      <w:r w:rsidRPr="008A34EB">
        <w:rPr>
          <w:rFonts w:eastAsiaTheme="minorEastAsia"/>
          <w:kern w:val="0"/>
          <w:szCs w:val="21"/>
        </w:rPr>
        <w:t>个</w:t>
      </w:r>
      <w:proofErr w:type="gramEnd"/>
      <w:r w:rsidRPr="008A34EB">
        <w:rPr>
          <w:rFonts w:eastAsiaTheme="minorEastAsia"/>
          <w:kern w:val="0"/>
          <w:szCs w:val="21"/>
        </w:rPr>
        <w:t>月，建仓期结束时资产配置比例符合本</w:t>
      </w:r>
      <w:proofErr w:type="gramStart"/>
      <w:r w:rsidRPr="008A34EB">
        <w:rPr>
          <w:rFonts w:eastAsiaTheme="minorEastAsia"/>
          <w:kern w:val="0"/>
          <w:szCs w:val="21"/>
        </w:rPr>
        <w:t>基金基金</w:t>
      </w:r>
      <w:proofErr w:type="gramEnd"/>
      <w:r w:rsidRPr="008A34EB">
        <w:rPr>
          <w:rFonts w:eastAsiaTheme="minorEastAsia"/>
          <w:kern w:val="0"/>
          <w:szCs w:val="21"/>
        </w:rPr>
        <w:t>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3614312"/>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3614313"/>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w:t>
      </w:r>
      <w:proofErr w:type="gramStart"/>
      <w:r w:rsidRPr="008A34EB">
        <w:rPr>
          <w:rFonts w:eastAsiaTheme="minorEastAsia"/>
          <w:szCs w:val="21"/>
        </w:rPr>
        <w:t>与原另一</w:t>
      </w:r>
      <w:proofErr w:type="gramEnd"/>
      <w:r w:rsidRPr="008A34EB">
        <w:rPr>
          <w:rFonts w:eastAsiaTheme="minorEastAsia"/>
          <w:szCs w:val="21"/>
        </w:rPr>
        <w:t>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w:t>
      </w:r>
      <w:proofErr w:type="gramStart"/>
      <w:r w:rsidRPr="008A34EB">
        <w:rPr>
          <w:rFonts w:eastAsiaTheme="minorEastAsia"/>
          <w:szCs w:val="21"/>
        </w:rPr>
        <w:t>从而摩根</w:t>
      </w:r>
      <w:proofErr w:type="gramEnd"/>
      <w:r w:rsidRPr="008A34EB">
        <w:rPr>
          <w:rFonts w:eastAsiaTheme="minorEastAsia"/>
          <w:szCs w:val="21"/>
        </w:rPr>
        <w:t>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w:t>
      </w:r>
      <w:proofErr w:type="gramStart"/>
      <w:r w:rsidRPr="008A34EB">
        <w:rPr>
          <w:rFonts w:eastAsiaTheme="minorEastAsia"/>
          <w:szCs w:val="21"/>
        </w:rPr>
        <w:t>息平衡</w:t>
      </w:r>
      <w:proofErr w:type="gramEnd"/>
      <w:r w:rsidRPr="008A34EB">
        <w:rPr>
          <w:rFonts w:eastAsiaTheme="minorEastAsia"/>
          <w:szCs w:val="21"/>
        </w:rPr>
        <w:t>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w:t>
      </w:r>
      <w:proofErr w:type="gramStart"/>
      <w:r w:rsidRPr="008A34EB">
        <w:rPr>
          <w:rFonts w:eastAsiaTheme="minorEastAsia"/>
          <w:szCs w:val="21"/>
        </w:rPr>
        <w:t>摩根</w:t>
      </w:r>
      <w:r w:rsidRPr="008A34EB">
        <w:rPr>
          <w:rFonts w:eastAsiaTheme="minorEastAsia"/>
          <w:szCs w:val="21"/>
        </w:rPr>
        <w:lastRenderedPageBreak/>
        <w:t>纯债债券</w:t>
      </w:r>
      <w:proofErr w:type="gramEnd"/>
      <w:r w:rsidRPr="008A34EB">
        <w:rPr>
          <w:rFonts w:eastAsiaTheme="minorEastAsia"/>
          <w:szCs w:val="21"/>
        </w:rPr>
        <w:t>型证券投资基金、摩根行业轮动混合型证券投资基金、</w:t>
      </w:r>
      <w:proofErr w:type="gramStart"/>
      <w:r w:rsidRPr="008A34EB">
        <w:rPr>
          <w:rFonts w:eastAsiaTheme="minorEastAsia"/>
          <w:szCs w:val="21"/>
        </w:rPr>
        <w:t>摩根大盘</w:t>
      </w:r>
      <w:proofErr w:type="gramEnd"/>
      <w:r w:rsidRPr="008A34EB">
        <w:rPr>
          <w:rFonts w:eastAsiaTheme="minorEastAsia"/>
          <w:szCs w:val="21"/>
        </w:rPr>
        <w:t>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w:t>
      </w:r>
      <w:proofErr w:type="gramStart"/>
      <w:r w:rsidRPr="008A34EB">
        <w:rPr>
          <w:rFonts w:eastAsiaTheme="minorEastAsia"/>
          <w:szCs w:val="21"/>
        </w:rPr>
        <w:t>摩根双债增利</w:t>
      </w:r>
      <w:proofErr w:type="gramEnd"/>
      <w:r w:rsidRPr="008A34EB">
        <w:rPr>
          <w:rFonts w:eastAsiaTheme="minorEastAsia"/>
          <w:szCs w:val="21"/>
        </w:rPr>
        <w:t>债券型证券投资基金、摩根核心成长股票型证券投资基金、摩根民生需求股票型证券投资基金、</w:t>
      </w:r>
      <w:proofErr w:type="gramStart"/>
      <w:r w:rsidRPr="008A34EB">
        <w:rPr>
          <w:rFonts w:eastAsiaTheme="minorEastAsia"/>
          <w:szCs w:val="21"/>
        </w:rPr>
        <w:t>摩根纯债丰利</w:t>
      </w:r>
      <w:proofErr w:type="gramEnd"/>
      <w:r w:rsidRPr="008A34EB">
        <w:rPr>
          <w:rFonts w:eastAsiaTheme="minorEastAsia"/>
          <w:szCs w:val="21"/>
        </w:rPr>
        <w:t>债券型证券投资基金、摩根</w:t>
      </w:r>
      <w:proofErr w:type="gramStart"/>
      <w:r w:rsidRPr="008A34EB">
        <w:rPr>
          <w:rFonts w:eastAsiaTheme="minorEastAsia"/>
          <w:szCs w:val="21"/>
        </w:rPr>
        <w:t>天添盈货币市场</w:t>
      </w:r>
      <w:proofErr w:type="gramEnd"/>
      <w:r w:rsidRPr="008A34EB">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w:t>
      </w:r>
      <w:proofErr w:type="gramStart"/>
      <w:r w:rsidRPr="008A34EB">
        <w:rPr>
          <w:rFonts w:eastAsiaTheme="minorEastAsia"/>
          <w:szCs w:val="21"/>
        </w:rPr>
        <w:t>标普港股通低波</w:t>
      </w:r>
      <w:proofErr w:type="gramEnd"/>
      <w:r w:rsidRPr="008A34EB">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8A34EB">
        <w:rPr>
          <w:rFonts w:eastAsiaTheme="minorEastAsia"/>
          <w:szCs w:val="21"/>
        </w:rPr>
        <w:t>时发达</w:t>
      </w:r>
      <w:proofErr w:type="gramEnd"/>
      <w:r w:rsidRPr="008A34EB">
        <w:rPr>
          <w:rFonts w:eastAsiaTheme="minorEastAsia"/>
          <w:szCs w:val="21"/>
        </w:rPr>
        <w:t>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w:t>
      </w:r>
      <w:proofErr w:type="gramStart"/>
      <w:r w:rsidRPr="008A34EB">
        <w:rPr>
          <w:rFonts w:eastAsiaTheme="minorEastAsia"/>
          <w:szCs w:val="21"/>
        </w:rPr>
        <w:t>摩根安裕回报</w:t>
      </w:r>
      <w:proofErr w:type="gramEnd"/>
      <w:r w:rsidRPr="008A34EB">
        <w:rPr>
          <w:rFonts w:eastAsiaTheme="minorEastAsia"/>
          <w:szCs w:val="21"/>
        </w:rPr>
        <w:t>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w:t>
      </w:r>
      <w:proofErr w:type="gramStart"/>
      <w:r w:rsidRPr="008A34EB">
        <w:rPr>
          <w:rFonts w:eastAsiaTheme="minorEastAsia"/>
          <w:szCs w:val="21"/>
        </w:rPr>
        <w:t>瑞益纯债</w:t>
      </w:r>
      <w:proofErr w:type="gramEnd"/>
      <w:r w:rsidRPr="008A34EB">
        <w:rPr>
          <w:rFonts w:eastAsiaTheme="minorEastAsia"/>
          <w:szCs w:val="21"/>
        </w:rPr>
        <w:t>债券型证券投资基金、摩根</w:t>
      </w:r>
      <w:proofErr w:type="gramStart"/>
      <w:r w:rsidRPr="008A34EB">
        <w:rPr>
          <w:rFonts w:eastAsiaTheme="minorEastAsia"/>
          <w:szCs w:val="21"/>
        </w:rPr>
        <w:t>慧选成长</w:t>
      </w:r>
      <w:proofErr w:type="gramEnd"/>
      <w:r w:rsidRPr="008A34EB">
        <w:rPr>
          <w:rFonts w:eastAsiaTheme="minorEastAsia"/>
          <w:szCs w:val="21"/>
        </w:rPr>
        <w:t>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w:t>
      </w:r>
      <w:proofErr w:type="gramStart"/>
      <w:r w:rsidRPr="008A34EB">
        <w:rPr>
          <w:rFonts w:eastAsiaTheme="minorEastAsia"/>
          <w:szCs w:val="21"/>
        </w:rPr>
        <w:t>摩根瑞盛</w:t>
      </w:r>
      <w:r w:rsidRPr="008A34EB">
        <w:rPr>
          <w:rFonts w:eastAsiaTheme="minorEastAsia"/>
          <w:szCs w:val="21"/>
        </w:rPr>
        <w:t>87</w:t>
      </w:r>
      <w:r w:rsidRPr="008A34EB">
        <w:rPr>
          <w:rFonts w:eastAsiaTheme="minorEastAsia"/>
          <w:szCs w:val="21"/>
        </w:rPr>
        <w:t>个月</w:t>
      </w:r>
      <w:proofErr w:type="gramEnd"/>
      <w:r w:rsidRPr="008A34EB">
        <w:rPr>
          <w:rFonts w:eastAsiaTheme="minorEastAsia"/>
          <w:szCs w:val="21"/>
        </w:rPr>
        <w:t>定期开放债券型证券投资基金、</w:t>
      </w:r>
      <w:proofErr w:type="gramStart"/>
      <w:r w:rsidRPr="008A34EB">
        <w:rPr>
          <w:rFonts w:eastAsiaTheme="minorEastAsia"/>
          <w:szCs w:val="21"/>
        </w:rPr>
        <w:t>摩根慧见两年</w:t>
      </w:r>
      <w:proofErr w:type="gramEnd"/>
      <w:r w:rsidRPr="008A34EB">
        <w:rPr>
          <w:rFonts w:eastAsiaTheme="minorEastAsia"/>
          <w:szCs w:val="21"/>
        </w:rPr>
        <w:t>持有期混合型证券投资基金、摩根远见两年持有期混合型证券投资基金、摩根安享回报一年持有期债券型证券投资基金、摩根行业</w:t>
      </w:r>
      <w:proofErr w:type="gramStart"/>
      <w:r w:rsidRPr="008A34EB">
        <w:rPr>
          <w:rFonts w:eastAsiaTheme="minorEastAsia"/>
          <w:szCs w:val="21"/>
        </w:rPr>
        <w:t>睿选股票型</w:t>
      </w:r>
      <w:proofErr w:type="gramEnd"/>
      <w:r w:rsidRPr="008A34EB">
        <w:rPr>
          <w:rFonts w:eastAsiaTheme="minorEastAsia"/>
          <w:szCs w:val="21"/>
        </w:rPr>
        <w:t>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w:t>
      </w:r>
      <w:proofErr w:type="gramStart"/>
      <w:r w:rsidRPr="008A34EB">
        <w:rPr>
          <w:rFonts w:eastAsiaTheme="minorEastAsia"/>
          <w:szCs w:val="21"/>
        </w:rPr>
        <w:t>中证沪港</w:t>
      </w:r>
      <w:proofErr w:type="gramEnd"/>
      <w:r w:rsidRPr="008A34EB">
        <w:rPr>
          <w:rFonts w:eastAsiaTheme="minorEastAsia"/>
          <w:szCs w:val="21"/>
        </w:rPr>
        <w:t>深科技</w:t>
      </w:r>
      <w:r w:rsidRPr="008A34EB">
        <w:rPr>
          <w:rFonts w:eastAsiaTheme="minorEastAsia"/>
          <w:szCs w:val="21"/>
        </w:rPr>
        <w:t>100</w:t>
      </w:r>
      <w:r w:rsidRPr="008A34EB">
        <w:rPr>
          <w:rFonts w:eastAsiaTheme="minorEastAsia"/>
          <w:szCs w:val="21"/>
        </w:rPr>
        <w:t>交易型开放式指数证券投资基金、摩根月月</w:t>
      </w:r>
      <w:proofErr w:type="gramStart"/>
      <w:r w:rsidRPr="008A34EB">
        <w:rPr>
          <w:rFonts w:eastAsiaTheme="minorEastAsia"/>
          <w:szCs w:val="21"/>
        </w:rPr>
        <w:t>盈</w:t>
      </w:r>
      <w:proofErr w:type="gramEnd"/>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w:t>
      </w:r>
      <w:proofErr w:type="gramStart"/>
      <w:r w:rsidRPr="008A34EB">
        <w:rPr>
          <w:rFonts w:eastAsiaTheme="minorEastAsia"/>
          <w:szCs w:val="21"/>
        </w:rPr>
        <w:t>摩根沃享远见</w:t>
      </w:r>
      <w:proofErr w:type="gramEnd"/>
      <w:r w:rsidRPr="008A34EB">
        <w:rPr>
          <w:rFonts w:eastAsiaTheme="minorEastAsia"/>
          <w:szCs w:val="21"/>
        </w:rPr>
        <w:t>一年持有期混合型证券投资基金、摩根</w:t>
      </w:r>
      <w:proofErr w:type="gramStart"/>
      <w:r w:rsidRPr="008A34EB">
        <w:rPr>
          <w:rFonts w:eastAsiaTheme="minorEastAsia"/>
          <w:szCs w:val="21"/>
        </w:rPr>
        <w:t>鑫睿</w:t>
      </w:r>
      <w:proofErr w:type="gramEnd"/>
      <w:r w:rsidRPr="008A34EB">
        <w:rPr>
          <w:rFonts w:eastAsiaTheme="minorEastAsia"/>
          <w:szCs w:val="21"/>
        </w:rPr>
        <w:t>优选一年持有期混合型证券投资基金、摩根博</w:t>
      </w:r>
      <w:proofErr w:type="gramStart"/>
      <w:r w:rsidRPr="008A34EB">
        <w:rPr>
          <w:rFonts w:eastAsiaTheme="minorEastAsia"/>
          <w:szCs w:val="21"/>
        </w:rPr>
        <w:t>睿</w:t>
      </w:r>
      <w:proofErr w:type="gramEnd"/>
      <w:r w:rsidRPr="008A34EB">
        <w:rPr>
          <w:rFonts w:eastAsiaTheme="minorEastAsia"/>
          <w:szCs w:val="21"/>
        </w:rPr>
        <w:t>均衡一年持有期混合型基金中基金</w:t>
      </w:r>
      <w:r w:rsidRPr="008A34EB">
        <w:rPr>
          <w:rFonts w:eastAsiaTheme="minorEastAsia"/>
          <w:szCs w:val="21"/>
        </w:rPr>
        <w:t>(FOF)</w:t>
      </w:r>
      <w:r w:rsidRPr="008A34EB">
        <w:rPr>
          <w:rFonts w:eastAsiaTheme="minorEastAsia"/>
          <w:szCs w:val="21"/>
        </w:rPr>
        <w:t>、摩根中</w:t>
      </w:r>
      <w:proofErr w:type="gramStart"/>
      <w:r w:rsidRPr="008A34EB">
        <w:rPr>
          <w:rFonts w:eastAsiaTheme="minorEastAsia"/>
          <w:szCs w:val="21"/>
        </w:rPr>
        <w:t>证创新药产</w:t>
      </w:r>
      <w:r w:rsidRPr="008A34EB">
        <w:rPr>
          <w:rFonts w:eastAsiaTheme="minorEastAsia"/>
          <w:szCs w:val="21"/>
        </w:rPr>
        <w:lastRenderedPageBreak/>
        <w:t>业</w:t>
      </w:r>
      <w:proofErr w:type="gramEnd"/>
      <w:r w:rsidRPr="008A34EB">
        <w:rPr>
          <w:rFonts w:eastAsiaTheme="minorEastAsia"/>
          <w:szCs w:val="21"/>
        </w:rPr>
        <w:t>交易型开放式指数证券投资基金、摩根</w:t>
      </w:r>
      <w:proofErr w:type="gramStart"/>
      <w:r w:rsidRPr="008A34EB">
        <w:rPr>
          <w:rFonts w:eastAsiaTheme="minorEastAsia"/>
          <w:szCs w:val="21"/>
        </w:rPr>
        <w:t>慧享成长</w:t>
      </w:r>
      <w:proofErr w:type="gramEnd"/>
      <w:r w:rsidRPr="008A34EB">
        <w:rPr>
          <w:rFonts w:eastAsiaTheme="minorEastAsia"/>
          <w:szCs w:val="21"/>
        </w:rPr>
        <w:t>混合型证券投资基金、摩根</w:t>
      </w:r>
      <w:proofErr w:type="gramStart"/>
      <w:r w:rsidRPr="008A34EB">
        <w:rPr>
          <w:rFonts w:eastAsiaTheme="minorEastAsia"/>
          <w:szCs w:val="21"/>
        </w:rPr>
        <w:t>瑞享纯债</w:t>
      </w:r>
      <w:proofErr w:type="gramEnd"/>
      <w:r w:rsidRPr="008A34EB">
        <w:rPr>
          <w:rFonts w:eastAsiaTheme="minorEastAsia"/>
          <w:szCs w:val="21"/>
        </w:rPr>
        <w:t>债券型证券投资基金、摩根</w:t>
      </w:r>
      <w:proofErr w:type="gramStart"/>
      <w:r w:rsidRPr="008A34EB">
        <w:rPr>
          <w:rFonts w:eastAsiaTheme="minorEastAsia"/>
          <w:szCs w:val="21"/>
        </w:rPr>
        <w:t>中证碳中和</w:t>
      </w:r>
      <w:proofErr w:type="gramEnd"/>
      <w:r w:rsidRPr="008A34EB">
        <w:rPr>
          <w:rFonts w:eastAsiaTheme="minorEastAsia"/>
          <w:szCs w:val="21"/>
        </w:rPr>
        <w:t>60</w:t>
      </w:r>
      <w:r w:rsidRPr="008A34EB">
        <w:rPr>
          <w:rFonts w:eastAsiaTheme="minorEastAsia"/>
          <w:szCs w:val="21"/>
        </w:rPr>
        <w:t>交易型开放式指数证券投资基金、</w:t>
      </w:r>
      <w:proofErr w:type="gramStart"/>
      <w:r w:rsidRPr="008A34EB">
        <w:rPr>
          <w:rFonts w:eastAsiaTheme="minorEastAsia"/>
          <w:szCs w:val="21"/>
        </w:rPr>
        <w:t>摩根沪</w:t>
      </w:r>
      <w:proofErr w:type="gramEnd"/>
      <w:r w:rsidRPr="008A34EB">
        <w:rPr>
          <w:rFonts w:eastAsiaTheme="minorEastAsia"/>
          <w:szCs w:val="21"/>
        </w:rPr>
        <w:t>深</w:t>
      </w:r>
      <w:r w:rsidRPr="008A34EB">
        <w:rPr>
          <w:rFonts w:eastAsiaTheme="minorEastAsia"/>
          <w:szCs w:val="21"/>
        </w:rPr>
        <w:t>300</w:t>
      </w:r>
      <w:r w:rsidRPr="008A34EB">
        <w:rPr>
          <w:rFonts w:eastAsiaTheme="minorEastAsia"/>
          <w:szCs w:val="21"/>
        </w:rPr>
        <w:t>指数增强型发起式证券投资基金、</w:t>
      </w:r>
      <w:proofErr w:type="gramStart"/>
      <w:r w:rsidRPr="008A34EB">
        <w:rPr>
          <w:rFonts w:eastAsiaTheme="minorEastAsia"/>
          <w:szCs w:val="21"/>
        </w:rPr>
        <w:t>摩根标普</w:t>
      </w:r>
      <w:proofErr w:type="gramEnd"/>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w:t>
      </w:r>
      <w:proofErr w:type="gramStart"/>
      <w:r w:rsidRPr="008A34EB">
        <w:rPr>
          <w:rFonts w:eastAsiaTheme="minorEastAsia"/>
          <w:szCs w:val="21"/>
        </w:rPr>
        <w:t>老目标</w:t>
      </w:r>
      <w:proofErr w:type="gramEnd"/>
      <w:r w:rsidRPr="008A34EB">
        <w:rPr>
          <w:rFonts w:eastAsiaTheme="minorEastAsia"/>
          <w:szCs w:val="21"/>
        </w:rPr>
        <w:t>日期</w:t>
      </w:r>
      <w:r w:rsidRPr="008A34EB">
        <w:rPr>
          <w:rFonts w:eastAsiaTheme="minorEastAsia"/>
          <w:szCs w:val="21"/>
        </w:rPr>
        <w:t>2035</w:t>
      </w:r>
      <w:r w:rsidRPr="008A34EB">
        <w:rPr>
          <w:rFonts w:eastAsiaTheme="minorEastAsia"/>
          <w:szCs w:val="21"/>
        </w:rPr>
        <w:t>三年持有期混合型发起</w:t>
      </w:r>
      <w:proofErr w:type="gramStart"/>
      <w:r w:rsidRPr="008A34EB">
        <w:rPr>
          <w:rFonts w:eastAsiaTheme="minorEastAsia"/>
          <w:szCs w:val="21"/>
        </w:rPr>
        <w:t>式基金</w:t>
      </w:r>
      <w:proofErr w:type="gramEnd"/>
      <w:r w:rsidRPr="008A34EB">
        <w:rPr>
          <w:rFonts w:eastAsiaTheme="minorEastAsia"/>
          <w:szCs w:val="21"/>
        </w:rPr>
        <w:t>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w:t>
      </w:r>
      <w:proofErr w:type="gramStart"/>
      <w:r w:rsidRPr="008A34EB">
        <w:rPr>
          <w:rFonts w:eastAsiaTheme="minorEastAsia"/>
          <w:szCs w:val="21"/>
        </w:rPr>
        <w:t>睿选股票型</w:t>
      </w:r>
      <w:proofErr w:type="gramEnd"/>
      <w:r w:rsidRPr="008A34EB">
        <w:rPr>
          <w:rFonts w:eastAsiaTheme="minorEastAsia"/>
          <w:szCs w:val="21"/>
        </w:rPr>
        <w:t>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proofErr w:type="gramStart"/>
            <w:r w:rsidRPr="008A34EB">
              <w:rPr>
                <w:rFonts w:eastAsiaTheme="minorEastAsia"/>
                <w:szCs w:val="21"/>
              </w:rPr>
              <w:t>任本基金</w:t>
            </w:r>
            <w:proofErr w:type="gramEnd"/>
            <w:r w:rsidRPr="008A34EB">
              <w:rPr>
                <w:rFonts w:eastAsiaTheme="minorEastAsia"/>
                <w:szCs w:val="21"/>
              </w:rPr>
              <w:t>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812562">
        <w:tc>
          <w:tcPr>
            <w:tcW w:w="0" w:type="auto"/>
            <w:vAlign w:val="center"/>
          </w:tcPr>
          <w:p w:rsidR="00812562" w:rsidRDefault="00CD63B4">
            <w:pPr>
              <w:jc w:val="center"/>
            </w:pPr>
            <w:r>
              <w:rPr>
                <w:rFonts w:eastAsiaTheme="minorEastAsia"/>
                <w:szCs w:val="21"/>
              </w:rPr>
              <w:t>张军</w:t>
            </w:r>
          </w:p>
        </w:tc>
        <w:tc>
          <w:tcPr>
            <w:tcW w:w="0" w:type="auto"/>
            <w:vAlign w:val="center"/>
          </w:tcPr>
          <w:p w:rsidR="00812562" w:rsidRDefault="00CD63B4">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0" w:type="auto"/>
            <w:vAlign w:val="center"/>
          </w:tcPr>
          <w:p w:rsidR="00812562" w:rsidRDefault="00CD63B4">
            <w:pPr>
              <w:jc w:val="center"/>
            </w:pPr>
            <w:r>
              <w:rPr>
                <w:rFonts w:eastAsiaTheme="minorEastAsia"/>
                <w:szCs w:val="21"/>
              </w:rPr>
              <w:t>2019-07-31</w:t>
            </w:r>
          </w:p>
        </w:tc>
        <w:tc>
          <w:tcPr>
            <w:tcW w:w="0" w:type="auto"/>
            <w:vAlign w:val="center"/>
          </w:tcPr>
          <w:p w:rsidR="00812562" w:rsidRDefault="00CD63B4">
            <w:pPr>
              <w:jc w:val="center"/>
            </w:pPr>
            <w:r>
              <w:rPr>
                <w:rFonts w:eastAsiaTheme="minorEastAsia"/>
                <w:szCs w:val="21"/>
              </w:rPr>
              <w:t>-</w:t>
            </w:r>
          </w:p>
        </w:tc>
        <w:tc>
          <w:tcPr>
            <w:tcW w:w="0" w:type="auto"/>
            <w:vAlign w:val="center"/>
          </w:tcPr>
          <w:p w:rsidR="00812562" w:rsidRDefault="00CD63B4">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812562" w:rsidRDefault="00CD63B4">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812562">
        <w:tc>
          <w:tcPr>
            <w:tcW w:w="0" w:type="auto"/>
            <w:vAlign w:val="center"/>
          </w:tcPr>
          <w:p w:rsidR="00812562" w:rsidRDefault="00CD63B4">
            <w:pPr>
              <w:jc w:val="center"/>
            </w:pPr>
            <w:r>
              <w:rPr>
                <w:rFonts w:eastAsiaTheme="minorEastAsia"/>
                <w:szCs w:val="21"/>
              </w:rPr>
              <w:t>薛晓敏</w:t>
            </w:r>
          </w:p>
        </w:tc>
        <w:tc>
          <w:tcPr>
            <w:tcW w:w="0" w:type="auto"/>
            <w:vAlign w:val="center"/>
          </w:tcPr>
          <w:p w:rsidR="00812562" w:rsidRDefault="00CD63B4">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0" w:type="auto"/>
            <w:vAlign w:val="center"/>
          </w:tcPr>
          <w:p w:rsidR="00812562" w:rsidRDefault="00CD63B4">
            <w:pPr>
              <w:jc w:val="center"/>
            </w:pPr>
            <w:r>
              <w:rPr>
                <w:rFonts w:eastAsiaTheme="minorEastAsia"/>
                <w:szCs w:val="21"/>
              </w:rPr>
              <w:t>2022-09-01</w:t>
            </w:r>
          </w:p>
        </w:tc>
        <w:tc>
          <w:tcPr>
            <w:tcW w:w="0" w:type="auto"/>
            <w:vAlign w:val="center"/>
          </w:tcPr>
          <w:p w:rsidR="00812562" w:rsidRDefault="00CD63B4">
            <w:pPr>
              <w:jc w:val="center"/>
            </w:pPr>
            <w:r>
              <w:rPr>
                <w:rFonts w:eastAsiaTheme="minorEastAsia"/>
                <w:szCs w:val="21"/>
              </w:rPr>
              <w:t>-</w:t>
            </w:r>
          </w:p>
        </w:tc>
        <w:tc>
          <w:tcPr>
            <w:tcW w:w="0" w:type="auto"/>
            <w:vAlign w:val="center"/>
          </w:tcPr>
          <w:p w:rsidR="00812562" w:rsidRDefault="00CD63B4">
            <w:pPr>
              <w:jc w:val="center"/>
            </w:pPr>
            <w:r>
              <w:rPr>
                <w:rFonts w:eastAsiaTheme="minorEastAsia"/>
                <w:szCs w:val="21"/>
              </w:rPr>
              <w:t>14</w:t>
            </w:r>
            <w:r>
              <w:rPr>
                <w:rFonts w:eastAsiaTheme="minorEastAsia"/>
                <w:szCs w:val="21"/>
              </w:rPr>
              <w:t>年</w:t>
            </w:r>
          </w:p>
        </w:tc>
        <w:tc>
          <w:tcPr>
            <w:tcW w:w="0" w:type="auto"/>
            <w:vAlign w:val="center"/>
          </w:tcPr>
          <w:p w:rsidR="00812562" w:rsidRDefault="00CD63B4">
            <w:pPr>
              <w:jc w:val="left"/>
            </w:pPr>
            <w:r>
              <w:rPr>
                <w:rFonts w:eastAsiaTheme="minorEastAsia"/>
                <w:szCs w:val="21"/>
              </w:rPr>
              <w:t>暨南大学计算机软件与理论硕士，现任国际投资</w:t>
            </w:r>
            <w:proofErr w:type="gramStart"/>
            <w:r>
              <w:rPr>
                <w:rFonts w:eastAsiaTheme="minorEastAsia"/>
                <w:szCs w:val="21"/>
              </w:rPr>
              <w:t>部基金</w:t>
            </w:r>
            <w:proofErr w:type="gramEnd"/>
            <w:r>
              <w:rPr>
                <w:rFonts w:eastAsiaTheme="minorEastAsia"/>
                <w:szCs w:val="21"/>
              </w:rPr>
              <w:t>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w:t>
            </w:r>
            <w:proofErr w:type="gramStart"/>
            <w:r>
              <w:rPr>
                <w:rFonts w:eastAsiaTheme="minorEastAsia"/>
                <w:szCs w:val="21"/>
              </w:rPr>
              <w:t>部基金</w:t>
            </w:r>
            <w:proofErr w:type="gramEnd"/>
            <w:r>
              <w:rPr>
                <w:rFonts w:eastAsiaTheme="minorEastAsia"/>
                <w:szCs w:val="21"/>
              </w:rPr>
              <w:t>经理助理。</w:t>
            </w:r>
          </w:p>
        </w:tc>
      </w:tr>
    </w:tbl>
    <w:p w:rsidR="00812562" w:rsidRDefault="00CD63B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812562" w:rsidRDefault="00CD63B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张军先生为本基金</w:t>
      </w:r>
      <w:proofErr w:type="gramStart"/>
      <w:r>
        <w:rPr>
          <w:rFonts w:eastAsiaTheme="minorEastAsia"/>
          <w:kern w:val="0"/>
          <w:szCs w:val="21"/>
        </w:rPr>
        <w:t>首任基金</w:t>
      </w:r>
      <w:proofErr w:type="gramEnd"/>
      <w:r>
        <w:rPr>
          <w:rFonts w:eastAsiaTheme="minorEastAsia"/>
          <w:kern w:val="0"/>
          <w:szCs w:val="21"/>
        </w:rPr>
        <w:t>经理，其任职日期为本</w:t>
      </w:r>
      <w:proofErr w:type="gramStart"/>
      <w:r>
        <w:rPr>
          <w:rFonts w:eastAsiaTheme="minorEastAsia"/>
          <w:kern w:val="0"/>
          <w:szCs w:val="21"/>
        </w:rPr>
        <w:t>基金基金</w:t>
      </w:r>
      <w:proofErr w:type="gramEnd"/>
      <w:r>
        <w:rPr>
          <w:rFonts w:eastAsiaTheme="minorEastAsia"/>
          <w:kern w:val="0"/>
          <w:szCs w:val="21"/>
        </w:rPr>
        <w:t>合同生效之日；</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lastRenderedPageBreak/>
        <w:t xml:space="preserve">3. </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w:t>
            </w:r>
            <w:proofErr w:type="gramStart"/>
            <w:r w:rsidRPr="008A34EB">
              <w:rPr>
                <w:rFonts w:asciiTheme="minorEastAsia" w:eastAsiaTheme="minorEastAsia" w:hAnsiTheme="minorEastAsia"/>
                <w:szCs w:val="21"/>
              </w:rPr>
              <w:t>募基金</w:t>
            </w:r>
            <w:proofErr w:type="gramEnd"/>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143614314"/>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rsidTr="006611CA">
        <w:tc>
          <w:tcPr>
            <w:tcW w:w="1526"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812562">
        <w:tc>
          <w:tcPr>
            <w:tcW w:w="1526" w:type="dxa"/>
            <w:vAlign w:val="center"/>
          </w:tcPr>
          <w:p w:rsidR="00812562" w:rsidRDefault="00CD63B4">
            <w:pPr>
              <w:jc w:val="center"/>
            </w:pPr>
            <w:r>
              <w:rPr>
                <w:rFonts w:eastAsiaTheme="minorEastAsia"/>
                <w:szCs w:val="21"/>
              </w:rPr>
              <w:t>水泽</w:t>
            </w:r>
            <w:proofErr w:type="gramStart"/>
            <w:r>
              <w:rPr>
                <w:rFonts w:eastAsiaTheme="minorEastAsia"/>
                <w:szCs w:val="21"/>
              </w:rPr>
              <w:t>祥一</w:t>
            </w:r>
            <w:proofErr w:type="gramEnd"/>
          </w:p>
        </w:tc>
        <w:tc>
          <w:tcPr>
            <w:tcW w:w="2410" w:type="dxa"/>
            <w:vAlign w:val="center"/>
          </w:tcPr>
          <w:p w:rsidR="00812562" w:rsidRDefault="00CD63B4">
            <w:pPr>
              <w:jc w:val="center"/>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董事总经理，日本股票专家，新兴市场和亚太地区（</w:t>
            </w:r>
            <w:r>
              <w:rPr>
                <w:rFonts w:eastAsiaTheme="minorEastAsia"/>
                <w:szCs w:val="21"/>
              </w:rPr>
              <w:t>EMAP</w:t>
            </w:r>
            <w:r>
              <w:rPr>
                <w:rFonts w:eastAsiaTheme="minorEastAsia"/>
                <w:szCs w:val="21"/>
              </w:rPr>
              <w:t>）股票团队中日本股票团队的负责人</w:t>
            </w:r>
          </w:p>
        </w:tc>
        <w:tc>
          <w:tcPr>
            <w:tcW w:w="1417" w:type="dxa"/>
            <w:vAlign w:val="center"/>
          </w:tcPr>
          <w:p w:rsidR="00812562" w:rsidRDefault="00CD63B4">
            <w:pPr>
              <w:jc w:val="center"/>
            </w:pPr>
            <w:r>
              <w:rPr>
                <w:rFonts w:eastAsiaTheme="minorEastAsia"/>
                <w:szCs w:val="21"/>
              </w:rPr>
              <w:t>30</w:t>
            </w:r>
            <w:r>
              <w:rPr>
                <w:rFonts w:eastAsiaTheme="minorEastAsia"/>
                <w:szCs w:val="21"/>
              </w:rPr>
              <w:t>年</w:t>
            </w:r>
          </w:p>
        </w:tc>
        <w:tc>
          <w:tcPr>
            <w:tcW w:w="3935" w:type="dxa"/>
            <w:vAlign w:val="center"/>
          </w:tcPr>
          <w:p w:rsidR="00812562" w:rsidRDefault="00CD63B4">
            <w:pPr>
              <w:jc w:val="left"/>
            </w:pPr>
            <w:r>
              <w:rPr>
                <w:rFonts w:eastAsiaTheme="minorEastAsia"/>
                <w:szCs w:val="21"/>
              </w:rPr>
              <w:t>水泽</w:t>
            </w:r>
            <w:proofErr w:type="gramStart"/>
            <w:r>
              <w:rPr>
                <w:rFonts w:eastAsiaTheme="minorEastAsia"/>
                <w:szCs w:val="21"/>
              </w:rPr>
              <w:t>祥一</w:t>
            </w:r>
            <w:proofErr w:type="gramEnd"/>
            <w:r>
              <w:rPr>
                <w:rFonts w:eastAsiaTheme="minorEastAsia"/>
                <w:szCs w:val="21"/>
              </w:rPr>
              <w:t>，董事总经理，是日本股票专家，也是新兴市场和亚太地区（</w:t>
            </w:r>
            <w:r>
              <w:rPr>
                <w:rFonts w:eastAsiaTheme="minorEastAsia"/>
                <w:szCs w:val="21"/>
              </w:rPr>
              <w:t>EMAP</w:t>
            </w:r>
            <w:r>
              <w:rPr>
                <w:rFonts w:eastAsiaTheme="minorEastAsia"/>
                <w:szCs w:val="21"/>
              </w:rPr>
              <w:t>）股票团队中日本股票团队的负责人。他常驻日本，负责管理在香港和东京的日本股票投资组合管理团队。水泽</w:t>
            </w:r>
            <w:proofErr w:type="gramStart"/>
            <w:r>
              <w:rPr>
                <w:rFonts w:eastAsiaTheme="minorEastAsia"/>
                <w:szCs w:val="21"/>
              </w:rPr>
              <w:t>祥一</w:t>
            </w:r>
            <w:proofErr w:type="gramEnd"/>
            <w:r>
              <w:rPr>
                <w:rFonts w:eastAsiaTheme="minorEastAsia"/>
                <w:szCs w:val="21"/>
              </w:rPr>
              <w:t>于</w:t>
            </w:r>
            <w:r>
              <w:rPr>
                <w:rFonts w:eastAsiaTheme="minorEastAsia"/>
                <w:szCs w:val="21"/>
              </w:rPr>
              <w:t>1997</w:t>
            </w:r>
            <w:r>
              <w:rPr>
                <w:rFonts w:eastAsiaTheme="minorEastAsia"/>
                <w:szCs w:val="21"/>
              </w:rPr>
              <w:t>年加入公司，担任负责日本养老金基金的市场经理。他于</w:t>
            </w:r>
            <w:r>
              <w:rPr>
                <w:rFonts w:eastAsiaTheme="minorEastAsia"/>
                <w:szCs w:val="21"/>
              </w:rPr>
              <w:t>2000</w:t>
            </w:r>
            <w:r>
              <w:rPr>
                <w:rFonts w:eastAsiaTheme="minorEastAsia"/>
                <w:szCs w:val="21"/>
              </w:rPr>
              <w:t>年调入日本投资组合团队，并于</w:t>
            </w:r>
            <w:r>
              <w:rPr>
                <w:rFonts w:eastAsiaTheme="minorEastAsia"/>
                <w:szCs w:val="21"/>
              </w:rPr>
              <w:t>2010</w:t>
            </w:r>
            <w:r>
              <w:rPr>
                <w:rFonts w:eastAsiaTheme="minorEastAsia"/>
                <w:szCs w:val="21"/>
              </w:rPr>
              <w:t>年担任现职。在加入公司之前，水泽</w:t>
            </w:r>
            <w:proofErr w:type="gramStart"/>
            <w:r>
              <w:rPr>
                <w:rFonts w:eastAsiaTheme="minorEastAsia"/>
                <w:szCs w:val="21"/>
              </w:rPr>
              <w:t>祥一</w:t>
            </w:r>
            <w:proofErr w:type="gramEnd"/>
            <w:r>
              <w:rPr>
                <w:rFonts w:eastAsiaTheme="minorEastAsia"/>
                <w:szCs w:val="21"/>
              </w:rPr>
              <w:t>在芬兰邮政银行（</w:t>
            </w:r>
            <w:r>
              <w:rPr>
                <w:rFonts w:eastAsiaTheme="minorEastAsia"/>
                <w:szCs w:val="21"/>
              </w:rPr>
              <w:t>Postipankki</w:t>
            </w:r>
            <w:r>
              <w:rPr>
                <w:rFonts w:eastAsiaTheme="minorEastAsia"/>
                <w:szCs w:val="21"/>
              </w:rPr>
              <w:t>）担任了四年的东京资本市场代表。他于</w:t>
            </w:r>
            <w:r>
              <w:rPr>
                <w:rFonts w:eastAsiaTheme="minorEastAsia"/>
                <w:szCs w:val="21"/>
              </w:rPr>
              <w:t>1989</w:t>
            </w:r>
            <w:r>
              <w:rPr>
                <w:rFonts w:eastAsiaTheme="minorEastAsia"/>
                <w:szCs w:val="21"/>
              </w:rPr>
              <w:t>年在三菱汽车公司开始其职业生涯。水泽</w:t>
            </w:r>
            <w:proofErr w:type="gramStart"/>
            <w:r>
              <w:rPr>
                <w:rFonts w:eastAsiaTheme="minorEastAsia"/>
                <w:szCs w:val="21"/>
              </w:rPr>
              <w:t>祥一</w:t>
            </w:r>
            <w:proofErr w:type="gramEnd"/>
            <w:r>
              <w:rPr>
                <w:rFonts w:eastAsiaTheme="minorEastAsia"/>
                <w:szCs w:val="21"/>
              </w:rPr>
              <w:t>获得了早稻田大学（</w:t>
            </w:r>
            <w:r>
              <w:rPr>
                <w:rFonts w:eastAsiaTheme="minorEastAsia"/>
                <w:szCs w:val="21"/>
              </w:rPr>
              <w:t>Waseda University</w:t>
            </w:r>
            <w:r>
              <w:rPr>
                <w:rFonts w:eastAsiaTheme="minorEastAsia"/>
                <w:szCs w:val="21"/>
              </w:rPr>
              <w:t>）政治科学和经济学学士学位，以及西蒙弗雷泽大学（</w:t>
            </w:r>
            <w:r>
              <w:rPr>
                <w:rFonts w:eastAsiaTheme="minorEastAsia"/>
                <w:szCs w:val="21"/>
              </w:rPr>
              <w:t>Simon Fraser University</w:t>
            </w:r>
            <w:r>
              <w:rPr>
                <w:rFonts w:eastAsiaTheme="minorEastAsia"/>
                <w:szCs w:val="21"/>
              </w:rPr>
              <w:t>）的工商管理硕士学位。</w:t>
            </w:r>
          </w:p>
        </w:tc>
      </w:tr>
      <w:tr w:rsidR="00812562">
        <w:tc>
          <w:tcPr>
            <w:tcW w:w="1526" w:type="dxa"/>
            <w:vAlign w:val="center"/>
          </w:tcPr>
          <w:p w:rsidR="00812562" w:rsidRDefault="00CD63B4">
            <w:pPr>
              <w:jc w:val="center"/>
            </w:pPr>
            <w:r>
              <w:rPr>
                <w:rFonts w:eastAsiaTheme="minorEastAsia"/>
                <w:szCs w:val="21"/>
              </w:rPr>
              <w:t>Julian Wong</w:t>
            </w:r>
          </w:p>
        </w:tc>
        <w:tc>
          <w:tcPr>
            <w:tcW w:w="2410" w:type="dxa"/>
            <w:vAlign w:val="center"/>
          </w:tcPr>
          <w:p w:rsidR="00812562" w:rsidRDefault="00CD63B4">
            <w:pPr>
              <w:jc w:val="center"/>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副总裁，新兴市场和亚太地区（</w:t>
            </w:r>
            <w:r>
              <w:rPr>
                <w:rFonts w:eastAsiaTheme="minorEastAsia"/>
                <w:szCs w:val="21"/>
              </w:rPr>
              <w:t>EMAP</w:t>
            </w:r>
            <w:r>
              <w:rPr>
                <w:rFonts w:eastAsiaTheme="minorEastAsia"/>
                <w:szCs w:val="21"/>
              </w:rPr>
              <w:t>）股票团队中亚太股票的产品分析师</w:t>
            </w:r>
          </w:p>
        </w:tc>
        <w:tc>
          <w:tcPr>
            <w:tcW w:w="1417" w:type="dxa"/>
            <w:vAlign w:val="center"/>
          </w:tcPr>
          <w:p w:rsidR="00812562" w:rsidRDefault="00CD63B4">
            <w:pPr>
              <w:jc w:val="center"/>
            </w:pPr>
            <w:r>
              <w:rPr>
                <w:rFonts w:eastAsiaTheme="minorEastAsia"/>
                <w:szCs w:val="21"/>
              </w:rPr>
              <w:t>12</w:t>
            </w:r>
            <w:r>
              <w:rPr>
                <w:rFonts w:eastAsiaTheme="minorEastAsia"/>
                <w:szCs w:val="21"/>
              </w:rPr>
              <w:t>年</w:t>
            </w:r>
          </w:p>
        </w:tc>
        <w:tc>
          <w:tcPr>
            <w:tcW w:w="3935" w:type="dxa"/>
            <w:vAlign w:val="center"/>
          </w:tcPr>
          <w:p w:rsidR="00812562" w:rsidRDefault="00CD63B4">
            <w:pPr>
              <w:jc w:val="left"/>
            </w:pPr>
            <w:r>
              <w:rPr>
                <w:rFonts w:eastAsiaTheme="minorEastAsia"/>
                <w:szCs w:val="21"/>
              </w:rPr>
              <w:t>Julian Wong</w:t>
            </w:r>
            <w:r>
              <w:rPr>
                <w:rFonts w:eastAsiaTheme="minorEastAsia"/>
                <w:szCs w:val="21"/>
              </w:rPr>
              <w:t>，副总裁，是新兴市场和亚太地区（</w:t>
            </w:r>
            <w:r>
              <w:rPr>
                <w:rFonts w:eastAsiaTheme="minorEastAsia"/>
                <w:szCs w:val="21"/>
              </w:rPr>
              <w:t>EMAP</w:t>
            </w:r>
            <w:r>
              <w:rPr>
                <w:rFonts w:eastAsiaTheme="minorEastAsia"/>
                <w:szCs w:val="21"/>
              </w:rPr>
              <w:t>）股票团队中亚太股票的产品分析师。他常驻香港，于</w:t>
            </w:r>
            <w:r>
              <w:rPr>
                <w:rFonts w:eastAsiaTheme="minorEastAsia"/>
                <w:szCs w:val="21"/>
              </w:rPr>
              <w:t>2014</w:t>
            </w:r>
            <w:r>
              <w:rPr>
                <w:rFonts w:eastAsiaTheme="minorEastAsia"/>
                <w:szCs w:val="21"/>
              </w:rPr>
              <w:t>年加入公司，担任</w:t>
            </w:r>
            <w:r>
              <w:rPr>
                <w:rFonts w:eastAsiaTheme="minorEastAsia"/>
                <w:szCs w:val="21"/>
              </w:rPr>
              <w:t>EMAP</w:t>
            </w:r>
            <w:r>
              <w:rPr>
                <w:rFonts w:eastAsiaTheme="minorEastAsia"/>
                <w:szCs w:val="21"/>
              </w:rPr>
              <w:t>股票团队的初级投资专家。在此之前，</w:t>
            </w:r>
            <w:r>
              <w:rPr>
                <w:rFonts w:eastAsiaTheme="minorEastAsia"/>
                <w:szCs w:val="21"/>
              </w:rPr>
              <w:t>Julian</w:t>
            </w:r>
            <w:r>
              <w:rPr>
                <w:rFonts w:eastAsiaTheme="minorEastAsia"/>
                <w:szCs w:val="21"/>
              </w:rPr>
              <w:t>是德勤（</w:t>
            </w:r>
            <w:r>
              <w:rPr>
                <w:rFonts w:eastAsiaTheme="minorEastAsia"/>
                <w:szCs w:val="21"/>
              </w:rPr>
              <w:t>Deloitte</w:t>
            </w:r>
            <w:r>
              <w:rPr>
                <w:rFonts w:eastAsiaTheme="minorEastAsia"/>
                <w:szCs w:val="21"/>
              </w:rPr>
              <w:t>）的管理顾问，并曾在施罗德投资管理公司（</w:t>
            </w:r>
            <w:r>
              <w:rPr>
                <w:rFonts w:eastAsiaTheme="minorEastAsia"/>
                <w:szCs w:val="21"/>
              </w:rPr>
              <w:t>Schroder Investment Management</w:t>
            </w:r>
            <w:r>
              <w:rPr>
                <w:rFonts w:eastAsiaTheme="minorEastAsia"/>
                <w:szCs w:val="21"/>
              </w:rPr>
              <w:t>）工作。</w:t>
            </w:r>
            <w:r>
              <w:rPr>
                <w:rFonts w:eastAsiaTheme="minorEastAsia"/>
                <w:szCs w:val="21"/>
              </w:rPr>
              <w:t>Julian</w:t>
            </w:r>
            <w:r>
              <w:rPr>
                <w:rFonts w:eastAsiaTheme="minorEastAsia"/>
                <w:szCs w:val="21"/>
              </w:rPr>
              <w:t>拥有香港大学信息系统和金融专业的工商管理学士学位。他还是特许金融分析师。</w:t>
            </w: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43614315"/>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管理人对报告期内本基金运作遵规守信情况的说明</w:t>
      </w:r>
      <w:bookmarkEnd w:id="102"/>
      <w:bookmarkEnd w:id="103"/>
      <w:bookmarkEnd w:id="104"/>
      <w:bookmarkEnd w:id="105"/>
      <w:bookmarkEnd w:id="106"/>
      <w:bookmarkEnd w:id="107"/>
      <w:bookmarkEnd w:id="10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w:t>
      </w:r>
      <w:r w:rsidRPr="008A34EB">
        <w:rPr>
          <w:rFonts w:eastAsiaTheme="minorEastAsia"/>
          <w:szCs w:val="21"/>
        </w:rPr>
        <w:lastRenderedPageBreak/>
        <w:t>有人谋求利益。基金管理人遵守了《证券投资基金法》及其他有关法律法规、本</w:t>
      </w:r>
      <w:proofErr w:type="gramStart"/>
      <w:r w:rsidRPr="008A34EB">
        <w:rPr>
          <w:rFonts w:eastAsiaTheme="minorEastAsia"/>
          <w:szCs w:val="21"/>
        </w:rPr>
        <w:t>基金基金</w:t>
      </w:r>
      <w:proofErr w:type="gramEnd"/>
      <w:r w:rsidRPr="008A34EB">
        <w:rPr>
          <w:rFonts w:eastAsiaTheme="minorEastAsia"/>
          <w:szCs w:val="21"/>
        </w:rPr>
        <w:t>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43614316"/>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管理人对报告期内公平交易情况的专项说明</w:t>
      </w:r>
      <w:bookmarkEnd w:id="109"/>
      <w:bookmarkEnd w:id="110"/>
      <w:bookmarkEnd w:id="111"/>
      <w:bookmarkEnd w:id="112"/>
      <w:bookmarkEnd w:id="113"/>
      <w:bookmarkEnd w:id="114"/>
      <w:bookmarkEnd w:id="115"/>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rsidR="00812562" w:rsidRDefault="00CD63B4">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12562" w:rsidRDefault="00CD63B4">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rsidR="00812562" w:rsidRDefault="00CD63B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43614317"/>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管理人对报告期内基金的投资策略和业绩表现的说明</w:t>
      </w:r>
      <w:bookmarkEnd w:id="116"/>
      <w:bookmarkEnd w:id="117"/>
      <w:bookmarkEnd w:id="118"/>
      <w:bookmarkEnd w:id="119"/>
      <w:bookmarkEnd w:id="120"/>
      <w:bookmarkEnd w:id="121"/>
      <w:bookmarkEnd w:id="122"/>
    </w:p>
    <w:p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rsidR="00812562" w:rsidRDefault="00CD63B4">
      <w:pPr>
        <w:spacing w:line="360" w:lineRule="auto"/>
        <w:ind w:firstLineChars="200" w:firstLine="420"/>
        <w:rPr>
          <w:rFonts w:eastAsiaTheme="minorEastAsia"/>
          <w:szCs w:val="21"/>
        </w:rPr>
      </w:pPr>
      <w:r>
        <w:rPr>
          <w:rFonts w:eastAsiaTheme="minorEastAsia"/>
          <w:szCs w:val="21"/>
        </w:rPr>
        <w:t>报告期内</w:t>
      </w:r>
      <w:proofErr w:type="gramStart"/>
      <w:r>
        <w:rPr>
          <w:rFonts w:eastAsiaTheme="minorEastAsia"/>
          <w:szCs w:val="21"/>
        </w:rPr>
        <w:t>日股东证</w:t>
      </w:r>
      <w:proofErr w:type="gramEnd"/>
      <w:r>
        <w:rPr>
          <w:rFonts w:eastAsiaTheme="minorEastAsia"/>
          <w:szCs w:val="21"/>
        </w:rPr>
        <w:t>指数全线上涨，尤其是低估值、小市值和周期股涨幅更大，本基金净值上涨幅度因持续申购带来的较低</w:t>
      </w:r>
      <w:proofErr w:type="gramStart"/>
      <w:r>
        <w:rPr>
          <w:rFonts w:eastAsiaTheme="minorEastAsia"/>
          <w:szCs w:val="21"/>
        </w:rPr>
        <w:t>仓位</w:t>
      </w:r>
      <w:proofErr w:type="gramEnd"/>
      <w:r>
        <w:rPr>
          <w:rFonts w:eastAsiaTheme="minorEastAsia"/>
          <w:szCs w:val="21"/>
        </w:rPr>
        <w:t>和持股风格的原因弱于基准。</w:t>
      </w:r>
    </w:p>
    <w:p w:rsidR="00812562" w:rsidRDefault="00CD63B4">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年伊始，日本股市在美国股市反弹和中国经济复苏预期等因素的支持下上涨。投资人乐观</w:t>
      </w:r>
      <w:r>
        <w:rPr>
          <w:rFonts w:eastAsiaTheme="minorEastAsia"/>
          <w:szCs w:val="21"/>
        </w:rPr>
        <w:lastRenderedPageBreak/>
        <w:t>地认为美联储的</w:t>
      </w:r>
      <w:proofErr w:type="gramStart"/>
      <w:r>
        <w:rPr>
          <w:rFonts w:eastAsiaTheme="minorEastAsia"/>
          <w:szCs w:val="21"/>
        </w:rPr>
        <w:t>加息进程</w:t>
      </w:r>
      <w:proofErr w:type="gramEnd"/>
      <w:r>
        <w:rPr>
          <w:rFonts w:eastAsiaTheme="minorEastAsia"/>
          <w:szCs w:val="21"/>
        </w:rPr>
        <w:t>已接近尾声，并且不久将进入降息通道。中国重新开放带来的需求复苏也提振了对相关企业的业绩预期。期间表现较好的行业包括金属、科技和机械，表现较弱的行业有银行和保险。到</w:t>
      </w:r>
      <w:r>
        <w:rPr>
          <w:rFonts w:eastAsiaTheme="minorEastAsia"/>
          <w:szCs w:val="21"/>
        </w:rPr>
        <w:t>3</w:t>
      </w:r>
      <w:r>
        <w:rPr>
          <w:rFonts w:eastAsiaTheme="minorEastAsia"/>
          <w:szCs w:val="21"/>
        </w:rPr>
        <w:t>月初，受到美国银行危机的波及，日股回调，但股价在</w:t>
      </w:r>
      <w:r>
        <w:rPr>
          <w:rFonts w:eastAsiaTheme="minorEastAsia"/>
          <w:szCs w:val="21"/>
        </w:rPr>
        <w:t>3</w:t>
      </w:r>
      <w:r>
        <w:rPr>
          <w:rFonts w:eastAsiaTheme="minorEastAsia"/>
          <w:szCs w:val="21"/>
        </w:rPr>
        <w:t>月下旬又止跌回升。</w:t>
      </w:r>
    </w:p>
    <w:p w:rsidR="00812562" w:rsidRDefault="00CD63B4">
      <w:pPr>
        <w:spacing w:line="360" w:lineRule="auto"/>
        <w:ind w:firstLineChars="200" w:firstLine="420"/>
        <w:rPr>
          <w:rFonts w:eastAsiaTheme="minorEastAsia"/>
          <w:szCs w:val="21"/>
        </w:rPr>
      </w:pPr>
      <w:r>
        <w:rPr>
          <w:rFonts w:eastAsiaTheme="minorEastAsia"/>
          <w:szCs w:val="21"/>
        </w:rPr>
        <w:t>日本央行在货币政策会议上维持其货币宽松政策，令前期因其扩大收益率曲线控制（</w:t>
      </w:r>
      <w:r>
        <w:rPr>
          <w:rFonts w:eastAsiaTheme="minorEastAsia"/>
          <w:szCs w:val="21"/>
        </w:rPr>
        <w:t>YCC</w:t>
      </w:r>
      <w:r>
        <w:rPr>
          <w:rFonts w:eastAsiaTheme="minorEastAsia"/>
          <w:szCs w:val="21"/>
        </w:rPr>
        <w:t>）操作而造成的加息的担心有所缓和。</w:t>
      </w:r>
    </w:p>
    <w:p w:rsidR="00812562" w:rsidRDefault="00CD63B4">
      <w:pPr>
        <w:spacing w:line="360" w:lineRule="auto"/>
        <w:ind w:firstLineChars="200" w:firstLine="420"/>
        <w:rPr>
          <w:rFonts w:eastAsiaTheme="minorEastAsia"/>
          <w:szCs w:val="21"/>
        </w:rPr>
      </w:pPr>
      <w:r>
        <w:rPr>
          <w:rFonts w:eastAsiaTheme="minorEastAsia"/>
          <w:szCs w:val="21"/>
        </w:rPr>
        <w:t>上半年股市上涨的原因，可以从短中长期角度分析。首先短期而言，今年以来的日本股市的上涨主要是外资资金推动的结果，这说明外部资金较为看好日本股市，一些国际区域配置型股票基金，为了弥补之前长期对日股的低配，开始重新加大对日本股市的配置，导致资金持续流入。这些基金把配在美股和</w:t>
      </w:r>
      <w:proofErr w:type="gramStart"/>
      <w:r>
        <w:rPr>
          <w:rFonts w:eastAsiaTheme="minorEastAsia"/>
          <w:szCs w:val="21"/>
        </w:rPr>
        <w:t>欧股</w:t>
      </w:r>
      <w:proofErr w:type="gramEnd"/>
      <w:r>
        <w:rPr>
          <w:rFonts w:eastAsiaTheme="minorEastAsia"/>
          <w:szCs w:val="21"/>
        </w:rPr>
        <w:t>的资金挪到了日本市场，其中一个原因在于把日本当成一个避险之地。今年以来，市场投资者一直对欧美出现经济衰退或者出现一个市场的回调保持警惕。相对而言，日本经济情况好于欧美，因为日本的新冠疫情的开放要滞后欧美</w:t>
      </w:r>
      <w:r>
        <w:rPr>
          <w:rFonts w:eastAsiaTheme="minorEastAsia"/>
          <w:szCs w:val="21"/>
        </w:rPr>
        <w:t>6~12</w:t>
      </w:r>
      <w:r>
        <w:rPr>
          <w:rFonts w:eastAsiaTheme="minorEastAsia"/>
          <w:szCs w:val="21"/>
        </w:rPr>
        <w:t>个月。日本今年，至少在未来这段时间还在享受疫后经济复苏的红利。另一个短期原因是</w:t>
      </w:r>
      <w:r>
        <w:rPr>
          <w:rFonts w:eastAsiaTheme="minorEastAsia"/>
          <w:szCs w:val="21"/>
        </w:rPr>
        <w:t>“</w:t>
      </w:r>
      <w:r>
        <w:rPr>
          <w:rFonts w:eastAsiaTheme="minorEastAsia"/>
          <w:szCs w:val="21"/>
        </w:rPr>
        <w:t>名人效应</w:t>
      </w:r>
      <w:r>
        <w:rPr>
          <w:rFonts w:eastAsiaTheme="minorEastAsia"/>
          <w:szCs w:val="21"/>
        </w:rPr>
        <w:t>”</w:t>
      </w:r>
      <w:r>
        <w:rPr>
          <w:rFonts w:eastAsiaTheme="minorEastAsia"/>
          <w:szCs w:val="21"/>
        </w:rPr>
        <w:t>，巴菲特公开看好日股，也提前布局了日本的五大商社，并且五大商社在</w:t>
      </w:r>
      <w:r>
        <w:rPr>
          <w:rFonts w:eastAsiaTheme="minorEastAsia"/>
          <w:szCs w:val="21"/>
        </w:rPr>
        <w:t>“</w:t>
      </w:r>
      <w:r>
        <w:rPr>
          <w:rFonts w:eastAsiaTheme="minorEastAsia"/>
          <w:szCs w:val="21"/>
        </w:rPr>
        <w:t>股神</w:t>
      </w:r>
      <w:r>
        <w:rPr>
          <w:rFonts w:eastAsiaTheme="minorEastAsia"/>
          <w:szCs w:val="21"/>
        </w:rPr>
        <w:t>”</w:t>
      </w:r>
      <w:r>
        <w:rPr>
          <w:rFonts w:eastAsiaTheme="minorEastAsia"/>
          <w:szCs w:val="21"/>
        </w:rPr>
        <w:t>买入以后表现也相当亮眼，明星效应和赚钱效应的叠加，带动了一波短期对日本市场的高度关注。</w:t>
      </w:r>
    </w:p>
    <w:p w:rsidR="00812562" w:rsidRDefault="00CD63B4">
      <w:pPr>
        <w:spacing w:line="360" w:lineRule="auto"/>
        <w:ind w:firstLineChars="200" w:firstLine="420"/>
        <w:rPr>
          <w:rFonts w:eastAsiaTheme="minorEastAsia"/>
          <w:szCs w:val="21"/>
        </w:rPr>
      </w:pPr>
      <w:r>
        <w:rPr>
          <w:rFonts w:eastAsiaTheme="minorEastAsia"/>
          <w:szCs w:val="21"/>
        </w:rPr>
        <w:t>其次从中期角度分析，随着日本股市公司治理改革的推进，今年东京证券交易所敦促</w:t>
      </w:r>
      <w:proofErr w:type="gramStart"/>
      <w:r>
        <w:rPr>
          <w:rFonts w:eastAsiaTheme="minorEastAsia"/>
          <w:szCs w:val="21"/>
        </w:rPr>
        <w:t>那些市净率</w:t>
      </w:r>
      <w:proofErr w:type="gramEnd"/>
      <w:r>
        <w:rPr>
          <w:rFonts w:eastAsiaTheme="minorEastAsia"/>
          <w:szCs w:val="21"/>
        </w:rPr>
        <w:t>（</w:t>
      </w:r>
      <w:r>
        <w:rPr>
          <w:rFonts w:eastAsiaTheme="minorEastAsia"/>
          <w:szCs w:val="21"/>
        </w:rPr>
        <w:t>PB</w:t>
      </w:r>
      <w:r>
        <w:rPr>
          <w:rFonts w:eastAsiaTheme="minorEastAsia"/>
          <w:szCs w:val="21"/>
        </w:rPr>
        <w:t>）低于</w:t>
      </w:r>
      <w:r>
        <w:rPr>
          <w:rFonts w:eastAsiaTheme="minorEastAsia"/>
          <w:szCs w:val="21"/>
        </w:rPr>
        <w:t>1</w:t>
      </w:r>
      <w:r>
        <w:rPr>
          <w:rFonts w:eastAsiaTheme="minorEastAsia"/>
          <w:szCs w:val="21"/>
        </w:rPr>
        <w:t>倍的上市公司，务必采取切实措施提高公司的价值，提高</w:t>
      </w:r>
      <w:r>
        <w:rPr>
          <w:rFonts w:eastAsiaTheme="minorEastAsia"/>
          <w:szCs w:val="21"/>
        </w:rPr>
        <w:t>RoE</w:t>
      </w:r>
      <w:r>
        <w:rPr>
          <w:rFonts w:eastAsiaTheme="minorEastAsia"/>
          <w:szCs w:val="21"/>
        </w:rPr>
        <w:t>（股权回报率）水平，提倡上市公司更多考虑回馈投资者，尤其是提高中小投资者的回报。此后，公司开始积极响应，有不少公司纷纷宣布提高分红和实行现金回购股份以提高</w:t>
      </w:r>
      <w:r>
        <w:rPr>
          <w:rFonts w:eastAsiaTheme="minorEastAsia"/>
          <w:szCs w:val="21"/>
        </w:rPr>
        <w:t>RoE</w:t>
      </w:r>
      <w:r>
        <w:rPr>
          <w:rFonts w:eastAsiaTheme="minorEastAsia"/>
          <w:szCs w:val="21"/>
        </w:rPr>
        <w:t>。这些举动让海外的资者看到了过去很少分红或回购的上市公司开始主动分红或者回购股份，海外投资者对此给予正面反馈，积极买入这些公司股票，带动相关公司股价的上涨。进而，吸引</w:t>
      </w:r>
      <w:proofErr w:type="gramStart"/>
      <w:r>
        <w:rPr>
          <w:rFonts w:eastAsiaTheme="minorEastAsia"/>
          <w:szCs w:val="21"/>
        </w:rPr>
        <w:t>更多低</w:t>
      </w:r>
      <w:proofErr w:type="gramEnd"/>
      <w:r>
        <w:rPr>
          <w:rFonts w:eastAsiaTheme="minorEastAsia"/>
          <w:szCs w:val="21"/>
        </w:rPr>
        <w:t>PB</w:t>
      </w:r>
      <w:r>
        <w:rPr>
          <w:rFonts w:eastAsiaTheme="minorEastAsia"/>
          <w:szCs w:val="21"/>
        </w:rPr>
        <w:t>甚至</w:t>
      </w:r>
      <w:r>
        <w:rPr>
          <w:rFonts w:eastAsiaTheme="minorEastAsia"/>
          <w:szCs w:val="21"/>
        </w:rPr>
        <w:t>PB</w:t>
      </w:r>
      <w:r>
        <w:rPr>
          <w:rFonts w:eastAsiaTheme="minorEastAsia"/>
          <w:szCs w:val="21"/>
        </w:rPr>
        <w:t>正常的公司也纷纷仿效，这也使得日本的上市公司逐渐改变投资者过去对它所谓的刻板印象。</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最后长期而言，影响日本股市的长期因素与通胀有关。市场对于日本经济是否能走出过去二三十年的通缩也寄予了厚望。我们需要持续关注日本政府、日本央行是不是能够抓住这次机会，使得日本经济走出通缩。因为一旦走出通缩，一个正常的情形下的日本经济将在一个温和通胀的情况下健康成长，企业能够提高它的产品售价，消费者也不再保守存钱，愿意走出去消费。企业愿意给员工加薪，个人的收入增长，消费意愿的提升和产品物价的上涨，将推动整个经济和</w:t>
      </w:r>
      <w:r w:rsidRPr="008A34EB">
        <w:rPr>
          <w:rFonts w:eastAsiaTheme="minorEastAsia"/>
          <w:szCs w:val="21"/>
        </w:rPr>
        <w:t>GDP</w:t>
      </w:r>
      <w:r w:rsidRPr="008A34EB">
        <w:rPr>
          <w:rFonts w:eastAsiaTheme="minorEastAsia"/>
          <w:szCs w:val="21"/>
        </w:rPr>
        <w:t>的一个循环上涨，形成正向的反馈。如果日本经济能够走入这样一个正向的循环的话，那么这确实是过去十几、二十年的日本所不曾看到的。未来，日本经济如果能走出通缩阴影，投资者势必将对日本股市进行重大重估。</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lastRenderedPageBreak/>
        <w:t xml:space="preserve">4.5.2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本报告期摩根日本精选份额净值增长率为</w:t>
      </w:r>
      <w:r w:rsidRPr="008A34EB">
        <w:rPr>
          <w:rFonts w:eastAsiaTheme="minorEastAsia"/>
          <w:szCs w:val="21"/>
        </w:rPr>
        <w:t>:16.85%</w:t>
      </w:r>
      <w:r w:rsidRPr="008A34EB">
        <w:rPr>
          <w:rFonts w:eastAsiaTheme="minorEastAsia"/>
          <w:szCs w:val="21"/>
        </w:rPr>
        <w:t>，同期业绩比较基准收益率为</w:t>
      </w:r>
      <w:r w:rsidRPr="008A34EB">
        <w:rPr>
          <w:rFonts w:eastAsiaTheme="minorEastAsia"/>
          <w:szCs w:val="21"/>
        </w:rPr>
        <w:t>:15.67%</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43614318"/>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3"/>
      <w:bookmarkEnd w:id="124"/>
      <w:bookmarkEnd w:id="125"/>
      <w:bookmarkEnd w:id="126"/>
      <w:bookmarkEnd w:id="127"/>
      <w:bookmarkEnd w:id="128"/>
      <w:bookmarkEnd w:id="129"/>
    </w:p>
    <w:p w:rsidR="00812562" w:rsidRDefault="00CD63B4">
      <w:pPr>
        <w:spacing w:line="360" w:lineRule="auto"/>
        <w:ind w:firstLineChars="200" w:firstLine="420"/>
        <w:rPr>
          <w:rFonts w:eastAsiaTheme="minorEastAsia"/>
          <w:szCs w:val="21"/>
        </w:rPr>
      </w:pPr>
      <w:r>
        <w:rPr>
          <w:rFonts w:eastAsiaTheme="minorEastAsia"/>
          <w:szCs w:val="21"/>
        </w:rPr>
        <w:t>展望后市，当前日本经济正处于复苏过程中，从时间上看，相较于欧美经济自</w:t>
      </w:r>
      <w:r>
        <w:rPr>
          <w:rFonts w:eastAsiaTheme="minorEastAsia"/>
          <w:szCs w:val="21"/>
        </w:rPr>
        <w:t>2021</w:t>
      </w:r>
      <w:r>
        <w:rPr>
          <w:rFonts w:eastAsiaTheme="minorEastAsia"/>
          <w:szCs w:val="21"/>
        </w:rPr>
        <w:t>年年末的触底反弹，日本本轮由消费驱动的复苏始于</w:t>
      </w:r>
      <w:r>
        <w:rPr>
          <w:rFonts w:eastAsiaTheme="minorEastAsia"/>
          <w:szCs w:val="21"/>
        </w:rPr>
        <w:t>2022</w:t>
      </w:r>
      <w:r>
        <w:rPr>
          <w:rFonts w:eastAsiaTheme="minorEastAsia"/>
          <w:szCs w:val="21"/>
        </w:rPr>
        <w:t>年下半年，滞后于欧美经济体。，从复苏空间看，日本</w:t>
      </w:r>
      <w:r>
        <w:rPr>
          <w:rFonts w:eastAsiaTheme="minorEastAsia"/>
          <w:szCs w:val="21"/>
        </w:rPr>
        <w:t>2023</w:t>
      </w:r>
      <w:r>
        <w:rPr>
          <w:rFonts w:eastAsiaTheme="minorEastAsia"/>
          <w:szCs w:val="21"/>
        </w:rPr>
        <w:t>年初才恢复正常接纳入境游客，今年前</w:t>
      </w:r>
      <w:r>
        <w:rPr>
          <w:rFonts w:eastAsiaTheme="minorEastAsia"/>
          <w:szCs w:val="21"/>
        </w:rPr>
        <w:t>4</w:t>
      </w:r>
      <w:r>
        <w:rPr>
          <w:rFonts w:eastAsiaTheme="minorEastAsia"/>
          <w:szCs w:val="21"/>
        </w:rPr>
        <w:t>个月平均每月接待入境游客为</w:t>
      </w:r>
      <w:r>
        <w:rPr>
          <w:rFonts w:eastAsiaTheme="minorEastAsia"/>
          <w:szCs w:val="21"/>
        </w:rPr>
        <w:t>170</w:t>
      </w:r>
      <w:r>
        <w:rPr>
          <w:rFonts w:eastAsiaTheme="minorEastAsia"/>
          <w:szCs w:val="21"/>
        </w:rPr>
        <w:t>万人次，较</w:t>
      </w:r>
      <w:r>
        <w:rPr>
          <w:rFonts w:eastAsiaTheme="minorEastAsia"/>
          <w:szCs w:val="21"/>
        </w:rPr>
        <w:t>2022</w:t>
      </w:r>
      <w:r>
        <w:rPr>
          <w:rFonts w:eastAsiaTheme="minorEastAsia"/>
          <w:szCs w:val="21"/>
        </w:rPr>
        <w:t>年的月均</w:t>
      </w:r>
      <w:r>
        <w:rPr>
          <w:rFonts w:eastAsiaTheme="minorEastAsia"/>
          <w:szCs w:val="21"/>
        </w:rPr>
        <w:t>6</w:t>
      </w:r>
      <w:r>
        <w:rPr>
          <w:rFonts w:eastAsiaTheme="minorEastAsia"/>
          <w:szCs w:val="21"/>
        </w:rPr>
        <w:t>万人次已大幅增长，但距疫情前</w:t>
      </w:r>
      <w:r>
        <w:rPr>
          <w:rFonts w:eastAsiaTheme="minorEastAsia"/>
          <w:szCs w:val="21"/>
        </w:rPr>
        <w:t>2019</w:t>
      </w:r>
      <w:r>
        <w:rPr>
          <w:rFonts w:eastAsiaTheme="minorEastAsia"/>
          <w:szCs w:val="21"/>
        </w:rPr>
        <w:t>年的月均</w:t>
      </w:r>
      <w:r>
        <w:rPr>
          <w:rFonts w:eastAsiaTheme="minorEastAsia"/>
          <w:szCs w:val="21"/>
        </w:rPr>
        <w:t>270</w:t>
      </w:r>
      <w:r>
        <w:rPr>
          <w:rFonts w:eastAsiaTheme="minorEastAsia"/>
          <w:szCs w:val="21"/>
        </w:rPr>
        <w:t>万人次还有上升空间。</w:t>
      </w:r>
    </w:p>
    <w:p w:rsidR="00812562" w:rsidRDefault="00CD63B4">
      <w:pPr>
        <w:spacing w:line="360" w:lineRule="auto"/>
        <w:ind w:firstLineChars="200" w:firstLine="420"/>
        <w:rPr>
          <w:rFonts w:eastAsiaTheme="minorEastAsia"/>
          <w:szCs w:val="21"/>
        </w:rPr>
      </w:pPr>
      <w:r>
        <w:rPr>
          <w:rFonts w:eastAsiaTheme="minorEastAsia"/>
          <w:szCs w:val="21"/>
        </w:rPr>
        <w:t>内部政策上，东京证券交易所督促</w:t>
      </w:r>
      <w:r>
        <w:rPr>
          <w:rFonts w:eastAsiaTheme="minorEastAsia"/>
          <w:szCs w:val="21"/>
        </w:rPr>
        <w:t>PB</w:t>
      </w:r>
      <w:r>
        <w:rPr>
          <w:rFonts w:eastAsiaTheme="minorEastAsia"/>
          <w:szCs w:val="21"/>
        </w:rPr>
        <w:t>低于</w:t>
      </w:r>
      <w:r>
        <w:rPr>
          <w:rFonts w:eastAsiaTheme="minorEastAsia"/>
          <w:szCs w:val="21"/>
        </w:rPr>
        <w:t>1</w:t>
      </w:r>
      <w:r>
        <w:rPr>
          <w:rFonts w:eastAsiaTheme="minorEastAsia"/>
          <w:szCs w:val="21"/>
        </w:rPr>
        <w:t>倍的上市公司关注提升</w:t>
      </w:r>
      <w:r>
        <w:rPr>
          <w:rFonts w:eastAsiaTheme="minorEastAsia"/>
          <w:szCs w:val="21"/>
        </w:rPr>
        <w:t>RoE</w:t>
      </w:r>
      <w:r>
        <w:rPr>
          <w:rFonts w:eastAsiaTheme="minorEastAsia"/>
          <w:szCs w:val="21"/>
        </w:rPr>
        <w:t>和股东回报。随后，上市公司积极响应，短期内纷纷通过现金回购股份和提高分红等措施提升自身</w:t>
      </w:r>
      <w:r>
        <w:rPr>
          <w:rFonts w:eastAsiaTheme="minorEastAsia"/>
          <w:szCs w:val="21"/>
        </w:rPr>
        <w:t>RoE</w:t>
      </w:r>
      <w:r>
        <w:rPr>
          <w:rFonts w:eastAsiaTheme="minorEastAsia"/>
          <w:szCs w:val="21"/>
        </w:rPr>
        <w:t>水平。外部环境看，随着美联储加息靠近尾部，日元兑美元汇率</w:t>
      </w:r>
      <w:proofErr w:type="gramStart"/>
      <w:r>
        <w:rPr>
          <w:rFonts w:eastAsiaTheme="minorEastAsia"/>
          <w:szCs w:val="21"/>
        </w:rPr>
        <w:t>随两国</w:t>
      </w:r>
      <w:proofErr w:type="gramEnd"/>
      <w:r>
        <w:rPr>
          <w:rFonts w:eastAsiaTheme="minorEastAsia"/>
          <w:szCs w:val="21"/>
        </w:rPr>
        <w:t>利差的收窄，日元有升值压力，而日元升值对美元等海外投资者投资日本是积极利好。</w:t>
      </w:r>
    </w:p>
    <w:p w:rsidR="00812562" w:rsidRDefault="00CD63B4">
      <w:pPr>
        <w:spacing w:line="360" w:lineRule="auto"/>
        <w:ind w:firstLineChars="200" w:firstLine="420"/>
        <w:rPr>
          <w:rFonts w:eastAsiaTheme="minorEastAsia"/>
          <w:szCs w:val="21"/>
        </w:rPr>
      </w:pPr>
      <w:r>
        <w:rPr>
          <w:rFonts w:eastAsiaTheme="minorEastAsia"/>
          <w:szCs w:val="21"/>
        </w:rPr>
        <w:t>此外，经济复苏和日元贬值给日本带来了</w:t>
      </w:r>
      <w:r>
        <w:rPr>
          <w:rFonts w:eastAsiaTheme="minorEastAsia"/>
          <w:szCs w:val="21"/>
        </w:rPr>
        <w:t>“</w:t>
      </w:r>
      <w:r>
        <w:rPr>
          <w:rFonts w:eastAsiaTheme="minorEastAsia"/>
          <w:szCs w:val="21"/>
        </w:rPr>
        <w:t>久违</w:t>
      </w:r>
      <w:r>
        <w:rPr>
          <w:rFonts w:eastAsiaTheme="minorEastAsia"/>
          <w:szCs w:val="21"/>
        </w:rPr>
        <w:t>”</w:t>
      </w:r>
      <w:r>
        <w:rPr>
          <w:rFonts w:eastAsiaTheme="minorEastAsia"/>
          <w:szCs w:val="21"/>
        </w:rPr>
        <w:t>的通胀，在本轮通胀的推动下，企业加薪和涨价正在改善日本经济的增长结构，使日本有望走出长期通缩的阴影。</w:t>
      </w:r>
    </w:p>
    <w:p w:rsidR="00812562" w:rsidRDefault="00CD63B4">
      <w:pPr>
        <w:spacing w:line="360" w:lineRule="auto"/>
        <w:ind w:firstLineChars="200" w:firstLine="420"/>
        <w:rPr>
          <w:rFonts w:eastAsiaTheme="minorEastAsia"/>
          <w:szCs w:val="21"/>
        </w:rPr>
      </w:pPr>
      <w:r>
        <w:rPr>
          <w:rFonts w:eastAsiaTheme="minorEastAsia"/>
          <w:szCs w:val="21"/>
        </w:rPr>
        <w:t>从投资结构上，我们认为，投资日本股市，选股非常关键。短期看，经济复苏将有利于那些聚焦内需或旅游的公司；而那些具备强劲技术和创新资本的企业，会更有长期的增长潜力。</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自本基金成立运作以来，日元兑人民币汇率贬值了约</w:t>
      </w:r>
      <w:r w:rsidRPr="008A34EB">
        <w:rPr>
          <w:rFonts w:eastAsiaTheme="minorEastAsia"/>
          <w:szCs w:val="21"/>
        </w:rPr>
        <w:t>26%</w:t>
      </w:r>
      <w:r w:rsidRPr="008A34EB">
        <w:rPr>
          <w:rFonts w:eastAsiaTheme="minorEastAsia"/>
          <w:szCs w:val="21"/>
        </w:rPr>
        <w:t>。本基金在成立到今年</w:t>
      </w:r>
      <w:r w:rsidRPr="008A34EB">
        <w:rPr>
          <w:rFonts w:eastAsiaTheme="minorEastAsia"/>
          <w:szCs w:val="21"/>
        </w:rPr>
        <w:t>4</w:t>
      </w:r>
      <w:r w:rsidRPr="008A34EB">
        <w:rPr>
          <w:rFonts w:eastAsiaTheme="minorEastAsia"/>
          <w:szCs w:val="21"/>
        </w:rPr>
        <w:t>月底前采用汇率避险，实际业绩基本规避了日元贬值的负面影响。从</w:t>
      </w:r>
      <w:r w:rsidRPr="008A34EB">
        <w:rPr>
          <w:rFonts w:eastAsiaTheme="minorEastAsia"/>
          <w:szCs w:val="21"/>
        </w:rPr>
        <w:t>2022</w:t>
      </w:r>
      <w:r w:rsidRPr="008A34EB">
        <w:rPr>
          <w:rFonts w:eastAsiaTheme="minorEastAsia"/>
          <w:szCs w:val="21"/>
        </w:rPr>
        <w:t>年</w:t>
      </w:r>
      <w:r w:rsidRPr="008A34EB">
        <w:rPr>
          <w:rFonts w:eastAsiaTheme="minorEastAsia"/>
          <w:szCs w:val="21"/>
        </w:rPr>
        <w:t>4</w:t>
      </w:r>
      <w:r w:rsidRPr="008A34EB">
        <w:rPr>
          <w:rFonts w:eastAsiaTheme="minorEastAsia"/>
          <w:szCs w:val="21"/>
        </w:rPr>
        <w:t>月份到今年</w:t>
      </w:r>
      <w:r w:rsidRPr="008A34EB">
        <w:rPr>
          <w:rFonts w:eastAsiaTheme="minorEastAsia"/>
          <w:szCs w:val="21"/>
        </w:rPr>
        <w:t>4</w:t>
      </w:r>
      <w:r w:rsidRPr="008A34EB">
        <w:rPr>
          <w:rFonts w:eastAsiaTheme="minorEastAsia"/>
          <w:szCs w:val="21"/>
        </w:rPr>
        <w:t>月的一年时间里，汇率在</w:t>
      </w:r>
      <w:r w:rsidRPr="008A34EB">
        <w:rPr>
          <w:rFonts w:eastAsiaTheme="minorEastAsia"/>
          <w:szCs w:val="21"/>
        </w:rPr>
        <w:t>5.3-4.8</w:t>
      </w:r>
      <w:r w:rsidRPr="008A34EB">
        <w:rPr>
          <w:rFonts w:eastAsiaTheme="minorEastAsia"/>
          <w:szCs w:val="21"/>
        </w:rPr>
        <w:t>的区间震荡，期间的避险远期交易的轧</w:t>
      </w:r>
      <w:proofErr w:type="gramStart"/>
      <w:r w:rsidRPr="008A34EB">
        <w:rPr>
          <w:rFonts w:eastAsiaTheme="minorEastAsia"/>
          <w:szCs w:val="21"/>
        </w:rPr>
        <w:t>差结果</w:t>
      </w:r>
      <w:proofErr w:type="gramEnd"/>
      <w:r w:rsidRPr="008A34EB">
        <w:rPr>
          <w:rFonts w:eastAsiaTheme="minorEastAsia"/>
          <w:szCs w:val="21"/>
        </w:rPr>
        <w:t>基本打平。近期日元兑人民币汇率</w:t>
      </w:r>
      <w:proofErr w:type="gramStart"/>
      <w:r w:rsidRPr="008A34EB">
        <w:rPr>
          <w:rFonts w:eastAsiaTheme="minorEastAsia"/>
          <w:szCs w:val="21"/>
        </w:rPr>
        <w:t>一</w:t>
      </w:r>
      <w:proofErr w:type="gramEnd"/>
      <w:r w:rsidRPr="008A34EB">
        <w:rPr>
          <w:rFonts w:eastAsiaTheme="minorEastAsia"/>
          <w:szCs w:val="21"/>
        </w:rPr>
        <w:t>改过去三年一路贬值的大趋势，在</w:t>
      </w:r>
      <w:r w:rsidRPr="008A34EB">
        <w:rPr>
          <w:rFonts w:eastAsiaTheme="minorEastAsia"/>
          <w:szCs w:val="21"/>
        </w:rPr>
        <w:t>5.10-5.00</w:t>
      </w:r>
      <w:r w:rsidRPr="008A34EB">
        <w:rPr>
          <w:rFonts w:eastAsiaTheme="minorEastAsia"/>
          <w:szCs w:val="21"/>
        </w:rPr>
        <w:t>区间窄幅震荡，汇率情况出现一些新的变化，为谨慎起见，从今年</w:t>
      </w:r>
      <w:r w:rsidRPr="008A34EB">
        <w:rPr>
          <w:rFonts w:eastAsiaTheme="minorEastAsia"/>
          <w:szCs w:val="21"/>
        </w:rPr>
        <w:t>5</w:t>
      </w:r>
      <w:r w:rsidRPr="008A34EB">
        <w:rPr>
          <w:rFonts w:eastAsiaTheme="minorEastAsia"/>
          <w:szCs w:val="21"/>
        </w:rPr>
        <w:t>月份开始，基金暂停了汇率避险。本基金将密切关注</w:t>
      </w:r>
      <w:r w:rsidRPr="008A34EB">
        <w:rPr>
          <w:rFonts w:eastAsiaTheme="minorEastAsia"/>
          <w:szCs w:val="21"/>
        </w:rPr>
        <w:t>6</w:t>
      </w:r>
      <w:r w:rsidRPr="008A34EB">
        <w:rPr>
          <w:rFonts w:eastAsiaTheme="minorEastAsia"/>
          <w:szCs w:val="21"/>
        </w:rPr>
        <w:t>月、</w:t>
      </w:r>
      <w:r w:rsidRPr="008A34EB">
        <w:rPr>
          <w:rFonts w:eastAsiaTheme="minorEastAsia"/>
          <w:szCs w:val="21"/>
        </w:rPr>
        <w:t>7</w:t>
      </w:r>
      <w:r w:rsidRPr="008A34EB">
        <w:rPr>
          <w:rFonts w:eastAsiaTheme="minorEastAsia"/>
          <w:szCs w:val="21"/>
        </w:rPr>
        <w:t>月日本中央银行的货币政策，以及收益率曲线管理政策改变或者不改变的政策</w:t>
      </w:r>
      <w:proofErr w:type="gramStart"/>
      <w:r w:rsidRPr="008A34EB">
        <w:rPr>
          <w:rFonts w:eastAsiaTheme="minorEastAsia"/>
          <w:szCs w:val="21"/>
        </w:rPr>
        <w:t>考量</w:t>
      </w:r>
      <w:proofErr w:type="gramEnd"/>
      <w:r w:rsidRPr="008A34EB">
        <w:rPr>
          <w:rFonts w:eastAsiaTheme="minorEastAsia"/>
          <w:szCs w:val="21"/>
        </w:rPr>
        <w:t>。我们认为，日元当前有升值的压力，因为美日两国的利差不太可能继续再扩大了，或者即使扩大空间也非常有限，这使得日元兑美元的贬值压力减小了。近来人民币兑美元也出现大幅贬值，本基金等待日元升值后，在合适的时机，重新进行汇率避险操作。</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43614319"/>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30"/>
      <w:bookmarkEnd w:id="131"/>
      <w:bookmarkEnd w:id="132"/>
      <w:bookmarkEnd w:id="133"/>
      <w:bookmarkEnd w:id="134"/>
      <w:bookmarkEnd w:id="135"/>
      <w:bookmarkEnd w:id="136"/>
      <w:bookmarkEnd w:id="13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w:t>
      </w:r>
      <w:r w:rsidRPr="008A34EB">
        <w:rPr>
          <w:rFonts w:eastAsiaTheme="minorEastAsia"/>
          <w:szCs w:val="21"/>
        </w:rPr>
        <w:lastRenderedPageBreak/>
        <w:t>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38" w:name="_Toc143614320"/>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8"/>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9" w:name="_Toc225498263"/>
      <w:bookmarkStart w:id="140" w:name="_Toc352255982"/>
      <w:bookmarkStart w:id="141" w:name="_Toc352256050"/>
      <w:bookmarkStart w:id="142" w:name="_Toc352331228"/>
      <w:bookmarkStart w:id="143" w:name="_Toc390164811"/>
      <w:bookmarkStart w:id="144" w:name="_Toc143614321"/>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9"/>
      <w:bookmarkEnd w:id="140"/>
      <w:bookmarkEnd w:id="141"/>
      <w:bookmarkEnd w:id="142"/>
      <w:bookmarkEnd w:id="143"/>
      <w:bookmarkEnd w:id="144"/>
    </w:p>
    <w:p w:rsidR="008A5A5D" w:rsidRPr="008A34EB" w:rsidRDefault="008A5A5D" w:rsidP="00D1188B">
      <w:pPr>
        <w:pStyle w:val="20"/>
        <w:spacing w:before="0" w:after="0"/>
        <w:rPr>
          <w:rFonts w:ascii="Times New Roman" w:eastAsiaTheme="minorEastAsia" w:hAnsi="Times New Roman"/>
          <w:kern w:val="0"/>
          <w:sz w:val="21"/>
          <w:szCs w:val="21"/>
        </w:rPr>
      </w:pPr>
      <w:bookmarkStart w:id="145" w:name="_Toc225498264"/>
      <w:bookmarkStart w:id="146" w:name="_Toc352255983"/>
      <w:bookmarkStart w:id="147" w:name="_Toc352256051"/>
      <w:bookmarkStart w:id="148" w:name="_Toc352331229"/>
      <w:bookmarkStart w:id="149" w:name="_Toc390164812"/>
      <w:bookmarkStart w:id="150" w:name="_Toc143614322"/>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5"/>
      <w:bookmarkEnd w:id="146"/>
      <w:bookmarkEnd w:id="147"/>
      <w:bookmarkEnd w:id="148"/>
      <w:bookmarkEnd w:id="149"/>
      <w:bookmarkEnd w:id="150"/>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本报告期内，中国银行股份有限公司（以下称</w:t>
      </w:r>
      <w:r w:rsidRPr="008A34EB">
        <w:rPr>
          <w:rFonts w:eastAsiaTheme="minorEastAsia"/>
          <w:kern w:val="0"/>
          <w:szCs w:val="21"/>
        </w:rPr>
        <w:t>“</w:t>
      </w:r>
      <w:r w:rsidRPr="008A34EB">
        <w:rPr>
          <w:rFonts w:eastAsiaTheme="minorEastAsia"/>
          <w:kern w:val="0"/>
          <w:szCs w:val="21"/>
        </w:rPr>
        <w:t>本托管人</w:t>
      </w:r>
      <w:r w:rsidRPr="008A34EB">
        <w:rPr>
          <w:rFonts w:eastAsiaTheme="minorEastAsia"/>
          <w:kern w:val="0"/>
          <w:szCs w:val="21"/>
        </w:rPr>
        <w:t>”</w:t>
      </w:r>
      <w:r w:rsidRPr="008A34EB">
        <w:rPr>
          <w:rFonts w:eastAsiaTheme="minorEastAsia"/>
          <w:kern w:val="0"/>
          <w:szCs w:val="21"/>
        </w:rPr>
        <w:t>）在摩根日本精选股票型证券投资基金（以下称</w:t>
      </w:r>
      <w:r w:rsidRPr="008A34EB">
        <w:rPr>
          <w:rFonts w:eastAsiaTheme="minorEastAsia"/>
          <w:kern w:val="0"/>
          <w:szCs w:val="21"/>
        </w:rPr>
        <w:t>“</w:t>
      </w:r>
      <w:r w:rsidRPr="008A34EB">
        <w:rPr>
          <w:rFonts w:eastAsiaTheme="minorEastAsia"/>
          <w:kern w:val="0"/>
          <w:szCs w:val="21"/>
        </w:rPr>
        <w:t>本基金</w:t>
      </w:r>
      <w:r w:rsidRPr="008A34EB">
        <w:rPr>
          <w:rFonts w:eastAsiaTheme="minorEastAsia"/>
          <w:kern w:val="0"/>
          <w:szCs w:val="21"/>
        </w:rPr>
        <w:t>”</w:t>
      </w:r>
      <w:r w:rsidRPr="008A34EB">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1" w:name="_Toc225498265"/>
      <w:bookmarkStart w:id="152" w:name="_Toc352255984"/>
      <w:bookmarkStart w:id="153" w:name="_Toc352256052"/>
      <w:bookmarkStart w:id="154" w:name="_Toc352331230"/>
      <w:bookmarkStart w:id="155" w:name="_Toc390164813"/>
      <w:bookmarkStart w:id="156" w:name="_Toc143614323"/>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1"/>
      <w:r w:rsidRPr="008A34EB">
        <w:rPr>
          <w:rFonts w:ascii="Times New Roman" w:eastAsiaTheme="minorEastAsia" w:hAnsi="Times New Roman"/>
          <w:kern w:val="0"/>
          <w:sz w:val="21"/>
          <w:szCs w:val="21"/>
        </w:rPr>
        <w:t>说明</w:t>
      </w:r>
      <w:bookmarkEnd w:id="152"/>
      <w:bookmarkEnd w:id="153"/>
      <w:bookmarkEnd w:id="154"/>
      <w:bookmarkEnd w:id="155"/>
      <w:bookmarkEnd w:id="156"/>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如实描述违法违规或损害基金份额持有人利益的行为。</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本报告期内，本基金未进行利润分配。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7" w:name="_Toc225498266"/>
      <w:bookmarkStart w:id="158" w:name="_Toc352255985"/>
      <w:bookmarkStart w:id="159" w:name="_Toc352256053"/>
      <w:bookmarkStart w:id="160" w:name="_Toc352331231"/>
      <w:bookmarkStart w:id="161" w:name="_Toc390164814"/>
      <w:bookmarkStart w:id="162" w:name="_Toc143614324"/>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w:t>
      </w:r>
      <w:proofErr w:type="gramStart"/>
      <w:r w:rsidRPr="008A34EB">
        <w:rPr>
          <w:rFonts w:ascii="Times New Roman" w:eastAsiaTheme="minorEastAsia" w:hAnsi="Times New Roman"/>
          <w:kern w:val="0"/>
          <w:sz w:val="21"/>
          <w:szCs w:val="21"/>
        </w:rPr>
        <w:t>本</w:t>
      </w:r>
      <w:r w:rsidR="003959F8" w:rsidRPr="008A34EB">
        <w:rPr>
          <w:rFonts w:ascii="Times New Roman" w:eastAsiaTheme="minorEastAsia" w:hAnsi="Times New Roman"/>
          <w:kern w:val="0"/>
          <w:sz w:val="21"/>
          <w:szCs w:val="21"/>
        </w:rPr>
        <w:t>中期</w:t>
      </w:r>
      <w:proofErr w:type="gramEnd"/>
      <w:r w:rsidRPr="008A34EB">
        <w:rPr>
          <w:rFonts w:ascii="Times New Roman" w:eastAsiaTheme="minorEastAsia" w:hAnsi="Times New Roman"/>
          <w:kern w:val="0"/>
          <w:sz w:val="21"/>
          <w:szCs w:val="21"/>
        </w:rPr>
        <w:t>报告中财务信息等内容的真实、准确和完整发表意见</w:t>
      </w:r>
      <w:bookmarkEnd w:id="157"/>
      <w:bookmarkEnd w:id="158"/>
      <w:bookmarkEnd w:id="159"/>
      <w:bookmarkEnd w:id="160"/>
      <w:bookmarkEnd w:id="161"/>
      <w:bookmarkEnd w:id="162"/>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本报告中的财务指标、净值表现、收益分配情况、财务会计报告（注：财务会计报告中的</w:t>
      </w:r>
      <w:r w:rsidRPr="008A34EB">
        <w:rPr>
          <w:rFonts w:eastAsiaTheme="minorEastAsia"/>
          <w:kern w:val="0"/>
          <w:szCs w:val="21"/>
        </w:rPr>
        <w:t>“</w:t>
      </w:r>
      <w:r w:rsidRPr="008A34EB">
        <w:rPr>
          <w:rFonts w:eastAsiaTheme="minorEastAsia"/>
          <w:kern w:val="0"/>
          <w:szCs w:val="21"/>
        </w:rPr>
        <w:t>金融工具风险及管理</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 xml:space="preserve">“ </w:t>
      </w:r>
      <w:r w:rsidRPr="008A34EB">
        <w:rPr>
          <w:rFonts w:eastAsiaTheme="minorEastAsia"/>
          <w:kern w:val="0"/>
          <w:szCs w:val="21"/>
        </w:rPr>
        <w:t>关联方承销证券</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关联方证券出借</w:t>
      </w:r>
      <w:r w:rsidRPr="008A34EB">
        <w:rPr>
          <w:rFonts w:eastAsiaTheme="minorEastAsia"/>
          <w:kern w:val="0"/>
          <w:szCs w:val="21"/>
        </w:rPr>
        <w:t>”</w:t>
      </w:r>
      <w:r w:rsidRPr="008A34EB">
        <w:rPr>
          <w:rFonts w:eastAsiaTheme="minorEastAsia"/>
          <w:kern w:val="0"/>
          <w:szCs w:val="21"/>
        </w:rPr>
        <w:t>部分未在托管人复核范围内）、投资组合报告等数据真实、准确和完整。</w:t>
      </w:r>
    </w:p>
    <w:p w:rsidR="0088203F" w:rsidRPr="008A34EB" w:rsidRDefault="0088203F" w:rsidP="0088203F">
      <w:pPr>
        <w:widowControl/>
        <w:jc w:val="left"/>
        <w:rPr>
          <w:rFonts w:eastAsiaTheme="minorEastAsia"/>
          <w:b/>
          <w:bCs/>
          <w:kern w:val="0"/>
          <w:szCs w:val="21"/>
        </w:rPr>
      </w:pPr>
      <w:bookmarkStart w:id="163" w:name="_Toc331410096"/>
      <w:bookmarkStart w:id="164"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43614325"/>
      <w:bookmarkEnd w:id="163"/>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64"/>
      <w:bookmarkEnd w:id="165"/>
    </w:p>
    <w:p w:rsidR="008A5A5D" w:rsidRPr="008A34EB" w:rsidRDefault="00512AC2" w:rsidP="00316012">
      <w:pPr>
        <w:pStyle w:val="20"/>
        <w:spacing w:before="0" w:after="0"/>
        <w:rPr>
          <w:rFonts w:ascii="Times New Roman" w:eastAsiaTheme="minorEastAsia" w:hAnsi="Times New Roman"/>
          <w:kern w:val="0"/>
          <w:sz w:val="21"/>
          <w:szCs w:val="21"/>
        </w:rPr>
      </w:pPr>
      <w:bookmarkStart w:id="166" w:name="_Toc225498268"/>
      <w:bookmarkStart w:id="167" w:name="_Toc352255991"/>
      <w:bookmarkStart w:id="168" w:name="_Toc352256059"/>
      <w:bookmarkStart w:id="169" w:name="_Toc352331237"/>
      <w:bookmarkStart w:id="170" w:name="_Toc390164816"/>
      <w:bookmarkStart w:id="171" w:name="_Toc143614326"/>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66"/>
      <w:bookmarkEnd w:id="167"/>
      <w:bookmarkEnd w:id="168"/>
      <w:bookmarkEnd w:id="169"/>
      <w:bookmarkEnd w:id="170"/>
      <w:bookmarkEnd w:id="171"/>
    </w:p>
    <w:p w:rsidR="008A5A5D" w:rsidRPr="008A34EB" w:rsidRDefault="008A5A5D" w:rsidP="00316012">
      <w:pPr>
        <w:spacing w:line="360" w:lineRule="auto"/>
        <w:rPr>
          <w:rFonts w:eastAsiaTheme="minorEastAsia"/>
          <w:szCs w:val="21"/>
        </w:rPr>
      </w:pPr>
      <w:r w:rsidRPr="008A34EB">
        <w:rPr>
          <w:rFonts w:eastAsiaTheme="minorEastAsia"/>
          <w:szCs w:val="21"/>
        </w:rPr>
        <w:t>会计主体：摩根日本精选股票型证券投资基金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70,213,338.83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16,771,577.18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160,334.73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23,440.71</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406,690,293.08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109,520,510.87</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406,690,293.08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109,520,510.87</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w:t>
            </w:r>
            <w:proofErr w:type="gramStart"/>
            <w:r w:rsidRPr="008A34EB">
              <w:rPr>
                <w:rFonts w:eastAsiaTheme="minorEastAsia"/>
                <w:szCs w:val="21"/>
              </w:rPr>
              <w:t>清算款</w:t>
            </w:r>
            <w:proofErr w:type="gramEnd"/>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675,040.49</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419,847.38</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87,743.16</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11,173,788.97</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629,977.18</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488,657,602.99</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127,708,289.59</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4,233,118.61</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w:t>
            </w:r>
            <w:proofErr w:type="gramStart"/>
            <w:r w:rsidRPr="008A34EB">
              <w:rPr>
                <w:rFonts w:eastAsiaTheme="minorEastAsia"/>
                <w:szCs w:val="21"/>
              </w:rPr>
              <w:t>清算款</w:t>
            </w:r>
            <w:proofErr w:type="gramEnd"/>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26,307,935.41</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w:t>
            </w:r>
            <w:proofErr w:type="gramStart"/>
            <w:r w:rsidRPr="008A34EB">
              <w:rPr>
                <w:rFonts w:eastAsiaTheme="minorEastAsia"/>
                <w:szCs w:val="21"/>
              </w:rPr>
              <w:t>赎回款</w:t>
            </w:r>
            <w:proofErr w:type="gramEnd"/>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16,485,826.90</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5,018,448.40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535,214.18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183,319.79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74,335.33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25,461.10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170,099.70</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189,463.00</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43,573,411.52</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9,649,810.90</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289,277,116.53</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89,659,519.07</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155,807,074.94</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28,398,959.62</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445,084,191.47</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118,058,478.69</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lastRenderedPageBreak/>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488,657,602.99</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127,708,289.59</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:1.5386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:289,277,116.53</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72" w:name="_Toc225498269"/>
      <w:bookmarkStart w:id="173" w:name="_Toc352255992"/>
      <w:bookmarkStart w:id="174" w:name="_Toc352256060"/>
      <w:bookmarkStart w:id="175" w:name="_Toc352331238"/>
      <w:bookmarkStart w:id="176" w:name="_Toc390164817"/>
      <w:bookmarkStart w:id="177" w:name="_Toc143614327"/>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72"/>
      <w:bookmarkEnd w:id="173"/>
      <w:bookmarkEnd w:id="174"/>
      <w:bookmarkEnd w:id="175"/>
      <w:bookmarkEnd w:id="176"/>
      <w:bookmarkEnd w:id="177"/>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摩根日本精选股票型证券投资基金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27,428,871.57</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-16,207,666.36</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18,683.35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20,025.78</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18,683.35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20,025.78</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-1,910,141.26</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5,942,640.26</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-1,728,278.39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-10,077,894.00</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-1,563,465.00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14,881,763.59</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1,381,602.13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1,138,770.67</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30,018,100.73</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-21,860,253.33</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-1,105,268.96</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-501,642.45</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407,497.71</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191,563.38</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1,810,873.33</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1,559,655.48</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1,491,136.93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1,180,465.72</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207,102.45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163,953.56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118,833.07</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6.4.7.18</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112,633.95</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96,403.13</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w:t>
            </w:r>
            <w:r w:rsidRPr="008A34EB">
              <w:rPr>
                <w:rFonts w:eastAsiaTheme="minorEastAsia"/>
                <w:b/>
                <w:szCs w:val="21"/>
              </w:rPr>
              <w:lastRenderedPageBreak/>
              <w:t>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25,617,998.24</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-17,767,321.84</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25,617,998.24</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-17,767,321.84</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25,617,998.24</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-17,767,321.84</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78" w:name="_Toc225498270"/>
      <w:bookmarkStart w:id="179" w:name="_Toc105503241"/>
      <w:bookmarkStart w:id="180" w:name="_Toc143614328"/>
      <w:r w:rsidRPr="008A34EB">
        <w:rPr>
          <w:rFonts w:ascii="Times New Roman" w:eastAsiaTheme="minorEastAsia" w:hAnsi="Times New Roman"/>
          <w:kern w:val="0"/>
          <w:sz w:val="21"/>
          <w:szCs w:val="21"/>
        </w:rPr>
        <w:t xml:space="preserve">6.3 </w:t>
      </w:r>
      <w:bookmarkStart w:id="181" w:name="_Hlk105665148"/>
      <w:bookmarkEnd w:id="178"/>
      <w:r w:rsidRPr="008A34EB">
        <w:rPr>
          <w:rFonts w:ascii="Times New Roman" w:eastAsiaTheme="minorEastAsia" w:hAnsi="Times New Roman" w:hint="eastAsia"/>
          <w:kern w:val="0"/>
          <w:sz w:val="21"/>
          <w:szCs w:val="21"/>
        </w:rPr>
        <w:t>净资产（基金净值）变动表</w:t>
      </w:r>
      <w:bookmarkEnd w:id="179"/>
      <w:bookmarkEnd w:id="181"/>
      <w:bookmarkEnd w:id="180"/>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摩根日本精选股票型证券投资基金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82"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89,659,519.07</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28,398,959.62</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118,058,478.69</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89,659,519.07</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28,398,959.62</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118,058,478.69</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199,617,597.46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127,408,115.32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327,025,712.78</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25,617,998.24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25,617,998.24</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199,617,597.46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101,790,117.08</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301,407,714.54</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268,596,786.94</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133,905,281.02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402,502,067.96</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w:t>
            </w:r>
            <w:proofErr w:type="gramStart"/>
            <w:r w:rsidRPr="008A34EB">
              <w:rPr>
                <w:szCs w:val="21"/>
              </w:rPr>
              <w:t>赎回款</w:t>
            </w:r>
            <w:proofErr w:type="gramEnd"/>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-68,979,189.48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-32,115,163.94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-101,094,353.42</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289,277,116.53</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155,807,074.94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445,084,191.47</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lastRenderedPageBreak/>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103,639,676.99</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47,225,510.94</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150,865,187.93</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103,639,676.99</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47,225,510.94</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150,865,187.93</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-10,168,308.01</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-21,038,708.51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-31,207,016.52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-17,767,321.84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-17,767,321.84</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-10,168,308.01</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-3,271,386.67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-13,439,694.68</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38,922,809.57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13,087,872.17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52,010,681.74</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w:t>
            </w:r>
            <w:proofErr w:type="gramStart"/>
            <w:r w:rsidRPr="008A34EB">
              <w:rPr>
                <w:rFonts w:eastAsiaTheme="minorEastAsia"/>
                <w:szCs w:val="21"/>
              </w:rPr>
              <w:t>赎回款</w:t>
            </w:r>
            <w:proofErr w:type="gramEnd"/>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-49,091,117.58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-16,359,258.84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-65,450,376.42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93,471,368.98</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26,186,802.43</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119,658,171.41</w:t>
            </w:r>
          </w:p>
        </w:tc>
      </w:tr>
    </w:tbl>
    <w:bookmarkEnd w:id="182"/>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3" w:name="_Toc225498271"/>
      <w:bookmarkStart w:id="184" w:name="_Toc352255994"/>
      <w:bookmarkStart w:id="185" w:name="_Toc352256062"/>
      <w:bookmarkStart w:id="186" w:name="_Toc352331240"/>
      <w:bookmarkStart w:id="187" w:name="_Toc390164819"/>
      <w:bookmarkStart w:id="188" w:name="_Toc143614329"/>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83"/>
      <w:bookmarkEnd w:id="184"/>
      <w:bookmarkEnd w:id="185"/>
      <w:bookmarkEnd w:id="186"/>
      <w:bookmarkEnd w:id="187"/>
      <w:bookmarkEnd w:id="188"/>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摩根日本精选股票型证券投资基金</w:t>
      </w:r>
      <w:r>
        <w:rPr>
          <w:rFonts w:eastAsiaTheme="minorEastAsia"/>
          <w:kern w:val="0"/>
          <w:szCs w:val="21"/>
        </w:rPr>
        <w:t>(QDII)(</w:t>
      </w:r>
      <w:r>
        <w:rPr>
          <w:rFonts w:eastAsiaTheme="minorEastAsia"/>
          <w:kern w:val="0"/>
          <w:szCs w:val="21"/>
        </w:rPr>
        <w:t>原名为上投摩根日本精选股票型证券投资基金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[2019]280</w:t>
      </w:r>
      <w:r>
        <w:rPr>
          <w:rFonts w:eastAsiaTheme="minorEastAsia"/>
          <w:kern w:val="0"/>
          <w:szCs w:val="21"/>
        </w:rPr>
        <w:t>号《关于准予上投摩根日本精选股票型证券投资基金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依照《中华人民共和国证券投资基金法》、《合格境内机构投资者境外证券投资管理试行办法》和《上投摩根日本精选股票型证券投资基金</w:t>
      </w:r>
      <w:r>
        <w:rPr>
          <w:rFonts w:eastAsiaTheme="minorEastAsia"/>
          <w:kern w:val="0"/>
          <w:szCs w:val="21"/>
        </w:rPr>
        <w:t>(QDII)</w:t>
      </w:r>
      <w:r>
        <w:rPr>
          <w:rFonts w:eastAsiaTheme="minorEastAsia"/>
          <w:kern w:val="0"/>
          <w:szCs w:val="21"/>
        </w:rPr>
        <w:t>合同》负责公开募集。本基金为契约型开放式，存续期限不定，首次设立募集不包括认购资金利息共募集人民币</w:t>
      </w:r>
      <w:r>
        <w:rPr>
          <w:rFonts w:eastAsiaTheme="minorEastAsia"/>
          <w:kern w:val="0"/>
          <w:szCs w:val="21"/>
        </w:rPr>
        <w:t>233,744,168.33</w:t>
      </w:r>
      <w:r>
        <w:rPr>
          <w:rFonts w:eastAsiaTheme="minorEastAsia"/>
          <w:kern w:val="0"/>
          <w:szCs w:val="21"/>
        </w:rPr>
        <w:t>元，业经普华永道中天会计师</w:t>
      </w:r>
      <w:r>
        <w:rPr>
          <w:rFonts w:eastAsiaTheme="minorEastAsia"/>
          <w:kern w:val="0"/>
          <w:szCs w:val="21"/>
        </w:rPr>
        <w:lastRenderedPageBreak/>
        <w:t>事务所有限公司普华永道</w:t>
      </w:r>
      <w:proofErr w:type="gramStart"/>
      <w:r>
        <w:rPr>
          <w:rFonts w:eastAsiaTheme="minorEastAsia"/>
          <w:kern w:val="0"/>
          <w:szCs w:val="21"/>
        </w:rPr>
        <w:t>中天验字</w:t>
      </w:r>
      <w:proofErr w:type="gramEnd"/>
      <w:r>
        <w:rPr>
          <w:rFonts w:eastAsiaTheme="minorEastAsia"/>
          <w:kern w:val="0"/>
          <w:szCs w:val="21"/>
        </w:rPr>
        <w:t>(2019)</w:t>
      </w:r>
      <w:r>
        <w:rPr>
          <w:rFonts w:eastAsiaTheme="minorEastAsia"/>
          <w:kern w:val="0"/>
          <w:szCs w:val="21"/>
        </w:rPr>
        <w:t>第</w:t>
      </w:r>
      <w:r>
        <w:rPr>
          <w:rFonts w:eastAsiaTheme="minorEastAsia"/>
          <w:kern w:val="0"/>
          <w:szCs w:val="21"/>
        </w:rPr>
        <w:t>0418</w:t>
      </w:r>
      <w:r>
        <w:rPr>
          <w:rFonts w:eastAsiaTheme="minorEastAsia"/>
          <w:kern w:val="0"/>
          <w:szCs w:val="21"/>
        </w:rPr>
        <w:t>号验资报告予以验证。经向中国证监会备案，《上投摩根日本精选股票型证券投资基金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2019</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31</w:t>
      </w:r>
      <w:r>
        <w:rPr>
          <w:rFonts w:eastAsiaTheme="minorEastAsia"/>
          <w:kern w:val="0"/>
          <w:szCs w:val="21"/>
        </w:rPr>
        <w:t>日正式生效，基金合同生效日的基金份额总额为</w:t>
      </w:r>
      <w:r>
        <w:rPr>
          <w:rFonts w:eastAsiaTheme="minorEastAsia"/>
          <w:kern w:val="0"/>
          <w:szCs w:val="21"/>
        </w:rPr>
        <w:t>233,846,547.33</w:t>
      </w:r>
      <w:r>
        <w:rPr>
          <w:rFonts w:eastAsiaTheme="minorEastAsia"/>
          <w:kern w:val="0"/>
          <w:szCs w:val="21"/>
        </w:rPr>
        <w:t>份基金份额，其中认购资金利息折合</w:t>
      </w:r>
      <w:r>
        <w:rPr>
          <w:rFonts w:eastAsiaTheme="minorEastAsia"/>
          <w:kern w:val="0"/>
          <w:szCs w:val="21"/>
        </w:rPr>
        <w:t>102,379.00</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有限公司，基金托管人为中国银行股份有限公司，境外资产托管人为中国银行</w:t>
      </w:r>
      <w:r>
        <w:rPr>
          <w:rFonts w:eastAsiaTheme="minorEastAsia"/>
          <w:kern w:val="0"/>
          <w:szCs w:val="21"/>
        </w:rPr>
        <w:t>(</w:t>
      </w:r>
      <w:r>
        <w:rPr>
          <w:rFonts w:eastAsiaTheme="minorEastAsia"/>
          <w:kern w:val="0"/>
          <w:szCs w:val="21"/>
        </w:rPr>
        <w:t>香港</w:t>
      </w:r>
      <w:r>
        <w:rPr>
          <w:rFonts w:eastAsiaTheme="minorEastAsia"/>
          <w:kern w:val="0"/>
          <w:szCs w:val="21"/>
        </w:rPr>
        <w:t>)</w:t>
      </w:r>
      <w:r>
        <w:rPr>
          <w:rFonts w:eastAsiaTheme="minorEastAsia"/>
          <w:kern w:val="0"/>
          <w:szCs w:val="21"/>
        </w:rPr>
        <w:t>有限公司，境外投资顾问为摩根资产管理</w:t>
      </w:r>
      <w:r>
        <w:rPr>
          <w:rFonts w:eastAsiaTheme="minorEastAsia"/>
          <w:kern w:val="0"/>
          <w:szCs w:val="21"/>
        </w:rPr>
        <w:t>(</w:t>
      </w:r>
      <w:r>
        <w:rPr>
          <w:rFonts w:eastAsiaTheme="minorEastAsia"/>
          <w:kern w:val="0"/>
          <w:szCs w:val="21"/>
        </w:rPr>
        <w:t>亚太</w:t>
      </w:r>
      <w:r>
        <w:rPr>
          <w:rFonts w:eastAsiaTheme="minorEastAsia"/>
          <w:kern w:val="0"/>
          <w:szCs w:val="21"/>
        </w:rPr>
        <w:t>)</w:t>
      </w:r>
      <w:r>
        <w:rPr>
          <w:rFonts w:eastAsiaTheme="minorEastAsia"/>
          <w:kern w:val="0"/>
          <w:szCs w:val="21"/>
        </w:rPr>
        <w:t>有限公司。</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有限公司关于旗下基金更名事宜的公告》，上投摩根日本精选股票型证券投资基金</w:t>
      </w:r>
      <w:r>
        <w:rPr>
          <w:rFonts w:eastAsiaTheme="minorEastAsia"/>
          <w:kern w:val="0"/>
          <w:szCs w:val="21"/>
        </w:rPr>
        <w:t>(QDII))</w:t>
      </w:r>
      <w:r>
        <w:rPr>
          <w:rFonts w:eastAsiaTheme="minorEastAsia"/>
          <w:kern w:val="0"/>
          <w:szCs w:val="21"/>
        </w:rPr>
        <w:t>自该日起更名为摩根日本精选股票型证券投资基金</w:t>
      </w:r>
      <w:r>
        <w:rPr>
          <w:rFonts w:eastAsiaTheme="minorEastAsia"/>
          <w:kern w:val="0"/>
          <w:szCs w:val="21"/>
        </w:rPr>
        <w:t>(QDII)</w:t>
      </w:r>
      <w:r>
        <w:rPr>
          <w:rFonts w:eastAsiaTheme="minorEastAsia"/>
          <w:kern w:val="0"/>
          <w:szCs w:val="21"/>
        </w:rPr>
        <w:t>。</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根据《中华人民共和国证券投资基金法》和《摩根日本精选股票型证券投资基金</w:t>
      </w:r>
      <w:r>
        <w:rPr>
          <w:rFonts w:eastAsiaTheme="minorEastAsia"/>
          <w:kern w:val="0"/>
          <w:szCs w:val="21"/>
        </w:rPr>
        <w:t>(QDII)</w:t>
      </w:r>
      <w:r>
        <w:rPr>
          <w:rFonts w:eastAsiaTheme="minorEastAsia"/>
          <w:kern w:val="0"/>
          <w:szCs w:val="21"/>
        </w:rPr>
        <w:t>基金合同》的有关规定，本基金境外主要投资于在日本证券市场以及在其他证券市场交易的日本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w:t>
      </w:r>
      <w:proofErr w:type="gramStart"/>
      <w:r>
        <w:rPr>
          <w:rFonts w:eastAsiaTheme="minorEastAsia"/>
          <w:kern w:val="0"/>
          <w:szCs w:val="21"/>
        </w:rPr>
        <w:t>券</w:t>
      </w:r>
      <w:proofErr w:type="gramEnd"/>
      <w:r>
        <w:rPr>
          <w:rFonts w:eastAsiaTheme="minorEastAsia"/>
          <w:kern w:val="0"/>
          <w:szCs w:val="21"/>
        </w:rPr>
        <w:t>、中期票据、中小企业私募债、可分离交易可转债</w:t>
      </w:r>
      <w:proofErr w:type="gramStart"/>
      <w:r>
        <w:rPr>
          <w:rFonts w:eastAsiaTheme="minorEastAsia"/>
          <w:kern w:val="0"/>
          <w:szCs w:val="21"/>
        </w:rPr>
        <w:t>的纯债部分</w:t>
      </w:r>
      <w:proofErr w:type="gramEnd"/>
      <w:r>
        <w:rPr>
          <w:rFonts w:eastAsiaTheme="minorEastAsia"/>
          <w:kern w:val="0"/>
          <w:szCs w:val="21"/>
        </w:rPr>
        <w:t>、资产支持证券、债券回购、同业存单、银行存款等，及法律法规或中国证监会允许投资的其他金融工具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。本基金投资组合中股票资产占基金资产的</w:t>
      </w:r>
      <w:r>
        <w:rPr>
          <w:rFonts w:eastAsiaTheme="minorEastAsia"/>
          <w:kern w:val="0"/>
          <w:szCs w:val="21"/>
        </w:rPr>
        <w:t xml:space="preserve"> 80%-95%</w:t>
      </w:r>
      <w:r>
        <w:rPr>
          <w:rFonts w:eastAsiaTheme="minorEastAsia"/>
          <w:kern w:val="0"/>
          <w:szCs w:val="21"/>
        </w:rPr>
        <w:t>，其中投资于日本上市公司股票的比例不低于非现金基金资产的</w:t>
      </w:r>
      <w:r>
        <w:rPr>
          <w:rFonts w:eastAsiaTheme="minorEastAsia"/>
          <w:kern w:val="0"/>
          <w:szCs w:val="21"/>
        </w:rPr>
        <w:t>80%</w:t>
      </w:r>
      <w:r>
        <w:rPr>
          <w:rFonts w:eastAsiaTheme="minorEastAsia"/>
          <w:kern w:val="0"/>
          <w:szCs w:val="21"/>
        </w:rPr>
        <w:t>，投资于现金或者到期日在一年以内的政府债券不低于基金资产净值的</w:t>
      </w:r>
      <w:r>
        <w:rPr>
          <w:rFonts w:eastAsiaTheme="minorEastAsia"/>
          <w:kern w:val="0"/>
          <w:szCs w:val="21"/>
        </w:rPr>
        <w:t>5%</w:t>
      </w:r>
      <w:r>
        <w:rPr>
          <w:rFonts w:eastAsiaTheme="minorEastAsia"/>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kern w:val="0"/>
          <w:szCs w:val="21"/>
        </w:rPr>
        <w:t>90%×</w:t>
      </w:r>
      <w:r>
        <w:rPr>
          <w:rFonts w:eastAsiaTheme="minorEastAsia"/>
          <w:kern w:val="0"/>
          <w:szCs w:val="21"/>
        </w:rPr>
        <w:t>东京证券交易所股价总指数收益率</w:t>
      </w:r>
      <w:r>
        <w:rPr>
          <w:rFonts w:eastAsiaTheme="minorEastAsia"/>
          <w:kern w:val="0"/>
          <w:szCs w:val="21"/>
        </w:rPr>
        <w:t>+ 10%×</w:t>
      </w:r>
      <w:r>
        <w:rPr>
          <w:rFonts w:eastAsiaTheme="minorEastAsia"/>
          <w:kern w:val="0"/>
          <w:szCs w:val="21"/>
        </w:rPr>
        <w:t>税后银行活期存款收益率</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sidR="00087E25">
        <w:rPr>
          <w:rFonts w:eastAsiaTheme="minorEastAsia"/>
          <w:kern w:val="0"/>
          <w:szCs w:val="21"/>
        </w:rPr>
        <w:t>日及以后期间颁布的《企业会计准则－基本准则》、各项具体会计准则</w:t>
      </w:r>
      <w:r>
        <w:rPr>
          <w:rFonts w:eastAsiaTheme="minorEastAsia"/>
          <w:kern w:val="0"/>
          <w:szCs w:val="21"/>
        </w:rPr>
        <w:t>、《资产管理产品相关会计处理规定》及其他相关规定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摩根日本精选股票型证券投资基金</w:t>
      </w:r>
      <w:r>
        <w:rPr>
          <w:rFonts w:eastAsiaTheme="minorEastAsia"/>
          <w:kern w:val="0"/>
          <w:szCs w:val="21"/>
        </w:rPr>
        <w:t xml:space="preserve">(QDII)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w:t>
      </w:r>
      <w:proofErr w:type="gramStart"/>
      <w:r w:rsidR="004F3E31" w:rsidRPr="008A34EB">
        <w:rPr>
          <w:rFonts w:eastAsiaTheme="minorEastAsia"/>
          <w:b/>
          <w:kern w:val="0"/>
          <w:szCs w:val="21"/>
        </w:rPr>
        <w:t>度报告</w:t>
      </w:r>
      <w:proofErr w:type="gramEnd"/>
      <w:r w:rsidR="004F3E31" w:rsidRPr="008A34EB">
        <w:rPr>
          <w:rFonts w:eastAsiaTheme="minorEastAsia"/>
          <w:b/>
          <w:kern w:val="0"/>
          <w:szCs w:val="21"/>
        </w:rPr>
        <w:t>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w:t>
      </w:r>
      <w:r>
        <w:rPr>
          <w:rFonts w:eastAsiaTheme="minorEastAsia"/>
          <w:kern w:val="0"/>
          <w:szCs w:val="21"/>
        </w:rPr>
        <w:lastRenderedPageBreak/>
        <w:t>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proofErr w:type="gramStart"/>
      <w:r>
        <w:rPr>
          <w:rFonts w:eastAsiaTheme="minorEastAsia"/>
          <w:kern w:val="0"/>
          <w:szCs w:val="21"/>
        </w:rPr>
        <w:t>资管产品</w:t>
      </w:r>
      <w:proofErr w:type="gramEnd"/>
      <w:r>
        <w:rPr>
          <w:rFonts w:eastAsiaTheme="minorEastAsia"/>
          <w:kern w:val="0"/>
          <w:szCs w:val="21"/>
        </w:rPr>
        <w:t>运营过程中发生的增值税应税行为，</w:t>
      </w:r>
      <w:proofErr w:type="gramStart"/>
      <w:r>
        <w:rPr>
          <w:rFonts w:eastAsiaTheme="minorEastAsia"/>
          <w:kern w:val="0"/>
          <w:szCs w:val="21"/>
        </w:rPr>
        <w:t>以资管</w:t>
      </w:r>
      <w:proofErr w:type="gramEnd"/>
      <w:r>
        <w:rPr>
          <w:rFonts w:eastAsiaTheme="minorEastAsia"/>
          <w:kern w:val="0"/>
          <w:szCs w:val="21"/>
        </w:rPr>
        <w:t>产品管理人为增值税纳税人。</w:t>
      </w:r>
      <w:proofErr w:type="gramStart"/>
      <w:r>
        <w:rPr>
          <w:rFonts w:eastAsiaTheme="minorEastAsia"/>
          <w:kern w:val="0"/>
          <w:szCs w:val="21"/>
        </w:rPr>
        <w:t>资管产品</w:t>
      </w:r>
      <w:proofErr w:type="gramEnd"/>
      <w:r>
        <w:rPr>
          <w:rFonts w:eastAsiaTheme="minorEastAsia"/>
          <w:kern w:val="0"/>
          <w:szCs w:val="21"/>
        </w:rPr>
        <w:t>管理人</w:t>
      </w:r>
      <w:proofErr w:type="gramStart"/>
      <w:r>
        <w:rPr>
          <w:rFonts w:eastAsiaTheme="minorEastAsia"/>
          <w:kern w:val="0"/>
          <w:szCs w:val="21"/>
        </w:rPr>
        <w:t>运营资管产品</w:t>
      </w:r>
      <w:proofErr w:type="gramEnd"/>
      <w:r>
        <w:rPr>
          <w:rFonts w:eastAsiaTheme="minorEastAsia"/>
          <w:kern w:val="0"/>
          <w:szCs w:val="21"/>
        </w:rPr>
        <w:t>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w:t>
      </w:r>
      <w:proofErr w:type="gramStart"/>
      <w:r>
        <w:rPr>
          <w:rFonts w:eastAsiaTheme="minorEastAsia"/>
          <w:kern w:val="0"/>
          <w:szCs w:val="21"/>
        </w:rPr>
        <w:t>资管产品</w:t>
      </w:r>
      <w:proofErr w:type="gramEnd"/>
      <w:r>
        <w:rPr>
          <w:rFonts w:eastAsiaTheme="minorEastAsia"/>
          <w:kern w:val="0"/>
          <w:szCs w:val="21"/>
        </w:rPr>
        <w:t>管理人</w:t>
      </w:r>
      <w:proofErr w:type="gramStart"/>
      <w:r>
        <w:rPr>
          <w:rFonts w:eastAsiaTheme="minorEastAsia"/>
          <w:kern w:val="0"/>
          <w:szCs w:val="21"/>
        </w:rPr>
        <w:t>运营资管产品</w:t>
      </w:r>
      <w:proofErr w:type="gramEnd"/>
      <w:r>
        <w:rPr>
          <w:rFonts w:eastAsiaTheme="minorEastAsia"/>
          <w:kern w:val="0"/>
          <w:szCs w:val="21"/>
        </w:rPr>
        <w:t>提供的贷款服务，以产生的利息及利息性质的收入为销售额。</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(4) </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70,213,338.83</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70,210,395.24</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2,943.59</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lastRenderedPageBreak/>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70,213,338.83</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日，银行存款中包含的外币余额为：日元</w:t>
      </w:r>
      <w:r w:rsidRPr="008A34EB">
        <w:rPr>
          <w:rFonts w:eastAsiaTheme="minorEastAsia"/>
          <w:kern w:val="0"/>
          <w:szCs w:val="21"/>
        </w:rPr>
        <w:t xml:space="preserve"> 653,841,195.00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32,753,520.82</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 xml:space="preserve"> </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385,419,196.93</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406,690,293.08</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21,271,096.15</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385,419,196.93</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406,690,293.08</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21,271,096.15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12,556.31</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812562">
        <w:tc>
          <w:tcPr>
            <w:tcW w:w="3701" w:type="dxa"/>
            <w:vAlign w:val="center"/>
          </w:tcPr>
          <w:p w:rsidR="00812562" w:rsidRDefault="00CD63B4">
            <w:pPr>
              <w:jc w:val="left"/>
            </w:pPr>
            <w:r>
              <w:rPr>
                <w:rFonts w:eastAsiaTheme="minorEastAsia"/>
                <w:szCs w:val="21"/>
              </w:rPr>
              <w:t>预提费用</w:t>
            </w:r>
          </w:p>
        </w:tc>
        <w:tc>
          <w:tcPr>
            <w:tcW w:w="5528" w:type="dxa"/>
            <w:vAlign w:val="center"/>
          </w:tcPr>
          <w:p w:rsidR="00812562" w:rsidRDefault="00CD63B4">
            <w:pPr>
              <w:jc w:val="right"/>
            </w:pPr>
            <w:r>
              <w:rPr>
                <w:rFonts w:eastAsiaTheme="minorEastAsia"/>
                <w:szCs w:val="21"/>
              </w:rPr>
              <w:t>157,543.39</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170,099.70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89,659,519.07</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89,659,519.07</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268,596,786.94</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268,596,786.94</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-68,979,189.48</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-68,979,189.48</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289,277,116.53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289,277,116.53</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41,469,656.13</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-13,070,696.51</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28,398,959.62</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-4,400,102.49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30,018,100.73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25,617,998.24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75,087,569.55</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26,702,547.53</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101,790,117.08</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100,896,877.45</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33,008,403.57</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133,905,281.02</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w:t>
            </w:r>
            <w:proofErr w:type="gramStart"/>
            <w:r w:rsidRPr="00C56F63">
              <w:rPr>
                <w:rFonts w:eastAsiaTheme="minorEastAsia"/>
                <w:color w:val="000000"/>
                <w:szCs w:val="21"/>
              </w:rPr>
              <w:t>赎回款</w:t>
            </w:r>
            <w:proofErr w:type="gramEnd"/>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-25,809,307.90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-6,305,856.04</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-32,115,163.94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112,157,123.19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43,649,951.75</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155,807,074.94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lastRenderedPageBreak/>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18,222.33</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461.02</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18,683.35</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41,690,217.04</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43,204,752.82</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213,742.61</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-1,728,278.39</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E01EC7" w:rsidRPr="008A34EB" w:rsidRDefault="00E94884" w:rsidP="004F5A80">
      <w:pPr>
        <w:spacing w:beforeLines="100" w:before="312" w:line="360" w:lineRule="auto"/>
        <w:rPr>
          <w:rFonts w:eastAsiaTheme="minorEastAsia"/>
          <w:b/>
          <w:szCs w:val="21"/>
        </w:rPr>
      </w:pPr>
      <w:r w:rsidRPr="008A34EB">
        <w:rPr>
          <w:rFonts w:eastAsiaTheme="minorEastAsia"/>
          <w:b/>
          <w:bCs/>
          <w:kern w:val="0"/>
          <w:szCs w:val="21"/>
        </w:rPr>
        <w:t>6.4.7.13</w:t>
      </w:r>
      <w:r w:rsidR="00E01EC7" w:rsidRPr="008A34EB">
        <w:rPr>
          <w:rFonts w:eastAsiaTheme="minorEastAsia"/>
          <w:b/>
          <w:bCs/>
          <w:kern w:val="0"/>
          <w:szCs w:val="21"/>
        </w:rPr>
        <w:t xml:space="preserve"> </w:t>
      </w:r>
      <w:r w:rsidR="00E01EC7" w:rsidRPr="008A34EB">
        <w:rPr>
          <w:rFonts w:eastAsiaTheme="minorEastAsia"/>
          <w:b/>
          <w:szCs w:val="21"/>
        </w:rPr>
        <w:t>资产支持证券投资收益</w:t>
      </w:r>
    </w:p>
    <w:p w:rsidR="00A021DF" w:rsidRPr="008A34EB" w:rsidRDefault="00A021DF" w:rsidP="00A021DF">
      <w:pPr>
        <w:spacing w:beforeLines="100" w:before="312" w:line="360" w:lineRule="auto"/>
        <w:rPr>
          <w:rFonts w:eastAsiaTheme="minorEastAsia"/>
          <w:b/>
          <w:bCs/>
          <w:kern w:val="0"/>
          <w:szCs w:val="21"/>
        </w:rPr>
      </w:pPr>
      <w:r w:rsidRPr="008A34EB">
        <w:rPr>
          <w:rFonts w:eastAsiaTheme="minorEastAsia"/>
          <w:b/>
          <w:bCs/>
          <w:kern w:val="0"/>
          <w:szCs w:val="21"/>
        </w:rPr>
        <w:t xml:space="preserve">6.4.7.13.1 </w:t>
      </w:r>
      <w:r w:rsidRPr="008A34EB">
        <w:rPr>
          <w:rFonts w:eastAsiaTheme="minorEastAsia" w:hint="eastAsia"/>
          <w:b/>
          <w:bCs/>
          <w:kern w:val="0"/>
          <w:szCs w:val="21"/>
        </w:rPr>
        <w:t>资产支持证券</w:t>
      </w:r>
      <w:r w:rsidRPr="008A34EB">
        <w:rPr>
          <w:rFonts w:eastAsiaTheme="minorEastAsia"/>
          <w:b/>
          <w:bCs/>
          <w:kern w:val="0"/>
          <w:szCs w:val="21"/>
        </w:rPr>
        <w:t>投资收益</w:t>
      </w:r>
      <w:r w:rsidRPr="008A34EB">
        <w:rPr>
          <w:rFonts w:eastAsiaTheme="minorEastAsia" w:hint="eastAsia"/>
          <w:b/>
          <w:bCs/>
          <w:kern w:val="0"/>
          <w:szCs w:val="21"/>
        </w:rPr>
        <w:t>——买卖资产支持证券差价收入</w:t>
      </w:r>
    </w:p>
    <w:p w:rsidR="00A021DF" w:rsidRPr="008A34EB" w:rsidRDefault="00A021DF" w:rsidP="00A021DF">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衍生工具收益</w:t>
      </w:r>
    </w:p>
    <w:p w:rsidR="001D5016" w:rsidRPr="008A34EB" w:rsidRDefault="001D5016" w:rsidP="001D5016">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99"/>
        <w:gridCol w:w="5497"/>
      </w:tblGrid>
      <w:tr w:rsidR="001D5016" w:rsidRPr="008A34EB" w:rsidTr="00862636">
        <w:trPr>
          <w:trHeight w:val="285"/>
        </w:trPr>
        <w:tc>
          <w:tcPr>
            <w:tcW w:w="3799" w:type="dxa"/>
            <w:vAlign w:val="center"/>
          </w:tcPr>
          <w:p w:rsidR="001D5016" w:rsidRPr="008A34EB" w:rsidRDefault="001D5016" w:rsidP="007C6EA8">
            <w:pPr>
              <w:jc w:val="center"/>
              <w:rPr>
                <w:rFonts w:eastAsiaTheme="minorEastAsia"/>
                <w:szCs w:val="21"/>
              </w:rPr>
            </w:pPr>
            <w:r w:rsidRPr="008A34EB">
              <w:rPr>
                <w:rFonts w:eastAsiaTheme="minorEastAsia"/>
                <w:szCs w:val="21"/>
              </w:rPr>
              <w:t>项目</w:t>
            </w:r>
          </w:p>
        </w:tc>
        <w:tc>
          <w:tcPr>
            <w:tcW w:w="5497" w:type="dxa"/>
            <w:vAlign w:val="center"/>
          </w:tcPr>
          <w:p w:rsidR="001D5016" w:rsidRPr="008A34EB" w:rsidRDefault="001D5016" w:rsidP="007C6EA8">
            <w:pPr>
              <w:jc w:val="center"/>
              <w:rPr>
                <w:rFonts w:eastAsiaTheme="minorEastAsia"/>
                <w:szCs w:val="21"/>
              </w:rPr>
            </w:pPr>
            <w:r w:rsidRPr="008A34EB">
              <w:rPr>
                <w:rFonts w:eastAsiaTheme="minorEastAsia"/>
                <w:szCs w:val="21"/>
              </w:rPr>
              <w:t>本期</w:t>
            </w:r>
          </w:p>
          <w:p w:rsidR="001D5016" w:rsidRPr="008A34EB" w:rsidRDefault="001D5016" w:rsidP="007C6EA8">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12562">
        <w:tc>
          <w:tcPr>
            <w:tcW w:w="3799" w:type="dxa"/>
            <w:vAlign w:val="center"/>
          </w:tcPr>
          <w:p w:rsidR="00812562" w:rsidRDefault="00CD63B4">
            <w:pPr>
              <w:jc w:val="left"/>
            </w:pPr>
            <w:r>
              <w:rPr>
                <w:rFonts w:eastAsiaTheme="minorEastAsia"/>
                <w:szCs w:val="21"/>
              </w:rPr>
              <w:t>外汇远期投资收益</w:t>
            </w:r>
          </w:p>
        </w:tc>
        <w:tc>
          <w:tcPr>
            <w:tcW w:w="5497" w:type="dxa"/>
            <w:vAlign w:val="center"/>
          </w:tcPr>
          <w:p w:rsidR="00812562" w:rsidRDefault="00CD63B4">
            <w:pPr>
              <w:jc w:val="right"/>
            </w:pPr>
            <w:r>
              <w:rPr>
                <w:rFonts w:eastAsiaTheme="minorEastAsia"/>
                <w:szCs w:val="21"/>
              </w:rPr>
              <w:t>-1,563,465.00</w:t>
            </w:r>
          </w:p>
        </w:tc>
      </w:tr>
      <w:tr w:rsidR="00812562">
        <w:tc>
          <w:tcPr>
            <w:tcW w:w="3799" w:type="dxa"/>
            <w:vAlign w:val="center"/>
          </w:tcPr>
          <w:p w:rsidR="00812562" w:rsidRDefault="00CD63B4">
            <w:pPr>
              <w:jc w:val="left"/>
            </w:pPr>
            <w:r>
              <w:rPr>
                <w:rFonts w:eastAsiaTheme="minorEastAsia"/>
                <w:szCs w:val="21"/>
              </w:rPr>
              <w:t>合计</w:t>
            </w:r>
          </w:p>
        </w:tc>
        <w:tc>
          <w:tcPr>
            <w:tcW w:w="5497" w:type="dxa"/>
            <w:vAlign w:val="center"/>
          </w:tcPr>
          <w:p w:rsidR="00812562" w:rsidRDefault="00CD63B4">
            <w:pPr>
              <w:jc w:val="right"/>
            </w:pPr>
            <w:r>
              <w:rPr>
                <w:rFonts w:eastAsiaTheme="minorEastAsia"/>
                <w:szCs w:val="21"/>
              </w:rPr>
              <w:t>-1,563,465.00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lastRenderedPageBreak/>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1,381,602.13</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1,381,602.13</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6.4.7.16</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25,784,982.12</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25,784,982.12</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4,233,118.61</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12562">
        <w:trPr>
          <w:gridAfter w:val="1"/>
          <w:wAfter w:w="27" w:type="dxa"/>
        </w:trPr>
        <w:tc>
          <w:tcPr>
            <w:tcW w:w="3794" w:type="dxa"/>
            <w:vAlign w:val="center"/>
          </w:tcPr>
          <w:p w:rsidR="00812562" w:rsidRDefault="00CD63B4">
            <w:pPr>
              <w:jc w:val="left"/>
            </w:pPr>
            <w:r>
              <w:rPr>
                <w:rFonts w:eastAsiaTheme="minorEastAsia"/>
                <w:kern w:val="0"/>
                <w:szCs w:val="21"/>
              </w:rPr>
              <w:t>——</w:t>
            </w:r>
            <w:r>
              <w:rPr>
                <w:rFonts w:eastAsiaTheme="minorEastAsia"/>
                <w:kern w:val="0"/>
                <w:szCs w:val="21"/>
              </w:rPr>
              <w:t>远期投资</w:t>
            </w:r>
          </w:p>
        </w:tc>
        <w:tc>
          <w:tcPr>
            <w:tcW w:w="5528" w:type="dxa"/>
            <w:vAlign w:val="center"/>
          </w:tcPr>
          <w:p w:rsidR="00812562" w:rsidRDefault="00CD63B4">
            <w:pPr>
              <w:jc w:val="right"/>
            </w:pPr>
            <w:r>
              <w:rPr>
                <w:rFonts w:eastAsiaTheme="minorEastAsia"/>
                <w:kern w:val="0"/>
                <w:szCs w:val="21"/>
              </w:rPr>
              <w:t>4,233,118.61</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30,018,100.73</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6.4.7.17</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407,497.71</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407,497.71</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注：本基金的赎回费率按持有期间递减，不低于赎回费总额的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6.4.7.18</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32,036.02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59,507.37</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812562">
        <w:tc>
          <w:tcPr>
            <w:tcW w:w="3936" w:type="dxa"/>
            <w:vAlign w:val="center"/>
          </w:tcPr>
          <w:p w:rsidR="00812562" w:rsidRDefault="00CD63B4">
            <w:pPr>
              <w:jc w:val="left"/>
            </w:pPr>
            <w:r>
              <w:rPr>
                <w:rFonts w:eastAsiaTheme="minorEastAsia"/>
                <w:szCs w:val="21"/>
              </w:rPr>
              <w:t>银行费用</w:t>
            </w:r>
          </w:p>
        </w:tc>
        <w:tc>
          <w:tcPr>
            <w:tcW w:w="5350" w:type="dxa"/>
            <w:vAlign w:val="center"/>
          </w:tcPr>
          <w:p w:rsidR="00812562" w:rsidRDefault="00CD63B4">
            <w:pPr>
              <w:jc w:val="right"/>
            </w:pPr>
            <w:r>
              <w:rPr>
                <w:rFonts w:eastAsiaTheme="minorEastAsia"/>
                <w:szCs w:val="21"/>
              </w:rPr>
              <w:t>21,090.56</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lastRenderedPageBreak/>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112,633.95</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812562">
        <w:tc>
          <w:tcPr>
            <w:tcW w:w="5220" w:type="dxa"/>
            <w:vAlign w:val="center"/>
          </w:tcPr>
          <w:p w:rsidR="00812562" w:rsidRDefault="00CD63B4">
            <w:pPr>
              <w:jc w:val="left"/>
            </w:pPr>
            <w:r>
              <w:rPr>
                <w:rFonts w:eastAsiaTheme="minorEastAsia"/>
                <w:szCs w:val="21"/>
              </w:rPr>
              <w:t>摩根基金管理（中国）有限公司</w:t>
            </w:r>
          </w:p>
        </w:tc>
        <w:tc>
          <w:tcPr>
            <w:tcW w:w="3780" w:type="dxa"/>
            <w:vAlign w:val="center"/>
          </w:tcPr>
          <w:p w:rsidR="00812562" w:rsidRDefault="00CD63B4">
            <w:pPr>
              <w:jc w:val="left"/>
            </w:pPr>
            <w:r>
              <w:rPr>
                <w:rFonts w:eastAsiaTheme="minorEastAsia"/>
                <w:szCs w:val="21"/>
              </w:rPr>
              <w:t>基金管理人、注册登记机构、基金销售机构</w:t>
            </w:r>
          </w:p>
        </w:tc>
      </w:tr>
      <w:tr w:rsidR="00812562">
        <w:tc>
          <w:tcPr>
            <w:tcW w:w="5220" w:type="dxa"/>
            <w:vAlign w:val="center"/>
          </w:tcPr>
          <w:p w:rsidR="00812562" w:rsidRDefault="00CD63B4">
            <w:pPr>
              <w:jc w:val="left"/>
            </w:pPr>
            <w:r>
              <w:rPr>
                <w:rFonts w:eastAsiaTheme="minorEastAsia"/>
                <w:szCs w:val="21"/>
              </w:rPr>
              <w:t>中国银行股份有限公司</w:t>
            </w:r>
            <w:r>
              <w:rPr>
                <w:rFonts w:eastAsiaTheme="minorEastAsia"/>
                <w:szCs w:val="21"/>
              </w:rPr>
              <w:t>(“</w:t>
            </w:r>
            <w:r>
              <w:rPr>
                <w:rFonts w:eastAsiaTheme="minorEastAsia"/>
                <w:szCs w:val="21"/>
              </w:rPr>
              <w:t>中国银行</w:t>
            </w:r>
            <w:r>
              <w:rPr>
                <w:rFonts w:eastAsiaTheme="minorEastAsia"/>
                <w:szCs w:val="21"/>
              </w:rPr>
              <w:t>”)</w:t>
            </w:r>
          </w:p>
        </w:tc>
        <w:tc>
          <w:tcPr>
            <w:tcW w:w="3780" w:type="dxa"/>
            <w:vAlign w:val="center"/>
          </w:tcPr>
          <w:p w:rsidR="00812562" w:rsidRDefault="00CD63B4">
            <w:pPr>
              <w:jc w:val="left"/>
            </w:pPr>
            <w:r>
              <w:rPr>
                <w:rFonts w:eastAsiaTheme="minorEastAsia"/>
                <w:szCs w:val="21"/>
              </w:rPr>
              <w:t>基金托管人、基金销售机构</w:t>
            </w:r>
          </w:p>
        </w:tc>
      </w:tr>
      <w:tr w:rsidR="00812562">
        <w:tc>
          <w:tcPr>
            <w:tcW w:w="5220" w:type="dxa"/>
            <w:vAlign w:val="center"/>
          </w:tcPr>
          <w:p w:rsidR="00812562" w:rsidRDefault="00CD63B4">
            <w:pPr>
              <w:jc w:val="left"/>
            </w:pPr>
            <w:r>
              <w:rPr>
                <w:rFonts w:eastAsiaTheme="minorEastAsia"/>
                <w:szCs w:val="21"/>
              </w:rPr>
              <w:t>中国银行</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中银香港</w:t>
            </w:r>
            <w:r>
              <w:rPr>
                <w:rFonts w:eastAsiaTheme="minorEastAsia"/>
                <w:szCs w:val="21"/>
              </w:rPr>
              <w:t>”)</w:t>
            </w:r>
          </w:p>
        </w:tc>
        <w:tc>
          <w:tcPr>
            <w:tcW w:w="3780" w:type="dxa"/>
            <w:vAlign w:val="center"/>
          </w:tcPr>
          <w:p w:rsidR="00812562" w:rsidRDefault="00CD63B4">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lastRenderedPageBreak/>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lastRenderedPageBreak/>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lastRenderedPageBreak/>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1,491,136.93</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1,180,465.72</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429,895.76</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342,233.25</w:t>
            </w:r>
          </w:p>
        </w:tc>
      </w:tr>
    </w:tbl>
    <w:p w:rsidR="00812562" w:rsidRDefault="00CD63B4">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1.8%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207,102.45</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163,953.56</w:t>
            </w:r>
          </w:p>
        </w:tc>
      </w:tr>
    </w:tbl>
    <w:p w:rsidR="00812562" w:rsidRDefault="00CD63B4">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日托管费＝前一日基金资产净值</w:t>
      </w:r>
      <w:r w:rsidRPr="008A34EB">
        <w:rPr>
          <w:rFonts w:eastAsiaTheme="minorEastAsia"/>
          <w:kern w:val="0"/>
          <w:szCs w:val="21"/>
        </w:rPr>
        <w:t xml:space="preserve"> X 0.25%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proofErr w:type="gramStart"/>
      <w:r w:rsidRPr="008A34EB">
        <w:rPr>
          <w:rFonts w:eastAsiaTheme="minorEastAsia"/>
          <w:b/>
          <w:bCs/>
          <w:szCs w:val="21"/>
        </w:rPr>
        <w:t>各</w:t>
      </w:r>
      <w:proofErr w:type="gramEnd"/>
      <w:r w:rsidRPr="008A34EB">
        <w:rPr>
          <w:rFonts w:eastAsiaTheme="minorEastAsia"/>
          <w:b/>
          <w:bCs/>
          <w:szCs w:val="21"/>
        </w:rPr>
        <w:t>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w:t>
      </w:r>
      <w:proofErr w:type="gramStart"/>
      <w:r w:rsidRPr="008A34EB">
        <w:rPr>
          <w:rFonts w:eastAsiaTheme="minorEastAsia"/>
          <w:b/>
          <w:bCs/>
          <w:szCs w:val="21"/>
        </w:rPr>
        <w:t>固有资金</w:t>
      </w:r>
      <w:proofErr w:type="gramEnd"/>
      <w:r w:rsidRPr="008A34EB">
        <w:rPr>
          <w:rFonts w:eastAsiaTheme="minorEastAsia"/>
          <w:b/>
          <w:bCs/>
          <w:szCs w:val="21"/>
        </w:rPr>
        <w:t>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812562">
        <w:tc>
          <w:tcPr>
            <w:tcW w:w="1526" w:type="dxa"/>
            <w:vAlign w:val="center"/>
          </w:tcPr>
          <w:p w:rsidR="00812562" w:rsidRDefault="00CD63B4">
            <w:pPr>
              <w:jc w:val="left"/>
            </w:pPr>
            <w:r>
              <w:rPr>
                <w:rFonts w:eastAsiaTheme="minorEastAsia"/>
                <w:szCs w:val="21"/>
              </w:rPr>
              <w:t>中国银行</w:t>
            </w:r>
          </w:p>
        </w:tc>
        <w:tc>
          <w:tcPr>
            <w:tcW w:w="1851" w:type="dxa"/>
            <w:vAlign w:val="center"/>
          </w:tcPr>
          <w:p w:rsidR="00812562" w:rsidRDefault="004A5F01">
            <w:pPr>
              <w:jc w:val="right"/>
            </w:pPr>
            <w:r w:rsidRPr="004A5F01">
              <w:rPr>
                <w:rFonts w:eastAsiaTheme="minorEastAsia"/>
                <w:szCs w:val="21"/>
              </w:rPr>
              <w:t>37</w:t>
            </w:r>
            <w:r>
              <w:rPr>
                <w:rFonts w:eastAsiaTheme="minorEastAsia"/>
                <w:szCs w:val="21"/>
              </w:rPr>
              <w:t>,</w:t>
            </w:r>
            <w:r w:rsidRPr="004A5F01">
              <w:rPr>
                <w:rFonts w:eastAsiaTheme="minorEastAsia"/>
                <w:szCs w:val="21"/>
              </w:rPr>
              <w:t>459</w:t>
            </w:r>
            <w:r>
              <w:rPr>
                <w:rFonts w:eastAsiaTheme="minorEastAsia" w:hint="eastAsia"/>
                <w:szCs w:val="21"/>
              </w:rPr>
              <w:t>,</w:t>
            </w:r>
            <w:r w:rsidRPr="004A5F01">
              <w:rPr>
                <w:rFonts w:eastAsiaTheme="minorEastAsia"/>
                <w:szCs w:val="21"/>
              </w:rPr>
              <w:t>819.11</w:t>
            </w:r>
          </w:p>
        </w:tc>
        <w:tc>
          <w:tcPr>
            <w:tcW w:w="1851" w:type="dxa"/>
            <w:vAlign w:val="center"/>
          </w:tcPr>
          <w:p w:rsidR="00812562" w:rsidRDefault="00CD63B4">
            <w:pPr>
              <w:jc w:val="right"/>
            </w:pPr>
            <w:r>
              <w:rPr>
                <w:rFonts w:eastAsiaTheme="minorEastAsia"/>
                <w:szCs w:val="21"/>
              </w:rPr>
              <w:t>19,173.89</w:t>
            </w:r>
          </w:p>
        </w:tc>
        <w:tc>
          <w:tcPr>
            <w:tcW w:w="1851" w:type="dxa"/>
            <w:vAlign w:val="center"/>
          </w:tcPr>
          <w:p w:rsidR="00812562" w:rsidRDefault="00CD63B4">
            <w:pPr>
              <w:jc w:val="right"/>
            </w:pPr>
            <w:r>
              <w:rPr>
                <w:rFonts w:eastAsiaTheme="minorEastAsia"/>
                <w:szCs w:val="21"/>
              </w:rPr>
              <w:t>13,275,595.65</w:t>
            </w:r>
          </w:p>
        </w:tc>
        <w:tc>
          <w:tcPr>
            <w:tcW w:w="1851" w:type="dxa"/>
            <w:vAlign w:val="center"/>
          </w:tcPr>
          <w:p w:rsidR="00812562" w:rsidRDefault="00CD63B4">
            <w:pPr>
              <w:jc w:val="right"/>
            </w:pPr>
            <w:r>
              <w:rPr>
                <w:rFonts w:eastAsiaTheme="minorEastAsia"/>
                <w:szCs w:val="21"/>
              </w:rPr>
              <w:t>20,025.78</w:t>
            </w:r>
          </w:p>
        </w:tc>
      </w:tr>
      <w:tr w:rsidR="00812562">
        <w:tc>
          <w:tcPr>
            <w:tcW w:w="1526" w:type="dxa"/>
            <w:vAlign w:val="center"/>
          </w:tcPr>
          <w:p w:rsidR="00812562" w:rsidRDefault="00CD63B4">
            <w:pPr>
              <w:jc w:val="left"/>
            </w:pPr>
            <w:r>
              <w:rPr>
                <w:rFonts w:eastAsiaTheme="minorEastAsia"/>
                <w:szCs w:val="21"/>
              </w:rPr>
              <w:t>中银香港</w:t>
            </w:r>
          </w:p>
        </w:tc>
        <w:tc>
          <w:tcPr>
            <w:tcW w:w="1851" w:type="dxa"/>
            <w:vAlign w:val="center"/>
          </w:tcPr>
          <w:p w:rsidR="00812562" w:rsidRDefault="00CD63B4">
            <w:pPr>
              <w:jc w:val="right"/>
            </w:pPr>
            <w:r>
              <w:rPr>
                <w:rFonts w:eastAsiaTheme="minorEastAsia"/>
                <w:szCs w:val="21"/>
              </w:rPr>
              <w:t>32,753,519.72</w:t>
            </w:r>
          </w:p>
        </w:tc>
        <w:tc>
          <w:tcPr>
            <w:tcW w:w="1851" w:type="dxa"/>
            <w:vAlign w:val="center"/>
          </w:tcPr>
          <w:p w:rsidR="00812562" w:rsidRDefault="00CD63B4" w:rsidP="00A771D3">
            <w:pPr>
              <w:jc w:val="right"/>
            </w:pPr>
            <w:r>
              <w:rPr>
                <w:rFonts w:eastAsiaTheme="minorEastAsia"/>
                <w:szCs w:val="21"/>
              </w:rPr>
              <w:t>-951.</w:t>
            </w:r>
            <w:r w:rsidR="00A771D3">
              <w:rPr>
                <w:rFonts w:eastAsiaTheme="minorEastAsia"/>
                <w:szCs w:val="21"/>
              </w:rPr>
              <w:t>56</w:t>
            </w:r>
          </w:p>
        </w:tc>
        <w:tc>
          <w:tcPr>
            <w:tcW w:w="1851" w:type="dxa"/>
            <w:vAlign w:val="center"/>
          </w:tcPr>
          <w:p w:rsidR="00812562" w:rsidRDefault="00CD63B4">
            <w:pPr>
              <w:jc w:val="right"/>
            </w:pPr>
            <w:r>
              <w:rPr>
                <w:rFonts w:eastAsiaTheme="minorEastAsia"/>
                <w:szCs w:val="21"/>
              </w:rPr>
              <w:t>2,395,793.58</w:t>
            </w:r>
          </w:p>
        </w:tc>
        <w:tc>
          <w:tcPr>
            <w:tcW w:w="1851" w:type="dxa"/>
            <w:vAlign w:val="center"/>
          </w:tcPr>
          <w:p w:rsidR="00812562" w:rsidRDefault="00CD63B4">
            <w:pPr>
              <w:jc w:val="right"/>
            </w:pPr>
            <w:r>
              <w:rPr>
                <w:rFonts w:eastAsiaTheme="minorEastAsia"/>
                <w:szCs w:val="21"/>
              </w:rPr>
              <w:t>-</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注：本基金的银行存款分别由基金托管人中国银行和境外资产托管人中银香港保管，按适用利率计息。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lastRenderedPageBreak/>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高风险收益水平的投资品种。本基金主要投资于日本上市公司股票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w:t>
      </w:r>
      <w:r>
        <w:rPr>
          <w:rFonts w:eastAsiaTheme="minorEastAsia"/>
          <w:kern w:val="0"/>
          <w:szCs w:val="21"/>
        </w:rPr>
        <w:lastRenderedPageBreak/>
        <w:t>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本基金的基金管理人在交易前对交易对手的资信状况进行充分的评估。本基金的银行存款存放在本基金的托管人</w:t>
      </w:r>
      <w:r>
        <w:rPr>
          <w:rFonts w:eastAsiaTheme="minorEastAsia"/>
          <w:kern w:val="0"/>
          <w:szCs w:val="21"/>
        </w:rPr>
        <w:t xml:space="preserve"> </w:t>
      </w:r>
      <w:r>
        <w:rPr>
          <w:rFonts w:eastAsiaTheme="minorEastAsia"/>
          <w:kern w:val="0"/>
          <w:szCs w:val="21"/>
        </w:rPr>
        <w:t>中国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本基金的基金管理人建立了信用风险管理流程，通过对投资品种的信用等级评估来控制证券发行人的信用风险，且通过分散化投资以分散信用风险。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w:t>
      </w:r>
      <w:proofErr w:type="gramStart"/>
      <w:r w:rsidRPr="008A34EB">
        <w:rPr>
          <w:rFonts w:eastAsiaTheme="minorEastAsia"/>
          <w:kern w:val="0"/>
          <w:szCs w:val="21"/>
        </w:rPr>
        <w:t>到期日且不计</w:t>
      </w:r>
      <w:proofErr w:type="gramEnd"/>
      <w:r w:rsidRPr="008A34EB">
        <w:rPr>
          <w:rFonts w:eastAsiaTheme="minorEastAsia"/>
          <w:kern w:val="0"/>
          <w:szCs w:val="21"/>
        </w:rPr>
        <w:t>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rsidR="00812562" w:rsidRDefault="00812562">
      <w:pPr>
        <w:widowControl/>
        <w:spacing w:line="360" w:lineRule="auto"/>
        <w:ind w:firstLineChars="200" w:firstLine="420"/>
        <w:rPr>
          <w:rFonts w:eastAsiaTheme="minorEastAsia"/>
          <w:kern w:val="0"/>
          <w:szCs w:val="21"/>
        </w:rPr>
      </w:pP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p>
    <w:p w:rsidR="00812562" w:rsidRDefault="00812562">
      <w:pPr>
        <w:widowControl/>
        <w:spacing w:line="360" w:lineRule="auto"/>
        <w:ind w:firstLineChars="200" w:firstLine="420"/>
        <w:rPr>
          <w:rFonts w:eastAsiaTheme="minorEastAsia"/>
          <w:kern w:val="0"/>
          <w:szCs w:val="21"/>
        </w:rPr>
      </w:pP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812562" w:rsidRDefault="00812562">
      <w:pPr>
        <w:widowControl/>
        <w:spacing w:line="360" w:lineRule="auto"/>
        <w:ind w:firstLineChars="200" w:firstLine="420"/>
        <w:rPr>
          <w:rFonts w:eastAsiaTheme="minorEastAsia"/>
          <w:kern w:val="0"/>
          <w:szCs w:val="21"/>
        </w:rPr>
      </w:pP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812562" w:rsidRDefault="00812562">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8A34EB">
        <w:rPr>
          <w:rFonts w:eastAsiaTheme="minorEastAsia"/>
          <w:kern w:val="0"/>
          <w:szCs w:val="21"/>
        </w:rPr>
        <w:t>证券资管产品</w:t>
      </w:r>
      <w:proofErr w:type="gramEnd"/>
      <w:r w:rsidRPr="008A34EB">
        <w:rPr>
          <w:rFonts w:eastAsiaTheme="minorEastAsia"/>
          <w:kern w:val="0"/>
          <w:szCs w:val="21"/>
        </w:rPr>
        <w:t>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日元</w:t>
            </w: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812562">
        <w:trPr>
          <w:jc w:val="center"/>
        </w:trPr>
        <w:tc>
          <w:tcPr>
            <w:tcW w:w="1474" w:type="dxa"/>
            <w:vAlign w:val="center"/>
          </w:tcPr>
          <w:p w:rsidR="00812562" w:rsidRDefault="00CD63B4">
            <w:pPr>
              <w:jc w:val="left"/>
            </w:pPr>
            <w:r>
              <w:rPr>
                <w:rFonts w:eastAsiaTheme="minorEastAsia"/>
                <w:szCs w:val="21"/>
              </w:rPr>
              <w:t>银行存款</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32,753,520.82</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32,753,520.82</w:t>
            </w:r>
          </w:p>
        </w:tc>
      </w:tr>
      <w:tr w:rsidR="00812562">
        <w:trPr>
          <w:jc w:val="center"/>
        </w:trPr>
        <w:tc>
          <w:tcPr>
            <w:tcW w:w="1474" w:type="dxa"/>
            <w:vAlign w:val="center"/>
          </w:tcPr>
          <w:p w:rsidR="00812562" w:rsidRDefault="00CD63B4">
            <w:pPr>
              <w:jc w:val="left"/>
            </w:pPr>
            <w:r>
              <w:rPr>
                <w:rFonts w:eastAsiaTheme="minorEastAsia"/>
                <w:szCs w:val="21"/>
              </w:rPr>
              <w:t>交易性金融资产</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406,690,293.08</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406,690,293.08</w:t>
            </w:r>
          </w:p>
        </w:tc>
      </w:tr>
      <w:tr w:rsidR="00812562">
        <w:trPr>
          <w:jc w:val="center"/>
        </w:trPr>
        <w:tc>
          <w:tcPr>
            <w:tcW w:w="1474" w:type="dxa"/>
            <w:vAlign w:val="center"/>
          </w:tcPr>
          <w:p w:rsidR="00812562" w:rsidRDefault="00CD63B4">
            <w:pPr>
              <w:jc w:val="left"/>
            </w:pPr>
            <w:r>
              <w:rPr>
                <w:rFonts w:eastAsiaTheme="minorEastAsia"/>
                <w:szCs w:val="21"/>
              </w:rPr>
              <w:t>应收股利</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419,847.38</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419,847.38</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439,863,661.28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439,863,661.28</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812562">
        <w:trPr>
          <w:jc w:val="center"/>
        </w:trPr>
        <w:tc>
          <w:tcPr>
            <w:tcW w:w="1474" w:type="dxa"/>
            <w:vAlign w:val="center"/>
          </w:tcPr>
          <w:p w:rsidR="00812562" w:rsidRDefault="00CD63B4">
            <w:pPr>
              <w:jc w:val="left"/>
            </w:pPr>
            <w:r>
              <w:rPr>
                <w:rFonts w:eastAsiaTheme="minorEastAsia"/>
                <w:szCs w:val="21"/>
              </w:rPr>
              <w:t>应付证券清算款</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26,307,935.41</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26,307,935.41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26,307,935.41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26,307,935.41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413,555,725.87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413,555,725.87</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lastRenderedPageBreak/>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日元</w:t>
            </w: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812562">
        <w:trPr>
          <w:jc w:val="center"/>
        </w:trPr>
        <w:tc>
          <w:tcPr>
            <w:tcW w:w="1474" w:type="dxa"/>
            <w:vAlign w:val="center"/>
          </w:tcPr>
          <w:p w:rsidR="00812562" w:rsidRDefault="00CD63B4">
            <w:pPr>
              <w:jc w:val="left"/>
            </w:pPr>
            <w:r>
              <w:rPr>
                <w:rFonts w:eastAsiaTheme="minorEastAsia"/>
                <w:szCs w:val="21"/>
              </w:rPr>
              <w:t>银行存款</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4,169,203.77</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4,169,203.77</w:t>
            </w:r>
          </w:p>
        </w:tc>
      </w:tr>
      <w:tr w:rsidR="00812562">
        <w:trPr>
          <w:jc w:val="center"/>
        </w:trPr>
        <w:tc>
          <w:tcPr>
            <w:tcW w:w="1474" w:type="dxa"/>
            <w:vAlign w:val="center"/>
          </w:tcPr>
          <w:p w:rsidR="00812562" w:rsidRDefault="00CD63B4">
            <w:pPr>
              <w:jc w:val="left"/>
            </w:pPr>
            <w:r>
              <w:rPr>
                <w:rFonts w:eastAsiaTheme="minorEastAsia"/>
                <w:szCs w:val="21"/>
              </w:rPr>
              <w:t>交易性金融资产</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109,520,510.87</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109,520,510.87</w:t>
            </w:r>
          </w:p>
        </w:tc>
      </w:tr>
      <w:tr w:rsidR="00812562">
        <w:trPr>
          <w:jc w:val="center"/>
        </w:trPr>
        <w:tc>
          <w:tcPr>
            <w:tcW w:w="1474" w:type="dxa"/>
            <w:vAlign w:val="center"/>
          </w:tcPr>
          <w:p w:rsidR="00812562" w:rsidRDefault="00CD63B4">
            <w:pPr>
              <w:jc w:val="left"/>
            </w:pPr>
            <w:r>
              <w:rPr>
                <w:rFonts w:eastAsiaTheme="minorEastAsia"/>
                <w:szCs w:val="21"/>
              </w:rPr>
              <w:t>应收</w:t>
            </w:r>
            <w:proofErr w:type="gramStart"/>
            <w:r>
              <w:rPr>
                <w:rFonts w:eastAsiaTheme="minorEastAsia"/>
                <w:szCs w:val="21"/>
              </w:rPr>
              <w:t>清算款</w:t>
            </w:r>
            <w:proofErr w:type="gramEnd"/>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675,040.49</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675,040.49</w:t>
            </w:r>
          </w:p>
        </w:tc>
      </w:tr>
      <w:tr w:rsidR="00812562">
        <w:trPr>
          <w:jc w:val="center"/>
        </w:trPr>
        <w:tc>
          <w:tcPr>
            <w:tcW w:w="1474" w:type="dxa"/>
            <w:vAlign w:val="center"/>
          </w:tcPr>
          <w:p w:rsidR="00812562" w:rsidRDefault="00CD63B4">
            <w:pPr>
              <w:jc w:val="left"/>
            </w:pPr>
            <w:r>
              <w:rPr>
                <w:rFonts w:eastAsiaTheme="minorEastAsia"/>
                <w:szCs w:val="21"/>
              </w:rPr>
              <w:t>应收股利</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87,743.16</w:t>
            </w:r>
          </w:p>
        </w:tc>
        <w:tc>
          <w:tcPr>
            <w:tcW w:w="1474" w:type="dxa"/>
            <w:vAlign w:val="center"/>
          </w:tcPr>
          <w:p w:rsidR="00812562" w:rsidRDefault="00CD63B4">
            <w:pPr>
              <w:jc w:val="right"/>
            </w:pPr>
            <w:r>
              <w:rPr>
                <w:rFonts w:eastAsiaTheme="minorEastAsia"/>
                <w:szCs w:val="21"/>
              </w:rPr>
              <w:t>-</w:t>
            </w:r>
          </w:p>
        </w:tc>
        <w:tc>
          <w:tcPr>
            <w:tcW w:w="1474" w:type="dxa"/>
            <w:vAlign w:val="center"/>
          </w:tcPr>
          <w:p w:rsidR="00812562" w:rsidRDefault="00CD63B4">
            <w:pPr>
              <w:jc w:val="right"/>
            </w:pPr>
            <w:r>
              <w:rPr>
                <w:rFonts w:eastAsiaTheme="minorEastAsia"/>
                <w:szCs w:val="21"/>
              </w:rPr>
              <w:t>87,743.16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114,452,498.29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114,452,498.29</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114,452,498.29</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114,452,498.29</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812562">
        <w:tc>
          <w:tcPr>
            <w:tcW w:w="993" w:type="dxa"/>
            <w:vAlign w:val="center"/>
          </w:tcPr>
          <w:p w:rsidR="00812562" w:rsidRDefault="00CD63B4">
            <w:pPr>
              <w:jc w:val="left"/>
            </w:pPr>
            <w:r>
              <w:rPr>
                <w:rFonts w:eastAsiaTheme="minorEastAsia"/>
                <w:szCs w:val="21"/>
              </w:rPr>
              <w:t>假设</w:t>
            </w:r>
          </w:p>
        </w:tc>
        <w:tc>
          <w:tcPr>
            <w:tcW w:w="8007" w:type="dxa"/>
            <w:gridSpan w:val="3"/>
            <w:vAlign w:val="center"/>
          </w:tcPr>
          <w:p w:rsidR="00812562" w:rsidRDefault="00CD63B4">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12562">
        <w:tc>
          <w:tcPr>
            <w:tcW w:w="993" w:type="dxa"/>
            <w:vMerge/>
          </w:tcPr>
          <w:p w:rsidR="00812562" w:rsidRDefault="00812562"/>
        </w:tc>
        <w:tc>
          <w:tcPr>
            <w:tcW w:w="3260" w:type="dxa"/>
            <w:vAlign w:val="center"/>
          </w:tcPr>
          <w:p w:rsidR="00812562" w:rsidRDefault="00CD63B4">
            <w:pPr>
              <w:jc w:val="left"/>
            </w:pPr>
            <w:r>
              <w:rPr>
                <w:rFonts w:eastAsiaTheme="minorEastAsia"/>
                <w:szCs w:val="21"/>
              </w:rPr>
              <w:t>1.</w:t>
            </w:r>
            <w:r>
              <w:rPr>
                <w:rFonts w:eastAsiaTheme="minorEastAsia"/>
                <w:szCs w:val="21"/>
              </w:rPr>
              <w:t>所有外币相对人民币升值</w:t>
            </w:r>
            <w:r>
              <w:rPr>
                <w:rFonts w:eastAsiaTheme="minorEastAsia"/>
                <w:szCs w:val="21"/>
              </w:rPr>
              <w:t>5%</w:t>
            </w:r>
          </w:p>
        </w:tc>
        <w:tc>
          <w:tcPr>
            <w:tcW w:w="2373" w:type="dxa"/>
            <w:vAlign w:val="center"/>
          </w:tcPr>
          <w:p w:rsidR="00812562" w:rsidRDefault="00CD63B4">
            <w:pPr>
              <w:jc w:val="right"/>
            </w:pPr>
            <w:r>
              <w:rPr>
                <w:rFonts w:eastAsiaTheme="minorEastAsia"/>
                <w:szCs w:val="21"/>
              </w:rPr>
              <w:t>增加约</w:t>
            </w:r>
            <w:r>
              <w:rPr>
                <w:rFonts w:eastAsiaTheme="minorEastAsia"/>
                <w:szCs w:val="21"/>
              </w:rPr>
              <w:t>2,068</w:t>
            </w:r>
          </w:p>
        </w:tc>
        <w:tc>
          <w:tcPr>
            <w:tcW w:w="2374" w:type="dxa"/>
            <w:vAlign w:val="center"/>
          </w:tcPr>
          <w:p w:rsidR="00812562" w:rsidRDefault="00CD63B4">
            <w:pPr>
              <w:jc w:val="right"/>
            </w:pPr>
            <w:r>
              <w:rPr>
                <w:rFonts w:eastAsiaTheme="minorEastAsia"/>
                <w:szCs w:val="21"/>
              </w:rPr>
              <w:t>增加约</w:t>
            </w:r>
            <w:r>
              <w:rPr>
                <w:rFonts w:eastAsiaTheme="minorEastAsia"/>
                <w:szCs w:val="21"/>
              </w:rPr>
              <w:t>572</w:t>
            </w:r>
          </w:p>
        </w:tc>
      </w:tr>
      <w:tr w:rsidR="00812562">
        <w:tc>
          <w:tcPr>
            <w:tcW w:w="993" w:type="dxa"/>
            <w:vMerge/>
          </w:tcPr>
          <w:p w:rsidR="00812562" w:rsidRDefault="00812562"/>
        </w:tc>
        <w:tc>
          <w:tcPr>
            <w:tcW w:w="3260" w:type="dxa"/>
            <w:vAlign w:val="center"/>
          </w:tcPr>
          <w:p w:rsidR="00812562" w:rsidRDefault="00CD63B4">
            <w:pPr>
              <w:jc w:val="left"/>
            </w:pPr>
            <w:r>
              <w:rPr>
                <w:rFonts w:eastAsiaTheme="minorEastAsia"/>
                <w:szCs w:val="21"/>
              </w:rPr>
              <w:t>2.</w:t>
            </w:r>
            <w:r>
              <w:rPr>
                <w:rFonts w:eastAsiaTheme="minorEastAsia"/>
                <w:szCs w:val="21"/>
              </w:rPr>
              <w:t>所有外币相对人民币贬值</w:t>
            </w:r>
            <w:r>
              <w:rPr>
                <w:rFonts w:eastAsiaTheme="minorEastAsia"/>
                <w:szCs w:val="21"/>
              </w:rPr>
              <w:t>5%</w:t>
            </w:r>
          </w:p>
        </w:tc>
        <w:tc>
          <w:tcPr>
            <w:tcW w:w="2373" w:type="dxa"/>
            <w:vAlign w:val="center"/>
          </w:tcPr>
          <w:p w:rsidR="00812562" w:rsidRDefault="00CD63B4">
            <w:pPr>
              <w:jc w:val="right"/>
            </w:pPr>
            <w:r>
              <w:rPr>
                <w:rFonts w:eastAsiaTheme="minorEastAsia"/>
                <w:szCs w:val="21"/>
              </w:rPr>
              <w:t>减少约</w:t>
            </w:r>
            <w:r>
              <w:rPr>
                <w:rFonts w:eastAsiaTheme="minorEastAsia"/>
                <w:szCs w:val="21"/>
              </w:rPr>
              <w:t>2,068</w:t>
            </w:r>
          </w:p>
        </w:tc>
        <w:tc>
          <w:tcPr>
            <w:tcW w:w="2374" w:type="dxa"/>
            <w:vAlign w:val="center"/>
          </w:tcPr>
          <w:p w:rsidR="00812562" w:rsidRDefault="00CD63B4">
            <w:pPr>
              <w:jc w:val="right"/>
            </w:pPr>
            <w:r>
              <w:rPr>
                <w:rFonts w:eastAsiaTheme="minorEastAsia"/>
                <w:szCs w:val="21"/>
              </w:rPr>
              <w:t>减少约</w:t>
            </w:r>
            <w:r>
              <w:rPr>
                <w:rFonts w:eastAsiaTheme="minorEastAsia"/>
                <w:szCs w:val="21"/>
              </w:rPr>
              <w:t>572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w:t>
      </w:r>
      <w:r>
        <w:rPr>
          <w:rFonts w:eastAsiaTheme="minorEastAsia"/>
          <w:kern w:val="0"/>
          <w:szCs w:val="21"/>
        </w:rPr>
        <w:lastRenderedPageBreak/>
        <w:t>面临的其他价格风险来源于单个证券发行主体自身经营情况或特殊事项的影响，也可能来源于证券市场整体波动的影响。</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812562" w:rsidRDefault="0081256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本基金通过投资组合的分散化降低其他价格风险。本基金投资于股票投资的比例为基金资产的</w:t>
      </w:r>
      <w:r w:rsidRPr="008A34EB">
        <w:rPr>
          <w:rFonts w:eastAsiaTheme="minorEastAsia"/>
          <w:kern w:val="0"/>
          <w:szCs w:val="21"/>
        </w:rPr>
        <w:t>80%-95%</w:t>
      </w:r>
      <w:r w:rsidRPr="008A34EB">
        <w:rPr>
          <w:rFonts w:eastAsiaTheme="minorEastAsia"/>
          <w:kern w:val="0"/>
          <w:szCs w:val="21"/>
        </w:rPr>
        <w:t>，其中投资于日本上市公司股票的比例不低于非现金基金净资产的</w:t>
      </w:r>
      <w:r w:rsidRPr="008A34EB">
        <w:rPr>
          <w:rFonts w:eastAsiaTheme="minorEastAsia"/>
          <w:kern w:val="0"/>
          <w:szCs w:val="21"/>
        </w:rPr>
        <w:t>80%</w:t>
      </w:r>
      <w:r w:rsidRPr="008A34EB">
        <w:rPr>
          <w:rFonts w:eastAsiaTheme="minorEastAsia"/>
          <w:kern w:val="0"/>
          <w:szCs w:val="21"/>
        </w:rPr>
        <w:t>；每个交易日日终在扣除股指期货和股票期权等合约需缴纳的交易保证金后，保持不低于基金资产净值</w:t>
      </w:r>
      <w:r w:rsidRPr="008A34EB">
        <w:rPr>
          <w:rFonts w:eastAsiaTheme="minorEastAsia"/>
          <w:kern w:val="0"/>
          <w:szCs w:val="21"/>
        </w:rPr>
        <w:t xml:space="preserve"> 5</w:t>
      </w:r>
      <w:r w:rsidRPr="008A34EB">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406,690,293.08</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91.37</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109,520,510.87</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92.77</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proofErr w:type="gramStart"/>
            <w:r w:rsidRPr="008A34EB">
              <w:rPr>
                <w:rFonts w:eastAsiaTheme="minorEastAsia"/>
                <w:szCs w:val="21"/>
              </w:rPr>
              <w:t>—</w:t>
            </w:r>
            <w:r w:rsidRPr="008A34EB">
              <w:rPr>
                <w:rFonts w:eastAsiaTheme="minorEastAsia"/>
                <w:szCs w:val="21"/>
              </w:rPr>
              <w:t>基金</w:t>
            </w:r>
            <w:proofErr w:type="gramEnd"/>
            <w:r w:rsidRPr="008A34EB">
              <w:rPr>
                <w:rFonts w:eastAsiaTheme="minorEastAsia"/>
                <w:szCs w:val="21"/>
              </w:rPr>
              <w:t>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406,690,293.08</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91.37</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109,520,510.87</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92.77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12562">
        <w:tc>
          <w:tcPr>
            <w:tcW w:w="993" w:type="dxa"/>
            <w:vAlign w:val="center"/>
          </w:tcPr>
          <w:p w:rsidR="00812562" w:rsidRDefault="00CD63B4">
            <w:pPr>
              <w:jc w:val="left"/>
            </w:pPr>
            <w:r>
              <w:rPr>
                <w:rFonts w:eastAsiaTheme="minorEastAsia"/>
                <w:szCs w:val="21"/>
              </w:rPr>
              <w:t>假设</w:t>
            </w:r>
          </w:p>
        </w:tc>
        <w:tc>
          <w:tcPr>
            <w:tcW w:w="8079" w:type="dxa"/>
            <w:gridSpan w:val="4"/>
            <w:vAlign w:val="center"/>
          </w:tcPr>
          <w:p w:rsidR="00812562" w:rsidRDefault="00CD63B4">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12562">
        <w:trPr>
          <w:gridAfter w:val="1"/>
          <w:wAfter w:w="72" w:type="dxa"/>
        </w:trPr>
        <w:tc>
          <w:tcPr>
            <w:tcW w:w="993" w:type="dxa"/>
            <w:vMerge/>
          </w:tcPr>
          <w:p w:rsidR="00812562" w:rsidRDefault="00812562"/>
        </w:tc>
        <w:tc>
          <w:tcPr>
            <w:tcW w:w="2448" w:type="dxa"/>
            <w:vAlign w:val="center"/>
          </w:tcPr>
          <w:p w:rsidR="00812562" w:rsidRDefault="00CD63B4">
            <w:r>
              <w:rPr>
                <w:rFonts w:eastAsiaTheme="minorEastAsia"/>
                <w:szCs w:val="21"/>
              </w:rPr>
              <w:t>业绩比较基准上升</w:t>
            </w:r>
            <w:r>
              <w:rPr>
                <w:rFonts w:eastAsiaTheme="minorEastAsia"/>
                <w:szCs w:val="21"/>
              </w:rPr>
              <w:t>5%</w:t>
            </w:r>
          </w:p>
        </w:tc>
        <w:tc>
          <w:tcPr>
            <w:tcW w:w="2880" w:type="dxa"/>
            <w:vAlign w:val="center"/>
          </w:tcPr>
          <w:p w:rsidR="00812562" w:rsidRDefault="00CD63B4">
            <w:pPr>
              <w:jc w:val="right"/>
            </w:pPr>
            <w:r>
              <w:rPr>
                <w:rFonts w:eastAsiaTheme="minorEastAsia"/>
                <w:szCs w:val="21"/>
              </w:rPr>
              <w:t>增加约</w:t>
            </w:r>
            <w:r>
              <w:rPr>
                <w:rFonts w:eastAsiaTheme="minorEastAsia"/>
                <w:szCs w:val="21"/>
              </w:rPr>
              <w:t>1,798</w:t>
            </w:r>
          </w:p>
        </w:tc>
        <w:tc>
          <w:tcPr>
            <w:tcW w:w="2679" w:type="dxa"/>
            <w:vAlign w:val="center"/>
          </w:tcPr>
          <w:p w:rsidR="00812562" w:rsidRDefault="00CD63B4">
            <w:pPr>
              <w:jc w:val="right"/>
            </w:pPr>
            <w:r>
              <w:rPr>
                <w:rFonts w:eastAsiaTheme="minorEastAsia"/>
                <w:szCs w:val="21"/>
              </w:rPr>
              <w:t>增加约</w:t>
            </w:r>
            <w:r>
              <w:rPr>
                <w:rFonts w:eastAsiaTheme="minorEastAsia"/>
                <w:szCs w:val="21"/>
              </w:rPr>
              <w:t>582</w:t>
            </w:r>
          </w:p>
        </w:tc>
      </w:tr>
      <w:tr w:rsidR="00812562">
        <w:trPr>
          <w:gridAfter w:val="1"/>
          <w:wAfter w:w="72" w:type="dxa"/>
        </w:trPr>
        <w:tc>
          <w:tcPr>
            <w:tcW w:w="993" w:type="dxa"/>
            <w:vMerge/>
          </w:tcPr>
          <w:p w:rsidR="00812562" w:rsidRDefault="00812562"/>
        </w:tc>
        <w:tc>
          <w:tcPr>
            <w:tcW w:w="2448" w:type="dxa"/>
            <w:vAlign w:val="center"/>
          </w:tcPr>
          <w:p w:rsidR="00812562" w:rsidRDefault="00CD63B4">
            <w:r>
              <w:rPr>
                <w:rFonts w:eastAsiaTheme="minorEastAsia"/>
                <w:szCs w:val="21"/>
              </w:rPr>
              <w:t>业绩比较基准下降</w:t>
            </w:r>
            <w:r>
              <w:rPr>
                <w:rFonts w:eastAsiaTheme="minorEastAsia"/>
                <w:szCs w:val="21"/>
              </w:rPr>
              <w:t>5%</w:t>
            </w:r>
          </w:p>
        </w:tc>
        <w:tc>
          <w:tcPr>
            <w:tcW w:w="2880" w:type="dxa"/>
            <w:vAlign w:val="center"/>
          </w:tcPr>
          <w:p w:rsidR="00812562" w:rsidRDefault="00CD63B4">
            <w:pPr>
              <w:jc w:val="right"/>
            </w:pPr>
            <w:r>
              <w:rPr>
                <w:rFonts w:eastAsiaTheme="minorEastAsia"/>
                <w:szCs w:val="21"/>
              </w:rPr>
              <w:t>减少约</w:t>
            </w:r>
            <w:r>
              <w:rPr>
                <w:rFonts w:eastAsiaTheme="minorEastAsia"/>
                <w:szCs w:val="21"/>
              </w:rPr>
              <w:t>1,798</w:t>
            </w:r>
          </w:p>
        </w:tc>
        <w:tc>
          <w:tcPr>
            <w:tcW w:w="2679" w:type="dxa"/>
            <w:vAlign w:val="center"/>
          </w:tcPr>
          <w:p w:rsidR="00812562" w:rsidRDefault="00CD63B4">
            <w:pPr>
              <w:jc w:val="right"/>
            </w:pPr>
            <w:r>
              <w:rPr>
                <w:rFonts w:eastAsiaTheme="minorEastAsia"/>
                <w:szCs w:val="21"/>
              </w:rPr>
              <w:t>减少约</w:t>
            </w:r>
            <w:r>
              <w:rPr>
                <w:rFonts w:eastAsiaTheme="minorEastAsia"/>
                <w:szCs w:val="21"/>
              </w:rPr>
              <w:t>582</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9" w:name="_Toc105503243"/>
      <w:r w:rsidRPr="008A34EB">
        <w:rPr>
          <w:rFonts w:eastAsiaTheme="minorEastAsia"/>
          <w:b/>
          <w:szCs w:val="21"/>
        </w:rPr>
        <w:t xml:space="preserve">6.4.14 </w:t>
      </w:r>
      <w:r w:rsidRPr="008A34EB">
        <w:rPr>
          <w:rFonts w:eastAsiaTheme="minorEastAsia" w:hint="eastAsia"/>
          <w:b/>
          <w:szCs w:val="21"/>
        </w:rPr>
        <w:t>公允价值</w:t>
      </w:r>
      <w:bookmarkEnd w:id="18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812562" w:rsidRDefault="00812562">
      <w:pPr>
        <w:tabs>
          <w:tab w:val="left" w:pos="426"/>
        </w:tabs>
        <w:spacing w:line="360" w:lineRule="auto"/>
        <w:ind w:firstLineChars="200" w:firstLine="420"/>
        <w:rPr>
          <w:rFonts w:eastAsiaTheme="minorEastAsia"/>
          <w:kern w:val="0"/>
          <w:szCs w:val="21"/>
        </w:rPr>
      </w:pP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w:t>
      </w:r>
      <w:proofErr w:type="gramStart"/>
      <w:r>
        <w:rPr>
          <w:rFonts w:eastAsiaTheme="minorEastAsia"/>
          <w:kern w:val="0"/>
          <w:szCs w:val="21"/>
        </w:rPr>
        <w:t>值外相关</w:t>
      </w:r>
      <w:proofErr w:type="gramEnd"/>
      <w:r>
        <w:rPr>
          <w:rFonts w:eastAsiaTheme="minorEastAsia"/>
          <w:kern w:val="0"/>
          <w:szCs w:val="21"/>
        </w:rPr>
        <w:t>资产或负债直接或</w:t>
      </w:r>
      <w:proofErr w:type="gramStart"/>
      <w:r>
        <w:rPr>
          <w:rFonts w:eastAsiaTheme="minorEastAsia"/>
          <w:kern w:val="0"/>
          <w:szCs w:val="21"/>
        </w:rPr>
        <w:t>间接可</w:t>
      </w:r>
      <w:proofErr w:type="gramEnd"/>
      <w:r>
        <w:rPr>
          <w:rFonts w:eastAsiaTheme="minorEastAsia"/>
          <w:kern w:val="0"/>
          <w:szCs w:val="21"/>
        </w:rPr>
        <w:t>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90"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406,690,293.08</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109,520,510.87</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406,690,293.08</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109,520,510.87</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812562" w:rsidRDefault="00CD63B4">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812562" w:rsidRDefault="00812562">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w:t>
      </w:r>
      <w:proofErr w:type="gramStart"/>
      <w:r w:rsidRPr="008A34EB">
        <w:rPr>
          <w:rFonts w:eastAsiaTheme="minorEastAsia"/>
          <w:kern w:val="0"/>
          <w:szCs w:val="21"/>
        </w:rPr>
        <w:t>停牌日</w:t>
      </w:r>
      <w:proofErr w:type="gramEnd"/>
      <w:r w:rsidRPr="008A34EB">
        <w:rPr>
          <w:rFonts w:eastAsiaTheme="minorEastAsia"/>
          <w:kern w:val="0"/>
          <w:szCs w:val="21"/>
        </w:rPr>
        <w:t>至交易恢复活跃日期间、交易</w:t>
      </w:r>
      <w:proofErr w:type="gramStart"/>
      <w:r w:rsidRPr="008A34EB">
        <w:rPr>
          <w:rFonts w:eastAsiaTheme="minorEastAsia"/>
          <w:kern w:val="0"/>
          <w:szCs w:val="21"/>
        </w:rPr>
        <w:t>不</w:t>
      </w:r>
      <w:proofErr w:type="gramEnd"/>
      <w:r w:rsidRPr="008A34EB">
        <w:rPr>
          <w:rFonts w:eastAsiaTheme="minorEastAsia"/>
          <w:kern w:val="0"/>
          <w:szCs w:val="21"/>
        </w:rPr>
        <w:t>活跃期间及</w:t>
      </w:r>
      <w:r w:rsidRPr="008A34EB">
        <w:rPr>
          <w:rFonts w:eastAsiaTheme="minorEastAsia"/>
          <w:kern w:val="0"/>
          <w:szCs w:val="21"/>
        </w:rPr>
        <w:lastRenderedPageBreak/>
        <w:t>限售期间将相关股票和债券的持有的以公允价值列入第一层次；并根据估值调整中采用的不可观察输入</w:t>
      </w:r>
      <w:proofErr w:type="gramStart"/>
      <w:r w:rsidRPr="008A34EB">
        <w:rPr>
          <w:rFonts w:eastAsiaTheme="minorEastAsia"/>
          <w:kern w:val="0"/>
          <w:szCs w:val="21"/>
        </w:rPr>
        <w:t>值对于</w:t>
      </w:r>
      <w:proofErr w:type="gramEnd"/>
      <w:r w:rsidRPr="008A34EB">
        <w:rPr>
          <w:rFonts w:eastAsiaTheme="minorEastAsia"/>
          <w:kern w:val="0"/>
          <w:szCs w:val="21"/>
        </w:rPr>
        <w:t>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225498272"/>
      <w:bookmarkStart w:id="192" w:name="_Toc352255995"/>
      <w:bookmarkStart w:id="193" w:name="_Toc352256063"/>
      <w:bookmarkStart w:id="194" w:name="_Toc352331241"/>
      <w:bookmarkStart w:id="195" w:name="_Toc390164820"/>
      <w:bookmarkStart w:id="196" w:name="_Toc143614330"/>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1"/>
      <w:bookmarkEnd w:id="192"/>
      <w:bookmarkEnd w:id="193"/>
      <w:bookmarkEnd w:id="194"/>
      <w:bookmarkEnd w:id="195"/>
      <w:bookmarkEnd w:id="196"/>
    </w:p>
    <w:p w:rsidR="007D5C24" w:rsidRPr="008A34EB" w:rsidRDefault="007D5C24" w:rsidP="007D5C24">
      <w:pPr>
        <w:pStyle w:val="20"/>
        <w:spacing w:before="0" w:after="0"/>
        <w:rPr>
          <w:rFonts w:ascii="Times New Roman" w:eastAsiaTheme="minorEastAsia" w:hAnsi="Times New Roman"/>
          <w:kern w:val="0"/>
          <w:sz w:val="21"/>
          <w:szCs w:val="21"/>
        </w:rPr>
      </w:pPr>
      <w:bookmarkStart w:id="197" w:name="_Toc225498273"/>
      <w:bookmarkStart w:id="198" w:name="_Toc352255996"/>
      <w:bookmarkStart w:id="199" w:name="_Toc352256064"/>
      <w:bookmarkStart w:id="200" w:name="_Toc352331242"/>
      <w:bookmarkStart w:id="201" w:name="_Toc390164821"/>
      <w:bookmarkStart w:id="202" w:name="_Toc143614331"/>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97"/>
      <w:bookmarkEnd w:id="198"/>
      <w:bookmarkEnd w:id="199"/>
      <w:bookmarkEnd w:id="200"/>
      <w:bookmarkEnd w:id="201"/>
      <w:bookmarkEnd w:id="202"/>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406,690,293.08</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83.23</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406,690,293.08</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83.23</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w:t>
            </w:r>
            <w:proofErr w:type="gramStart"/>
            <w:r w:rsidRPr="008A34EB">
              <w:rPr>
                <w:rFonts w:eastAsiaTheme="minorEastAsia"/>
                <w:szCs w:val="21"/>
              </w:rPr>
              <w:t>品投资</w:t>
            </w:r>
            <w:proofErr w:type="gramEnd"/>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lastRenderedPageBreak/>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70,213,338.83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14.37</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11,753,971.08</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2.41</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488,657,602.99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203" w:name="_Toc390164822"/>
      <w:bookmarkStart w:id="204" w:name="_Toc143614332"/>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3"/>
      <w:bookmarkEnd w:id="204"/>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812562">
        <w:tc>
          <w:tcPr>
            <w:tcW w:w="2074" w:type="dxa"/>
            <w:vAlign w:val="center"/>
          </w:tcPr>
          <w:p w:rsidR="00812562" w:rsidRDefault="00CD63B4">
            <w:pPr>
              <w:jc w:val="left"/>
            </w:pPr>
            <w:r>
              <w:rPr>
                <w:rFonts w:eastAsiaTheme="minorEastAsia"/>
                <w:szCs w:val="21"/>
              </w:rPr>
              <w:t>日本</w:t>
            </w:r>
          </w:p>
        </w:tc>
        <w:tc>
          <w:tcPr>
            <w:tcW w:w="3598" w:type="dxa"/>
            <w:vAlign w:val="center"/>
          </w:tcPr>
          <w:p w:rsidR="00812562" w:rsidRDefault="00CD63B4">
            <w:pPr>
              <w:jc w:val="right"/>
            </w:pPr>
            <w:r>
              <w:rPr>
                <w:rFonts w:eastAsiaTheme="minorEastAsia"/>
                <w:szCs w:val="21"/>
              </w:rPr>
              <w:t>406,690,293.08</w:t>
            </w:r>
          </w:p>
        </w:tc>
        <w:tc>
          <w:tcPr>
            <w:tcW w:w="3684" w:type="dxa"/>
            <w:vAlign w:val="center"/>
          </w:tcPr>
          <w:p w:rsidR="00812562" w:rsidRDefault="00CD63B4">
            <w:pPr>
              <w:jc w:val="right"/>
            </w:pPr>
            <w:r>
              <w:rPr>
                <w:rFonts w:eastAsiaTheme="minorEastAsia"/>
                <w:szCs w:val="21"/>
              </w:rPr>
              <w:t>91.37</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406,690,293.08</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91.37</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007D2E8E" w:rsidRPr="007D2E8E">
        <w:rPr>
          <w:rFonts w:eastAsiaTheme="minorEastAsia" w:hint="eastAsia"/>
          <w:kern w:val="0"/>
          <w:szCs w:val="21"/>
        </w:rPr>
        <w:t>国家（地区）类别根据其所在的证券交易所确定，</w:t>
      </w:r>
      <w:r w:rsidR="007D2E8E" w:rsidRPr="007D2E8E">
        <w:rPr>
          <w:rFonts w:eastAsiaTheme="minorEastAsia" w:hint="eastAsia"/>
          <w:kern w:val="0"/>
          <w:szCs w:val="21"/>
        </w:rPr>
        <w:t>ADR</w:t>
      </w:r>
      <w:r w:rsidR="007D2E8E" w:rsidRPr="007D2E8E">
        <w:rPr>
          <w:rFonts w:eastAsiaTheme="minorEastAsia" w:hint="eastAsia"/>
          <w:kern w:val="0"/>
          <w:szCs w:val="21"/>
        </w:rPr>
        <w:t>、</w:t>
      </w:r>
      <w:r w:rsidR="007D2E8E" w:rsidRPr="007D2E8E">
        <w:rPr>
          <w:rFonts w:eastAsiaTheme="minorEastAsia" w:hint="eastAsia"/>
          <w:kern w:val="0"/>
          <w:szCs w:val="21"/>
        </w:rPr>
        <w:t>GDR</w:t>
      </w:r>
      <w:r w:rsidR="007D2E8E" w:rsidRPr="007D2E8E">
        <w:rPr>
          <w:rFonts w:eastAsiaTheme="minorEastAsia" w:hint="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224618378"/>
      <w:bookmarkStart w:id="206" w:name="_Toc248233025"/>
      <w:bookmarkStart w:id="207" w:name="_Toc249790557"/>
      <w:bookmarkStart w:id="208" w:name="_Toc286929758"/>
      <w:bookmarkStart w:id="209" w:name="_Toc352255997"/>
      <w:bookmarkStart w:id="210" w:name="_Toc352256065"/>
      <w:bookmarkStart w:id="211" w:name="_Toc352331243"/>
      <w:bookmarkStart w:id="212" w:name="_Toc390164823"/>
      <w:bookmarkStart w:id="213" w:name="_Toc143614333"/>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205"/>
      <w:bookmarkEnd w:id="206"/>
      <w:bookmarkEnd w:id="207"/>
      <w:bookmarkEnd w:id="208"/>
      <w:bookmarkEnd w:id="209"/>
      <w:bookmarkEnd w:id="210"/>
      <w:bookmarkEnd w:id="211"/>
      <w:bookmarkEnd w:id="212"/>
      <w:bookmarkEnd w:id="213"/>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812562">
        <w:tc>
          <w:tcPr>
            <w:tcW w:w="3703" w:type="dxa"/>
            <w:vAlign w:val="center"/>
          </w:tcPr>
          <w:p w:rsidR="00812562" w:rsidRDefault="00CD63B4">
            <w:pPr>
              <w:jc w:val="left"/>
            </w:pPr>
            <w:r>
              <w:rPr>
                <w:rFonts w:eastAsiaTheme="minorEastAsia"/>
                <w:szCs w:val="21"/>
              </w:rPr>
              <w:t>工业</w:t>
            </w:r>
          </w:p>
        </w:tc>
        <w:tc>
          <w:tcPr>
            <w:tcW w:w="3119" w:type="dxa"/>
            <w:vAlign w:val="center"/>
          </w:tcPr>
          <w:p w:rsidR="00812562" w:rsidRDefault="00CD63B4">
            <w:pPr>
              <w:jc w:val="right"/>
            </w:pPr>
            <w:r>
              <w:rPr>
                <w:rFonts w:eastAsiaTheme="minorEastAsia"/>
                <w:szCs w:val="21"/>
              </w:rPr>
              <w:t>87,922,268.70</w:t>
            </w:r>
          </w:p>
        </w:tc>
        <w:tc>
          <w:tcPr>
            <w:tcW w:w="2534" w:type="dxa"/>
            <w:vAlign w:val="center"/>
          </w:tcPr>
          <w:p w:rsidR="00812562" w:rsidRDefault="00CD63B4">
            <w:pPr>
              <w:jc w:val="right"/>
            </w:pPr>
            <w:r>
              <w:rPr>
                <w:rFonts w:eastAsiaTheme="minorEastAsia"/>
                <w:szCs w:val="21"/>
              </w:rPr>
              <w:t>19.75</w:t>
            </w:r>
          </w:p>
        </w:tc>
      </w:tr>
      <w:tr w:rsidR="00812562">
        <w:tc>
          <w:tcPr>
            <w:tcW w:w="3703" w:type="dxa"/>
            <w:vAlign w:val="center"/>
          </w:tcPr>
          <w:p w:rsidR="00812562" w:rsidRDefault="00CD63B4">
            <w:pPr>
              <w:jc w:val="left"/>
            </w:pPr>
            <w:r>
              <w:rPr>
                <w:rFonts w:eastAsiaTheme="minorEastAsia"/>
                <w:szCs w:val="21"/>
              </w:rPr>
              <w:t>消费者非必需品</w:t>
            </w:r>
          </w:p>
        </w:tc>
        <w:tc>
          <w:tcPr>
            <w:tcW w:w="3119" w:type="dxa"/>
            <w:vAlign w:val="center"/>
          </w:tcPr>
          <w:p w:rsidR="00812562" w:rsidRDefault="00CD63B4">
            <w:pPr>
              <w:jc w:val="right"/>
            </w:pPr>
            <w:r>
              <w:rPr>
                <w:rFonts w:eastAsiaTheme="minorEastAsia"/>
                <w:szCs w:val="21"/>
              </w:rPr>
              <w:t>87,659,054.79</w:t>
            </w:r>
          </w:p>
        </w:tc>
        <w:tc>
          <w:tcPr>
            <w:tcW w:w="2534" w:type="dxa"/>
            <w:vAlign w:val="center"/>
          </w:tcPr>
          <w:p w:rsidR="00812562" w:rsidRDefault="00CD63B4">
            <w:pPr>
              <w:jc w:val="right"/>
            </w:pPr>
            <w:r>
              <w:rPr>
                <w:rFonts w:eastAsiaTheme="minorEastAsia"/>
                <w:szCs w:val="21"/>
              </w:rPr>
              <w:t>19.69</w:t>
            </w:r>
          </w:p>
        </w:tc>
      </w:tr>
      <w:tr w:rsidR="00812562">
        <w:tc>
          <w:tcPr>
            <w:tcW w:w="3703" w:type="dxa"/>
            <w:vAlign w:val="center"/>
          </w:tcPr>
          <w:p w:rsidR="00812562" w:rsidRDefault="00CD63B4">
            <w:pPr>
              <w:jc w:val="left"/>
            </w:pPr>
            <w:r>
              <w:rPr>
                <w:rFonts w:eastAsiaTheme="minorEastAsia"/>
                <w:szCs w:val="21"/>
              </w:rPr>
              <w:t>金融</w:t>
            </w:r>
          </w:p>
        </w:tc>
        <w:tc>
          <w:tcPr>
            <w:tcW w:w="3119" w:type="dxa"/>
            <w:vAlign w:val="center"/>
          </w:tcPr>
          <w:p w:rsidR="00812562" w:rsidRDefault="00CD63B4">
            <w:pPr>
              <w:jc w:val="right"/>
            </w:pPr>
            <w:r>
              <w:rPr>
                <w:rFonts w:eastAsiaTheme="minorEastAsia"/>
                <w:szCs w:val="21"/>
              </w:rPr>
              <w:t>65,377,033.20</w:t>
            </w:r>
          </w:p>
        </w:tc>
        <w:tc>
          <w:tcPr>
            <w:tcW w:w="2534" w:type="dxa"/>
            <w:vAlign w:val="center"/>
          </w:tcPr>
          <w:p w:rsidR="00812562" w:rsidRDefault="00CD63B4">
            <w:pPr>
              <w:jc w:val="right"/>
            </w:pPr>
            <w:r>
              <w:rPr>
                <w:rFonts w:eastAsiaTheme="minorEastAsia"/>
                <w:szCs w:val="21"/>
              </w:rPr>
              <w:t>14.69</w:t>
            </w:r>
          </w:p>
        </w:tc>
      </w:tr>
      <w:tr w:rsidR="00812562">
        <w:tc>
          <w:tcPr>
            <w:tcW w:w="3703" w:type="dxa"/>
            <w:vAlign w:val="center"/>
          </w:tcPr>
          <w:p w:rsidR="00812562" w:rsidRDefault="00CD63B4">
            <w:pPr>
              <w:jc w:val="left"/>
            </w:pPr>
            <w:r>
              <w:rPr>
                <w:rFonts w:eastAsiaTheme="minorEastAsia"/>
                <w:szCs w:val="21"/>
              </w:rPr>
              <w:t>基础材料</w:t>
            </w:r>
          </w:p>
        </w:tc>
        <w:tc>
          <w:tcPr>
            <w:tcW w:w="3119" w:type="dxa"/>
            <w:vAlign w:val="center"/>
          </w:tcPr>
          <w:p w:rsidR="00812562" w:rsidRDefault="00CD63B4">
            <w:pPr>
              <w:jc w:val="right"/>
            </w:pPr>
            <w:r>
              <w:rPr>
                <w:rFonts w:eastAsiaTheme="minorEastAsia"/>
                <w:szCs w:val="21"/>
              </w:rPr>
              <w:t>54,948,654.61</w:t>
            </w:r>
          </w:p>
        </w:tc>
        <w:tc>
          <w:tcPr>
            <w:tcW w:w="2534" w:type="dxa"/>
            <w:vAlign w:val="center"/>
          </w:tcPr>
          <w:p w:rsidR="00812562" w:rsidRDefault="00CD63B4">
            <w:pPr>
              <w:jc w:val="right"/>
            </w:pPr>
            <w:r>
              <w:rPr>
                <w:rFonts w:eastAsiaTheme="minorEastAsia"/>
                <w:szCs w:val="21"/>
              </w:rPr>
              <w:t>12.35</w:t>
            </w:r>
          </w:p>
        </w:tc>
      </w:tr>
      <w:tr w:rsidR="00812562">
        <w:tc>
          <w:tcPr>
            <w:tcW w:w="3703" w:type="dxa"/>
            <w:vAlign w:val="center"/>
          </w:tcPr>
          <w:p w:rsidR="00812562" w:rsidRDefault="00CD63B4">
            <w:pPr>
              <w:jc w:val="left"/>
            </w:pPr>
            <w:r>
              <w:rPr>
                <w:rFonts w:eastAsiaTheme="minorEastAsia"/>
                <w:szCs w:val="21"/>
              </w:rPr>
              <w:t>信息技术</w:t>
            </w:r>
          </w:p>
        </w:tc>
        <w:tc>
          <w:tcPr>
            <w:tcW w:w="3119" w:type="dxa"/>
            <w:vAlign w:val="center"/>
          </w:tcPr>
          <w:p w:rsidR="00812562" w:rsidRDefault="00CD63B4">
            <w:pPr>
              <w:jc w:val="right"/>
            </w:pPr>
            <w:r>
              <w:rPr>
                <w:rFonts w:eastAsiaTheme="minorEastAsia"/>
                <w:szCs w:val="21"/>
              </w:rPr>
              <w:t>54,260,653.62</w:t>
            </w:r>
          </w:p>
        </w:tc>
        <w:tc>
          <w:tcPr>
            <w:tcW w:w="2534" w:type="dxa"/>
            <w:vAlign w:val="center"/>
          </w:tcPr>
          <w:p w:rsidR="00812562" w:rsidRDefault="00CD63B4">
            <w:pPr>
              <w:jc w:val="right"/>
            </w:pPr>
            <w:r>
              <w:rPr>
                <w:rFonts w:eastAsiaTheme="minorEastAsia"/>
                <w:szCs w:val="21"/>
              </w:rPr>
              <w:t>12.19</w:t>
            </w:r>
          </w:p>
        </w:tc>
      </w:tr>
      <w:tr w:rsidR="00812562">
        <w:tc>
          <w:tcPr>
            <w:tcW w:w="3703" w:type="dxa"/>
            <w:vAlign w:val="center"/>
          </w:tcPr>
          <w:p w:rsidR="00812562" w:rsidRDefault="00CD63B4">
            <w:pPr>
              <w:jc w:val="left"/>
            </w:pPr>
            <w:r>
              <w:rPr>
                <w:rFonts w:eastAsiaTheme="minorEastAsia"/>
                <w:szCs w:val="21"/>
              </w:rPr>
              <w:t>医疗保健</w:t>
            </w:r>
          </w:p>
        </w:tc>
        <w:tc>
          <w:tcPr>
            <w:tcW w:w="3119" w:type="dxa"/>
            <w:vAlign w:val="center"/>
          </w:tcPr>
          <w:p w:rsidR="00812562" w:rsidRDefault="00CD63B4">
            <w:pPr>
              <w:jc w:val="right"/>
            </w:pPr>
            <w:r>
              <w:rPr>
                <w:rFonts w:eastAsiaTheme="minorEastAsia"/>
                <w:szCs w:val="21"/>
              </w:rPr>
              <w:t>21,261,481.59</w:t>
            </w:r>
          </w:p>
        </w:tc>
        <w:tc>
          <w:tcPr>
            <w:tcW w:w="2534" w:type="dxa"/>
            <w:vAlign w:val="center"/>
          </w:tcPr>
          <w:p w:rsidR="00812562" w:rsidRDefault="00CD63B4">
            <w:pPr>
              <w:jc w:val="right"/>
            </w:pPr>
            <w:r>
              <w:rPr>
                <w:rFonts w:eastAsiaTheme="minorEastAsia"/>
                <w:szCs w:val="21"/>
              </w:rPr>
              <w:t>4.78</w:t>
            </w:r>
          </w:p>
        </w:tc>
      </w:tr>
      <w:tr w:rsidR="00812562">
        <w:tc>
          <w:tcPr>
            <w:tcW w:w="3703" w:type="dxa"/>
            <w:vAlign w:val="center"/>
          </w:tcPr>
          <w:p w:rsidR="00812562" w:rsidRDefault="00CD63B4">
            <w:pPr>
              <w:jc w:val="left"/>
            </w:pPr>
            <w:r>
              <w:rPr>
                <w:rFonts w:eastAsiaTheme="minorEastAsia"/>
                <w:szCs w:val="21"/>
              </w:rPr>
              <w:t>电信服务</w:t>
            </w:r>
          </w:p>
        </w:tc>
        <w:tc>
          <w:tcPr>
            <w:tcW w:w="3119" w:type="dxa"/>
            <w:vAlign w:val="center"/>
          </w:tcPr>
          <w:p w:rsidR="00812562" w:rsidRDefault="00CD63B4">
            <w:pPr>
              <w:jc w:val="right"/>
            </w:pPr>
            <w:r>
              <w:rPr>
                <w:rFonts w:eastAsiaTheme="minorEastAsia"/>
                <w:szCs w:val="21"/>
              </w:rPr>
              <w:t>20,421,039.52</w:t>
            </w:r>
          </w:p>
        </w:tc>
        <w:tc>
          <w:tcPr>
            <w:tcW w:w="2534" w:type="dxa"/>
            <w:vAlign w:val="center"/>
          </w:tcPr>
          <w:p w:rsidR="00812562" w:rsidRDefault="00CD63B4">
            <w:pPr>
              <w:jc w:val="right"/>
            </w:pPr>
            <w:r>
              <w:rPr>
                <w:rFonts w:eastAsiaTheme="minorEastAsia"/>
                <w:szCs w:val="21"/>
              </w:rPr>
              <w:t>4.59</w:t>
            </w:r>
          </w:p>
        </w:tc>
      </w:tr>
      <w:tr w:rsidR="00812562">
        <w:tc>
          <w:tcPr>
            <w:tcW w:w="3703" w:type="dxa"/>
            <w:vAlign w:val="center"/>
          </w:tcPr>
          <w:p w:rsidR="00812562" w:rsidRDefault="00CD63B4">
            <w:pPr>
              <w:jc w:val="left"/>
            </w:pPr>
            <w:r>
              <w:rPr>
                <w:rFonts w:eastAsiaTheme="minorEastAsia"/>
                <w:szCs w:val="21"/>
              </w:rPr>
              <w:t>消费者常用品</w:t>
            </w:r>
          </w:p>
        </w:tc>
        <w:tc>
          <w:tcPr>
            <w:tcW w:w="3119" w:type="dxa"/>
            <w:vAlign w:val="center"/>
          </w:tcPr>
          <w:p w:rsidR="00812562" w:rsidRDefault="00CD63B4">
            <w:pPr>
              <w:jc w:val="right"/>
            </w:pPr>
            <w:r>
              <w:rPr>
                <w:rFonts w:eastAsiaTheme="minorEastAsia"/>
                <w:szCs w:val="21"/>
              </w:rPr>
              <w:t>14,840,107.05</w:t>
            </w:r>
          </w:p>
        </w:tc>
        <w:tc>
          <w:tcPr>
            <w:tcW w:w="2534" w:type="dxa"/>
            <w:vAlign w:val="center"/>
          </w:tcPr>
          <w:p w:rsidR="00812562" w:rsidRDefault="00CD63B4">
            <w:pPr>
              <w:jc w:val="right"/>
            </w:pPr>
            <w:r>
              <w:rPr>
                <w:rFonts w:eastAsiaTheme="minorEastAsia"/>
                <w:szCs w:val="21"/>
              </w:rPr>
              <w:t>3.33</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406,690,293.08</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91.37</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352255998"/>
      <w:bookmarkStart w:id="215" w:name="_Toc352256066"/>
      <w:bookmarkStart w:id="216" w:name="_Toc352331244"/>
      <w:bookmarkStart w:id="217" w:name="_Toc390164824"/>
      <w:bookmarkStart w:id="218" w:name="_Toc143614334"/>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4"/>
      <w:bookmarkEnd w:id="215"/>
      <w:bookmarkEnd w:id="216"/>
      <w:bookmarkEnd w:id="217"/>
      <w:bookmarkEnd w:id="218"/>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812562">
        <w:tc>
          <w:tcPr>
            <w:tcW w:w="678" w:type="dxa"/>
            <w:vAlign w:val="center"/>
          </w:tcPr>
          <w:p w:rsidR="00812562" w:rsidRDefault="00CD63B4">
            <w:pPr>
              <w:jc w:val="center"/>
            </w:pPr>
            <w:r>
              <w:rPr>
                <w:rFonts w:eastAsiaTheme="minorEastAsia"/>
                <w:szCs w:val="21"/>
              </w:rPr>
              <w:t>1</w:t>
            </w:r>
          </w:p>
        </w:tc>
        <w:tc>
          <w:tcPr>
            <w:tcW w:w="905" w:type="dxa"/>
            <w:vAlign w:val="center"/>
          </w:tcPr>
          <w:p w:rsidR="00812562" w:rsidRDefault="00CD63B4">
            <w:pPr>
              <w:jc w:val="center"/>
            </w:pPr>
            <w:r>
              <w:rPr>
                <w:rFonts w:eastAsiaTheme="minorEastAsia"/>
                <w:szCs w:val="21"/>
              </w:rPr>
              <w:t>SONY GROUP CORP</w:t>
            </w:r>
          </w:p>
        </w:tc>
        <w:tc>
          <w:tcPr>
            <w:tcW w:w="1015" w:type="dxa"/>
            <w:vAlign w:val="center"/>
          </w:tcPr>
          <w:p w:rsidR="00812562" w:rsidRDefault="00CD63B4">
            <w:pPr>
              <w:jc w:val="center"/>
            </w:pPr>
            <w:r>
              <w:rPr>
                <w:rFonts w:eastAsiaTheme="minorEastAsia"/>
                <w:szCs w:val="21"/>
              </w:rPr>
              <w:t>索尼集团公司</w:t>
            </w:r>
          </w:p>
        </w:tc>
        <w:tc>
          <w:tcPr>
            <w:tcW w:w="1184" w:type="dxa"/>
            <w:vAlign w:val="center"/>
          </w:tcPr>
          <w:p w:rsidR="00812562" w:rsidRDefault="00CD63B4">
            <w:pPr>
              <w:jc w:val="center"/>
            </w:pPr>
            <w:r>
              <w:rPr>
                <w:rFonts w:eastAsiaTheme="minorEastAsia"/>
                <w:szCs w:val="21"/>
              </w:rPr>
              <w:t>6758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34,000.00</w:t>
            </w:r>
          </w:p>
        </w:tc>
        <w:tc>
          <w:tcPr>
            <w:tcW w:w="1690" w:type="dxa"/>
            <w:vAlign w:val="center"/>
          </w:tcPr>
          <w:p w:rsidR="00812562" w:rsidRDefault="00CD63B4">
            <w:pPr>
              <w:jc w:val="right"/>
            </w:pPr>
            <w:r>
              <w:rPr>
                <w:rFonts w:eastAsiaTheme="minorEastAsia"/>
                <w:szCs w:val="21"/>
              </w:rPr>
              <w:t>22,081,936.14</w:t>
            </w:r>
          </w:p>
        </w:tc>
        <w:tc>
          <w:tcPr>
            <w:tcW w:w="997" w:type="dxa"/>
            <w:vAlign w:val="center"/>
          </w:tcPr>
          <w:p w:rsidR="00812562" w:rsidRDefault="00CD63B4">
            <w:pPr>
              <w:jc w:val="right"/>
            </w:pPr>
            <w:r>
              <w:rPr>
                <w:rFonts w:eastAsiaTheme="minorEastAsia"/>
                <w:szCs w:val="21"/>
              </w:rPr>
              <w:t>4.96</w:t>
            </w:r>
          </w:p>
        </w:tc>
      </w:tr>
      <w:tr w:rsidR="00812562">
        <w:tc>
          <w:tcPr>
            <w:tcW w:w="678" w:type="dxa"/>
            <w:vAlign w:val="center"/>
          </w:tcPr>
          <w:p w:rsidR="00812562" w:rsidRDefault="00CD63B4">
            <w:pPr>
              <w:jc w:val="center"/>
            </w:pPr>
            <w:r>
              <w:rPr>
                <w:rFonts w:eastAsiaTheme="minorEastAsia"/>
                <w:szCs w:val="21"/>
              </w:rPr>
              <w:t>2</w:t>
            </w:r>
          </w:p>
        </w:tc>
        <w:tc>
          <w:tcPr>
            <w:tcW w:w="905" w:type="dxa"/>
            <w:vAlign w:val="center"/>
          </w:tcPr>
          <w:p w:rsidR="00812562" w:rsidRDefault="00CD63B4">
            <w:pPr>
              <w:jc w:val="center"/>
            </w:pPr>
            <w:r>
              <w:rPr>
                <w:rFonts w:eastAsiaTheme="minorEastAsia"/>
                <w:szCs w:val="21"/>
              </w:rPr>
              <w:t xml:space="preserve">SHIN-ETSU </w:t>
            </w:r>
            <w:r>
              <w:rPr>
                <w:rFonts w:eastAsiaTheme="minorEastAsia"/>
                <w:szCs w:val="21"/>
              </w:rPr>
              <w:lastRenderedPageBreak/>
              <w:t>CHEMICAL CO LTD</w:t>
            </w:r>
          </w:p>
        </w:tc>
        <w:tc>
          <w:tcPr>
            <w:tcW w:w="1015" w:type="dxa"/>
            <w:vAlign w:val="center"/>
          </w:tcPr>
          <w:p w:rsidR="00812562" w:rsidRDefault="00CD63B4">
            <w:pPr>
              <w:jc w:val="center"/>
            </w:pPr>
            <w:r>
              <w:rPr>
                <w:rFonts w:eastAsiaTheme="minorEastAsia"/>
                <w:szCs w:val="21"/>
              </w:rPr>
              <w:lastRenderedPageBreak/>
              <w:t>信越化学工业</w:t>
            </w:r>
          </w:p>
        </w:tc>
        <w:tc>
          <w:tcPr>
            <w:tcW w:w="1184" w:type="dxa"/>
            <w:vAlign w:val="center"/>
          </w:tcPr>
          <w:p w:rsidR="00812562" w:rsidRDefault="00CD63B4">
            <w:pPr>
              <w:jc w:val="center"/>
            </w:pPr>
            <w:r>
              <w:rPr>
                <w:rFonts w:eastAsiaTheme="minorEastAsia"/>
                <w:szCs w:val="21"/>
              </w:rPr>
              <w:t>4063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75,700.00</w:t>
            </w:r>
          </w:p>
        </w:tc>
        <w:tc>
          <w:tcPr>
            <w:tcW w:w="1690" w:type="dxa"/>
            <w:vAlign w:val="center"/>
          </w:tcPr>
          <w:p w:rsidR="00812562" w:rsidRDefault="00CD63B4">
            <w:pPr>
              <w:jc w:val="right"/>
            </w:pPr>
            <w:r>
              <w:rPr>
                <w:rFonts w:eastAsiaTheme="minorEastAsia"/>
                <w:szCs w:val="21"/>
              </w:rPr>
              <w:t>18,080,808.13</w:t>
            </w:r>
          </w:p>
        </w:tc>
        <w:tc>
          <w:tcPr>
            <w:tcW w:w="997" w:type="dxa"/>
            <w:vAlign w:val="center"/>
          </w:tcPr>
          <w:p w:rsidR="00812562" w:rsidRDefault="00CD63B4">
            <w:pPr>
              <w:jc w:val="right"/>
            </w:pPr>
            <w:r>
              <w:rPr>
                <w:rFonts w:eastAsiaTheme="minorEastAsia"/>
                <w:szCs w:val="21"/>
              </w:rPr>
              <w:t>4.06</w:t>
            </w:r>
          </w:p>
        </w:tc>
      </w:tr>
      <w:tr w:rsidR="00812562">
        <w:tc>
          <w:tcPr>
            <w:tcW w:w="678" w:type="dxa"/>
            <w:vAlign w:val="center"/>
          </w:tcPr>
          <w:p w:rsidR="00812562" w:rsidRDefault="00CD63B4">
            <w:pPr>
              <w:jc w:val="center"/>
            </w:pPr>
            <w:r>
              <w:rPr>
                <w:rFonts w:eastAsiaTheme="minorEastAsia"/>
                <w:szCs w:val="21"/>
              </w:rPr>
              <w:t>3</w:t>
            </w:r>
          </w:p>
        </w:tc>
        <w:tc>
          <w:tcPr>
            <w:tcW w:w="905" w:type="dxa"/>
            <w:vAlign w:val="center"/>
          </w:tcPr>
          <w:p w:rsidR="00812562" w:rsidRDefault="00CD63B4">
            <w:pPr>
              <w:jc w:val="center"/>
            </w:pPr>
            <w:r>
              <w:rPr>
                <w:rFonts w:eastAsiaTheme="minorEastAsia"/>
                <w:szCs w:val="21"/>
              </w:rPr>
              <w:t>MITSUBISHI UFJ FINANCIAL GRO</w:t>
            </w:r>
          </w:p>
        </w:tc>
        <w:tc>
          <w:tcPr>
            <w:tcW w:w="1015" w:type="dxa"/>
            <w:vAlign w:val="center"/>
          </w:tcPr>
          <w:p w:rsidR="00812562" w:rsidRDefault="00CD63B4">
            <w:pPr>
              <w:jc w:val="center"/>
            </w:pPr>
            <w:r>
              <w:rPr>
                <w:rFonts w:eastAsiaTheme="minorEastAsia"/>
                <w:szCs w:val="21"/>
              </w:rPr>
              <w:t>三菱</w:t>
            </w:r>
            <w:proofErr w:type="gramStart"/>
            <w:r>
              <w:rPr>
                <w:rFonts w:eastAsiaTheme="minorEastAsia"/>
                <w:szCs w:val="21"/>
              </w:rPr>
              <w:t>日联金融</w:t>
            </w:r>
            <w:proofErr w:type="gramEnd"/>
            <w:r>
              <w:rPr>
                <w:rFonts w:eastAsiaTheme="minorEastAsia"/>
                <w:szCs w:val="21"/>
              </w:rPr>
              <w:t>集团</w:t>
            </w:r>
          </w:p>
        </w:tc>
        <w:tc>
          <w:tcPr>
            <w:tcW w:w="1184" w:type="dxa"/>
            <w:vAlign w:val="center"/>
          </w:tcPr>
          <w:p w:rsidR="00812562" w:rsidRDefault="00CD63B4">
            <w:pPr>
              <w:jc w:val="center"/>
            </w:pPr>
            <w:r>
              <w:rPr>
                <w:rFonts w:eastAsiaTheme="minorEastAsia"/>
                <w:szCs w:val="21"/>
              </w:rPr>
              <w:t>8306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331,500.00</w:t>
            </w:r>
          </w:p>
        </w:tc>
        <w:tc>
          <w:tcPr>
            <w:tcW w:w="1690" w:type="dxa"/>
            <w:vAlign w:val="center"/>
          </w:tcPr>
          <w:p w:rsidR="00812562" w:rsidRDefault="00CD63B4">
            <w:pPr>
              <w:jc w:val="right"/>
            </w:pPr>
            <w:r>
              <w:rPr>
                <w:rFonts w:eastAsiaTheme="minorEastAsia"/>
                <w:szCs w:val="21"/>
              </w:rPr>
              <w:t>17,685,561.47</w:t>
            </w:r>
          </w:p>
        </w:tc>
        <w:tc>
          <w:tcPr>
            <w:tcW w:w="997" w:type="dxa"/>
            <w:vAlign w:val="center"/>
          </w:tcPr>
          <w:p w:rsidR="00812562" w:rsidRDefault="00CD63B4">
            <w:pPr>
              <w:jc w:val="right"/>
            </w:pPr>
            <w:r>
              <w:rPr>
                <w:rFonts w:eastAsiaTheme="minorEastAsia"/>
                <w:szCs w:val="21"/>
              </w:rPr>
              <w:t>3.97</w:t>
            </w:r>
          </w:p>
        </w:tc>
      </w:tr>
      <w:tr w:rsidR="00812562">
        <w:tc>
          <w:tcPr>
            <w:tcW w:w="678" w:type="dxa"/>
            <w:vAlign w:val="center"/>
          </w:tcPr>
          <w:p w:rsidR="00812562" w:rsidRDefault="00CD63B4">
            <w:pPr>
              <w:jc w:val="center"/>
            </w:pPr>
            <w:r>
              <w:rPr>
                <w:rFonts w:eastAsiaTheme="minorEastAsia"/>
                <w:szCs w:val="21"/>
              </w:rPr>
              <w:t>4</w:t>
            </w:r>
          </w:p>
        </w:tc>
        <w:tc>
          <w:tcPr>
            <w:tcW w:w="905" w:type="dxa"/>
            <w:vAlign w:val="center"/>
          </w:tcPr>
          <w:p w:rsidR="00812562" w:rsidRDefault="00CD63B4">
            <w:pPr>
              <w:jc w:val="center"/>
            </w:pPr>
            <w:r>
              <w:rPr>
                <w:rFonts w:eastAsiaTheme="minorEastAsia"/>
                <w:szCs w:val="21"/>
              </w:rPr>
              <w:t>TOKIO MARINE HOLDINGS INC</w:t>
            </w:r>
          </w:p>
        </w:tc>
        <w:tc>
          <w:tcPr>
            <w:tcW w:w="1015" w:type="dxa"/>
            <w:vAlign w:val="center"/>
          </w:tcPr>
          <w:p w:rsidR="00812562" w:rsidRDefault="00CD63B4">
            <w:pPr>
              <w:jc w:val="center"/>
            </w:pPr>
            <w:r>
              <w:rPr>
                <w:rFonts w:eastAsiaTheme="minorEastAsia"/>
                <w:szCs w:val="21"/>
              </w:rPr>
              <w:t>东京海上控股株式会社</w:t>
            </w:r>
          </w:p>
        </w:tc>
        <w:tc>
          <w:tcPr>
            <w:tcW w:w="1184" w:type="dxa"/>
            <w:vAlign w:val="center"/>
          </w:tcPr>
          <w:p w:rsidR="00812562" w:rsidRDefault="00CD63B4">
            <w:pPr>
              <w:jc w:val="center"/>
            </w:pPr>
            <w:r>
              <w:rPr>
                <w:rFonts w:eastAsiaTheme="minorEastAsia"/>
                <w:szCs w:val="21"/>
              </w:rPr>
              <w:t>8766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102,200.00</w:t>
            </w:r>
          </w:p>
        </w:tc>
        <w:tc>
          <w:tcPr>
            <w:tcW w:w="1690" w:type="dxa"/>
            <w:vAlign w:val="center"/>
          </w:tcPr>
          <w:p w:rsidR="00812562" w:rsidRDefault="00CD63B4">
            <w:pPr>
              <w:jc w:val="right"/>
            </w:pPr>
            <w:r>
              <w:rPr>
                <w:rFonts w:eastAsiaTheme="minorEastAsia"/>
                <w:szCs w:val="21"/>
              </w:rPr>
              <w:t>16,971,496.54</w:t>
            </w:r>
          </w:p>
        </w:tc>
        <w:tc>
          <w:tcPr>
            <w:tcW w:w="997" w:type="dxa"/>
            <w:vAlign w:val="center"/>
          </w:tcPr>
          <w:p w:rsidR="00812562" w:rsidRDefault="00CD63B4">
            <w:pPr>
              <w:jc w:val="right"/>
            </w:pPr>
            <w:r>
              <w:rPr>
                <w:rFonts w:eastAsiaTheme="minorEastAsia"/>
                <w:szCs w:val="21"/>
              </w:rPr>
              <w:t>3.81</w:t>
            </w:r>
          </w:p>
        </w:tc>
      </w:tr>
      <w:tr w:rsidR="00812562">
        <w:tc>
          <w:tcPr>
            <w:tcW w:w="678" w:type="dxa"/>
            <w:vAlign w:val="center"/>
          </w:tcPr>
          <w:p w:rsidR="00812562" w:rsidRDefault="00CD63B4">
            <w:pPr>
              <w:jc w:val="center"/>
            </w:pPr>
            <w:r>
              <w:rPr>
                <w:rFonts w:eastAsiaTheme="minorEastAsia"/>
                <w:szCs w:val="21"/>
              </w:rPr>
              <w:t>5</w:t>
            </w:r>
          </w:p>
        </w:tc>
        <w:tc>
          <w:tcPr>
            <w:tcW w:w="905" w:type="dxa"/>
            <w:vAlign w:val="center"/>
          </w:tcPr>
          <w:p w:rsidR="00812562" w:rsidRDefault="00CD63B4">
            <w:pPr>
              <w:jc w:val="center"/>
            </w:pPr>
            <w:r>
              <w:rPr>
                <w:rFonts w:eastAsiaTheme="minorEastAsia"/>
                <w:szCs w:val="21"/>
              </w:rPr>
              <w:t>ITOCHU CORP</w:t>
            </w:r>
          </w:p>
        </w:tc>
        <w:tc>
          <w:tcPr>
            <w:tcW w:w="1015" w:type="dxa"/>
            <w:vAlign w:val="center"/>
          </w:tcPr>
          <w:p w:rsidR="00812562" w:rsidRDefault="00CD63B4">
            <w:pPr>
              <w:jc w:val="center"/>
            </w:pPr>
            <w:r>
              <w:rPr>
                <w:rFonts w:eastAsiaTheme="minorEastAsia"/>
                <w:szCs w:val="21"/>
              </w:rPr>
              <w:t>伊藤忠商事</w:t>
            </w:r>
          </w:p>
        </w:tc>
        <w:tc>
          <w:tcPr>
            <w:tcW w:w="1184" w:type="dxa"/>
            <w:vAlign w:val="center"/>
          </w:tcPr>
          <w:p w:rsidR="00812562" w:rsidRDefault="00CD63B4">
            <w:pPr>
              <w:jc w:val="center"/>
            </w:pPr>
            <w:r>
              <w:rPr>
                <w:rFonts w:eastAsiaTheme="minorEastAsia"/>
                <w:szCs w:val="21"/>
              </w:rPr>
              <w:t>8001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55,500.00</w:t>
            </w:r>
          </w:p>
        </w:tc>
        <w:tc>
          <w:tcPr>
            <w:tcW w:w="1690" w:type="dxa"/>
            <w:vAlign w:val="center"/>
          </w:tcPr>
          <w:p w:rsidR="00812562" w:rsidRDefault="00CD63B4">
            <w:pPr>
              <w:jc w:val="right"/>
            </w:pPr>
            <w:r>
              <w:rPr>
                <w:rFonts w:eastAsiaTheme="minorEastAsia"/>
                <w:szCs w:val="21"/>
              </w:rPr>
              <w:t>15,811,094.08</w:t>
            </w:r>
          </w:p>
        </w:tc>
        <w:tc>
          <w:tcPr>
            <w:tcW w:w="997" w:type="dxa"/>
            <w:vAlign w:val="center"/>
          </w:tcPr>
          <w:p w:rsidR="00812562" w:rsidRDefault="00CD63B4">
            <w:pPr>
              <w:jc w:val="right"/>
            </w:pPr>
            <w:r>
              <w:rPr>
                <w:rFonts w:eastAsiaTheme="minorEastAsia"/>
                <w:szCs w:val="21"/>
              </w:rPr>
              <w:t>3.55</w:t>
            </w:r>
          </w:p>
        </w:tc>
      </w:tr>
      <w:tr w:rsidR="00812562">
        <w:tc>
          <w:tcPr>
            <w:tcW w:w="678" w:type="dxa"/>
            <w:vAlign w:val="center"/>
          </w:tcPr>
          <w:p w:rsidR="00812562" w:rsidRDefault="00CD63B4">
            <w:pPr>
              <w:jc w:val="center"/>
            </w:pPr>
            <w:r>
              <w:rPr>
                <w:rFonts w:eastAsiaTheme="minorEastAsia"/>
                <w:szCs w:val="21"/>
              </w:rPr>
              <w:t>6</w:t>
            </w:r>
          </w:p>
        </w:tc>
        <w:tc>
          <w:tcPr>
            <w:tcW w:w="905" w:type="dxa"/>
            <w:vAlign w:val="center"/>
          </w:tcPr>
          <w:p w:rsidR="00812562" w:rsidRDefault="00CD63B4">
            <w:pPr>
              <w:jc w:val="center"/>
            </w:pPr>
            <w:r>
              <w:rPr>
                <w:rFonts w:eastAsiaTheme="minorEastAsia"/>
                <w:szCs w:val="21"/>
              </w:rPr>
              <w:t>KEYENCE CORP</w:t>
            </w:r>
          </w:p>
        </w:tc>
        <w:tc>
          <w:tcPr>
            <w:tcW w:w="1015" w:type="dxa"/>
            <w:vAlign w:val="center"/>
          </w:tcPr>
          <w:p w:rsidR="00812562" w:rsidRDefault="00CD63B4">
            <w:pPr>
              <w:jc w:val="center"/>
            </w:pPr>
            <w:r>
              <w:rPr>
                <w:rFonts w:eastAsiaTheme="minorEastAsia"/>
                <w:szCs w:val="21"/>
              </w:rPr>
              <w:t>株式会社</w:t>
            </w:r>
            <w:r>
              <w:rPr>
                <w:rFonts w:eastAsiaTheme="minorEastAsia"/>
                <w:szCs w:val="21"/>
              </w:rPr>
              <w:t xml:space="preserve"> KEYENCE</w:t>
            </w:r>
          </w:p>
        </w:tc>
        <w:tc>
          <w:tcPr>
            <w:tcW w:w="1184" w:type="dxa"/>
            <w:vAlign w:val="center"/>
          </w:tcPr>
          <w:p w:rsidR="00812562" w:rsidRDefault="00CD63B4">
            <w:pPr>
              <w:jc w:val="center"/>
            </w:pPr>
            <w:r>
              <w:rPr>
                <w:rFonts w:eastAsiaTheme="minorEastAsia"/>
                <w:szCs w:val="21"/>
              </w:rPr>
              <w:t>6861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3,700.00</w:t>
            </w:r>
          </w:p>
        </w:tc>
        <w:tc>
          <w:tcPr>
            <w:tcW w:w="1690" w:type="dxa"/>
            <w:vAlign w:val="center"/>
          </w:tcPr>
          <w:p w:rsidR="00812562" w:rsidRDefault="00CD63B4">
            <w:pPr>
              <w:jc w:val="right"/>
            </w:pPr>
            <w:r>
              <w:rPr>
                <w:rFonts w:eastAsiaTheme="minorEastAsia"/>
                <w:szCs w:val="21"/>
              </w:rPr>
              <w:t>12,575,848.23</w:t>
            </w:r>
          </w:p>
        </w:tc>
        <w:tc>
          <w:tcPr>
            <w:tcW w:w="997" w:type="dxa"/>
            <w:vAlign w:val="center"/>
          </w:tcPr>
          <w:p w:rsidR="00812562" w:rsidRDefault="00CD63B4">
            <w:pPr>
              <w:jc w:val="right"/>
            </w:pPr>
            <w:r>
              <w:rPr>
                <w:rFonts w:eastAsiaTheme="minorEastAsia"/>
                <w:szCs w:val="21"/>
              </w:rPr>
              <w:t>2.83</w:t>
            </w:r>
          </w:p>
        </w:tc>
      </w:tr>
      <w:tr w:rsidR="00812562">
        <w:tc>
          <w:tcPr>
            <w:tcW w:w="678" w:type="dxa"/>
            <w:vAlign w:val="center"/>
          </w:tcPr>
          <w:p w:rsidR="00812562" w:rsidRDefault="00CD63B4">
            <w:pPr>
              <w:jc w:val="center"/>
            </w:pPr>
            <w:r>
              <w:rPr>
                <w:rFonts w:eastAsiaTheme="minorEastAsia"/>
                <w:szCs w:val="21"/>
              </w:rPr>
              <w:t>7</w:t>
            </w:r>
          </w:p>
        </w:tc>
        <w:tc>
          <w:tcPr>
            <w:tcW w:w="905" w:type="dxa"/>
            <w:vAlign w:val="center"/>
          </w:tcPr>
          <w:p w:rsidR="00812562" w:rsidRDefault="00CD63B4">
            <w:pPr>
              <w:jc w:val="center"/>
            </w:pPr>
            <w:r>
              <w:rPr>
                <w:rFonts w:eastAsiaTheme="minorEastAsia"/>
                <w:szCs w:val="21"/>
              </w:rPr>
              <w:t>SUMITOMO MITSUI FINANCIAL GR</w:t>
            </w:r>
          </w:p>
        </w:tc>
        <w:tc>
          <w:tcPr>
            <w:tcW w:w="1015" w:type="dxa"/>
            <w:vAlign w:val="center"/>
          </w:tcPr>
          <w:p w:rsidR="00812562" w:rsidRDefault="00CD63B4">
            <w:pPr>
              <w:jc w:val="center"/>
            </w:pPr>
            <w:r>
              <w:rPr>
                <w:rFonts w:eastAsiaTheme="minorEastAsia"/>
                <w:szCs w:val="21"/>
              </w:rPr>
              <w:t>三井住友金融集团</w:t>
            </w:r>
          </w:p>
        </w:tc>
        <w:tc>
          <w:tcPr>
            <w:tcW w:w="1184" w:type="dxa"/>
            <w:vAlign w:val="center"/>
          </w:tcPr>
          <w:p w:rsidR="00812562" w:rsidRDefault="00CD63B4">
            <w:pPr>
              <w:jc w:val="center"/>
            </w:pPr>
            <w:r>
              <w:rPr>
                <w:rFonts w:eastAsiaTheme="minorEastAsia"/>
                <w:szCs w:val="21"/>
              </w:rPr>
              <w:t>8316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40,600.00</w:t>
            </w:r>
          </w:p>
        </w:tc>
        <w:tc>
          <w:tcPr>
            <w:tcW w:w="1690" w:type="dxa"/>
            <w:vAlign w:val="center"/>
          </w:tcPr>
          <w:p w:rsidR="00812562" w:rsidRDefault="00CD63B4">
            <w:pPr>
              <w:jc w:val="right"/>
            </w:pPr>
            <w:r>
              <w:rPr>
                <w:rFonts w:eastAsiaTheme="minorEastAsia"/>
                <w:szCs w:val="21"/>
              </w:rPr>
              <w:t>12,526,275.21</w:t>
            </w:r>
          </w:p>
        </w:tc>
        <w:tc>
          <w:tcPr>
            <w:tcW w:w="997" w:type="dxa"/>
            <w:vAlign w:val="center"/>
          </w:tcPr>
          <w:p w:rsidR="00812562" w:rsidRDefault="00CD63B4">
            <w:pPr>
              <w:jc w:val="right"/>
            </w:pPr>
            <w:r>
              <w:rPr>
                <w:rFonts w:eastAsiaTheme="minorEastAsia"/>
                <w:szCs w:val="21"/>
              </w:rPr>
              <w:t>2.81</w:t>
            </w:r>
          </w:p>
        </w:tc>
      </w:tr>
      <w:tr w:rsidR="00812562">
        <w:tc>
          <w:tcPr>
            <w:tcW w:w="678" w:type="dxa"/>
            <w:vAlign w:val="center"/>
          </w:tcPr>
          <w:p w:rsidR="00812562" w:rsidRDefault="00CD63B4">
            <w:pPr>
              <w:jc w:val="center"/>
            </w:pPr>
            <w:r>
              <w:rPr>
                <w:rFonts w:eastAsiaTheme="minorEastAsia"/>
                <w:szCs w:val="21"/>
              </w:rPr>
              <w:t>8</w:t>
            </w:r>
          </w:p>
        </w:tc>
        <w:tc>
          <w:tcPr>
            <w:tcW w:w="905" w:type="dxa"/>
            <w:vAlign w:val="center"/>
          </w:tcPr>
          <w:p w:rsidR="00812562" w:rsidRDefault="00CD63B4">
            <w:pPr>
              <w:jc w:val="center"/>
            </w:pPr>
            <w:r>
              <w:rPr>
                <w:rFonts w:eastAsiaTheme="minorEastAsia"/>
                <w:szCs w:val="21"/>
              </w:rPr>
              <w:t>BRIDGESTONE CORP</w:t>
            </w:r>
          </w:p>
        </w:tc>
        <w:tc>
          <w:tcPr>
            <w:tcW w:w="1015" w:type="dxa"/>
            <w:vAlign w:val="center"/>
          </w:tcPr>
          <w:p w:rsidR="00812562" w:rsidRDefault="00CD63B4">
            <w:pPr>
              <w:jc w:val="center"/>
            </w:pPr>
            <w:r>
              <w:rPr>
                <w:rFonts w:eastAsiaTheme="minorEastAsia"/>
                <w:szCs w:val="21"/>
              </w:rPr>
              <w:t>普利司通株式会社</w:t>
            </w:r>
          </w:p>
        </w:tc>
        <w:tc>
          <w:tcPr>
            <w:tcW w:w="1184" w:type="dxa"/>
            <w:vAlign w:val="center"/>
          </w:tcPr>
          <w:p w:rsidR="00812562" w:rsidRDefault="00CD63B4">
            <w:pPr>
              <w:jc w:val="center"/>
            </w:pPr>
            <w:r>
              <w:rPr>
                <w:rFonts w:eastAsiaTheme="minorEastAsia"/>
                <w:szCs w:val="21"/>
              </w:rPr>
              <w:t>5108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40,500.00</w:t>
            </w:r>
          </w:p>
        </w:tc>
        <w:tc>
          <w:tcPr>
            <w:tcW w:w="1690" w:type="dxa"/>
            <w:vAlign w:val="center"/>
          </w:tcPr>
          <w:p w:rsidR="00812562" w:rsidRDefault="00CD63B4">
            <w:pPr>
              <w:jc w:val="right"/>
            </w:pPr>
            <w:r>
              <w:rPr>
                <w:rFonts w:eastAsiaTheme="minorEastAsia"/>
                <w:szCs w:val="21"/>
              </w:rPr>
              <w:t>11,953,730.84</w:t>
            </w:r>
          </w:p>
        </w:tc>
        <w:tc>
          <w:tcPr>
            <w:tcW w:w="997" w:type="dxa"/>
            <w:vAlign w:val="center"/>
          </w:tcPr>
          <w:p w:rsidR="00812562" w:rsidRDefault="00CD63B4">
            <w:pPr>
              <w:jc w:val="right"/>
            </w:pPr>
            <w:r>
              <w:rPr>
                <w:rFonts w:eastAsiaTheme="minorEastAsia"/>
                <w:szCs w:val="21"/>
              </w:rPr>
              <w:t>2.69</w:t>
            </w:r>
          </w:p>
        </w:tc>
      </w:tr>
      <w:tr w:rsidR="00812562">
        <w:tc>
          <w:tcPr>
            <w:tcW w:w="678" w:type="dxa"/>
            <w:vAlign w:val="center"/>
          </w:tcPr>
          <w:p w:rsidR="00812562" w:rsidRDefault="00CD63B4">
            <w:pPr>
              <w:jc w:val="center"/>
            </w:pPr>
            <w:r>
              <w:rPr>
                <w:rFonts w:eastAsiaTheme="minorEastAsia"/>
                <w:szCs w:val="21"/>
              </w:rPr>
              <w:t>9</w:t>
            </w:r>
          </w:p>
        </w:tc>
        <w:tc>
          <w:tcPr>
            <w:tcW w:w="905" w:type="dxa"/>
            <w:vAlign w:val="center"/>
          </w:tcPr>
          <w:p w:rsidR="00812562" w:rsidRDefault="00CD63B4">
            <w:pPr>
              <w:jc w:val="center"/>
            </w:pPr>
            <w:r>
              <w:rPr>
                <w:rFonts w:eastAsiaTheme="minorEastAsia"/>
                <w:szCs w:val="21"/>
              </w:rPr>
              <w:t>TOKYO ELECTRON LTD</w:t>
            </w:r>
          </w:p>
        </w:tc>
        <w:tc>
          <w:tcPr>
            <w:tcW w:w="1015" w:type="dxa"/>
            <w:vAlign w:val="center"/>
          </w:tcPr>
          <w:p w:rsidR="00812562" w:rsidRDefault="00CD63B4">
            <w:pPr>
              <w:jc w:val="center"/>
            </w:pPr>
            <w:r>
              <w:rPr>
                <w:rFonts w:eastAsiaTheme="minorEastAsia"/>
                <w:szCs w:val="21"/>
              </w:rPr>
              <w:t>东京电子</w:t>
            </w:r>
          </w:p>
        </w:tc>
        <w:tc>
          <w:tcPr>
            <w:tcW w:w="1184" w:type="dxa"/>
            <w:vAlign w:val="center"/>
          </w:tcPr>
          <w:p w:rsidR="00812562" w:rsidRDefault="00CD63B4">
            <w:pPr>
              <w:jc w:val="center"/>
            </w:pPr>
            <w:r>
              <w:rPr>
                <w:rFonts w:eastAsiaTheme="minorEastAsia"/>
                <w:szCs w:val="21"/>
              </w:rPr>
              <w:t>8035</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11,200.00</w:t>
            </w:r>
          </w:p>
        </w:tc>
        <w:tc>
          <w:tcPr>
            <w:tcW w:w="1690" w:type="dxa"/>
            <w:vAlign w:val="center"/>
          </w:tcPr>
          <w:p w:rsidR="00812562" w:rsidRDefault="00CD63B4">
            <w:pPr>
              <w:jc w:val="right"/>
            </w:pPr>
            <w:r>
              <w:rPr>
                <w:rFonts w:eastAsiaTheme="minorEastAsia"/>
                <w:szCs w:val="21"/>
              </w:rPr>
              <w:t>11,535,245.57</w:t>
            </w:r>
          </w:p>
        </w:tc>
        <w:tc>
          <w:tcPr>
            <w:tcW w:w="997" w:type="dxa"/>
            <w:vAlign w:val="center"/>
          </w:tcPr>
          <w:p w:rsidR="00812562" w:rsidRDefault="00CD63B4">
            <w:pPr>
              <w:jc w:val="right"/>
            </w:pPr>
            <w:r>
              <w:rPr>
                <w:rFonts w:eastAsiaTheme="minorEastAsia"/>
                <w:szCs w:val="21"/>
              </w:rPr>
              <w:t>2.59</w:t>
            </w:r>
          </w:p>
        </w:tc>
      </w:tr>
      <w:tr w:rsidR="00812562">
        <w:tc>
          <w:tcPr>
            <w:tcW w:w="678" w:type="dxa"/>
            <w:vAlign w:val="center"/>
          </w:tcPr>
          <w:p w:rsidR="00812562" w:rsidRDefault="00CD63B4">
            <w:pPr>
              <w:jc w:val="center"/>
            </w:pPr>
            <w:r>
              <w:rPr>
                <w:rFonts w:eastAsiaTheme="minorEastAsia"/>
                <w:szCs w:val="21"/>
              </w:rPr>
              <w:t>10</w:t>
            </w:r>
          </w:p>
        </w:tc>
        <w:tc>
          <w:tcPr>
            <w:tcW w:w="905" w:type="dxa"/>
            <w:vAlign w:val="center"/>
          </w:tcPr>
          <w:p w:rsidR="00812562" w:rsidRDefault="00CD63B4">
            <w:pPr>
              <w:jc w:val="center"/>
            </w:pPr>
            <w:r>
              <w:rPr>
                <w:rFonts w:eastAsiaTheme="minorEastAsia"/>
                <w:szCs w:val="21"/>
              </w:rPr>
              <w:t>DENSO CORP</w:t>
            </w:r>
          </w:p>
        </w:tc>
        <w:tc>
          <w:tcPr>
            <w:tcW w:w="1015" w:type="dxa"/>
            <w:vAlign w:val="center"/>
          </w:tcPr>
          <w:p w:rsidR="00812562" w:rsidRDefault="00CD63B4">
            <w:pPr>
              <w:jc w:val="center"/>
            </w:pPr>
            <w:r>
              <w:rPr>
                <w:rFonts w:eastAsiaTheme="minorEastAsia"/>
                <w:szCs w:val="21"/>
              </w:rPr>
              <w:t>日本电装</w:t>
            </w:r>
          </w:p>
        </w:tc>
        <w:tc>
          <w:tcPr>
            <w:tcW w:w="1184" w:type="dxa"/>
            <w:vAlign w:val="center"/>
          </w:tcPr>
          <w:p w:rsidR="00812562" w:rsidRDefault="00CD63B4">
            <w:pPr>
              <w:jc w:val="center"/>
            </w:pPr>
            <w:r>
              <w:rPr>
                <w:rFonts w:eastAsiaTheme="minorEastAsia"/>
                <w:szCs w:val="21"/>
              </w:rPr>
              <w:t>6902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21,900.00</w:t>
            </w:r>
          </w:p>
        </w:tc>
        <w:tc>
          <w:tcPr>
            <w:tcW w:w="1690" w:type="dxa"/>
            <w:vAlign w:val="center"/>
          </w:tcPr>
          <w:p w:rsidR="00812562" w:rsidRDefault="00CD63B4">
            <w:pPr>
              <w:jc w:val="right"/>
            </w:pPr>
            <w:r>
              <w:rPr>
                <w:rFonts w:eastAsiaTheme="minorEastAsia"/>
                <w:szCs w:val="21"/>
              </w:rPr>
              <w:t>10,581,130.20</w:t>
            </w:r>
          </w:p>
        </w:tc>
        <w:tc>
          <w:tcPr>
            <w:tcW w:w="997" w:type="dxa"/>
            <w:vAlign w:val="center"/>
          </w:tcPr>
          <w:p w:rsidR="00812562" w:rsidRDefault="00CD63B4">
            <w:pPr>
              <w:jc w:val="right"/>
            </w:pPr>
            <w:r>
              <w:rPr>
                <w:rFonts w:eastAsiaTheme="minorEastAsia"/>
                <w:szCs w:val="21"/>
              </w:rPr>
              <w:t>2.38</w:t>
            </w:r>
          </w:p>
        </w:tc>
      </w:tr>
      <w:tr w:rsidR="00812562">
        <w:tc>
          <w:tcPr>
            <w:tcW w:w="678" w:type="dxa"/>
            <w:vAlign w:val="center"/>
          </w:tcPr>
          <w:p w:rsidR="00812562" w:rsidRDefault="00CD63B4">
            <w:pPr>
              <w:jc w:val="center"/>
            </w:pPr>
            <w:r>
              <w:rPr>
                <w:rFonts w:eastAsiaTheme="minorEastAsia"/>
                <w:szCs w:val="21"/>
              </w:rPr>
              <w:t>11</w:t>
            </w:r>
          </w:p>
        </w:tc>
        <w:tc>
          <w:tcPr>
            <w:tcW w:w="905" w:type="dxa"/>
            <w:vAlign w:val="center"/>
          </w:tcPr>
          <w:p w:rsidR="00812562" w:rsidRDefault="00CD63B4">
            <w:pPr>
              <w:jc w:val="center"/>
            </w:pPr>
            <w:r>
              <w:rPr>
                <w:rFonts w:eastAsiaTheme="minorEastAsia"/>
                <w:szCs w:val="21"/>
              </w:rPr>
              <w:t>ORIX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8591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78,400.00</w:t>
            </w:r>
          </w:p>
        </w:tc>
        <w:tc>
          <w:tcPr>
            <w:tcW w:w="1690" w:type="dxa"/>
            <w:vAlign w:val="center"/>
          </w:tcPr>
          <w:p w:rsidR="00812562" w:rsidRDefault="00CD63B4">
            <w:pPr>
              <w:jc w:val="right"/>
            </w:pPr>
            <w:r>
              <w:rPr>
                <w:rFonts w:eastAsiaTheme="minorEastAsia"/>
                <w:szCs w:val="21"/>
              </w:rPr>
              <w:t>10,260,253.08</w:t>
            </w:r>
          </w:p>
        </w:tc>
        <w:tc>
          <w:tcPr>
            <w:tcW w:w="997" w:type="dxa"/>
            <w:vAlign w:val="center"/>
          </w:tcPr>
          <w:p w:rsidR="00812562" w:rsidRDefault="00CD63B4">
            <w:pPr>
              <w:jc w:val="right"/>
            </w:pPr>
            <w:r>
              <w:rPr>
                <w:rFonts w:eastAsiaTheme="minorEastAsia"/>
                <w:szCs w:val="21"/>
              </w:rPr>
              <w:t>2.31</w:t>
            </w:r>
          </w:p>
        </w:tc>
      </w:tr>
      <w:tr w:rsidR="00812562">
        <w:tc>
          <w:tcPr>
            <w:tcW w:w="678" w:type="dxa"/>
            <w:vAlign w:val="center"/>
          </w:tcPr>
          <w:p w:rsidR="00812562" w:rsidRDefault="00CD63B4">
            <w:pPr>
              <w:jc w:val="center"/>
            </w:pPr>
            <w:r>
              <w:rPr>
                <w:rFonts w:eastAsiaTheme="minorEastAsia"/>
                <w:szCs w:val="21"/>
              </w:rPr>
              <w:t>12</w:t>
            </w:r>
          </w:p>
        </w:tc>
        <w:tc>
          <w:tcPr>
            <w:tcW w:w="905" w:type="dxa"/>
            <w:vAlign w:val="center"/>
          </w:tcPr>
          <w:p w:rsidR="00812562" w:rsidRDefault="00CD63B4">
            <w:pPr>
              <w:jc w:val="center"/>
            </w:pPr>
            <w:r>
              <w:rPr>
                <w:rFonts w:eastAsiaTheme="minorEastAsia"/>
                <w:szCs w:val="21"/>
              </w:rPr>
              <w:t>DAIKIN INDUSTRIES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6367</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6,600.00</w:t>
            </w:r>
          </w:p>
        </w:tc>
        <w:tc>
          <w:tcPr>
            <w:tcW w:w="1690" w:type="dxa"/>
            <w:vAlign w:val="center"/>
          </w:tcPr>
          <w:p w:rsidR="00812562" w:rsidRDefault="00CD63B4">
            <w:pPr>
              <w:jc w:val="right"/>
            </w:pPr>
            <w:r>
              <w:rPr>
                <w:rFonts w:eastAsiaTheme="minorEastAsia"/>
                <w:szCs w:val="21"/>
              </w:rPr>
              <w:t>9,675,606.01</w:t>
            </w:r>
          </w:p>
        </w:tc>
        <w:tc>
          <w:tcPr>
            <w:tcW w:w="997" w:type="dxa"/>
            <w:vAlign w:val="center"/>
          </w:tcPr>
          <w:p w:rsidR="00812562" w:rsidRDefault="00CD63B4">
            <w:pPr>
              <w:jc w:val="right"/>
            </w:pPr>
            <w:r>
              <w:rPr>
                <w:rFonts w:eastAsiaTheme="minorEastAsia"/>
                <w:szCs w:val="21"/>
              </w:rPr>
              <w:t>2.17</w:t>
            </w:r>
          </w:p>
        </w:tc>
      </w:tr>
      <w:tr w:rsidR="00812562">
        <w:tc>
          <w:tcPr>
            <w:tcW w:w="678" w:type="dxa"/>
            <w:vAlign w:val="center"/>
          </w:tcPr>
          <w:p w:rsidR="00812562" w:rsidRDefault="00CD63B4">
            <w:pPr>
              <w:jc w:val="center"/>
            </w:pPr>
            <w:r>
              <w:rPr>
                <w:rFonts w:eastAsiaTheme="minorEastAsia"/>
                <w:szCs w:val="21"/>
              </w:rPr>
              <w:t>13</w:t>
            </w:r>
          </w:p>
        </w:tc>
        <w:tc>
          <w:tcPr>
            <w:tcW w:w="905" w:type="dxa"/>
            <w:vAlign w:val="center"/>
          </w:tcPr>
          <w:p w:rsidR="00812562" w:rsidRDefault="00CD63B4">
            <w:pPr>
              <w:jc w:val="center"/>
            </w:pPr>
            <w:r>
              <w:rPr>
                <w:rFonts w:eastAsiaTheme="minorEastAsia"/>
                <w:szCs w:val="21"/>
              </w:rPr>
              <w:t>SUMITOMO ELECTRIC INDUSTRIES</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5802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106,500.00</w:t>
            </w:r>
          </w:p>
        </w:tc>
        <w:tc>
          <w:tcPr>
            <w:tcW w:w="1690" w:type="dxa"/>
            <w:vAlign w:val="center"/>
          </w:tcPr>
          <w:p w:rsidR="00812562" w:rsidRDefault="00CD63B4">
            <w:pPr>
              <w:jc w:val="right"/>
            </w:pPr>
            <w:r>
              <w:rPr>
                <w:rFonts w:eastAsiaTheme="minorEastAsia"/>
                <w:szCs w:val="21"/>
              </w:rPr>
              <w:t>9,373,614.33</w:t>
            </w:r>
          </w:p>
        </w:tc>
        <w:tc>
          <w:tcPr>
            <w:tcW w:w="997" w:type="dxa"/>
            <w:vAlign w:val="center"/>
          </w:tcPr>
          <w:p w:rsidR="00812562" w:rsidRDefault="00CD63B4">
            <w:pPr>
              <w:jc w:val="right"/>
            </w:pPr>
            <w:r>
              <w:rPr>
                <w:rFonts w:eastAsiaTheme="minorEastAsia"/>
                <w:szCs w:val="21"/>
              </w:rPr>
              <w:t>2.11</w:t>
            </w:r>
          </w:p>
        </w:tc>
      </w:tr>
      <w:tr w:rsidR="00812562">
        <w:tc>
          <w:tcPr>
            <w:tcW w:w="678" w:type="dxa"/>
            <w:vAlign w:val="center"/>
          </w:tcPr>
          <w:p w:rsidR="00812562" w:rsidRDefault="00CD63B4">
            <w:pPr>
              <w:jc w:val="center"/>
            </w:pPr>
            <w:r>
              <w:rPr>
                <w:rFonts w:eastAsiaTheme="minorEastAsia"/>
                <w:szCs w:val="21"/>
              </w:rPr>
              <w:t>14</w:t>
            </w:r>
          </w:p>
        </w:tc>
        <w:tc>
          <w:tcPr>
            <w:tcW w:w="905" w:type="dxa"/>
            <w:vAlign w:val="center"/>
          </w:tcPr>
          <w:p w:rsidR="00812562" w:rsidRDefault="00CD63B4">
            <w:pPr>
              <w:jc w:val="center"/>
            </w:pPr>
            <w:r>
              <w:rPr>
                <w:rFonts w:eastAsiaTheme="minorEastAsia"/>
                <w:szCs w:val="21"/>
              </w:rPr>
              <w:t>RENESAS ELECTRONICS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6723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62,600.00</w:t>
            </w:r>
          </w:p>
        </w:tc>
        <w:tc>
          <w:tcPr>
            <w:tcW w:w="1690" w:type="dxa"/>
            <w:vAlign w:val="center"/>
          </w:tcPr>
          <w:p w:rsidR="00812562" w:rsidRDefault="00CD63B4">
            <w:pPr>
              <w:jc w:val="right"/>
            </w:pPr>
            <w:r>
              <w:rPr>
                <w:rFonts w:eastAsiaTheme="minorEastAsia"/>
                <w:szCs w:val="21"/>
              </w:rPr>
              <w:t>8,471,591.71</w:t>
            </w:r>
          </w:p>
        </w:tc>
        <w:tc>
          <w:tcPr>
            <w:tcW w:w="997" w:type="dxa"/>
            <w:vAlign w:val="center"/>
          </w:tcPr>
          <w:p w:rsidR="00812562" w:rsidRDefault="00CD63B4">
            <w:pPr>
              <w:jc w:val="right"/>
            </w:pPr>
            <w:r>
              <w:rPr>
                <w:rFonts w:eastAsiaTheme="minorEastAsia"/>
                <w:szCs w:val="21"/>
              </w:rPr>
              <w:t>1.90</w:t>
            </w:r>
          </w:p>
        </w:tc>
      </w:tr>
      <w:tr w:rsidR="00812562">
        <w:tc>
          <w:tcPr>
            <w:tcW w:w="678" w:type="dxa"/>
            <w:vAlign w:val="center"/>
          </w:tcPr>
          <w:p w:rsidR="00812562" w:rsidRDefault="00CD63B4">
            <w:pPr>
              <w:jc w:val="center"/>
            </w:pPr>
            <w:r>
              <w:rPr>
                <w:rFonts w:eastAsiaTheme="minorEastAsia"/>
                <w:szCs w:val="21"/>
              </w:rPr>
              <w:lastRenderedPageBreak/>
              <w:t>15</w:t>
            </w:r>
          </w:p>
        </w:tc>
        <w:tc>
          <w:tcPr>
            <w:tcW w:w="905" w:type="dxa"/>
            <w:vAlign w:val="center"/>
          </w:tcPr>
          <w:p w:rsidR="00812562" w:rsidRDefault="00CD63B4">
            <w:pPr>
              <w:jc w:val="center"/>
            </w:pPr>
            <w:r>
              <w:rPr>
                <w:rFonts w:eastAsiaTheme="minorEastAsia"/>
                <w:szCs w:val="21"/>
              </w:rPr>
              <w:t>SQUARE ENIX HOLDINGS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9684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25,000.00</w:t>
            </w:r>
          </w:p>
        </w:tc>
        <w:tc>
          <w:tcPr>
            <w:tcW w:w="1690" w:type="dxa"/>
            <w:vAlign w:val="center"/>
          </w:tcPr>
          <w:p w:rsidR="00812562" w:rsidRDefault="00CD63B4">
            <w:pPr>
              <w:jc w:val="right"/>
            </w:pPr>
            <w:r>
              <w:rPr>
                <w:rFonts w:eastAsiaTheme="minorEastAsia"/>
                <w:szCs w:val="21"/>
              </w:rPr>
              <w:t>8,375,716.80</w:t>
            </w:r>
          </w:p>
        </w:tc>
        <w:tc>
          <w:tcPr>
            <w:tcW w:w="997" w:type="dxa"/>
            <w:vAlign w:val="center"/>
          </w:tcPr>
          <w:p w:rsidR="00812562" w:rsidRDefault="00CD63B4">
            <w:pPr>
              <w:jc w:val="right"/>
            </w:pPr>
            <w:r>
              <w:rPr>
                <w:rFonts w:eastAsiaTheme="minorEastAsia"/>
                <w:szCs w:val="21"/>
              </w:rPr>
              <w:t>1.88</w:t>
            </w:r>
          </w:p>
        </w:tc>
      </w:tr>
      <w:tr w:rsidR="00812562">
        <w:tc>
          <w:tcPr>
            <w:tcW w:w="678" w:type="dxa"/>
            <w:vAlign w:val="center"/>
          </w:tcPr>
          <w:p w:rsidR="00812562" w:rsidRDefault="00CD63B4">
            <w:pPr>
              <w:jc w:val="center"/>
            </w:pPr>
            <w:r>
              <w:rPr>
                <w:rFonts w:eastAsiaTheme="minorEastAsia"/>
                <w:szCs w:val="21"/>
              </w:rPr>
              <w:t>16</w:t>
            </w:r>
          </w:p>
        </w:tc>
        <w:tc>
          <w:tcPr>
            <w:tcW w:w="905" w:type="dxa"/>
            <w:vAlign w:val="center"/>
          </w:tcPr>
          <w:p w:rsidR="00812562" w:rsidRDefault="00CD63B4">
            <w:pPr>
              <w:jc w:val="center"/>
            </w:pPr>
            <w:r>
              <w:rPr>
                <w:rFonts w:eastAsiaTheme="minorEastAsia"/>
                <w:szCs w:val="21"/>
              </w:rPr>
              <w:t>KADOKAWA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9468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48,600.00</w:t>
            </w:r>
          </w:p>
        </w:tc>
        <w:tc>
          <w:tcPr>
            <w:tcW w:w="1690" w:type="dxa"/>
            <w:vAlign w:val="center"/>
          </w:tcPr>
          <w:p w:rsidR="00812562" w:rsidRDefault="00CD63B4">
            <w:pPr>
              <w:jc w:val="right"/>
            </w:pPr>
            <w:r>
              <w:rPr>
                <w:rFonts w:eastAsiaTheme="minorEastAsia"/>
                <w:szCs w:val="21"/>
              </w:rPr>
              <w:t>8,374,915.30</w:t>
            </w:r>
          </w:p>
        </w:tc>
        <w:tc>
          <w:tcPr>
            <w:tcW w:w="997" w:type="dxa"/>
            <w:vAlign w:val="center"/>
          </w:tcPr>
          <w:p w:rsidR="00812562" w:rsidRDefault="00CD63B4">
            <w:pPr>
              <w:jc w:val="right"/>
            </w:pPr>
            <w:r>
              <w:rPr>
                <w:rFonts w:eastAsiaTheme="minorEastAsia"/>
                <w:szCs w:val="21"/>
              </w:rPr>
              <w:t>1.88</w:t>
            </w:r>
          </w:p>
        </w:tc>
      </w:tr>
      <w:tr w:rsidR="00812562">
        <w:tc>
          <w:tcPr>
            <w:tcW w:w="678" w:type="dxa"/>
            <w:vAlign w:val="center"/>
          </w:tcPr>
          <w:p w:rsidR="00812562" w:rsidRDefault="00CD63B4">
            <w:pPr>
              <w:jc w:val="center"/>
            </w:pPr>
            <w:r>
              <w:rPr>
                <w:rFonts w:eastAsiaTheme="minorEastAsia"/>
                <w:szCs w:val="21"/>
              </w:rPr>
              <w:t>17</w:t>
            </w:r>
          </w:p>
        </w:tc>
        <w:tc>
          <w:tcPr>
            <w:tcW w:w="905" w:type="dxa"/>
            <w:vAlign w:val="center"/>
          </w:tcPr>
          <w:p w:rsidR="00812562" w:rsidRDefault="00CD63B4">
            <w:pPr>
              <w:jc w:val="center"/>
            </w:pPr>
            <w:r>
              <w:rPr>
                <w:rFonts w:eastAsiaTheme="minorEastAsia"/>
                <w:szCs w:val="21"/>
              </w:rPr>
              <w:t>SHIMADZU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7701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36,300.00</w:t>
            </w:r>
          </w:p>
        </w:tc>
        <w:tc>
          <w:tcPr>
            <w:tcW w:w="1690" w:type="dxa"/>
            <w:vAlign w:val="center"/>
          </w:tcPr>
          <w:p w:rsidR="00812562" w:rsidRDefault="00CD63B4">
            <w:pPr>
              <w:jc w:val="right"/>
            </w:pPr>
            <w:r>
              <w:rPr>
                <w:rFonts w:eastAsiaTheme="minorEastAsia"/>
                <w:szCs w:val="21"/>
              </w:rPr>
              <w:t>8,051,929.22</w:t>
            </w:r>
          </w:p>
        </w:tc>
        <w:tc>
          <w:tcPr>
            <w:tcW w:w="997" w:type="dxa"/>
            <w:vAlign w:val="center"/>
          </w:tcPr>
          <w:p w:rsidR="00812562" w:rsidRDefault="00CD63B4">
            <w:pPr>
              <w:jc w:val="right"/>
            </w:pPr>
            <w:r>
              <w:rPr>
                <w:rFonts w:eastAsiaTheme="minorEastAsia"/>
                <w:szCs w:val="21"/>
              </w:rPr>
              <w:t>1.81</w:t>
            </w:r>
          </w:p>
        </w:tc>
      </w:tr>
      <w:tr w:rsidR="00812562">
        <w:tc>
          <w:tcPr>
            <w:tcW w:w="678" w:type="dxa"/>
            <w:vAlign w:val="center"/>
          </w:tcPr>
          <w:p w:rsidR="00812562" w:rsidRDefault="00CD63B4">
            <w:pPr>
              <w:jc w:val="center"/>
            </w:pPr>
            <w:r>
              <w:rPr>
                <w:rFonts w:eastAsiaTheme="minorEastAsia"/>
                <w:szCs w:val="21"/>
              </w:rPr>
              <w:t>18</w:t>
            </w:r>
          </w:p>
        </w:tc>
        <w:tc>
          <w:tcPr>
            <w:tcW w:w="905" w:type="dxa"/>
            <w:vAlign w:val="center"/>
          </w:tcPr>
          <w:p w:rsidR="00812562" w:rsidRDefault="00CD63B4">
            <w:pPr>
              <w:jc w:val="center"/>
            </w:pPr>
            <w:r>
              <w:rPr>
                <w:rFonts w:eastAsiaTheme="minorEastAsia"/>
                <w:szCs w:val="21"/>
              </w:rPr>
              <w:t>SOMPO HOLDINGS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8630</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23,400.00</w:t>
            </w:r>
          </w:p>
        </w:tc>
        <w:tc>
          <w:tcPr>
            <w:tcW w:w="1690" w:type="dxa"/>
            <w:vAlign w:val="center"/>
          </w:tcPr>
          <w:p w:rsidR="00812562" w:rsidRDefault="00CD63B4">
            <w:pPr>
              <w:jc w:val="right"/>
            </w:pPr>
            <w:r>
              <w:rPr>
                <w:rFonts w:eastAsiaTheme="minorEastAsia"/>
                <w:szCs w:val="21"/>
              </w:rPr>
              <w:t>7,571,237.22</w:t>
            </w:r>
          </w:p>
        </w:tc>
        <w:tc>
          <w:tcPr>
            <w:tcW w:w="997" w:type="dxa"/>
            <w:vAlign w:val="center"/>
          </w:tcPr>
          <w:p w:rsidR="00812562" w:rsidRDefault="00CD63B4">
            <w:pPr>
              <w:jc w:val="right"/>
            </w:pPr>
            <w:r>
              <w:rPr>
                <w:rFonts w:eastAsiaTheme="minorEastAsia"/>
                <w:szCs w:val="21"/>
              </w:rPr>
              <w:t>1.70</w:t>
            </w:r>
          </w:p>
        </w:tc>
      </w:tr>
      <w:tr w:rsidR="00812562">
        <w:tc>
          <w:tcPr>
            <w:tcW w:w="678" w:type="dxa"/>
            <w:vAlign w:val="center"/>
          </w:tcPr>
          <w:p w:rsidR="00812562" w:rsidRDefault="00CD63B4">
            <w:pPr>
              <w:jc w:val="center"/>
            </w:pPr>
            <w:r>
              <w:rPr>
                <w:rFonts w:eastAsiaTheme="minorEastAsia"/>
                <w:szCs w:val="21"/>
              </w:rPr>
              <w:t>19</w:t>
            </w:r>
          </w:p>
        </w:tc>
        <w:tc>
          <w:tcPr>
            <w:tcW w:w="905" w:type="dxa"/>
            <w:vAlign w:val="center"/>
          </w:tcPr>
          <w:p w:rsidR="00812562" w:rsidRDefault="00CD63B4">
            <w:pPr>
              <w:jc w:val="center"/>
            </w:pPr>
            <w:r>
              <w:rPr>
                <w:rFonts w:eastAsiaTheme="minorEastAsia"/>
                <w:szCs w:val="21"/>
              </w:rPr>
              <w:t>SHIMANO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7309</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6,300.00</w:t>
            </w:r>
          </w:p>
        </w:tc>
        <w:tc>
          <w:tcPr>
            <w:tcW w:w="1690" w:type="dxa"/>
            <w:vAlign w:val="center"/>
          </w:tcPr>
          <w:p w:rsidR="00812562" w:rsidRDefault="00CD63B4">
            <w:pPr>
              <w:jc w:val="right"/>
            </w:pPr>
            <w:r>
              <w:rPr>
                <w:rFonts w:eastAsiaTheme="minorEastAsia"/>
                <w:szCs w:val="21"/>
              </w:rPr>
              <w:t>7,561,589.11</w:t>
            </w:r>
          </w:p>
        </w:tc>
        <w:tc>
          <w:tcPr>
            <w:tcW w:w="997" w:type="dxa"/>
            <w:vAlign w:val="center"/>
          </w:tcPr>
          <w:p w:rsidR="00812562" w:rsidRDefault="00CD63B4">
            <w:pPr>
              <w:jc w:val="right"/>
            </w:pPr>
            <w:r>
              <w:rPr>
                <w:rFonts w:eastAsiaTheme="minorEastAsia"/>
                <w:szCs w:val="21"/>
              </w:rPr>
              <w:t>1.70</w:t>
            </w:r>
          </w:p>
        </w:tc>
      </w:tr>
      <w:tr w:rsidR="00812562">
        <w:tc>
          <w:tcPr>
            <w:tcW w:w="678" w:type="dxa"/>
            <w:vAlign w:val="center"/>
          </w:tcPr>
          <w:p w:rsidR="00812562" w:rsidRDefault="00CD63B4">
            <w:pPr>
              <w:jc w:val="center"/>
            </w:pPr>
            <w:r>
              <w:rPr>
                <w:rFonts w:eastAsiaTheme="minorEastAsia"/>
                <w:szCs w:val="21"/>
              </w:rPr>
              <w:t>20</w:t>
            </w:r>
          </w:p>
        </w:tc>
        <w:tc>
          <w:tcPr>
            <w:tcW w:w="905" w:type="dxa"/>
            <w:vAlign w:val="center"/>
          </w:tcPr>
          <w:p w:rsidR="00812562" w:rsidRDefault="00CD63B4">
            <w:pPr>
              <w:jc w:val="center"/>
            </w:pPr>
            <w:r>
              <w:rPr>
                <w:rFonts w:eastAsiaTheme="minorEastAsia"/>
                <w:szCs w:val="21"/>
              </w:rPr>
              <w:t>DAIICHI SANKYO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4568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33,000.00</w:t>
            </w:r>
          </w:p>
        </w:tc>
        <w:tc>
          <w:tcPr>
            <w:tcW w:w="1690" w:type="dxa"/>
            <w:vAlign w:val="center"/>
          </w:tcPr>
          <w:p w:rsidR="00812562" w:rsidRDefault="00CD63B4">
            <w:pPr>
              <w:jc w:val="right"/>
            </w:pPr>
            <w:r>
              <w:rPr>
                <w:rFonts w:eastAsiaTheme="minorEastAsia"/>
                <w:szCs w:val="21"/>
              </w:rPr>
              <w:t>7,521,614.10</w:t>
            </w:r>
          </w:p>
        </w:tc>
        <w:tc>
          <w:tcPr>
            <w:tcW w:w="997" w:type="dxa"/>
            <w:vAlign w:val="center"/>
          </w:tcPr>
          <w:p w:rsidR="00812562" w:rsidRDefault="00CD63B4">
            <w:pPr>
              <w:jc w:val="right"/>
            </w:pPr>
            <w:r>
              <w:rPr>
                <w:rFonts w:eastAsiaTheme="minorEastAsia"/>
                <w:szCs w:val="21"/>
              </w:rPr>
              <w:t>1.69</w:t>
            </w:r>
          </w:p>
        </w:tc>
      </w:tr>
      <w:tr w:rsidR="00812562">
        <w:tc>
          <w:tcPr>
            <w:tcW w:w="678" w:type="dxa"/>
            <w:vAlign w:val="center"/>
          </w:tcPr>
          <w:p w:rsidR="00812562" w:rsidRDefault="00CD63B4">
            <w:pPr>
              <w:jc w:val="center"/>
            </w:pPr>
            <w:r>
              <w:rPr>
                <w:rFonts w:eastAsiaTheme="minorEastAsia"/>
                <w:szCs w:val="21"/>
              </w:rPr>
              <w:t>21</w:t>
            </w:r>
          </w:p>
        </w:tc>
        <w:tc>
          <w:tcPr>
            <w:tcW w:w="905" w:type="dxa"/>
            <w:vAlign w:val="center"/>
          </w:tcPr>
          <w:p w:rsidR="00812562" w:rsidRDefault="00CD63B4">
            <w:pPr>
              <w:jc w:val="center"/>
            </w:pPr>
            <w:r>
              <w:rPr>
                <w:rFonts w:eastAsiaTheme="minorEastAsia"/>
                <w:szCs w:val="21"/>
              </w:rPr>
              <w:t>HITACHI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6501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16,700.00</w:t>
            </w:r>
          </w:p>
        </w:tc>
        <w:tc>
          <w:tcPr>
            <w:tcW w:w="1690" w:type="dxa"/>
            <w:vAlign w:val="center"/>
          </w:tcPr>
          <w:p w:rsidR="00812562" w:rsidRDefault="00CD63B4">
            <w:pPr>
              <w:jc w:val="right"/>
            </w:pPr>
            <w:r>
              <w:rPr>
                <w:rFonts w:eastAsiaTheme="minorEastAsia"/>
                <w:szCs w:val="21"/>
              </w:rPr>
              <w:t>7,442,124.94</w:t>
            </w:r>
          </w:p>
        </w:tc>
        <w:tc>
          <w:tcPr>
            <w:tcW w:w="997" w:type="dxa"/>
            <w:vAlign w:val="center"/>
          </w:tcPr>
          <w:p w:rsidR="00812562" w:rsidRDefault="00CD63B4">
            <w:pPr>
              <w:jc w:val="right"/>
            </w:pPr>
            <w:r>
              <w:rPr>
                <w:rFonts w:eastAsiaTheme="minorEastAsia"/>
                <w:szCs w:val="21"/>
              </w:rPr>
              <w:t>1.67</w:t>
            </w:r>
          </w:p>
        </w:tc>
      </w:tr>
      <w:tr w:rsidR="00812562">
        <w:tc>
          <w:tcPr>
            <w:tcW w:w="678" w:type="dxa"/>
            <w:vAlign w:val="center"/>
          </w:tcPr>
          <w:p w:rsidR="00812562" w:rsidRDefault="00CD63B4">
            <w:pPr>
              <w:jc w:val="center"/>
            </w:pPr>
            <w:r>
              <w:rPr>
                <w:rFonts w:eastAsiaTheme="minorEastAsia"/>
                <w:szCs w:val="21"/>
              </w:rPr>
              <w:t>22</w:t>
            </w:r>
          </w:p>
        </w:tc>
        <w:tc>
          <w:tcPr>
            <w:tcW w:w="905" w:type="dxa"/>
            <w:vAlign w:val="center"/>
          </w:tcPr>
          <w:p w:rsidR="00812562" w:rsidRDefault="00CD63B4">
            <w:pPr>
              <w:jc w:val="center"/>
            </w:pPr>
            <w:r>
              <w:rPr>
                <w:rFonts w:eastAsiaTheme="minorEastAsia"/>
                <w:szCs w:val="21"/>
              </w:rPr>
              <w:t>INFRONEER HOLDINGS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5076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107,000.00</w:t>
            </w:r>
          </w:p>
        </w:tc>
        <w:tc>
          <w:tcPr>
            <w:tcW w:w="1690" w:type="dxa"/>
            <w:vAlign w:val="center"/>
          </w:tcPr>
          <w:p w:rsidR="00812562" w:rsidRDefault="00CD63B4">
            <w:pPr>
              <w:jc w:val="right"/>
            </w:pPr>
            <w:r>
              <w:rPr>
                <w:rFonts w:eastAsiaTheme="minorEastAsia"/>
                <w:szCs w:val="21"/>
              </w:rPr>
              <w:t>7,262,878.59</w:t>
            </w:r>
          </w:p>
        </w:tc>
        <w:tc>
          <w:tcPr>
            <w:tcW w:w="997" w:type="dxa"/>
            <w:vAlign w:val="center"/>
          </w:tcPr>
          <w:p w:rsidR="00812562" w:rsidRDefault="00CD63B4">
            <w:pPr>
              <w:jc w:val="right"/>
            </w:pPr>
            <w:r>
              <w:rPr>
                <w:rFonts w:eastAsiaTheme="minorEastAsia"/>
                <w:szCs w:val="21"/>
              </w:rPr>
              <w:t>1.63</w:t>
            </w:r>
          </w:p>
        </w:tc>
      </w:tr>
      <w:tr w:rsidR="00812562">
        <w:tc>
          <w:tcPr>
            <w:tcW w:w="678" w:type="dxa"/>
            <w:vAlign w:val="center"/>
          </w:tcPr>
          <w:p w:rsidR="00812562" w:rsidRDefault="00CD63B4">
            <w:pPr>
              <w:jc w:val="center"/>
            </w:pPr>
            <w:r>
              <w:rPr>
                <w:rFonts w:eastAsiaTheme="minorEastAsia"/>
                <w:szCs w:val="21"/>
              </w:rPr>
              <w:t>23</w:t>
            </w:r>
          </w:p>
        </w:tc>
        <w:tc>
          <w:tcPr>
            <w:tcW w:w="905" w:type="dxa"/>
            <w:vAlign w:val="center"/>
          </w:tcPr>
          <w:p w:rsidR="00812562" w:rsidRDefault="00CD63B4">
            <w:pPr>
              <w:jc w:val="center"/>
            </w:pPr>
            <w:r>
              <w:rPr>
                <w:rFonts w:eastAsiaTheme="minorEastAsia"/>
                <w:szCs w:val="21"/>
              </w:rPr>
              <w:t>AJINOMOTO CO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2802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24,700.00</w:t>
            </w:r>
          </w:p>
        </w:tc>
        <w:tc>
          <w:tcPr>
            <w:tcW w:w="1690" w:type="dxa"/>
            <w:vAlign w:val="center"/>
          </w:tcPr>
          <w:p w:rsidR="00812562" w:rsidRDefault="00CD63B4">
            <w:pPr>
              <w:jc w:val="right"/>
            </w:pPr>
            <w:r>
              <w:rPr>
                <w:rFonts w:eastAsiaTheme="minorEastAsia"/>
                <w:szCs w:val="21"/>
              </w:rPr>
              <w:t>7,082,429.98</w:t>
            </w:r>
          </w:p>
        </w:tc>
        <w:tc>
          <w:tcPr>
            <w:tcW w:w="997" w:type="dxa"/>
            <w:vAlign w:val="center"/>
          </w:tcPr>
          <w:p w:rsidR="00812562" w:rsidRDefault="00CD63B4">
            <w:pPr>
              <w:jc w:val="right"/>
            </w:pPr>
            <w:r>
              <w:rPr>
                <w:rFonts w:eastAsiaTheme="minorEastAsia"/>
                <w:szCs w:val="21"/>
              </w:rPr>
              <w:t>1.59</w:t>
            </w:r>
          </w:p>
        </w:tc>
      </w:tr>
      <w:tr w:rsidR="00812562">
        <w:tc>
          <w:tcPr>
            <w:tcW w:w="678" w:type="dxa"/>
            <w:vAlign w:val="center"/>
          </w:tcPr>
          <w:p w:rsidR="00812562" w:rsidRDefault="00CD63B4">
            <w:pPr>
              <w:jc w:val="center"/>
            </w:pPr>
            <w:r>
              <w:rPr>
                <w:rFonts w:eastAsiaTheme="minorEastAsia"/>
                <w:szCs w:val="21"/>
              </w:rPr>
              <w:t>24</w:t>
            </w:r>
          </w:p>
        </w:tc>
        <w:tc>
          <w:tcPr>
            <w:tcW w:w="905" w:type="dxa"/>
            <w:vAlign w:val="center"/>
          </w:tcPr>
          <w:p w:rsidR="00812562" w:rsidRDefault="00CD63B4">
            <w:pPr>
              <w:jc w:val="center"/>
            </w:pPr>
            <w:r>
              <w:rPr>
                <w:rFonts w:eastAsiaTheme="minorEastAsia"/>
                <w:szCs w:val="21"/>
              </w:rPr>
              <w:t>SUMITOMO METAL MINING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5713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29,500.00</w:t>
            </w:r>
          </w:p>
        </w:tc>
        <w:tc>
          <w:tcPr>
            <w:tcW w:w="1690" w:type="dxa"/>
            <w:vAlign w:val="center"/>
          </w:tcPr>
          <w:p w:rsidR="00812562" w:rsidRDefault="00CD63B4">
            <w:pPr>
              <w:jc w:val="right"/>
            </w:pPr>
            <w:r>
              <w:rPr>
                <w:rFonts w:eastAsiaTheme="minorEastAsia"/>
                <w:szCs w:val="21"/>
              </w:rPr>
              <w:t>6,843,566.76</w:t>
            </w:r>
          </w:p>
        </w:tc>
        <w:tc>
          <w:tcPr>
            <w:tcW w:w="997" w:type="dxa"/>
            <w:vAlign w:val="center"/>
          </w:tcPr>
          <w:p w:rsidR="00812562" w:rsidRDefault="00CD63B4">
            <w:pPr>
              <w:jc w:val="right"/>
            </w:pPr>
            <w:r>
              <w:rPr>
                <w:rFonts w:eastAsiaTheme="minorEastAsia"/>
                <w:szCs w:val="21"/>
              </w:rPr>
              <w:t>1.54</w:t>
            </w:r>
          </w:p>
        </w:tc>
      </w:tr>
      <w:tr w:rsidR="00812562">
        <w:tc>
          <w:tcPr>
            <w:tcW w:w="678" w:type="dxa"/>
            <w:vAlign w:val="center"/>
          </w:tcPr>
          <w:p w:rsidR="00812562" w:rsidRDefault="00CD63B4">
            <w:pPr>
              <w:jc w:val="center"/>
            </w:pPr>
            <w:r>
              <w:rPr>
                <w:rFonts w:eastAsiaTheme="minorEastAsia"/>
                <w:szCs w:val="21"/>
              </w:rPr>
              <w:t>25</w:t>
            </w:r>
          </w:p>
        </w:tc>
        <w:tc>
          <w:tcPr>
            <w:tcW w:w="905" w:type="dxa"/>
            <w:vAlign w:val="center"/>
          </w:tcPr>
          <w:p w:rsidR="00812562" w:rsidRDefault="00CD63B4">
            <w:pPr>
              <w:jc w:val="center"/>
            </w:pPr>
            <w:r>
              <w:rPr>
                <w:rFonts w:eastAsiaTheme="minorEastAsia"/>
                <w:szCs w:val="21"/>
              </w:rPr>
              <w:t>JGC HOLDINGS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1963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72,600.00</w:t>
            </w:r>
          </w:p>
        </w:tc>
        <w:tc>
          <w:tcPr>
            <w:tcW w:w="1690" w:type="dxa"/>
            <w:vAlign w:val="center"/>
          </w:tcPr>
          <w:p w:rsidR="00812562" w:rsidRDefault="00CD63B4">
            <w:pPr>
              <w:jc w:val="right"/>
            </w:pPr>
            <w:r>
              <w:rPr>
                <w:rFonts w:eastAsiaTheme="minorEastAsia"/>
                <w:szCs w:val="21"/>
              </w:rPr>
              <w:t>6,782,677.51</w:t>
            </w:r>
          </w:p>
        </w:tc>
        <w:tc>
          <w:tcPr>
            <w:tcW w:w="997" w:type="dxa"/>
            <w:vAlign w:val="center"/>
          </w:tcPr>
          <w:p w:rsidR="00812562" w:rsidRDefault="00CD63B4">
            <w:pPr>
              <w:jc w:val="right"/>
            </w:pPr>
            <w:r>
              <w:rPr>
                <w:rFonts w:eastAsiaTheme="minorEastAsia"/>
                <w:szCs w:val="21"/>
              </w:rPr>
              <w:t>1.52</w:t>
            </w:r>
          </w:p>
        </w:tc>
      </w:tr>
      <w:tr w:rsidR="00812562">
        <w:tc>
          <w:tcPr>
            <w:tcW w:w="678" w:type="dxa"/>
            <w:vAlign w:val="center"/>
          </w:tcPr>
          <w:p w:rsidR="00812562" w:rsidRDefault="00CD63B4">
            <w:pPr>
              <w:jc w:val="center"/>
            </w:pPr>
            <w:r>
              <w:rPr>
                <w:rFonts w:eastAsiaTheme="minorEastAsia"/>
                <w:szCs w:val="21"/>
              </w:rPr>
              <w:t>26</w:t>
            </w:r>
          </w:p>
        </w:tc>
        <w:tc>
          <w:tcPr>
            <w:tcW w:w="905" w:type="dxa"/>
            <w:vAlign w:val="center"/>
          </w:tcPr>
          <w:p w:rsidR="00812562" w:rsidRDefault="00CD63B4">
            <w:pPr>
              <w:jc w:val="center"/>
            </w:pPr>
            <w:r>
              <w:rPr>
                <w:rFonts w:eastAsiaTheme="minorEastAsia"/>
                <w:szCs w:val="21"/>
              </w:rPr>
              <w:t>YOKOHAMA RUBBER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5101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40,800.00</w:t>
            </w:r>
          </w:p>
        </w:tc>
        <w:tc>
          <w:tcPr>
            <w:tcW w:w="1690" w:type="dxa"/>
            <w:vAlign w:val="center"/>
          </w:tcPr>
          <w:p w:rsidR="00812562" w:rsidRDefault="00CD63B4">
            <w:pPr>
              <w:jc w:val="right"/>
            </w:pPr>
            <w:r>
              <w:rPr>
                <w:rFonts w:eastAsiaTheme="minorEastAsia"/>
                <w:szCs w:val="21"/>
              </w:rPr>
              <w:t>6,438,080.88</w:t>
            </w:r>
          </w:p>
        </w:tc>
        <w:tc>
          <w:tcPr>
            <w:tcW w:w="997" w:type="dxa"/>
            <w:vAlign w:val="center"/>
          </w:tcPr>
          <w:p w:rsidR="00812562" w:rsidRDefault="00CD63B4">
            <w:pPr>
              <w:jc w:val="right"/>
            </w:pPr>
            <w:r>
              <w:rPr>
                <w:rFonts w:eastAsiaTheme="minorEastAsia"/>
                <w:szCs w:val="21"/>
              </w:rPr>
              <w:t>1.45</w:t>
            </w:r>
          </w:p>
        </w:tc>
      </w:tr>
      <w:tr w:rsidR="00812562">
        <w:tc>
          <w:tcPr>
            <w:tcW w:w="678" w:type="dxa"/>
            <w:vAlign w:val="center"/>
          </w:tcPr>
          <w:p w:rsidR="00812562" w:rsidRDefault="00CD63B4">
            <w:pPr>
              <w:jc w:val="center"/>
            </w:pPr>
            <w:r>
              <w:rPr>
                <w:rFonts w:eastAsiaTheme="minorEastAsia"/>
                <w:szCs w:val="21"/>
              </w:rPr>
              <w:t>27</w:t>
            </w:r>
          </w:p>
        </w:tc>
        <w:tc>
          <w:tcPr>
            <w:tcW w:w="905" w:type="dxa"/>
            <w:vAlign w:val="center"/>
          </w:tcPr>
          <w:p w:rsidR="00812562" w:rsidRDefault="00CD63B4">
            <w:pPr>
              <w:jc w:val="center"/>
            </w:pPr>
            <w:r>
              <w:rPr>
                <w:rFonts w:eastAsiaTheme="minorEastAsia"/>
                <w:szCs w:val="21"/>
              </w:rPr>
              <w:t>TERUMO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4543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27,800.00</w:t>
            </w:r>
          </w:p>
        </w:tc>
        <w:tc>
          <w:tcPr>
            <w:tcW w:w="1690" w:type="dxa"/>
            <w:vAlign w:val="center"/>
          </w:tcPr>
          <w:p w:rsidR="00812562" w:rsidRDefault="00CD63B4">
            <w:pPr>
              <w:jc w:val="right"/>
            </w:pPr>
            <w:r>
              <w:rPr>
                <w:rFonts w:eastAsiaTheme="minorEastAsia"/>
                <w:szCs w:val="21"/>
              </w:rPr>
              <w:t>6,353,101.42</w:t>
            </w:r>
          </w:p>
        </w:tc>
        <w:tc>
          <w:tcPr>
            <w:tcW w:w="997" w:type="dxa"/>
            <w:vAlign w:val="center"/>
          </w:tcPr>
          <w:p w:rsidR="00812562" w:rsidRDefault="00CD63B4">
            <w:pPr>
              <w:jc w:val="right"/>
            </w:pPr>
            <w:r>
              <w:rPr>
                <w:rFonts w:eastAsiaTheme="minorEastAsia"/>
                <w:szCs w:val="21"/>
              </w:rPr>
              <w:t>1.43</w:t>
            </w:r>
          </w:p>
        </w:tc>
      </w:tr>
      <w:tr w:rsidR="00812562">
        <w:tc>
          <w:tcPr>
            <w:tcW w:w="678" w:type="dxa"/>
            <w:vAlign w:val="center"/>
          </w:tcPr>
          <w:p w:rsidR="00812562" w:rsidRDefault="00CD63B4">
            <w:pPr>
              <w:jc w:val="center"/>
            </w:pPr>
            <w:r>
              <w:rPr>
                <w:rFonts w:eastAsiaTheme="minorEastAsia"/>
                <w:szCs w:val="21"/>
              </w:rPr>
              <w:t>28</w:t>
            </w:r>
          </w:p>
        </w:tc>
        <w:tc>
          <w:tcPr>
            <w:tcW w:w="905" w:type="dxa"/>
            <w:vAlign w:val="center"/>
          </w:tcPr>
          <w:p w:rsidR="00812562" w:rsidRDefault="00CD63B4">
            <w:pPr>
              <w:jc w:val="center"/>
            </w:pPr>
            <w:r>
              <w:rPr>
                <w:rFonts w:eastAsiaTheme="minorEastAsia"/>
                <w:szCs w:val="21"/>
              </w:rPr>
              <w:t>TOKAI CARBON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5301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90,100.00</w:t>
            </w:r>
          </w:p>
        </w:tc>
        <w:tc>
          <w:tcPr>
            <w:tcW w:w="1690" w:type="dxa"/>
            <w:vAlign w:val="center"/>
          </w:tcPr>
          <w:p w:rsidR="00812562" w:rsidRDefault="00CD63B4">
            <w:pPr>
              <w:jc w:val="right"/>
            </w:pPr>
            <w:r>
              <w:rPr>
                <w:rFonts w:eastAsiaTheme="minorEastAsia"/>
                <w:szCs w:val="21"/>
              </w:rPr>
              <w:t>5,948,752.67</w:t>
            </w:r>
          </w:p>
        </w:tc>
        <w:tc>
          <w:tcPr>
            <w:tcW w:w="997" w:type="dxa"/>
            <w:vAlign w:val="center"/>
          </w:tcPr>
          <w:p w:rsidR="00812562" w:rsidRDefault="00CD63B4">
            <w:pPr>
              <w:jc w:val="right"/>
            </w:pPr>
            <w:r>
              <w:rPr>
                <w:rFonts w:eastAsiaTheme="minorEastAsia"/>
                <w:szCs w:val="21"/>
              </w:rPr>
              <w:t>1.34</w:t>
            </w:r>
          </w:p>
        </w:tc>
      </w:tr>
      <w:tr w:rsidR="00812562">
        <w:tc>
          <w:tcPr>
            <w:tcW w:w="678" w:type="dxa"/>
            <w:vAlign w:val="center"/>
          </w:tcPr>
          <w:p w:rsidR="00812562" w:rsidRDefault="00CD63B4">
            <w:pPr>
              <w:jc w:val="center"/>
            </w:pPr>
            <w:r>
              <w:rPr>
                <w:rFonts w:eastAsiaTheme="minorEastAsia"/>
                <w:szCs w:val="21"/>
              </w:rPr>
              <w:lastRenderedPageBreak/>
              <w:t>29</w:t>
            </w:r>
          </w:p>
        </w:tc>
        <w:tc>
          <w:tcPr>
            <w:tcW w:w="905" w:type="dxa"/>
            <w:vAlign w:val="center"/>
          </w:tcPr>
          <w:p w:rsidR="00812562" w:rsidRDefault="00CD63B4">
            <w:pPr>
              <w:jc w:val="center"/>
            </w:pPr>
            <w:r>
              <w:rPr>
                <w:rFonts w:eastAsiaTheme="minorEastAsia"/>
                <w:szCs w:val="21"/>
              </w:rPr>
              <w:t>MIURA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6005</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31,600.00</w:t>
            </w:r>
          </w:p>
        </w:tc>
        <w:tc>
          <w:tcPr>
            <w:tcW w:w="1690" w:type="dxa"/>
            <w:vAlign w:val="center"/>
          </w:tcPr>
          <w:p w:rsidR="00812562" w:rsidRDefault="00CD63B4">
            <w:pPr>
              <w:jc w:val="right"/>
            </w:pPr>
            <w:r>
              <w:rPr>
                <w:rFonts w:eastAsiaTheme="minorEastAsia"/>
                <w:szCs w:val="21"/>
              </w:rPr>
              <w:t>5,920,309.30</w:t>
            </w:r>
          </w:p>
        </w:tc>
        <w:tc>
          <w:tcPr>
            <w:tcW w:w="997" w:type="dxa"/>
            <w:vAlign w:val="center"/>
          </w:tcPr>
          <w:p w:rsidR="00812562" w:rsidRDefault="00CD63B4">
            <w:pPr>
              <w:jc w:val="right"/>
            </w:pPr>
            <w:r>
              <w:rPr>
                <w:rFonts w:eastAsiaTheme="minorEastAsia"/>
                <w:szCs w:val="21"/>
              </w:rPr>
              <w:t>1.33</w:t>
            </w:r>
          </w:p>
        </w:tc>
      </w:tr>
      <w:tr w:rsidR="00812562">
        <w:tc>
          <w:tcPr>
            <w:tcW w:w="678" w:type="dxa"/>
            <w:vAlign w:val="center"/>
          </w:tcPr>
          <w:p w:rsidR="00812562" w:rsidRDefault="00CD63B4">
            <w:pPr>
              <w:jc w:val="center"/>
            </w:pPr>
            <w:r>
              <w:rPr>
                <w:rFonts w:eastAsiaTheme="minorEastAsia"/>
                <w:szCs w:val="21"/>
              </w:rPr>
              <w:t>30</w:t>
            </w:r>
          </w:p>
        </w:tc>
        <w:tc>
          <w:tcPr>
            <w:tcW w:w="905" w:type="dxa"/>
            <w:vAlign w:val="center"/>
          </w:tcPr>
          <w:p w:rsidR="00812562" w:rsidRDefault="00CD63B4">
            <w:pPr>
              <w:jc w:val="center"/>
            </w:pPr>
            <w:r>
              <w:rPr>
                <w:rFonts w:eastAsiaTheme="minorEastAsia"/>
                <w:szCs w:val="21"/>
              </w:rPr>
              <w:t>MISUMI GROUP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9962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40,500.00</w:t>
            </w:r>
          </w:p>
        </w:tc>
        <w:tc>
          <w:tcPr>
            <w:tcW w:w="1690" w:type="dxa"/>
            <w:vAlign w:val="center"/>
          </w:tcPr>
          <w:p w:rsidR="00812562" w:rsidRDefault="00CD63B4">
            <w:pPr>
              <w:jc w:val="right"/>
            </w:pPr>
            <w:r>
              <w:rPr>
                <w:rFonts w:eastAsiaTheme="minorEastAsia"/>
                <w:szCs w:val="21"/>
              </w:rPr>
              <w:t>5,820,647.28</w:t>
            </w:r>
          </w:p>
        </w:tc>
        <w:tc>
          <w:tcPr>
            <w:tcW w:w="997" w:type="dxa"/>
            <w:vAlign w:val="center"/>
          </w:tcPr>
          <w:p w:rsidR="00812562" w:rsidRDefault="00CD63B4">
            <w:pPr>
              <w:jc w:val="right"/>
            </w:pPr>
            <w:r>
              <w:rPr>
                <w:rFonts w:eastAsiaTheme="minorEastAsia"/>
                <w:szCs w:val="21"/>
              </w:rPr>
              <w:t>1.31</w:t>
            </w:r>
          </w:p>
        </w:tc>
      </w:tr>
      <w:tr w:rsidR="00812562">
        <w:tc>
          <w:tcPr>
            <w:tcW w:w="678" w:type="dxa"/>
            <w:vAlign w:val="center"/>
          </w:tcPr>
          <w:p w:rsidR="00812562" w:rsidRDefault="00CD63B4">
            <w:pPr>
              <w:jc w:val="center"/>
            </w:pPr>
            <w:r>
              <w:rPr>
                <w:rFonts w:eastAsiaTheme="minorEastAsia"/>
                <w:szCs w:val="21"/>
              </w:rPr>
              <w:t>31</w:t>
            </w:r>
          </w:p>
        </w:tc>
        <w:tc>
          <w:tcPr>
            <w:tcW w:w="905" w:type="dxa"/>
            <w:vAlign w:val="center"/>
          </w:tcPr>
          <w:p w:rsidR="00812562" w:rsidRDefault="00CD63B4">
            <w:pPr>
              <w:jc w:val="center"/>
            </w:pPr>
            <w:r>
              <w:rPr>
                <w:rFonts w:eastAsiaTheme="minorEastAsia"/>
                <w:szCs w:val="21"/>
              </w:rPr>
              <w:t>BANDAI NAMCO HOLDINGS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7832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34,300.00</w:t>
            </w:r>
          </w:p>
        </w:tc>
        <w:tc>
          <w:tcPr>
            <w:tcW w:w="1690" w:type="dxa"/>
            <w:vAlign w:val="center"/>
          </w:tcPr>
          <w:p w:rsidR="00812562" w:rsidRDefault="00CD63B4">
            <w:pPr>
              <w:jc w:val="right"/>
            </w:pPr>
            <w:r>
              <w:rPr>
                <w:rFonts w:eastAsiaTheme="minorEastAsia"/>
                <w:szCs w:val="21"/>
              </w:rPr>
              <w:t>5,706,222.57</w:t>
            </w:r>
          </w:p>
        </w:tc>
        <w:tc>
          <w:tcPr>
            <w:tcW w:w="997" w:type="dxa"/>
            <w:vAlign w:val="center"/>
          </w:tcPr>
          <w:p w:rsidR="00812562" w:rsidRDefault="00CD63B4">
            <w:pPr>
              <w:jc w:val="right"/>
            </w:pPr>
            <w:r>
              <w:rPr>
                <w:rFonts w:eastAsiaTheme="minorEastAsia"/>
                <w:szCs w:val="21"/>
              </w:rPr>
              <w:t>1.28</w:t>
            </w:r>
          </w:p>
        </w:tc>
      </w:tr>
      <w:tr w:rsidR="00812562">
        <w:tc>
          <w:tcPr>
            <w:tcW w:w="678" w:type="dxa"/>
            <w:vAlign w:val="center"/>
          </w:tcPr>
          <w:p w:rsidR="00812562" w:rsidRDefault="00CD63B4">
            <w:pPr>
              <w:jc w:val="center"/>
            </w:pPr>
            <w:r>
              <w:rPr>
                <w:rFonts w:eastAsiaTheme="minorEastAsia"/>
                <w:szCs w:val="21"/>
              </w:rPr>
              <w:t>32</w:t>
            </w:r>
          </w:p>
        </w:tc>
        <w:tc>
          <w:tcPr>
            <w:tcW w:w="905" w:type="dxa"/>
            <w:vAlign w:val="center"/>
          </w:tcPr>
          <w:p w:rsidR="00812562" w:rsidRDefault="00CD63B4">
            <w:pPr>
              <w:jc w:val="center"/>
            </w:pPr>
            <w:r>
              <w:rPr>
                <w:rFonts w:eastAsiaTheme="minorEastAsia"/>
                <w:szCs w:val="21"/>
              </w:rPr>
              <w:t>NIPPON SANSO HOLDINGS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4091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34,800.00</w:t>
            </w:r>
          </w:p>
        </w:tc>
        <w:tc>
          <w:tcPr>
            <w:tcW w:w="1690" w:type="dxa"/>
            <w:vAlign w:val="center"/>
          </w:tcPr>
          <w:p w:rsidR="00812562" w:rsidRDefault="00CD63B4">
            <w:pPr>
              <w:jc w:val="right"/>
            </w:pPr>
            <w:r>
              <w:rPr>
                <w:rFonts w:eastAsiaTheme="minorEastAsia"/>
                <w:szCs w:val="21"/>
              </w:rPr>
              <w:t>5,425,059.97</w:t>
            </w:r>
          </w:p>
        </w:tc>
        <w:tc>
          <w:tcPr>
            <w:tcW w:w="997" w:type="dxa"/>
            <w:vAlign w:val="center"/>
          </w:tcPr>
          <w:p w:rsidR="00812562" w:rsidRDefault="00CD63B4">
            <w:pPr>
              <w:jc w:val="right"/>
            </w:pPr>
            <w:r>
              <w:rPr>
                <w:rFonts w:eastAsiaTheme="minorEastAsia"/>
                <w:szCs w:val="21"/>
              </w:rPr>
              <w:t>1.22</w:t>
            </w:r>
          </w:p>
        </w:tc>
      </w:tr>
      <w:tr w:rsidR="00812562">
        <w:tc>
          <w:tcPr>
            <w:tcW w:w="678" w:type="dxa"/>
            <w:vAlign w:val="center"/>
          </w:tcPr>
          <w:p w:rsidR="00812562" w:rsidRDefault="00CD63B4">
            <w:pPr>
              <w:jc w:val="center"/>
            </w:pPr>
            <w:r>
              <w:rPr>
                <w:rFonts w:eastAsiaTheme="minorEastAsia"/>
                <w:szCs w:val="21"/>
              </w:rPr>
              <w:t>33</w:t>
            </w:r>
          </w:p>
        </w:tc>
        <w:tc>
          <w:tcPr>
            <w:tcW w:w="905" w:type="dxa"/>
            <w:vAlign w:val="center"/>
          </w:tcPr>
          <w:p w:rsidR="00812562" w:rsidRDefault="00CD63B4">
            <w:pPr>
              <w:jc w:val="center"/>
            </w:pPr>
            <w:r>
              <w:rPr>
                <w:rFonts w:eastAsiaTheme="minorEastAsia"/>
                <w:szCs w:val="21"/>
              </w:rPr>
              <w:t>ASAHI GROUP HOLDINGS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2502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19,100.00</w:t>
            </w:r>
          </w:p>
        </w:tc>
        <w:tc>
          <w:tcPr>
            <w:tcW w:w="1690" w:type="dxa"/>
            <w:vAlign w:val="center"/>
          </w:tcPr>
          <w:p w:rsidR="00812562" w:rsidRDefault="00CD63B4">
            <w:pPr>
              <w:jc w:val="right"/>
            </w:pPr>
            <w:r>
              <w:rPr>
                <w:rFonts w:eastAsiaTheme="minorEastAsia"/>
                <w:szCs w:val="21"/>
              </w:rPr>
              <w:t>5,333,177.56</w:t>
            </w:r>
          </w:p>
        </w:tc>
        <w:tc>
          <w:tcPr>
            <w:tcW w:w="997" w:type="dxa"/>
            <w:vAlign w:val="center"/>
          </w:tcPr>
          <w:p w:rsidR="00812562" w:rsidRDefault="00CD63B4">
            <w:pPr>
              <w:jc w:val="right"/>
            </w:pPr>
            <w:r>
              <w:rPr>
                <w:rFonts w:eastAsiaTheme="minorEastAsia"/>
                <w:szCs w:val="21"/>
              </w:rPr>
              <w:t>1.20</w:t>
            </w:r>
          </w:p>
        </w:tc>
      </w:tr>
      <w:tr w:rsidR="00812562">
        <w:tc>
          <w:tcPr>
            <w:tcW w:w="678" w:type="dxa"/>
            <w:vAlign w:val="center"/>
          </w:tcPr>
          <w:p w:rsidR="00812562" w:rsidRDefault="00CD63B4">
            <w:pPr>
              <w:jc w:val="center"/>
            </w:pPr>
            <w:r>
              <w:rPr>
                <w:rFonts w:eastAsiaTheme="minorEastAsia"/>
                <w:szCs w:val="21"/>
              </w:rPr>
              <w:t>34</w:t>
            </w:r>
          </w:p>
        </w:tc>
        <w:tc>
          <w:tcPr>
            <w:tcW w:w="905" w:type="dxa"/>
            <w:vAlign w:val="center"/>
          </w:tcPr>
          <w:p w:rsidR="00812562" w:rsidRDefault="00CD63B4">
            <w:pPr>
              <w:jc w:val="center"/>
            </w:pPr>
            <w:r>
              <w:rPr>
                <w:rFonts w:eastAsiaTheme="minorEastAsia"/>
                <w:szCs w:val="21"/>
              </w:rPr>
              <w:t>CENTRAL JAPAN RAILWAY CO</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9022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5,100.00</w:t>
            </w:r>
          </w:p>
        </w:tc>
        <w:tc>
          <w:tcPr>
            <w:tcW w:w="1690" w:type="dxa"/>
            <w:vAlign w:val="center"/>
          </w:tcPr>
          <w:p w:rsidR="00812562" w:rsidRDefault="00CD63B4">
            <w:pPr>
              <w:jc w:val="right"/>
            </w:pPr>
            <w:r>
              <w:rPr>
                <w:rFonts w:eastAsiaTheme="minorEastAsia"/>
                <w:szCs w:val="21"/>
              </w:rPr>
              <w:t>4,613,957.96</w:t>
            </w:r>
          </w:p>
        </w:tc>
        <w:tc>
          <w:tcPr>
            <w:tcW w:w="997" w:type="dxa"/>
            <w:vAlign w:val="center"/>
          </w:tcPr>
          <w:p w:rsidR="00812562" w:rsidRDefault="00CD63B4">
            <w:pPr>
              <w:jc w:val="right"/>
            </w:pPr>
            <w:r>
              <w:rPr>
                <w:rFonts w:eastAsiaTheme="minorEastAsia"/>
                <w:szCs w:val="21"/>
              </w:rPr>
              <w:t>1.04</w:t>
            </w:r>
          </w:p>
        </w:tc>
      </w:tr>
      <w:tr w:rsidR="00812562">
        <w:tc>
          <w:tcPr>
            <w:tcW w:w="678" w:type="dxa"/>
            <w:vAlign w:val="center"/>
          </w:tcPr>
          <w:p w:rsidR="00812562" w:rsidRDefault="00CD63B4">
            <w:pPr>
              <w:jc w:val="center"/>
            </w:pPr>
            <w:r>
              <w:rPr>
                <w:rFonts w:eastAsiaTheme="minorEastAsia"/>
                <w:szCs w:val="21"/>
              </w:rPr>
              <w:t>35</w:t>
            </w:r>
          </w:p>
        </w:tc>
        <w:tc>
          <w:tcPr>
            <w:tcW w:w="905" w:type="dxa"/>
            <w:vAlign w:val="center"/>
          </w:tcPr>
          <w:p w:rsidR="00812562" w:rsidRDefault="00CD63B4">
            <w:pPr>
              <w:jc w:val="center"/>
            </w:pPr>
            <w:r>
              <w:rPr>
                <w:rFonts w:eastAsiaTheme="minorEastAsia"/>
                <w:szCs w:val="21"/>
              </w:rPr>
              <w:t>FUJIMI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5384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25,700.00</w:t>
            </w:r>
          </w:p>
        </w:tc>
        <w:tc>
          <w:tcPr>
            <w:tcW w:w="1690" w:type="dxa"/>
            <w:vAlign w:val="center"/>
          </w:tcPr>
          <w:p w:rsidR="00812562" w:rsidRDefault="00CD63B4">
            <w:pPr>
              <w:jc w:val="right"/>
            </w:pPr>
            <w:r>
              <w:rPr>
                <w:rFonts w:eastAsiaTheme="minorEastAsia"/>
                <w:szCs w:val="21"/>
              </w:rPr>
              <w:t>4,551,014.85</w:t>
            </w:r>
          </w:p>
        </w:tc>
        <w:tc>
          <w:tcPr>
            <w:tcW w:w="997" w:type="dxa"/>
            <w:vAlign w:val="center"/>
          </w:tcPr>
          <w:p w:rsidR="00812562" w:rsidRDefault="00CD63B4">
            <w:pPr>
              <w:jc w:val="right"/>
            </w:pPr>
            <w:r>
              <w:rPr>
                <w:rFonts w:eastAsiaTheme="minorEastAsia"/>
                <w:szCs w:val="21"/>
              </w:rPr>
              <w:t>1.02</w:t>
            </w:r>
          </w:p>
        </w:tc>
      </w:tr>
      <w:tr w:rsidR="00812562">
        <w:tc>
          <w:tcPr>
            <w:tcW w:w="678" w:type="dxa"/>
            <w:vAlign w:val="center"/>
          </w:tcPr>
          <w:p w:rsidR="00812562" w:rsidRDefault="00CD63B4">
            <w:pPr>
              <w:jc w:val="center"/>
            </w:pPr>
            <w:r>
              <w:rPr>
                <w:rFonts w:eastAsiaTheme="minorEastAsia"/>
                <w:szCs w:val="21"/>
              </w:rPr>
              <w:t>36</w:t>
            </w:r>
          </w:p>
        </w:tc>
        <w:tc>
          <w:tcPr>
            <w:tcW w:w="905" w:type="dxa"/>
            <w:vAlign w:val="center"/>
          </w:tcPr>
          <w:p w:rsidR="00812562" w:rsidRDefault="00CD63B4">
            <w:pPr>
              <w:jc w:val="center"/>
            </w:pPr>
            <w:r>
              <w:rPr>
                <w:rFonts w:eastAsiaTheme="minorEastAsia"/>
                <w:szCs w:val="21"/>
              </w:rPr>
              <w:t>FUJITSU LIMITED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6702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4,700.00</w:t>
            </w:r>
          </w:p>
        </w:tc>
        <w:tc>
          <w:tcPr>
            <w:tcW w:w="1690" w:type="dxa"/>
            <w:vAlign w:val="center"/>
          </w:tcPr>
          <w:p w:rsidR="00812562" w:rsidRDefault="00CD63B4">
            <w:pPr>
              <w:jc w:val="right"/>
            </w:pPr>
            <w:r>
              <w:rPr>
                <w:rFonts w:eastAsiaTheme="minorEastAsia"/>
                <w:szCs w:val="21"/>
              </w:rPr>
              <w:t>4,378,040.27</w:t>
            </w:r>
          </w:p>
        </w:tc>
        <w:tc>
          <w:tcPr>
            <w:tcW w:w="997" w:type="dxa"/>
            <w:vAlign w:val="center"/>
          </w:tcPr>
          <w:p w:rsidR="00812562" w:rsidRDefault="00CD63B4">
            <w:pPr>
              <w:jc w:val="right"/>
            </w:pPr>
            <w:r>
              <w:rPr>
                <w:rFonts w:eastAsiaTheme="minorEastAsia"/>
                <w:szCs w:val="21"/>
              </w:rPr>
              <w:t>0.98</w:t>
            </w:r>
          </w:p>
        </w:tc>
      </w:tr>
      <w:tr w:rsidR="00812562">
        <w:tc>
          <w:tcPr>
            <w:tcW w:w="678" w:type="dxa"/>
            <w:vAlign w:val="center"/>
          </w:tcPr>
          <w:p w:rsidR="00812562" w:rsidRDefault="00CD63B4">
            <w:pPr>
              <w:jc w:val="center"/>
            </w:pPr>
            <w:r>
              <w:rPr>
                <w:rFonts w:eastAsiaTheme="minorEastAsia"/>
                <w:szCs w:val="21"/>
              </w:rPr>
              <w:t>37</w:t>
            </w:r>
          </w:p>
        </w:tc>
        <w:tc>
          <w:tcPr>
            <w:tcW w:w="905" w:type="dxa"/>
            <w:vAlign w:val="center"/>
          </w:tcPr>
          <w:p w:rsidR="00812562" w:rsidRDefault="00CD63B4">
            <w:pPr>
              <w:jc w:val="center"/>
            </w:pPr>
            <w:r>
              <w:rPr>
                <w:rFonts w:eastAsiaTheme="minorEastAsia"/>
                <w:szCs w:val="21"/>
              </w:rPr>
              <w:t>PARK24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4666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41,600.00</w:t>
            </w:r>
          </w:p>
        </w:tc>
        <w:tc>
          <w:tcPr>
            <w:tcW w:w="1690" w:type="dxa"/>
            <w:vAlign w:val="center"/>
          </w:tcPr>
          <w:p w:rsidR="00812562" w:rsidRDefault="00CD63B4">
            <w:pPr>
              <w:jc w:val="right"/>
            </w:pPr>
            <w:r>
              <w:rPr>
                <w:rFonts w:eastAsiaTheme="minorEastAsia"/>
                <w:szCs w:val="21"/>
              </w:rPr>
              <w:t>4,067,793.10</w:t>
            </w:r>
          </w:p>
        </w:tc>
        <w:tc>
          <w:tcPr>
            <w:tcW w:w="997" w:type="dxa"/>
            <w:vAlign w:val="center"/>
          </w:tcPr>
          <w:p w:rsidR="00812562" w:rsidRDefault="00CD63B4">
            <w:pPr>
              <w:jc w:val="right"/>
            </w:pPr>
            <w:r>
              <w:rPr>
                <w:rFonts w:eastAsiaTheme="minorEastAsia"/>
                <w:szCs w:val="21"/>
              </w:rPr>
              <w:t>0.91</w:t>
            </w:r>
          </w:p>
        </w:tc>
      </w:tr>
      <w:tr w:rsidR="00812562">
        <w:tc>
          <w:tcPr>
            <w:tcW w:w="678" w:type="dxa"/>
            <w:vAlign w:val="center"/>
          </w:tcPr>
          <w:p w:rsidR="00812562" w:rsidRDefault="00CD63B4">
            <w:pPr>
              <w:jc w:val="center"/>
            </w:pPr>
            <w:r>
              <w:rPr>
                <w:rFonts w:eastAsiaTheme="minorEastAsia"/>
                <w:szCs w:val="21"/>
              </w:rPr>
              <w:t>38</w:t>
            </w:r>
          </w:p>
        </w:tc>
        <w:tc>
          <w:tcPr>
            <w:tcW w:w="905" w:type="dxa"/>
            <w:vAlign w:val="center"/>
          </w:tcPr>
          <w:p w:rsidR="00812562" w:rsidRDefault="00CD63B4">
            <w:pPr>
              <w:jc w:val="center"/>
            </w:pPr>
            <w:r>
              <w:rPr>
                <w:rFonts w:eastAsiaTheme="minorEastAsia"/>
                <w:szCs w:val="21"/>
              </w:rPr>
              <w:t>HONDA MOTOR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7267</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18,700.00</w:t>
            </w:r>
          </w:p>
        </w:tc>
        <w:tc>
          <w:tcPr>
            <w:tcW w:w="1690" w:type="dxa"/>
            <w:vAlign w:val="center"/>
          </w:tcPr>
          <w:p w:rsidR="00812562" w:rsidRDefault="00CD63B4">
            <w:pPr>
              <w:jc w:val="right"/>
            </w:pPr>
            <w:r>
              <w:rPr>
                <w:rFonts w:eastAsiaTheme="minorEastAsia"/>
                <w:szCs w:val="21"/>
              </w:rPr>
              <w:t>4,066,465.61</w:t>
            </w:r>
          </w:p>
        </w:tc>
        <w:tc>
          <w:tcPr>
            <w:tcW w:w="997" w:type="dxa"/>
            <w:vAlign w:val="center"/>
          </w:tcPr>
          <w:p w:rsidR="00812562" w:rsidRDefault="00CD63B4">
            <w:pPr>
              <w:jc w:val="right"/>
            </w:pPr>
            <w:r>
              <w:rPr>
                <w:rFonts w:eastAsiaTheme="minorEastAsia"/>
                <w:szCs w:val="21"/>
              </w:rPr>
              <w:t>0.91</w:t>
            </w:r>
          </w:p>
        </w:tc>
      </w:tr>
      <w:tr w:rsidR="00812562">
        <w:tc>
          <w:tcPr>
            <w:tcW w:w="678" w:type="dxa"/>
            <w:vAlign w:val="center"/>
          </w:tcPr>
          <w:p w:rsidR="00812562" w:rsidRDefault="00CD63B4">
            <w:pPr>
              <w:jc w:val="center"/>
            </w:pPr>
            <w:r>
              <w:rPr>
                <w:rFonts w:eastAsiaTheme="minorEastAsia"/>
                <w:szCs w:val="21"/>
              </w:rPr>
              <w:t>39</w:t>
            </w:r>
          </w:p>
        </w:tc>
        <w:tc>
          <w:tcPr>
            <w:tcW w:w="905" w:type="dxa"/>
            <w:vAlign w:val="center"/>
          </w:tcPr>
          <w:p w:rsidR="00812562" w:rsidRDefault="00CD63B4">
            <w:pPr>
              <w:jc w:val="center"/>
            </w:pPr>
            <w:r>
              <w:rPr>
                <w:rFonts w:eastAsiaTheme="minorEastAsia"/>
                <w:szCs w:val="21"/>
              </w:rPr>
              <w:t>MEC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4971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23,000.00</w:t>
            </w:r>
          </w:p>
        </w:tc>
        <w:tc>
          <w:tcPr>
            <w:tcW w:w="1690" w:type="dxa"/>
            <w:vAlign w:val="center"/>
          </w:tcPr>
          <w:p w:rsidR="00812562" w:rsidRDefault="00CD63B4">
            <w:pPr>
              <w:jc w:val="right"/>
            </w:pPr>
            <w:r>
              <w:rPr>
                <w:rFonts w:eastAsiaTheme="minorEastAsia"/>
                <w:szCs w:val="21"/>
              </w:rPr>
              <w:t>4,061,371.05</w:t>
            </w:r>
          </w:p>
        </w:tc>
        <w:tc>
          <w:tcPr>
            <w:tcW w:w="997" w:type="dxa"/>
            <w:vAlign w:val="center"/>
          </w:tcPr>
          <w:p w:rsidR="00812562" w:rsidRDefault="00CD63B4">
            <w:pPr>
              <w:jc w:val="right"/>
            </w:pPr>
            <w:r>
              <w:rPr>
                <w:rFonts w:eastAsiaTheme="minorEastAsia"/>
                <w:szCs w:val="21"/>
              </w:rPr>
              <w:t>0.91</w:t>
            </w:r>
          </w:p>
        </w:tc>
      </w:tr>
      <w:tr w:rsidR="00812562">
        <w:tc>
          <w:tcPr>
            <w:tcW w:w="678" w:type="dxa"/>
            <w:vAlign w:val="center"/>
          </w:tcPr>
          <w:p w:rsidR="00812562" w:rsidRDefault="00CD63B4">
            <w:pPr>
              <w:jc w:val="center"/>
            </w:pPr>
            <w:r>
              <w:rPr>
                <w:rFonts w:eastAsiaTheme="minorEastAsia"/>
                <w:szCs w:val="21"/>
              </w:rPr>
              <w:t>40</w:t>
            </w:r>
          </w:p>
        </w:tc>
        <w:tc>
          <w:tcPr>
            <w:tcW w:w="905" w:type="dxa"/>
            <w:vAlign w:val="center"/>
          </w:tcPr>
          <w:p w:rsidR="00812562" w:rsidRDefault="00CD63B4">
            <w:pPr>
              <w:jc w:val="center"/>
            </w:pPr>
            <w:r>
              <w:rPr>
                <w:rFonts w:eastAsiaTheme="minorEastAsia"/>
                <w:szCs w:val="21"/>
              </w:rPr>
              <w:t>HOYA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7741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4,700.00</w:t>
            </w:r>
          </w:p>
        </w:tc>
        <w:tc>
          <w:tcPr>
            <w:tcW w:w="1690" w:type="dxa"/>
            <w:vAlign w:val="center"/>
          </w:tcPr>
          <w:p w:rsidR="00812562" w:rsidRDefault="00CD63B4">
            <w:pPr>
              <w:jc w:val="right"/>
            </w:pPr>
            <w:r>
              <w:rPr>
                <w:rFonts w:eastAsiaTheme="minorEastAsia"/>
                <w:szCs w:val="21"/>
              </w:rPr>
              <w:t>4,020,168.74</w:t>
            </w:r>
          </w:p>
        </w:tc>
        <w:tc>
          <w:tcPr>
            <w:tcW w:w="997" w:type="dxa"/>
            <w:vAlign w:val="center"/>
          </w:tcPr>
          <w:p w:rsidR="00812562" w:rsidRDefault="00CD63B4">
            <w:pPr>
              <w:jc w:val="right"/>
            </w:pPr>
            <w:r>
              <w:rPr>
                <w:rFonts w:eastAsiaTheme="minorEastAsia"/>
                <w:szCs w:val="21"/>
              </w:rPr>
              <w:t>0.90</w:t>
            </w:r>
          </w:p>
        </w:tc>
      </w:tr>
      <w:tr w:rsidR="00812562">
        <w:tc>
          <w:tcPr>
            <w:tcW w:w="678" w:type="dxa"/>
            <w:vAlign w:val="center"/>
          </w:tcPr>
          <w:p w:rsidR="00812562" w:rsidRDefault="00CD63B4">
            <w:pPr>
              <w:jc w:val="center"/>
            </w:pPr>
            <w:r>
              <w:rPr>
                <w:rFonts w:eastAsiaTheme="minorEastAsia"/>
                <w:szCs w:val="21"/>
              </w:rPr>
              <w:t>41</w:t>
            </w:r>
          </w:p>
        </w:tc>
        <w:tc>
          <w:tcPr>
            <w:tcW w:w="905" w:type="dxa"/>
            <w:vAlign w:val="center"/>
          </w:tcPr>
          <w:p w:rsidR="00812562" w:rsidRDefault="00CD63B4">
            <w:pPr>
              <w:jc w:val="center"/>
            </w:pPr>
            <w:r>
              <w:rPr>
                <w:rFonts w:eastAsiaTheme="minorEastAsia"/>
                <w:szCs w:val="21"/>
              </w:rPr>
              <w:t>FUJI ELECTRIC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6504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12,300.00</w:t>
            </w:r>
          </w:p>
        </w:tc>
        <w:tc>
          <w:tcPr>
            <w:tcW w:w="1690" w:type="dxa"/>
            <w:vAlign w:val="center"/>
          </w:tcPr>
          <w:p w:rsidR="00812562" w:rsidRDefault="00CD63B4">
            <w:pPr>
              <w:jc w:val="right"/>
            </w:pPr>
            <w:r>
              <w:rPr>
                <w:rFonts w:eastAsiaTheme="minorEastAsia"/>
                <w:szCs w:val="21"/>
              </w:rPr>
              <w:t>3,875,622.50</w:t>
            </w:r>
          </w:p>
        </w:tc>
        <w:tc>
          <w:tcPr>
            <w:tcW w:w="997" w:type="dxa"/>
            <w:vAlign w:val="center"/>
          </w:tcPr>
          <w:p w:rsidR="00812562" w:rsidRDefault="00CD63B4">
            <w:pPr>
              <w:jc w:val="right"/>
            </w:pPr>
            <w:r>
              <w:rPr>
                <w:rFonts w:eastAsiaTheme="minorEastAsia"/>
                <w:szCs w:val="21"/>
              </w:rPr>
              <w:t>0.87</w:t>
            </w:r>
          </w:p>
        </w:tc>
      </w:tr>
      <w:tr w:rsidR="00812562">
        <w:tc>
          <w:tcPr>
            <w:tcW w:w="678" w:type="dxa"/>
            <w:vAlign w:val="center"/>
          </w:tcPr>
          <w:p w:rsidR="00812562" w:rsidRDefault="00CD63B4">
            <w:pPr>
              <w:jc w:val="center"/>
            </w:pPr>
            <w:r>
              <w:rPr>
                <w:rFonts w:eastAsiaTheme="minorEastAsia"/>
                <w:szCs w:val="21"/>
              </w:rPr>
              <w:t>42</w:t>
            </w:r>
          </w:p>
        </w:tc>
        <w:tc>
          <w:tcPr>
            <w:tcW w:w="905" w:type="dxa"/>
            <w:vAlign w:val="center"/>
          </w:tcPr>
          <w:p w:rsidR="00812562" w:rsidRDefault="00CD63B4">
            <w:pPr>
              <w:jc w:val="center"/>
            </w:pPr>
            <w:r>
              <w:rPr>
                <w:rFonts w:eastAsiaTheme="minorEastAsia"/>
                <w:szCs w:val="21"/>
              </w:rPr>
              <w:t>NINTENDO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7974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11,200.00</w:t>
            </w:r>
          </w:p>
        </w:tc>
        <w:tc>
          <w:tcPr>
            <w:tcW w:w="1690" w:type="dxa"/>
            <w:vAlign w:val="center"/>
          </w:tcPr>
          <w:p w:rsidR="00812562" w:rsidRDefault="00CD63B4">
            <w:pPr>
              <w:jc w:val="right"/>
            </w:pPr>
            <w:r>
              <w:rPr>
                <w:rFonts w:eastAsiaTheme="minorEastAsia"/>
                <w:szCs w:val="21"/>
              </w:rPr>
              <w:t>3,670,407.42</w:t>
            </w:r>
          </w:p>
        </w:tc>
        <w:tc>
          <w:tcPr>
            <w:tcW w:w="997" w:type="dxa"/>
            <w:vAlign w:val="center"/>
          </w:tcPr>
          <w:p w:rsidR="00812562" w:rsidRDefault="00CD63B4">
            <w:pPr>
              <w:jc w:val="right"/>
            </w:pPr>
            <w:r>
              <w:rPr>
                <w:rFonts w:eastAsiaTheme="minorEastAsia"/>
                <w:szCs w:val="21"/>
              </w:rPr>
              <w:t>0.82</w:t>
            </w:r>
          </w:p>
        </w:tc>
      </w:tr>
      <w:tr w:rsidR="00812562">
        <w:tc>
          <w:tcPr>
            <w:tcW w:w="678" w:type="dxa"/>
            <w:vAlign w:val="center"/>
          </w:tcPr>
          <w:p w:rsidR="00812562" w:rsidRDefault="00CD63B4">
            <w:pPr>
              <w:jc w:val="center"/>
            </w:pPr>
            <w:r>
              <w:rPr>
                <w:rFonts w:eastAsiaTheme="minorEastAsia"/>
                <w:szCs w:val="21"/>
              </w:rPr>
              <w:t>43</w:t>
            </w:r>
          </w:p>
        </w:tc>
        <w:tc>
          <w:tcPr>
            <w:tcW w:w="905" w:type="dxa"/>
            <w:vAlign w:val="center"/>
          </w:tcPr>
          <w:p w:rsidR="00812562" w:rsidRDefault="00CD63B4">
            <w:pPr>
              <w:jc w:val="center"/>
            </w:pPr>
            <w:r>
              <w:rPr>
                <w:rFonts w:eastAsiaTheme="minorEastAsia"/>
                <w:szCs w:val="21"/>
              </w:rPr>
              <w:t xml:space="preserve">RECRUIT HOLDINGS CO </w:t>
            </w:r>
            <w:r>
              <w:rPr>
                <w:rFonts w:eastAsiaTheme="minorEastAsia"/>
                <w:szCs w:val="21"/>
              </w:rPr>
              <w:lastRenderedPageBreak/>
              <w:t>LTD</w:t>
            </w:r>
          </w:p>
        </w:tc>
        <w:tc>
          <w:tcPr>
            <w:tcW w:w="1015" w:type="dxa"/>
            <w:vAlign w:val="center"/>
          </w:tcPr>
          <w:p w:rsidR="00812562" w:rsidRDefault="00CD63B4">
            <w:pPr>
              <w:jc w:val="center"/>
            </w:pPr>
            <w:r>
              <w:rPr>
                <w:rFonts w:eastAsiaTheme="minorEastAsia"/>
                <w:szCs w:val="21"/>
              </w:rPr>
              <w:lastRenderedPageBreak/>
              <w:t>-</w:t>
            </w:r>
          </w:p>
        </w:tc>
        <w:tc>
          <w:tcPr>
            <w:tcW w:w="1184" w:type="dxa"/>
            <w:vAlign w:val="center"/>
          </w:tcPr>
          <w:p w:rsidR="00812562" w:rsidRDefault="00CD63B4">
            <w:pPr>
              <w:jc w:val="center"/>
            </w:pPr>
            <w:r>
              <w:rPr>
                <w:rFonts w:eastAsiaTheme="minorEastAsia"/>
                <w:szCs w:val="21"/>
              </w:rPr>
              <w:t>6098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14,900.00</w:t>
            </w:r>
          </w:p>
        </w:tc>
        <w:tc>
          <w:tcPr>
            <w:tcW w:w="1690" w:type="dxa"/>
            <w:vAlign w:val="center"/>
          </w:tcPr>
          <w:p w:rsidR="00812562" w:rsidRDefault="00CD63B4">
            <w:pPr>
              <w:jc w:val="right"/>
            </w:pPr>
            <w:r>
              <w:rPr>
                <w:rFonts w:eastAsiaTheme="minorEastAsia"/>
                <w:szCs w:val="21"/>
              </w:rPr>
              <w:t>3,405,825.94</w:t>
            </w:r>
          </w:p>
        </w:tc>
        <w:tc>
          <w:tcPr>
            <w:tcW w:w="997" w:type="dxa"/>
            <w:vAlign w:val="center"/>
          </w:tcPr>
          <w:p w:rsidR="00812562" w:rsidRDefault="00CD63B4">
            <w:pPr>
              <w:jc w:val="right"/>
            </w:pPr>
            <w:r>
              <w:rPr>
                <w:rFonts w:eastAsiaTheme="minorEastAsia"/>
                <w:szCs w:val="21"/>
              </w:rPr>
              <w:t>0.77</w:t>
            </w:r>
          </w:p>
        </w:tc>
      </w:tr>
      <w:tr w:rsidR="00812562">
        <w:tc>
          <w:tcPr>
            <w:tcW w:w="678" w:type="dxa"/>
            <w:vAlign w:val="center"/>
          </w:tcPr>
          <w:p w:rsidR="00812562" w:rsidRDefault="00CD63B4">
            <w:pPr>
              <w:jc w:val="center"/>
            </w:pPr>
            <w:r>
              <w:rPr>
                <w:rFonts w:eastAsiaTheme="minorEastAsia"/>
                <w:szCs w:val="21"/>
              </w:rPr>
              <w:t>44</w:t>
            </w:r>
          </w:p>
        </w:tc>
        <w:tc>
          <w:tcPr>
            <w:tcW w:w="905" w:type="dxa"/>
            <w:vAlign w:val="center"/>
          </w:tcPr>
          <w:p w:rsidR="00812562" w:rsidRDefault="00CD63B4">
            <w:pPr>
              <w:jc w:val="center"/>
            </w:pPr>
            <w:r>
              <w:rPr>
                <w:rFonts w:eastAsiaTheme="minorEastAsia"/>
                <w:szCs w:val="21"/>
              </w:rPr>
              <w:t>NET ONE SYSTEMS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7518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20,300.00</w:t>
            </w:r>
          </w:p>
        </w:tc>
        <w:tc>
          <w:tcPr>
            <w:tcW w:w="1690" w:type="dxa"/>
            <w:vAlign w:val="center"/>
          </w:tcPr>
          <w:p w:rsidR="00812562" w:rsidRDefault="00CD63B4">
            <w:pPr>
              <w:jc w:val="right"/>
            </w:pPr>
            <w:r>
              <w:rPr>
                <w:rFonts w:eastAsiaTheme="minorEastAsia"/>
                <w:szCs w:val="21"/>
              </w:rPr>
              <w:t>3,202,243.92</w:t>
            </w:r>
          </w:p>
        </w:tc>
        <w:tc>
          <w:tcPr>
            <w:tcW w:w="997" w:type="dxa"/>
            <w:vAlign w:val="center"/>
          </w:tcPr>
          <w:p w:rsidR="00812562" w:rsidRDefault="00CD63B4">
            <w:pPr>
              <w:jc w:val="right"/>
            </w:pPr>
            <w:r>
              <w:rPr>
                <w:rFonts w:eastAsiaTheme="minorEastAsia"/>
                <w:szCs w:val="21"/>
              </w:rPr>
              <w:t>0.72</w:t>
            </w:r>
          </w:p>
        </w:tc>
      </w:tr>
      <w:tr w:rsidR="00812562">
        <w:tc>
          <w:tcPr>
            <w:tcW w:w="678" w:type="dxa"/>
            <w:vAlign w:val="center"/>
          </w:tcPr>
          <w:p w:rsidR="00812562" w:rsidRDefault="00CD63B4">
            <w:pPr>
              <w:jc w:val="center"/>
            </w:pPr>
            <w:r>
              <w:rPr>
                <w:rFonts w:eastAsiaTheme="minorEastAsia"/>
                <w:szCs w:val="21"/>
              </w:rPr>
              <w:t>45</w:t>
            </w:r>
          </w:p>
        </w:tc>
        <w:tc>
          <w:tcPr>
            <w:tcW w:w="905" w:type="dxa"/>
            <w:vAlign w:val="center"/>
          </w:tcPr>
          <w:p w:rsidR="00812562" w:rsidRDefault="00CD63B4">
            <w:pPr>
              <w:jc w:val="center"/>
            </w:pPr>
            <w:r>
              <w:rPr>
                <w:rFonts w:eastAsiaTheme="minorEastAsia"/>
                <w:szCs w:val="21"/>
              </w:rPr>
              <w:t>TOYO GOSEI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4970</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6,200.00</w:t>
            </w:r>
          </w:p>
        </w:tc>
        <w:tc>
          <w:tcPr>
            <w:tcW w:w="1690" w:type="dxa"/>
            <w:vAlign w:val="center"/>
          </w:tcPr>
          <w:p w:rsidR="00812562" w:rsidRDefault="00CD63B4">
            <w:pPr>
              <w:jc w:val="right"/>
            </w:pPr>
            <w:r>
              <w:rPr>
                <w:rFonts w:eastAsiaTheme="minorEastAsia"/>
                <w:szCs w:val="21"/>
              </w:rPr>
              <w:t>3,202,108.67</w:t>
            </w:r>
          </w:p>
        </w:tc>
        <w:tc>
          <w:tcPr>
            <w:tcW w:w="997" w:type="dxa"/>
            <w:vAlign w:val="center"/>
          </w:tcPr>
          <w:p w:rsidR="00812562" w:rsidRDefault="00CD63B4">
            <w:pPr>
              <w:jc w:val="right"/>
            </w:pPr>
            <w:r>
              <w:rPr>
                <w:rFonts w:eastAsiaTheme="minorEastAsia"/>
                <w:szCs w:val="21"/>
              </w:rPr>
              <w:t>0.72</w:t>
            </w:r>
          </w:p>
        </w:tc>
      </w:tr>
      <w:tr w:rsidR="00812562">
        <w:tc>
          <w:tcPr>
            <w:tcW w:w="678" w:type="dxa"/>
            <w:vAlign w:val="center"/>
          </w:tcPr>
          <w:p w:rsidR="00812562" w:rsidRDefault="00CD63B4">
            <w:pPr>
              <w:jc w:val="center"/>
            </w:pPr>
            <w:r>
              <w:rPr>
                <w:rFonts w:eastAsiaTheme="minorEastAsia"/>
                <w:szCs w:val="21"/>
              </w:rPr>
              <w:t>46</w:t>
            </w:r>
          </w:p>
        </w:tc>
        <w:tc>
          <w:tcPr>
            <w:tcW w:w="905" w:type="dxa"/>
            <w:vAlign w:val="center"/>
          </w:tcPr>
          <w:p w:rsidR="00812562" w:rsidRDefault="00CD63B4">
            <w:pPr>
              <w:jc w:val="center"/>
            </w:pPr>
            <w:r>
              <w:rPr>
                <w:rFonts w:eastAsiaTheme="minorEastAsia"/>
                <w:szCs w:val="21"/>
              </w:rPr>
              <w:t>TOKYO OHKA KOGYO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4186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6,200.00</w:t>
            </w:r>
          </w:p>
        </w:tc>
        <w:tc>
          <w:tcPr>
            <w:tcW w:w="1690" w:type="dxa"/>
            <w:vAlign w:val="center"/>
          </w:tcPr>
          <w:p w:rsidR="00812562" w:rsidRDefault="00CD63B4">
            <w:pPr>
              <w:jc w:val="right"/>
            </w:pPr>
            <w:r>
              <w:rPr>
                <w:rFonts w:eastAsiaTheme="minorEastAsia"/>
                <w:szCs w:val="21"/>
              </w:rPr>
              <w:t>2,724,121.74</w:t>
            </w:r>
          </w:p>
        </w:tc>
        <w:tc>
          <w:tcPr>
            <w:tcW w:w="997" w:type="dxa"/>
            <w:vAlign w:val="center"/>
          </w:tcPr>
          <w:p w:rsidR="00812562" w:rsidRDefault="00CD63B4">
            <w:pPr>
              <w:jc w:val="right"/>
            </w:pPr>
            <w:r>
              <w:rPr>
                <w:rFonts w:eastAsiaTheme="minorEastAsia"/>
                <w:szCs w:val="21"/>
              </w:rPr>
              <w:t>0.61</w:t>
            </w:r>
          </w:p>
        </w:tc>
      </w:tr>
      <w:tr w:rsidR="00812562">
        <w:tc>
          <w:tcPr>
            <w:tcW w:w="678" w:type="dxa"/>
            <w:vAlign w:val="center"/>
          </w:tcPr>
          <w:p w:rsidR="00812562" w:rsidRDefault="00CD63B4">
            <w:pPr>
              <w:jc w:val="center"/>
            </w:pPr>
            <w:r>
              <w:rPr>
                <w:rFonts w:eastAsiaTheme="minorEastAsia"/>
                <w:szCs w:val="21"/>
              </w:rPr>
              <w:t>47</w:t>
            </w:r>
          </w:p>
        </w:tc>
        <w:tc>
          <w:tcPr>
            <w:tcW w:w="905" w:type="dxa"/>
            <w:vAlign w:val="center"/>
          </w:tcPr>
          <w:p w:rsidR="00812562" w:rsidRDefault="00CD63B4">
            <w:pPr>
              <w:jc w:val="center"/>
            </w:pPr>
            <w:r>
              <w:rPr>
                <w:rFonts w:eastAsiaTheme="minorEastAsia"/>
                <w:szCs w:val="21"/>
              </w:rPr>
              <w:t>TOTO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5332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12,200.00</w:t>
            </w:r>
          </w:p>
        </w:tc>
        <w:tc>
          <w:tcPr>
            <w:tcW w:w="1690" w:type="dxa"/>
            <w:vAlign w:val="center"/>
          </w:tcPr>
          <w:p w:rsidR="00812562" w:rsidRDefault="00CD63B4">
            <w:pPr>
              <w:jc w:val="right"/>
            </w:pPr>
            <w:r>
              <w:rPr>
                <w:rFonts w:eastAsiaTheme="minorEastAsia"/>
                <w:szCs w:val="21"/>
              </w:rPr>
              <w:t>2,643,209.91</w:t>
            </w:r>
          </w:p>
        </w:tc>
        <w:tc>
          <w:tcPr>
            <w:tcW w:w="997" w:type="dxa"/>
            <w:vAlign w:val="center"/>
          </w:tcPr>
          <w:p w:rsidR="00812562" w:rsidRDefault="00CD63B4">
            <w:pPr>
              <w:jc w:val="right"/>
            </w:pPr>
            <w:r>
              <w:rPr>
                <w:rFonts w:eastAsiaTheme="minorEastAsia"/>
                <w:szCs w:val="21"/>
              </w:rPr>
              <w:t>0.59</w:t>
            </w:r>
          </w:p>
        </w:tc>
      </w:tr>
      <w:tr w:rsidR="00812562">
        <w:tc>
          <w:tcPr>
            <w:tcW w:w="678" w:type="dxa"/>
            <w:vAlign w:val="center"/>
          </w:tcPr>
          <w:p w:rsidR="00812562" w:rsidRDefault="00CD63B4">
            <w:pPr>
              <w:jc w:val="center"/>
            </w:pPr>
            <w:r>
              <w:rPr>
                <w:rFonts w:eastAsiaTheme="minorEastAsia"/>
                <w:szCs w:val="21"/>
              </w:rPr>
              <w:t>48</w:t>
            </w:r>
          </w:p>
        </w:tc>
        <w:tc>
          <w:tcPr>
            <w:tcW w:w="905" w:type="dxa"/>
            <w:vAlign w:val="center"/>
          </w:tcPr>
          <w:p w:rsidR="00812562" w:rsidRDefault="00CD63B4">
            <w:pPr>
              <w:jc w:val="center"/>
            </w:pPr>
            <w:r>
              <w:rPr>
                <w:rFonts w:eastAsiaTheme="minorEastAsia"/>
                <w:szCs w:val="21"/>
              </w:rPr>
              <w:t>EAST JAPAN RAILWAY CO</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9020</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6,600.00</w:t>
            </w:r>
          </w:p>
        </w:tc>
        <w:tc>
          <w:tcPr>
            <w:tcW w:w="1690" w:type="dxa"/>
            <w:vAlign w:val="center"/>
          </w:tcPr>
          <w:p w:rsidR="00812562" w:rsidRDefault="00CD63B4">
            <w:pPr>
              <w:jc w:val="right"/>
            </w:pPr>
            <w:r>
              <w:rPr>
                <w:rFonts w:eastAsiaTheme="minorEastAsia"/>
                <w:szCs w:val="21"/>
              </w:rPr>
              <w:t>2,640,665.13</w:t>
            </w:r>
          </w:p>
        </w:tc>
        <w:tc>
          <w:tcPr>
            <w:tcW w:w="997" w:type="dxa"/>
            <w:vAlign w:val="center"/>
          </w:tcPr>
          <w:p w:rsidR="00812562" w:rsidRDefault="00CD63B4">
            <w:pPr>
              <w:jc w:val="right"/>
            </w:pPr>
            <w:r>
              <w:rPr>
                <w:rFonts w:eastAsiaTheme="minorEastAsia"/>
                <w:szCs w:val="21"/>
              </w:rPr>
              <w:t>0.59</w:t>
            </w:r>
          </w:p>
        </w:tc>
      </w:tr>
      <w:tr w:rsidR="00812562">
        <w:tc>
          <w:tcPr>
            <w:tcW w:w="678" w:type="dxa"/>
            <w:vAlign w:val="center"/>
          </w:tcPr>
          <w:p w:rsidR="00812562" w:rsidRDefault="00CD63B4">
            <w:pPr>
              <w:jc w:val="center"/>
            </w:pPr>
            <w:r>
              <w:rPr>
                <w:rFonts w:eastAsiaTheme="minorEastAsia"/>
                <w:szCs w:val="21"/>
              </w:rPr>
              <w:t>49</w:t>
            </w:r>
          </w:p>
        </w:tc>
        <w:tc>
          <w:tcPr>
            <w:tcW w:w="905" w:type="dxa"/>
            <w:vAlign w:val="center"/>
          </w:tcPr>
          <w:p w:rsidR="00812562" w:rsidRDefault="00CD63B4">
            <w:pPr>
              <w:jc w:val="center"/>
            </w:pPr>
            <w:r>
              <w:rPr>
                <w:rFonts w:eastAsiaTheme="minorEastAsia"/>
                <w:szCs w:val="21"/>
              </w:rPr>
              <w:t>NIPPON PAINT HOLDINGS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4612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44,500.00</w:t>
            </w:r>
          </w:p>
        </w:tc>
        <w:tc>
          <w:tcPr>
            <w:tcW w:w="1690" w:type="dxa"/>
            <w:vAlign w:val="center"/>
          </w:tcPr>
          <w:p w:rsidR="00812562" w:rsidRDefault="00CD63B4">
            <w:pPr>
              <w:jc w:val="right"/>
            </w:pPr>
            <w:r>
              <w:rPr>
                <w:rFonts w:eastAsiaTheme="minorEastAsia"/>
                <w:szCs w:val="21"/>
              </w:rPr>
              <w:t>2,637,123.49</w:t>
            </w:r>
          </w:p>
        </w:tc>
        <w:tc>
          <w:tcPr>
            <w:tcW w:w="997" w:type="dxa"/>
            <w:vAlign w:val="center"/>
          </w:tcPr>
          <w:p w:rsidR="00812562" w:rsidRDefault="00CD63B4">
            <w:pPr>
              <w:jc w:val="right"/>
            </w:pPr>
            <w:r>
              <w:rPr>
                <w:rFonts w:eastAsiaTheme="minorEastAsia"/>
                <w:szCs w:val="21"/>
              </w:rPr>
              <w:t>0.59</w:t>
            </w:r>
          </w:p>
        </w:tc>
      </w:tr>
      <w:tr w:rsidR="00812562">
        <w:tc>
          <w:tcPr>
            <w:tcW w:w="678" w:type="dxa"/>
            <w:vAlign w:val="center"/>
          </w:tcPr>
          <w:p w:rsidR="00812562" w:rsidRDefault="00CD63B4">
            <w:pPr>
              <w:jc w:val="center"/>
            </w:pPr>
            <w:r>
              <w:rPr>
                <w:rFonts w:eastAsiaTheme="minorEastAsia"/>
                <w:szCs w:val="21"/>
              </w:rPr>
              <w:t>50</w:t>
            </w:r>
          </w:p>
        </w:tc>
        <w:tc>
          <w:tcPr>
            <w:tcW w:w="905" w:type="dxa"/>
            <w:vAlign w:val="center"/>
          </w:tcPr>
          <w:p w:rsidR="00812562" w:rsidRDefault="00CD63B4">
            <w:pPr>
              <w:jc w:val="center"/>
            </w:pPr>
            <w:r>
              <w:rPr>
                <w:rFonts w:eastAsiaTheme="minorEastAsia"/>
                <w:szCs w:val="21"/>
              </w:rPr>
              <w:t>JAPAN AIRLINES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9201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15,600.00</w:t>
            </w:r>
          </w:p>
        </w:tc>
        <w:tc>
          <w:tcPr>
            <w:tcW w:w="1690" w:type="dxa"/>
            <w:vAlign w:val="center"/>
          </w:tcPr>
          <w:p w:rsidR="00812562" w:rsidRDefault="00CD63B4">
            <w:pPr>
              <w:jc w:val="right"/>
            </w:pPr>
            <w:r>
              <w:rPr>
                <w:rFonts w:eastAsiaTheme="minorEastAsia"/>
                <w:szCs w:val="21"/>
              </w:rPr>
              <w:t>2,438,175.17</w:t>
            </w:r>
          </w:p>
        </w:tc>
        <w:tc>
          <w:tcPr>
            <w:tcW w:w="997" w:type="dxa"/>
            <w:vAlign w:val="center"/>
          </w:tcPr>
          <w:p w:rsidR="00812562" w:rsidRDefault="00CD63B4">
            <w:pPr>
              <w:jc w:val="right"/>
            </w:pPr>
            <w:r>
              <w:rPr>
                <w:rFonts w:eastAsiaTheme="minorEastAsia"/>
                <w:szCs w:val="21"/>
              </w:rPr>
              <w:t>0.55</w:t>
            </w:r>
          </w:p>
        </w:tc>
      </w:tr>
      <w:tr w:rsidR="00812562">
        <w:tc>
          <w:tcPr>
            <w:tcW w:w="678" w:type="dxa"/>
            <w:vAlign w:val="center"/>
          </w:tcPr>
          <w:p w:rsidR="00812562" w:rsidRDefault="00CD63B4">
            <w:pPr>
              <w:jc w:val="center"/>
            </w:pPr>
            <w:r>
              <w:rPr>
                <w:rFonts w:eastAsiaTheme="minorEastAsia"/>
                <w:szCs w:val="21"/>
              </w:rPr>
              <w:t>51</w:t>
            </w:r>
          </w:p>
        </w:tc>
        <w:tc>
          <w:tcPr>
            <w:tcW w:w="905" w:type="dxa"/>
            <w:vAlign w:val="center"/>
          </w:tcPr>
          <w:p w:rsidR="00812562" w:rsidRDefault="00CD63B4">
            <w:pPr>
              <w:jc w:val="center"/>
            </w:pPr>
            <w:r>
              <w:rPr>
                <w:rFonts w:eastAsiaTheme="minorEastAsia"/>
                <w:szCs w:val="21"/>
              </w:rPr>
              <w:t>SIGMAXYZ HOLDINGS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6088</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35,200.00</w:t>
            </w:r>
          </w:p>
        </w:tc>
        <w:tc>
          <w:tcPr>
            <w:tcW w:w="1690" w:type="dxa"/>
            <w:vAlign w:val="center"/>
          </w:tcPr>
          <w:p w:rsidR="00812562" w:rsidRDefault="00CD63B4">
            <w:pPr>
              <w:jc w:val="right"/>
            </w:pPr>
            <w:r>
              <w:rPr>
                <w:rFonts w:eastAsiaTheme="minorEastAsia"/>
                <w:szCs w:val="21"/>
              </w:rPr>
              <w:t>2,436,892.76</w:t>
            </w:r>
          </w:p>
        </w:tc>
        <w:tc>
          <w:tcPr>
            <w:tcW w:w="997" w:type="dxa"/>
            <w:vAlign w:val="center"/>
          </w:tcPr>
          <w:p w:rsidR="00812562" w:rsidRDefault="00CD63B4">
            <w:pPr>
              <w:jc w:val="right"/>
            </w:pPr>
            <w:r>
              <w:rPr>
                <w:rFonts w:eastAsiaTheme="minorEastAsia"/>
                <w:szCs w:val="21"/>
              </w:rPr>
              <w:t>0.55</w:t>
            </w:r>
          </w:p>
        </w:tc>
      </w:tr>
      <w:tr w:rsidR="00812562">
        <w:tc>
          <w:tcPr>
            <w:tcW w:w="678" w:type="dxa"/>
            <w:vAlign w:val="center"/>
          </w:tcPr>
          <w:p w:rsidR="00812562" w:rsidRDefault="00CD63B4">
            <w:pPr>
              <w:jc w:val="center"/>
            </w:pPr>
            <w:r>
              <w:rPr>
                <w:rFonts w:eastAsiaTheme="minorEastAsia"/>
                <w:szCs w:val="21"/>
              </w:rPr>
              <w:t>52</w:t>
            </w:r>
          </w:p>
        </w:tc>
        <w:tc>
          <w:tcPr>
            <w:tcW w:w="905" w:type="dxa"/>
            <w:vAlign w:val="center"/>
          </w:tcPr>
          <w:p w:rsidR="00812562" w:rsidRDefault="00CD63B4">
            <w:pPr>
              <w:jc w:val="center"/>
            </w:pPr>
            <w:r>
              <w:rPr>
                <w:rFonts w:eastAsiaTheme="minorEastAsia"/>
                <w:szCs w:val="21"/>
              </w:rPr>
              <w:t>SEVEN &amp; I HOLDINGS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3382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7,800.00</w:t>
            </w:r>
          </w:p>
        </w:tc>
        <w:tc>
          <w:tcPr>
            <w:tcW w:w="1690" w:type="dxa"/>
            <w:vAlign w:val="center"/>
          </w:tcPr>
          <w:p w:rsidR="00812562" w:rsidRDefault="00CD63B4">
            <w:pPr>
              <w:jc w:val="right"/>
            </w:pPr>
            <w:r>
              <w:rPr>
                <w:rFonts w:eastAsiaTheme="minorEastAsia"/>
                <w:szCs w:val="21"/>
              </w:rPr>
              <w:t>2,424,499.51</w:t>
            </w:r>
          </w:p>
        </w:tc>
        <w:tc>
          <w:tcPr>
            <w:tcW w:w="997" w:type="dxa"/>
            <w:vAlign w:val="center"/>
          </w:tcPr>
          <w:p w:rsidR="00812562" w:rsidRDefault="00CD63B4">
            <w:pPr>
              <w:jc w:val="right"/>
            </w:pPr>
            <w:r>
              <w:rPr>
                <w:rFonts w:eastAsiaTheme="minorEastAsia"/>
                <w:szCs w:val="21"/>
              </w:rPr>
              <w:t>0.54</w:t>
            </w:r>
          </w:p>
        </w:tc>
      </w:tr>
      <w:tr w:rsidR="00812562">
        <w:tc>
          <w:tcPr>
            <w:tcW w:w="678" w:type="dxa"/>
            <w:vAlign w:val="center"/>
          </w:tcPr>
          <w:p w:rsidR="00812562" w:rsidRDefault="00CD63B4">
            <w:pPr>
              <w:jc w:val="center"/>
            </w:pPr>
            <w:r>
              <w:rPr>
                <w:rFonts w:eastAsiaTheme="minorEastAsia"/>
                <w:szCs w:val="21"/>
              </w:rPr>
              <w:t>53</w:t>
            </w:r>
          </w:p>
        </w:tc>
        <w:tc>
          <w:tcPr>
            <w:tcW w:w="905" w:type="dxa"/>
            <w:vAlign w:val="center"/>
          </w:tcPr>
          <w:p w:rsidR="00812562" w:rsidRDefault="00CD63B4">
            <w:pPr>
              <w:jc w:val="center"/>
            </w:pPr>
            <w:r>
              <w:rPr>
                <w:rFonts w:eastAsiaTheme="minorEastAsia"/>
                <w:szCs w:val="21"/>
              </w:rPr>
              <w:t>PAL GROUP HOLDINGS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2726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11,900.00</w:t>
            </w:r>
          </w:p>
        </w:tc>
        <w:tc>
          <w:tcPr>
            <w:tcW w:w="1690" w:type="dxa"/>
            <w:vAlign w:val="center"/>
          </w:tcPr>
          <w:p w:rsidR="00812562" w:rsidRDefault="00CD63B4">
            <w:pPr>
              <w:jc w:val="right"/>
            </w:pPr>
            <w:r>
              <w:rPr>
                <w:rFonts w:eastAsiaTheme="minorEastAsia"/>
                <w:szCs w:val="21"/>
              </w:rPr>
              <w:t>2,315,920.76</w:t>
            </w:r>
          </w:p>
        </w:tc>
        <w:tc>
          <w:tcPr>
            <w:tcW w:w="997" w:type="dxa"/>
            <w:vAlign w:val="center"/>
          </w:tcPr>
          <w:p w:rsidR="00812562" w:rsidRDefault="00CD63B4">
            <w:pPr>
              <w:jc w:val="right"/>
            </w:pPr>
            <w:r>
              <w:rPr>
                <w:rFonts w:eastAsiaTheme="minorEastAsia"/>
                <w:szCs w:val="21"/>
              </w:rPr>
              <w:t>0.52</w:t>
            </w:r>
          </w:p>
        </w:tc>
      </w:tr>
      <w:tr w:rsidR="00812562">
        <w:tc>
          <w:tcPr>
            <w:tcW w:w="678" w:type="dxa"/>
            <w:vAlign w:val="center"/>
          </w:tcPr>
          <w:p w:rsidR="00812562" w:rsidRDefault="00CD63B4">
            <w:pPr>
              <w:jc w:val="center"/>
            </w:pPr>
            <w:r>
              <w:rPr>
                <w:rFonts w:eastAsiaTheme="minorEastAsia"/>
                <w:szCs w:val="21"/>
              </w:rPr>
              <w:t>54</w:t>
            </w:r>
          </w:p>
        </w:tc>
        <w:tc>
          <w:tcPr>
            <w:tcW w:w="905" w:type="dxa"/>
            <w:vAlign w:val="center"/>
          </w:tcPr>
          <w:p w:rsidR="00812562" w:rsidRDefault="00CD63B4">
            <w:pPr>
              <w:jc w:val="center"/>
            </w:pPr>
            <w:r>
              <w:rPr>
                <w:rFonts w:eastAsiaTheme="minorEastAsia"/>
                <w:szCs w:val="21"/>
              </w:rPr>
              <w:t>RORZE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6323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3,900.00</w:t>
            </w:r>
          </w:p>
        </w:tc>
        <w:tc>
          <w:tcPr>
            <w:tcW w:w="1690" w:type="dxa"/>
            <w:vAlign w:val="center"/>
          </w:tcPr>
          <w:p w:rsidR="00812562" w:rsidRDefault="00CD63B4">
            <w:pPr>
              <w:jc w:val="right"/>
            </w:pPr>
            <w:r>
              <w:rPr>
                <w:rFonts w:eastAsiaTheme="minorEastAsia"/>
                <w:szCs w:val="21"/>
              </w:rPr>
              <w:t>2,268,206.23</w:t>
            </w:r>
          </w:p>
        </w:tc>
        <w:tc>
          <w:tcPr>
            <w:tcW w:w="997" w:type="dxa"/>
            <w:vAlign w:val="center"/>
          </w:tcPr>
          <w:p w:rsidR="00812562" w:rsidRDefault="00CD63B4">
            <w:pPr>
              <w:jc w:val="right"/>
            </w:pPr>
            <w:r>
              <w:rPr>
                <w:rFonts w:eastAsiaTheme="minorEastAsia"/>
                <w:szCs w:val="21"/>
              </w:rPr>
              <w:t>0.51</w:t>
            </w:r>
          </w:p>
        </w:tc>
      </w:tr>
      <w:tr w:rsidR="00812562">
        <w:tc>
          <w:tcPr>
            <w:tcW w:w="678" w:type="dxa"/>
            <w:vAlign w:val="center"/>
          </w:tcPr>
          <w:p w:rsidR="00812562" w:rsidRDefault="00CD63B4">
            <w:pPr>
              <w:jc w:val="center"/>
            </w:pPr>
            <w:r>
              <w:rPr>
                <w:rFonts w:eastAsiaTheme="minorEastAsia"/>
                <w:szCs w:val="21"/>
              </w:rPr>
              <w:t>55</w:t>
            </w:r>
          </w:p>
        </w:tc>
        <w:tc>
          <w:tcPr>
            <w:tcW w:w="905" w:type="dxa"/>
            <w:vAlign w:val="center"/>
          </w:tcPr>
          <w:p w:rsidR="00812562" w:rsidRDefault="00CD63B4">
            <w:pPr>
              <w:jc w:val="center"/>
            </w:pPr>
            <w:r>
              <w:rPr>
                <w:rFonts w:eastAsiaTheme="minorEastAsia"/>
                <w:szCs w:val="21"/>
              </w:rPr>
              <w:t>VISIONAL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4194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5,400.00</w:t>
            </w:r>
          </w:p>
        </w:tc>
        <w:tc>
          <w:tcPr>
            <w:tcW w:w="1690" w:type="dxa"/>
            <w:vAlign w:val="center"/>
          </w:tcPr>
          <w:p w:rsidR="00812562" w:rsidRDefault="00CD63B4">
            <w:pPr>
              <w:jc w:val="right"/>
            </w:pPr>
            <w:r>
              <w:rPr>
                <w:rFonts w:eastAsiaTheme="minorEastAsia"/>
                <w:szCs w:val="21"/>
              </w:rPr>
              <w:t>2,147,830.34</w:t>
            </w:r>
          </w:p>
        </w:tc>
        <w:tc>
          <w:tcPr>
            <w:tcW w:w="997" w:type="dxa"/>
            <w:vAlign w:val="center"/>
          </w:tcPr>
          <w:p w:rsidR="00812562" w:rsidRDefault="00CD63B4">
            <w:pPr>
              <w:jc w:val="right"/>
            </w:pPr>
            <w:r>
              <w:rPr>
                <w:rFonts w:eastAsiaTheme="minorEastAsia"/>
                <w:szCs w:val="21"/>
              </w:rPr>
              <w:t>0.48</w:t>
            </w:r>
          </w:p>
        </w:tc>
      </w:tr>
      <w:tr w:rsidR="00812562">
        <w:tc>
          <w:tcPr>
            <w:tcW w:w="678" w:type="dxa"/>
            <w:vAlign w:val="center"/>
          </w:tcPr>
          <w:p w:rsidR="00812562" w:rsidRDefault="00CD63B4">
            <w:pPr>
              <w:jc w:val="center"/>
            </w:pPr>
            <w:r>
              <w:rPr>
                <w:rFonts w:eastAsiaTheme="minorEastAsia"/>
                <w:szCs w:val="21"/>
              </w:rPr>
              <w:lastRenderedPageBreak/>
              <w:t>56</w:t>
            </w:r>
          </w:p>
        </w:tc>
        <w:tc>
          <w:tcPr>
            <w:tcW w:w="905" w:type="dxa"/>
            <w:vAlign w:val="center"/>
          </w:tcPr>
          <w:p w:rsidR="00812562" w:rsidRDefault="00CD63B4">
            <w:pPr>
              <w:jc w:val="center"/>
            </w:pPr>
            <w:r>
              <w:rPr>
                <w:rFonts w:eastAsiaTheme="minorEastAsia"/>
                <w:szCs w:val="21"/>
              </w:rPr>
              <w:t>TAKARA BIO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4974</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25,100.00</w:t>
            </w:r>
          </w:p>
        </w:tc>
        <w:tc>
          <w:tcPr>
            <w:tcW w:w="1690" w:type="dxa"/>
            <w:vAlign w:val="center"/>
          </w:tcPr>
          <w:p w:rsidR="00812562" w:rsidRDefault="00CD63B4">
            <w:pPr>
              <w:jc w:val="right"/>
            </w:pPr>
            <w:r>
              <w:rPr>
                <w:rFonts w:eastAsiaTheme="minorEastAsia"/>
                <w:szCs w:val="21"/>
              </w:rPr>
              <w:t>2,072,128.29</w:t>
            </w:r>
          </w:p>
        </w:tc>
        <w:tc>
          <w:tcPr>
            <w:tcW w:w="997" w:type="dxa"/>
            <w:vAlign w:val="center"/>
          </w:tcPr>
          <w:p w:rsidR="00812562" w:rsidRDefault="00CD63B4">
            <w:pPr>
              <w:jc w:val="right"/>
            </w:pPr>
            <w:r>
              <w:rPr>
                <w:rFonts w:eastAsiaTheme="minorEastAsia"/>
                <w:szCs w:val="21"/>
              </w:rPr>
              <w:t>0.47</w:t>
            </w:r>
          </w:p>
        </w:tc>
      </w:tr>
      <w:tr w:rsidR="00812562">
        <w:tc>
          <w:tcPr>
            <w:tcW w:w="678" w:type="dxa"/>
            <w:vAlign w:val="center"/>
          </w:tcPr>
          <w:p w:rsidR="00812562" w:rsidRDefault="00CD63B4">
            <w:pPr>
              <w:jc w:val="center"/>
            </w:pPr>
            <w:r>
              <w:rPr>
                <w:rFonts w:eastAsiaTheme="minorEastAsia"/>
                <w:szCs w:val="21"/>
              </w:rPr>
              <w:t>57</w:t>
            </w:r>
          </w:p>
        </w:tc>
        <w:tc>
          <w:tcPr>
            <w:tcW w:w="905" w:type="dxa"/>
            <w:vAlign w:val="center"/>
          </w:tcPr>
          <w:p w:rsidR="00812562" w:rsidRDefault="00CD63B4">
            <w:pPr>
              <w:jc w:val="center"/>
            </w:pPr>
            <w:r>
              <w:rPr>
                <w:rFonts w:eastAsiaTheme="minorEastAsia"/>
                <w:szCs w:val="21"/>
              </w:rPr>
              <w:t>FAST RETAILING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9983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1,100.00</w:t>
            </w:r>
          </w:p>
        </w:tc>
        <w:tc>
          <w:tcPr>
            <w:tcW w:w="1690" w:type="dxa"/>
            <w:vAlign w:val="center"/>
          </w:tcPr>
          <w:p w:rsidR="00812562" w:rsidRDefault="00CD63B4">
            <w:pPr>
              <w:jc w:val="right"/>
            </w:pPr>
            <w:r>
              <w:rPr>
                <w:rFonts w:eastAsiaTheme="minorEastAsia"/>
                <w:szCs w:val="21"/>
              </w:rPr>
              <w:t>2,023,396.85</w:t>
            </w:r>
          </w:p>
        </w:tc>
        <w:tc>
          <w:tcPr>
            <w:tcW w:w="997" w:type="dxa"/>
            <w:vAlign w:val="center"/>
          </w:tcPr>
          <w:p w:rsidR="00812562" w:rsidRDefault="00CD63B4">
            <w:pPr>
              <w:jc w:val="right"/>
            </w:pPr>
            <w:r>
              <w:rPr>
                <w:rFonts w:eastAsiaTheme="minorEastAsia"/>
                <w:szCs w:val="21"/>
              </w:rPr>
              <w:t>0.45</w:t>
            </w:r>
          </w:p>
        </w:tc>
      </w:tr>
      <w:tr w:rsidR="00812562">
        <w:tc>
          <w:tcPr>
            <w:tcW w:w="678" w:type="dxa"/>
            <w:vAlign w:val="center"/>
          </w:tcPr>
          <w:p w:rsidR="00812562" w:rsidRDefault="00CD63B4">
            <w:pPr>
              <w:jc w:val="center"/>
            </w:pPr>
            <w:r>
              <w:rPr>
                <w:rFonts w:eastAsiaTheme="minorEastAsia"/>
                <w:szCs w:val="21"/>
              </w:rPr>
              <w:t>58</w:t>
            </w:r>
          </w:p>
        </w:tc>
        <w:tc>
          <w:tcPr>
            <w:tcW w:w="905" w:type="dxa"/>
            <w:vAlign w:val="center"/>
          </w:tcPr>
          <w:p w:rsidR="00812562" w:rsidRDefault="00CD63B4">
            <w:pPr>
              <w:jc w:val="center"/>
            </w:pPr>
            <w:r>
              <w:rPr>
                <w:rFonts w:eastAsiaTheme="minorEastAsia"/>
                <w:szCs w:val="21"/>
              </w:rPr>
              <w:t>ROHM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6963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2,600.00</w:t>
            </w:r>
          </w:p>
        </w:tc>
        <w:tc>
          <w:tcPr>
            <w:tcW w:w="1690" w:type="dxa"/>
            <w:vAlign w:val="center"/>
          </w:tcPr>
          <w:p w:rsidR="00812562" w:rsidRDefault="00CD63B4">
            <w:pPr>
              <w:jc w:val="right"/>
            </w:pPr>
            <w:r>
              <w:rPr>
                <w:rFonts w:eastAsiaTheme="minorEastAsia"/>
                <w:szCs w:val="21"/>
              </w:rPr>
              <w:t>1,760,904.29</w:t>
            </w:r>
          </w:p>
        </w:tc>
        <w:tc>
          <w:tcPr>
            <w:tcW w:w="997" w:type="dxa"/>
            <w:vAlign w:val="center"/>
          </w:tcPr>
          <w:p w:rsidR="00812562" w:rsidRDefault="00CD63B4">
            <w:pPr>
              <w:jc w:val="right"/>
            </w:pPr>
            <w:r>
              <w:rPr>
                <w:rFonts w:eastAsiaTheme="minorEastAsia"/>
                <w:szCs w:val="21"/>
              </w:rPr>
              <w:t>0.40</w:t>
            </w:r>
          </w:p>
        </w:tc>
      </w:tr>
      <w:tr w:rsidR="00812562">
        <w:tc>
          <w:tcPr>
            <w:tcW w:w="678" w:type="dxa"/>
            <w:vAlign w:val="center"/>
          </w:tcPr>
          <w:p w:rsidR="00812562" w:rsidRDefault="00CD63B4">
            <w:pPr>
              <w:jc w:val="center"/>
            </w:pPr>
            <w:r>
              <w:rPr>
                <w:rFonts w:eastAsiaTheme="minorEastAsia"/>
                <w:szCs w:val="21"/>
              </w:rPr>
              <w:t>59</w:t>
            </w:r>
          </w:p>
        </w:tc>
        <w:tc>
          <w:tcPr>
            <w:tcW w:w="905" w:type="dxa"/>
            <w:vAlign w:val="center"/>
          </w:tcPr>
          <w:p w:rsidR="00812562" w:rsidRDefault="00CD63B4">
            <w:pPr>
              <w:jc w:val="center"/>
            </w:pPr>
            <w:r>
              <w:rPr>
                <w:rFonts w:eastAsiaTheme="minorEastAsia"/>
                <w:szCs w:val="21"/>
              </w:rPr>
              <w:t>CASIO COMPUTER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6952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26,400.00</w:t>
            </w:r>
          </w:p>
        </w:tc>
        <w:tc>
          <w:tcPr>
            <w:tcW w:w="1690" w:type="dxa"/>
            <w:vAlign w:val="center"/>
          </w:tcPr>
          <w:p w:rsidR="00812562" w:rsidRDefault="00CD63B4">
            <w:pPr>
              <w:jc w:val="right"/>
            </w:pPr>
            <w:r>
              <w:rPr>
                <w:rFonts w:eastAsiaTheme="minorEastAsia"/>
                <w:szCs w:val="21"/>
              </w:rPr>
              <w:t>1,561,850.77</w:t>
            </w:r>
          </w:p>
        </w:tc>
        <w:tc>
          <w:tcPr>
            <w:tcW w:w="997" w:type="dxa"/>
            <w:vAlign w:val="center"/>
          </w:tcPr>
          <w:p w:rsidR="00812562" w:rsidRDefault="00CD63B4">
            <w:pPr>
              <w:jc w:val="right"/>
            </w:pPr>
            <w:r>
              <w:rPr>
                <w:rFonts w:eastAsiaTheme="minorEastAsia"/>
                <w:szCs w:val="21"/>
              </w:rPr>
              <w:t>0.35</w:t>
            </w:r>
          </w:p>
        </w:tc>
      </w:tr>
      <w:tr w:rsidR="00812562">
        <w:tc>
          <w:tcPr>
            <w:tcW w:w="678" w:type="dxa"/>
            <w:vAlign w:val="center"/>
          </w:tcPr>
          <w:p w:rsidR="00812562" w:rsidRDefault="00CD63B4">
            <w:pPr>
              <w:jc w:val="center"/>
            </w:pPr>
            <w:r>
              <w:rPr>
                <w:rFonts w:eastAsiaTheme="minorEastAsia"/>
                <w:szCs w:val="21"/>
              </w:rPr>
              <w:t>60</w:t>
            </w:r>
          </w:p>
        </w:tc>
        <w:tc>
          <w:tcPr>
            <w:tcW w:w="905" w:type="dxa"/>
            <w:vAlign w:val="center"/>
          </w:tcPr>
          <w:p w:rsidR="00812562" w:rsidRDefault="00CD63B4">
            <w:pPr>
              <w:jc w:val="center"/>
            </w:pPr>
            <w:r>
              <w:rPr>
                <w:rFonts w:eastAsiaTheme="minorEastAsia"/>
                <w:szCs w:val="21"/>
              </w:rPr>
              <w:t>NIPPON STEEL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5401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9,800.00</w:t>
            </w:r>
          </w:p>
        </w:tc>
        <w:tc>
          <w:tcPr>
            <w:tcW w:w="1690" w:type="dxa"/>
            <w:vAlign w:val="center"/>
          </w:tcPr>
          <w:p w:rsidR="00812562" w:rsidRDefault="00CD63B4">
            <w:pPr>
              <w:jc w:val="right"/>
            </w:pPr>
            <w:r>
              <w:rPr>
                <w:rFonts w:eastAsiaTheme="minorEastAsia"/>
                <w:szCs w:val="21"/>
              </w:rPr>
              <w:t>1,474,727.28</w:t>
            </w:r>
          </w:p>
        </w:tc>
        <w:tc>
          <w:tcPr>
            <w:tcW w:w="997" w:type="dxa"/>
            <w:vAlign w:val="center"/>
          </w:tcPr>
          <w:p w:rsidR="00812562" w:rsidRDefault="00CD63B4">
            <w:pPr>
              <w:jc w:val="right"/>
            </w:pPr>
            <w:r>
              <w:rPr>
                <w:rFonts w:eastAsiaTheme="minorEastAsia"/>
                <w:szCs w:val="21"/>
              </w:rPr>
              <w:t>0.33</w:t>
            </w:r>
          </w:p>
        </w:tc>
      </w:tr>
      <w:tr w:rsidR="00812562">
        <w:tc>
          <w:tcPr>
            <w:tcW w:w="678" w:type="dxa"/>
            <w:vAlign w:val="center"/>
          </w:tcPr>
          <w:p w:rsidR="00812562" w:rsidRDefault="00CD63B4">
            <w:pPr>
              <w:jc w:val="center"/>
            </w:pPr>
            <w:r>
              <w:rPr>
                <w:rFonts w:eastAsiaTheme="minorEastAsia"/>
                <w:szCs w:val="21"/>
              </w:rPr>
              <w:t>61</w:t>
            </w:r>
          </w:p>
        </w:tc>
        <w:tc>
          <w:tcPr>
            <w:tcW w:w="905" w:type="dxa"/>
            <w:vAlign w:val="center"/>
          </w:tcPr>
          <w:p w:rsidR="00812562" w:rsidRDefault="00CD63B4">
            <w:pPr>
              <w:jc w:val="center"/>
            </w:pPr>
            <w:r>
              <w:rPr>
                <w:rFonts w:eastAsiaTheme="minorEastAsia"/>
                <w:szCs w:val="21"/>
              </w:rPr>
              <w:t>SHIMAMURA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8227</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2,000.00</w:t>
            </w:r>
          </w:p>
        </w:tc>
        <w:tc>
          <w:tcPr>
            <w:tcW w:w="1690" w:type="dxa"/>
            <w:vAlign w:val="center"/>
          </w:tcPr>
          <w:p w:rsidR="00812562" w:rsidRDefault="00CD63B4">
            <w:pPr>
              <w:jc w:val="right"/>
            </w:pPr>
            <w:r>
              <w:rPr>
                <w:rFonts w:eastAsiaTheme="minorEastAsia"/>
                <w:szCs w:val="21"/>
              </w:rPr>
              <w:t>1,364,560.56</w:t>
            </w:r>
          </w:p>
        </w:tc>
        <w:tc>
          <w:tcPr>
            <w:tcW w:w="997" w:type="dxa"/>
            <w:vAlign w:val="center"/>
          </w:tcPr>
          <w:p w:rsidR="00812562" w:rsidRDefault="00CD63B4">
            <w:pPr>
              <w:jc w:val="right"/>
            </w:pPr>
            <w:r>
              <w:rPr>
                <w:rFonts w:eastAsiaTheme="minorEastAsia"/>
                <w:szCs w:val="21"/>
              </w:rPr>
              <w:t>0.31</w:t>
            </w:r>
          </w:p>
        </w:tc>
      </w:tr>
      <w:tr w:rsidR="00812562">
        <w:tc>
          <w:tcPr>
            <w:tcW w:w="678" w:type="dxa"/>
            <w:vAlign w:val="center"/>
          </w:tcPr>
          <w:p w:rsidR="00812562" w:rsidRDefault="00CD63B4">
            <w:pPr>
              <w:jc w:val="center"/>
            </w:pPr>
            <w:r>
              <w:rPr>
                <w:rFonts w:eastAsiaTheme="minorEastAsia"/>
                <w:szCs w:val="21"/>
              </w:rPr>
              <w:t>62</w:t>
            </w:r>
          </w:p>
        </w:tc>
        <w:tc>
          <w:tcPr>
            <w:tcW w:w="905" w:type="dxa"/>
            <w:vAlign w:val="center"/>
          </w:tcPr>
          <w:p w:rsidR="00812562" w:rsidRDefault="00CD63B4">
            <w:pPr>
              <w:jc w:val="center"/>
            </w:pPr>
            <w:r>
              <w:rPr>
                <w:rFonts w:eastAsiaTheme="minorEastAsia"/>
                <w:szCs w:val="21"/>
              </w:rPr>
              <w:t>MURATA MANUFACTURING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6981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3,300.00</w:t>
            </w:r>
          </w:p>
        </w:tc>
        <w:tc>
          <w:tcPr>
            <w:tcW w:w="1690" w:type="dxa"/>
            <w:vAlign w:val="center"/>
          </w:tcPr>
          <w:p w:rsidR="00812562" w:rsidRDefault="00CD63B4">
            <w:pPr>
              <w:jc w:val="right"/>
            </w:pPr>
            <w:r>
              <w:rPr>
                <w:rFonts w:eastAsiaTheme="minorEastAsia"/>
                <w:szCs w:val="21"/>
              </w:rPr>
              <w:t>1,361,494.81</w:t>
            </w:r>
          </w:p>
        </w:tc>
        <w:tc>
          <w:tcPr>
            <w:tcW w:w="997" w:type="dxa"/>
            <w:vAlign w:val="center"/>
          </w:tcPr>
          <w:p w:rsidR="00812562" w:rsidRDefault="00CD63B4">
            <w:pPr>
              <w:jc w:val="right"/>
            </w:pPr>
            <w:r>
              <w:rPr>
                <w:rFonts w:eastAsiaTheme="minorEastAsia"/>
                <w:szCs w:val="21"/>
              </w:rPr>
              <w:t>0.31</w:t>
            </w:r>
          </w:p>
        </w:tc>
      </w:tr>
      <w:tr w:rsidR="00812562">
        <w:tc>
          <w:tcPr>
            <w:tcW w:w="678" w:type="dxa"/>
            <w:vAlign w:val="center"/>
          </w:tcPr>
          <w:p w:rsidR="00812562" w:rsidRDefault="00CD63B4">
            <w:pPr>
              <w:jc w:val="center"/>
            </w:pPr>
            <w:r>
              <w:rPr>
                <w:rFonts w:eastAsiaTheme="minorEastAsia"/>
                <w:szCs w:val="21"/>
              </w:rPr>
              <w:t>63</w:t>
            </w:r>
          </w:p>
        </w:tc>
        <w:tc>
          <w:tcPr>
            <w:tcW w:w="905" w:type="dxa"/>
            <w:vAlign w:val="center"/>
          </w:tcPr>
          <w:p w:rsidR="00812562" w:rsidRDefault="00CD63B4">
            <w:pPr>
              <w:jc w:val="center"/>
            </w:pPr>
            <w:r>
              <w:rPr>
                <w:rFonts w:eastAsiaTheme="minorEastAsia"/>
                <w:szCs w:val="21"/>
              </w:rPr>
              <w:t>RYOHIN KEIKAKU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7453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19,000.00</w:t>
            </w:r>
          </w:p>
        </w:tc>
        <w:tc>
          <w:tcPr>
            <w:tcW w:w="1690" w:type="dxa"/>
            <w:vAlign w:val="center"/>
          </w:tcPr>
          <w:p w:rsidR="00812562" w:rsidRDefault="00CD63B4">
            <w:pPr>
              <w:jc w:val="right"/>
            </w:pPr>
            <w:r>
              <w:rPr>
                <w:rFonts w:eastAsiaTheme="minorEastAsia"/>
                <w:szCs w:val="21"/>
              </w:rPr>
              <w:t>1,353,915.59</w:t>
            </w:r>
          </w:p>
        </w:tc>
        <w:tc>
          <w:tcPr>
            <w:tcW w:w="997" w:type="dxa"/>
            <w:vAlign w:val="center"/>
          </w:tcPr>
          <w:p w:rsidR="00812562" w:rsidRDefault="00CD63B4">
            <w:pPr>
              <w:jc w:val="right"/>
            </w:pPr>
            <w:r>
              <w:rPr>
                <w:rFonts w:eastAsiaTheme="minorEastAsia"/>
                <w:szCs w:val="21"/>
              </w:rPr>
              <w:t>0.30</w:t>
            </w:r>
          </w:p>
        </w:tc>
      </w:tr>
      <w:tr w:rsidR="00812562">
        <w:tc>
          <w:tcPr>
            <w:tcW w:w="678" w:type="dxa"/>
            <w:vAlign w:val="center"/>
          </w:tcPr>
          <w:p w:rsidR="00812562" w:rsidRDefault="00CD63B4">
            <w:pPr>
              <w:jc w:val="center"/>
            </w:pPr>
            <w:r>
              <w:rPr>
                <w:rFonts w:eastAsiaTheme="minorEastAsia"/>
                <w:szCs w:val="21"/>
              </w:rPr>
              <w:t>64</w:t>
            </w:r>
          </w:p>
        </w:tc>
        <w:tc>
          <w:tcPr>
            <w:tcW w:w="905" w:type="dxa"/>
            <w:vAlign w:val="center"/>
          </w:tcPr>
          <w:p w:rsidR="00812562" w:rsidRDefault="00CD63B4">
            <w:pPr>
              <w:jc w:val="center"/>
            </w:pPr>
            <w:r>
              <w:rPr>
                <w:rFonts w:eastAsiaTheme="minorEastAsia"/>
                <w:szCs w:val="21"/>
              </w:rPr>
              <w:t>KYOWA KIRIN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4151</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9,700.00</w:t>
            </w:r>
          </w:p>
        </w:tc>
        <w:tc>
          <w:tcPr>
            <w:tcW w:w="1690" w:type="dxa"/>
            <w:vAlign w:val="center"/>
          </w:tcPr>
          <w:p w:rsidR="00812562" w:rsidRDefault="00CD63B4">
            <w:pPr>
              <w:jc w:val="right"/>
            </w:pPr>
            <w:r>
              <w:rPr>
                <w:rFonts w:eastAsiaTheme="minorEastAsia"/>
                <w:szCs w:val="21"/>
              </w:rPr>
              <w:t>1,294,469.04</w:t>
            </w:r>
          </w:p>
        </w:tc>
        <w:tc>
          <w:tcPr>
            <w:tcW w:w="997" w:type="dxa"/>
            <w:vAlign w:val="center"/>
          </w:tcPr>
          <w:p w:rsidR="00812562" w:rsidRDefault="00CD63B4">
            <w:pPr>
              <w:jc w:val="right"/>
            </w:pPr>
            <w:r>
              <w:rPr>
                <w:rFonts w:eastAsiaTheme="minorEastAsia"/>
                <w:szCs w:val="21"/>
              </w:rPr>
              <w:t>0.29</w:t>
            </w:r>
          </w:p>
        </w:tc>
      </w:tr>
      <w:tr w:rsidR="00812562">
        <w:tc>
          <w:tcPr>
            <w:tcW w:w="678" w:type="dxa"/>
            <w:vAlign w:val="center"/>
          </w:tcPr>
          <w:p w:rsidR="00812562" w:rsidRDefault="00CD63B4">
            <w:pPr>
              <w:jc w:val="center"/>
            </w:pPr>
            <w:r>
              <w:rPr>
                <w:rFonts w:eastAsiaTheme="minorEastAsia"/>
                <w:szCs w:val="21"/>
              </w:rPr>
              <w:t>65</w:t>
            </w:r>
          </w:p>
        </w:tc>
        <w:tc>
          <w:tcPr>
            <w:tcW w:w="905" w:type="dxa"/>
            <w:vAlign w:val="center"/>
          </w:tcPr>
          <w:p w:rsidR="00812562" w:rsidRDefault="00CD63B4">
            <w:pPr>
              <w:jc w:val="center"/>
            </w:pPr>
            <w:r>
              <w:rPr>
                <w:rFonts w:eastAsiaTheme="minorEastAsia"/>
                <w:szCs w:val="21"/>
              </w:rPr>
              <w:t>SUZUKI MOTOR CORP</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7269</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4,900.00</w:t>
            </w:r>
          </w:p>
        </w:tc>
        <w:tc>
          <w:tcPr>
            <w:tcW w:w="1690" w:type="dxa"/>
            <w:vAlign w:val="center"/>
          </w:tcPr>
          <w:p w:rsidR="00812562" w:rsidRDefault="00CD63B4">
            <w:pPr>
              <w:jc w:val="right"/>
            </w:pPr>
            <w:r>
              <w:rPr>
                <w:rFonts w:eastAsiaTheme="minorEastAsia"/>
                <w:szCs w:val="21"/>
              </w:rPr>
              <w:t>1,276,640.58</w:t>
            </w:r>
          </w:p>
        </w:tc>
        <w:tc>
          <w:tcPr>
            <w:tcW w:w="997" w:type="dxa"/>
            <w:vAlign w:val="center"/>
          </w:tcPr>
          <w:p w:rsidR="00812562" w:rsidRDefault="00CD63B4">
            <w:pPr>
              <w:jc w:val="right"/>
            </w:pPr>
            <w:r>
              <w:rPr>
                <w:rFonts w:eastAsiaTheme="minorEastAsia"/>
                <w:szCs w:val="21"/>
              </w:rPr>
              <w:t>0.29</w:t>
            </w:r>
          </w:p>
        </w:tc>
      </w:tr>
      <w:tr w:rsidR="00812562">
        <w:tc>
          <w:tcPr>
            <w:tcW w:w="678" w:type="dxa"/>
            <w:vAlign w:val="center"/>
          </w:tcPr>
          <w:p w:rsidR="00812562" w:rsidRDefault="00CD63B4">
            <w:pPr>
              <w:jc w:val="center"/>
            </w:pPr>
            <w:r>
              <w:rPr>
                <w:rFonts w:eastAsiaTheme="minorEastAsia"/>
                <w:szCs w:val="21"/>
              </w:rPr>
              <w:t>66</w:t>
            </w:r>
          </w:p>
        </w:tc>
        <w:tc>
          <w:tcPr>
            <w:tcW w:w="905" w:type="dxa"/>
            <w:vAlign w:val="center"/>
          </w:tcPr>
          <w:p w:rsidR="00812562" w:rsidRDefault="00CD63B4">
            <w:pPr>
              <w:jc w:val="center"/>
            </w:pPr>
            <w:r>
              <w:rPr>
                <w:rFonts w:eastAsiaTheme="minorEastAsia"/>
                <w:szCs w:val="21"/>
              </w:rPr>
              <w:t>NIPPON PARKING DEVELOPMENT 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2353</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83,500.00</w:t>
            </w:r>
          </w:p>
        </w:tc>
        <w:tc>
          <w:tcPr>
            <w:tcW w:w="1690" w:type="dxa"/>
            <w:vAlign w:val="center"/>
          </w:tcPr>
          <w:p w:rsidR="00812562" w:rsidRDefault="00CD63B4">
            <w:pPr>
              <w:jc w:val="right"/>
            </w:pPr>
            <w:r>
              <w:rPr>
                <w:rFonts w:eastAsiaTheme="minorEastAsia"/>
                <w:szCs w:val="21"/>
              </w:rPr>
              <w:t>936,958.18</w:t>
            </w:r>
          </w:p>
        </w:tc>
        <w:tc>
          <w:tcPr>
            <w:tcW w:w="997" w:type="dxa"/>
            <w:vAlign w:val="center"/>
          </w:tcPr>
          <w:p w:rsidR="00812562" w:rsidRDefault="00CD63B4">
            <w:pPr>
              <w:jc w:val="right"/>
            </w:pPr>
            <w:r>
              <w:rPr>
                <w:rFonts w:eastAsiaTheme="minorEastAsia"/>
                <w:szCs w:val="21"/>
              </w:rPr>
              <w:t>0.21</w:t>
            </w:r>
          </w:p>
        </w:tc>
      </w:tr>
      <w:tr w:rsidR="00812562">
        <w:tc>
          <w:tcPr>
            <w:tcW w:w="678" w:type="dxa"/>
            <w:vAlign w:val="center"/>
          </w:tcPr>
          <w:p w:rsidR="00812562" w:rsidRDefault="00CD63B4">
            <w:pPr>
              <w:jc w:val="center"/>
            </w:pPr>
            <w:r>
              <w:rPr>
                <w:rFonts w:eastAsiaTheme="minorEastAsia"/>
                <w:szCs w:val="21"/>
              </w:rPr>
              <w:t>67</w:t>
            </w:r>
          </w:p>
        </w:tc>
        <w:tc>
          <w:tcPr>
            <w:tcW w:w="905" w:type="dxa"/>
            <w:vAlign w:val="center"/>
          </w:tcPr>
          <w:p w:rsidR="00812562" w:rsidRDefault="00CD63B4">
            <w:pPr>
              <w:jc w:val="center"/>
            </w:pPr>
            <w:r>
              <w:rPr>
                <w:rFonts w:eastAsiaTheme="minorEastAsia"/>
                <w:szCs w:val="21"/>
              </w:rPr>
              <w:t>TAIYO YUDEN CO LTD</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6976</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3,200.00</w:t>
            </w:r>
          </w:p>
        </w:tc>
        <w:tc>
          <w:tcPr>
            <w:tcW w:w="1690" w:type="dxa"/>
            <w:vAlign w:val="center"/>
          </w:tcPr>
          <w:p w:rsidR="00812562" w:rsidRDefault="00CD63B4">
            <w:pPr>
              <w:jc w:val="right"/>
            </w:pPr>
            <w:r>
              <w:rPr>
                <w:rFonts w:eastAsiaTheme="minorEastAsia"/>
                <w:szCs w:val="21"/>
              </w:rPr>
              <w:t>655,149.37</w:t>
            </w:r>
          </w:p>
        </w:tc>
        <w:tc>
          <w:tcPr>
            <w:tcW w:w="997" w:type="dxa"/>
            <w:vAlign w:val="center"/>
          </w:tcPr>
          <w:p w:rsidR="00812562" w:rsidRDefault="00CD63B4">
            <w:pPr>
              <w:jc w:val="right"/>
            </w:pPr>
            <w:r>
              <w:rPr>
                <w:rFonts w:eastAsiaTheme="minorEastAsia"/>
                <w:szCs w:val="21"/>
              </w:rPr>
              <w:t>0.15</w:t>
            </w:r>
          </w:p>
        </w:tc>
      </w:tr>
      <w:tr w:rsidR="00812562">
        <w:tc>
          <w:tcPr>
            <w:tcW w:w="678" w:type="dxa"/>
            <w:vAlign w:val="center"/>
          </w:tcPr>
          <w:p w:rsidR="00812562" w:rsidRDefault="00CD63B4">
            <w:pPr>
              <w:jc w:val="center"/>
            </w:pPr>
            <w:r>
              <w:rPr>
                <w:rFonts w:eastAsiaTheme="minorEastAsia"/>
                <w:szCs w:val="21"/>
              </w:rPr>
              <w:t>68</w:t>
            </w:r>
          </w:p>
        </w:tc>
        <w:tc>
          <w:tcPr>
            <w:tcW w:w="905" w:type="dxa"/>
            <w:vAlign w:val="center"/>
          </w:tcPr>
          <w:p w:rsidR="00812562" w:rsidRDefault="00CD63B4">
            <w:pPr>
              <w:jc w:val="center"/>
            </w:pPr>
            <w:r>
              <w:rPr>
                <w:rFonts w:eastAsiaTheme="minorEastAsia"/>
                <w:szCs w:val="21"/>
              </w:rPr>
              <w:t>WEALTHNAVI INC</w:t>
            </w:r>
          </w:p>
        </w:tc>
        <w:tc>
          <w:tcPr>
            <w:tcW w:w="1015" w:type="dxa"/>
            <w:vAlign w:val="center"/>
          </w:tcPr>
          <w:p w:rsidR="00812562" w:rsidRDefault="00CD63B4">
            <w:pPr>
              <w:jc w:val="center"/>
            </w:pPr>
            <w:r>
              <w:rPr>
                <w:rFonts w:eastAsiaTheme="minorEastAsia"/>
                <w:szCs w:val="21"/>
              </w:rPr>
              <w:t>-</w:t>
            </w:r>
          </w:p>
        </w:tc>
        <w:tc>
          <w:tcPr>
            <w:tcW w:w="1184" w:type="dxa"/>
            <w:vAlign w:val="center"/>
          </w:tcPr>
          <w:p w:rsidR="00812562" w:rsidRDefault="00CD63B4">
            <w:pPr>
              <w:jc w:val="center"/>
            </w:pPr>
            <w:r>
              <w:rPr>
                <w:rFonts w:eastAsiaTheme="minorEastAsia"/>
                <w:szCs w:val="21"/>
              </w:rPr>
              <w:t>7342</w:t>
            </w:r>
          </w:p>
        </w:tc>
        <w:tc>
          <w:tcPr>
            <w:tcW w:w="847" w:type="dxa"/>
            <w:vAlign w:val="center"/>
          </w:tcPr>
          <w:p w:rsidR="00812562" w:rsidRDefault="00CD63B4">
            <w:pPr>
              <w:jc w:val="center"/>
            </w:pPr>
            <w:r>
              <w:rPr>
                <w:rFonts w:eastAsiaTheme="minorEastAsia"/>
                <w:szCs w:val="21"/>
              </w:rPr>
              <w:t>日本交易所</w:t>
            </w:r>
          </w:p>
        </w:tc>
        <w:tc>
          <w:tcPr>
            <w:tcW w:w="1025" w:type="dxa"/>
            <w:vAlign w:val="center"/>
          </w:tcPr>
          <w:p w:rsidR="00812562" w:rsidRDefault="00CD63B4">
            <w:pPr>
              <w:jc w:val="center"/>
            </w:pPr>
            <w:r>
              <w:rPr>
                <w:rFonts w:eastAsiaTheme="minorEastAsia"/>
                <w:szCs w:val="21"/>
              </w:rPr>
              <w:t>日本</w:t>
            </w:r>
          </w:p>
        </w:tc>
        <w:tc>
          <w:tcPr>
            <w:tcW w:w="1015" w:type="dxa"/>
            <w:vAlign w:val="center"/>
          </w:tcPr>
          <w:p w:rsidR="00812562" w:rsidRDefault="00CD63B4">
            <w:pPr>
              <w:jc w:val="right"/>
            </w:pPr>
            <w:r>
              <w:rPr>
                <w:rFonts w:eastAsiaTheme="minorEastAsia"/>
                <w:szCs w:val="21"/>
              </w:rPr>
              <w:t>5,400.00</w:t>
            </w:r>
          </w:p>
        </w:tc>
        <w:tc>
          <w:tcPr>
            <w:tcW w:w="1690" w:type="dxa"/>
            <w:vAlign w:val="center"/>
          </w:tcPr>
          <w:p w:rsidR="00812562" w:rsidRDefault="00CD63B4">
            <w:pPr>
              <w:jc w:val="right"/>
            </w:pPr>
            <w:r>
              <w:rPr>
                <w:rFonts w:eastAsiaTheme="minorEastAsia"/>
                <w:szCs w:val="21"/>
              </w:rPr>
              <w:t>362,209.68</w:t>
            </w:r>
          </w:p>
        </w:tc>
        <w:tc>
          <w:tcPr>
            <w:tcW w:w="997" w:type="dxa"/>
            <w:vAlign w:val="center"/>
          </w:tcPr>
          <w:p w:rsidR="00812562" w:rsidRDefault="00CD63B4">
            <w:pPr>
              <w:jc w:val="right"/>
            </w:pPr>
            <w:r>
              <w:rPr>
                <w:rFonts w:eastAsiaTheme="minorEastAsia"/>
                <w:szCs w:val="21"/>
              </w:rPr>
              <w:t>0.08</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0"/>
      <w:bookmarkStart w:id="220" w:name="_Toc248233027"/>
      <w:bookmarkStart w:id="221" w:name="_Toc249790559"/>
      <w:bookmarkStart w:id="222" w:name="_Toc286929760"/>
      <w:bookmarkStart w:id="223" w:name="_Toc352255999"/>
      <w:bookmarkStart w:id="224" w:name="_Toc352256067"/>
      <w:bookmarkStart w:id="225" w:name="_Toc352331245"/>
      <w:bookmarkStart w:id="226" w:name="_Toc390164827"/>
      <w:bookmarkStart w:id="227" w:name="_Toc143614335"/>
      <w:r w:rsidRPr="008A34EB">
        <w:rPr>
          <w:rFonts w:ascii="Times New Roman" w:eastAsiaTheme="minorEastAsia" w:hAnsi="Times New Roman"/>
          <w:kern w:val="0"/>
          <w:sz w:val="21"/>
          <w:szCs w:val="21"/>
        </w:rPr>
        <w:lastRenderedPageBreak/>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9"/>
      <w:bookmarkEnd w:id="220"/>
      <w:bookmarkEnd w:id="221"/>
      <w:bookmarkEnd w:id="222"/>
      <w:bookmarkEnd w:id="223"/>
      <w:bookmarkEnd w:id="224"/>
      <w:bookmarkEnd w:id="225"/>
      <w:bookmarkEnd w:id="226"/>
      <w:bookmarkEnd w:id="227"/>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w:t>
      </w:r>
      <w:proofErr w:type="gramStart"/>
      <w:r w:rsidR="00243C23" w:rsidRPr="008A34EB">
        <w:rPr>
          <w:rFonts w:eastAsiaTheme="minorEastAsia"/>
          <w:b/>
          <w:kern w:val="0"/>
          <w:szCs w:val="21"/>
        </w:rPr>
        <w:t>初</w:t>
      </w:r>
      <w:r w:rsidRPr="008A34EB">
        <w:rPr>
          <w:rFonts w:eastAsiaTheme="minorEastAsia"/>
          <w:b/>
          <w:kern w:val="0"/>
          <w:szCs w:val="21"/>
        </w:rPr>
        <w:t>基金</w:t>
      </w:r>
      <w:proofErr w:type="gramEnd"/>
      <w:r w:rsidRPr="008A34EB">
        <w:rPr>
          <w:rFonts w:eastAsiaTheme="minorEastAsia"/>
          <w:b/>
          <w:kern w:val="0"/>
          <w:szCs w:val="21"/>
        </w:rPr>
        <w:t>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812562">
        <w:tc>
          <w:tcPr>
            <w:tcW w:w="555" w:type="dxa"/>
            <w:vAlign w:val="center"/>
          </w:tcPr>
          <w:p w:rsidR="00812562" w:rsidRDefault="00CD63B4">
            <w:pPr>
              <w:jc w:val="center"/>
            </w:pPr>
            <w:r>
              <w:rPr>
                <w:rFonts w:eastAsiaTheme="minorEastAsia"/>
                <w:szCs w:val="21"/>
              </w:rPr>
              <w:t>1</w:t>
            </w:r>
          </w:p>
        </w:tc>
        <w:tc>
          <w:tcPr>
            <w:tcW w:w="2378" w:type="dxa"/>
            <w:vAlign w:val="center"/>
          </w:tcPr>
          <w:p w:rsidR="00812562" w:rsidRDefault="00CD63B4">
            <w:pPr>
              <w:jc w:val="center"/>
            </w:pPr>
            <w:r>
              <w:rPr>
                <w:rFonts w:eastAsiaTheme="minorEastAsia"/>
                <w:szCs w:val="21"/>
              </w:rPr>
              <w:t>SONY GROUP CORP</w:t>
            </w:r>
          </w:p>
        </w:tc>
        <w:tc>
          <w:tcPr>
            <w:tcW w:w="2552" w:type="dxa"/>
            <w:vAlign w:val="center"/>
          </w:tcPr>
          <w:p w:rsidR="00812562" w:rsidRDefault="00CD63B4">
            <w:pPr>
              <w:jc w:val="center"/>
            </w:pPr>
            <w:r>
              <w:rPr>
                <w:rFonts w:eastAsiaTheme="minorEastAsia"/>
                <w:szCs w:val="21"/>
              </w:rPr>
              <w:t>6758</w:t>
            </w:r>
          </w:p>
        </w:tc>
        <w:tc>
          <w:tcPr>
            <w:tcW w:w="2130" w:type="dxa"/>
            <w:vAlign w:val="center"/>
          </w:tcPr>
          <w:p w:rsidR="00812562" w:rsidRDefault="00CD63B4">
            <w:pPr>
              <w:jc w:val="center"/>
            </w:pPr>
            <w:r>
              <w:rPr>
                <w:rFonts w:eastAsiaTheme="minorEastAsia"/>
                <w:szCs w:val="21"/>
              </w:rPr>
              <w:t>18,037,230.96</w:t>
            </w:r>
          </w:p>
        </w:tc>
        <w:tc>
          <w:tcPr>
            <w:tcW w:w="1650" w:type="dxa"/>
            <w:vAlign w:val="center"/>
          </w:tcPr>
          <w:p w:rsidR="00812562" w:rsidRDefault="00CD63B4">
            <w:pPr>
              <w:jc w:val="center"/>
            </w:pPr>
            <w:r>
              <w:rPr>
                <w:rFonts w:eastAsiaTheme="minorEastAsia"/>
                <w:szCs w:val="21"/>
              </w:rPr>
              <w:t>15.28</w:t>
            </w:r>
          </w:p>
        </w:tc>
      </w:tr>
      <w:tr w:rsidR="00812562">
        <w:tc>
          <w:tcPr>
            <w:tcW w:w="555" w:type="dxa"/>
            <w:vAlign w:val="center"/>
          </w:tcPr>
          <w:p w:rsidR="00812562" w:rsidRDefault="00CD63B4">
            <w:pPr>
              <w:jc w:val="center"/>
            </w:pPr>
            <w:r>
              <w:rPr>
                <w:rFonts w:eastAsiaTheme="minorEastAsia"/>
                <w:szCs w:val="21"/>
              </w:rPr>
              <w:t>2</w:t>
            </w:r>
          </w:p>
        </w:tc>
        <w:tc>
          <w:tcPr>
            <w:tcW w:w="2378" w:type="dxa"/>
            <w:vAlign w:val="center"/>
          </w:tcPr>
          <w:p w:rsidR="00812562" w:rsidRDefault="00CD63B4">
            <w:pPr>
              <w:jc w:val="center"/>
            </w:pPr>
            <w:r>
              <w:rPr>
                <w:rFonts w:eastAsiaTheme="minorEastAsia"/>
                <w:szCs w:val="21"/>
              </w:rPr>
              <w:t>TOKIO MARINE HOLDINGS INC</w:t>
            </w:r>
          </w:p>
        </w:tc>
        <w:tc>
          <w:tcPr>
            <w:tcW w:w="2552" w:type="dxa"/>
            <w:vAlign w:val="center"/>
          </w:tcPr>
          <w:p w:rsidR="00812562" w:rsidRDefault="00CD63B4">
            <w:pPr>
              <w:jc w:val="center"/>
            </w:pPr>
            <w:r>
              <w:rPr>
                <w:rFonts w:eastAsiaTheme="minorEastAsia"/>
                <w:szCs w:val="21"/>
              </w:rPr>
              <w:t>8766</w:t>
            </w:r>
          </w:p>
        </w:tc>
        <w:tc>
          <w:tcPr>
            <w:tcW w:w="2130" w:type="dxa"/>
            <w:vAlign w:val="center"/>
          </w:tcPr>
          <w:p w:rsidR="00812562" w:rsidRDefault="00CD63B4">
            <w:pPr>
              <w:jc w:val="center"/>
            </w:pPr>
            <w:r>
              <w:rPr>
                <w:rFonts w:eastAsiaTheme="minorEastAsia"/>
                <w:szCs w:val="21"/>
              </w:rPr>
              <w:t>12,936,732.64</w:t>
            </w:r>
          </w:p>
        </w:tc>
        <w:tc>
          <w:tcPr>
            <w:tcW w:w="1650" w:type="dxa"/>
            <w:vAlign w:val="center"/>
          </w:tcPr>
          <w:p w:rsidR="00812562" w:rsidRDefault="00CD63B4">
            <w:pPr>
              <w:jc w:val="center"/>
            </w:pPr>
            <w:r>
              <w:rPr>
                <w:rFonts w:eastAsiaTheme="minorEastAsia"/>
                <w:szCs w:val="21"/>
              </w:rPr>
              <w:t>10.96</w:t>
            </w:r>
          </w:p>
        </w:tc>
      </w:tr>
      <w:tr w:rsidR="00812562">
        <w:tc>
          <w:tcPr>
            <w:tcW w:w="555" w:type="dxa"/>
            <w:vAlign w:val="center"/>
          </w:tcPr>
          <w:p w:rsidR="00812562" w:rsidRDefault="00CD63B4">
            <w:pPr>
              <w:jc w:val="center"/>
            </w:pPr>
            <w:r>
              <w:rPr>
                <w:rFonts w:eastAsiaTheme="minorEastAsia"/>
                <w:szCs w:val="21"/>
              </w:rPr>
              <w:t>3</w:t>
            </w:r>
          </w:p>
        </w:tc>
        <w:tc>
          <w:tcPr>
            <w:tcW w:w="2378" w:type="dxa"/>
            <w:vAlign w:val="center"/>
          </w:tcPr>
          <w:p w:rsidR="00812562" w:rsidRDefault="00CD63B4">
            <w:pPr>
              <w:jc w:val="center"/>
            </w:pPr>
            <w:r>
              <w:rPr>
                <w:rFonts w:eastAsiaTheme="minorEastAsia"/>
                <w:szCs w:val="21"/>
              </w:rPr>
              <w:t>MITSUBISHI UFJ FINANCIAL GRO</w:t>
            </w:r>
          </w:p>
        </w:tc>
        <w:tc>
          <w:tcPr>
            <w:tcW w:w="2552" w:type="dxa"/>
            <w:vAlign w:val="center"/>
          </w:tcPr>
          <w:p w:rsidR="00812562" w:rsidRDefault="00CD63B4">
            <w:pPr>
              <w:jc w:val="center"/>
            </w:pPr>
            <w:r>
              <w:rPr>
                <w:rFonts w:eastAsiaTheme="minorEastAsia"/>
                <w:szCs w:val="21"/>
              </w:rPr>
              <w:t>8306</w:t>
            </w:r>
          </w:p>
        </w:tc>
        <w:tc>
          <w:tcPr>
            <w:tcW w:w="2130" w:type="dxa"/>
            <w:vAlign w:val="center"/>
          </w:tcPr>
          <w:p w:rsidR="00812562" w:rsidRDefault="00CD63B4">
            <w:pPr>
              <w:jc w:val="center"/>
            </w:pPr>
            <w:r>
              <w:rPr>
                <w:rFonts w:eastAsiaTheme="minorEastAsia"/>
                <w:szCs w:val="21"/>
              </w:rPr>
              <w:t>12,707,382.17</w:t>
            </w:r>
          </w:p>
        </w:tc>
        <w:tc>
          <w:tcPr>
            <w:tcW w:w="1650" w:type="dxa"/>
            <w:vAlign w:val="center"/>
          </w:tcPr>
          <w:p w:rsidR="00812562" w:rsidRDefault="00CD63B4">
            <w:pPr>
              <w:jc w:val="center"/>
            </w:pPr>
            <w:r>
              <w:rPr>
                <w:rFonts w:eastAsiaTheme="minorEastAsia"/>
                <w:szCs w:val="21"/>
              </w:rPr>
              <w:t>10.76</w:t>
            </w:r>
          </w:p>
        </w:tc>
      </w:tr>
      <w:tr w:rsidR="00812562">
        <w:tc>
          <w:tcPr>
            <w:tcW w:w="555" w:type="dxa"/>
            <w:vAlign w:val="center"/>
          </w:tcPr>
          <w:p w:rsidR="00812562" w:rsidRDefault="00CD63B4">
            <w:pPr>
              <w:jc w:val="center"/>
            </w:pPr>
            <w:r>
              <w:rPr>
                <w:rFonts w:eastAsiaTheme="minorEastAsia"/>
                <w:szCs w:val="21"/>
              </w:rPr>
              <w:t>4</w:t>
            </w:r>
          </w:p>
        </w:tc>
        <w:tc>
          <w:tcPr>
            <w:tcW w:w="2378" w:type="dxa"/>
            <w:vAlign w:val="center"/>
          </w:tcPr>
          <w:p w:rsidR="00812562" w:rsidRDefault="00CD63B4">
            <w:pPr>
              <w:jc w:val="center"/>
            </w:pPr>
            <w:r>
              <w:rPr>
                <w:rFonts w:eastAsiaTheme="minorEastAsia"/>
                <w:szCs w:val="21"/>
              </w:rPr>
              <w:t>SHIN-ETSU CHEMICAL CO LTD</w:t>
            </w:r>
          </w:p>
        </w:tc>
        <w:tc>
          <w:tcPr>
            <w:tcW w:w="2552" w:type="dxa"/>
            <w:vAlign w:val="center"/>
          </w:tcPr>
          <w:p w:rsidR="00812562" w:rsidRDefault="00CD63B4">
            <w:pPr>
              <w:jc w:val="center"/>
            </w:pPr>
            <w:r>
              <w:rPr>
                <w:rFonts w:eastAsiaTheme="minorEastAsia"/>
                <w:szCs w:val="21"/>
              </w:rPr>
              <w:t>4063</w:t>
            </w:r>
          </w:p>
        </w:tc>
        <w:tc>
          <w:tcPr>
            <w:tcW w:w="2130" w:type="dxa"/>
            <w:vAlign w:val="center"/>
          </w:tcPr>
          <w:p w:rsidR="00812562" w:rsidRDefault="00CD63B4">
            <w:pPr>
              <w:jc w:val="center"/>
            </w:pPr>
            <w:r>
              <w:rPr>
                <w:rFonts w:eastAsiaTheme="minorEastAsia"/>
                <w:szCs w:val="21"/>
              </w:rPr>
              <w:t>12,058,224.39</w:t>
            </w:r>
          </w:p>
        </w:tc>
        <w:tc>
          <w:tcPr>
            <w:tcW w:w="1650" w:type="dxa"/>
            <w:vAlign w:val="center"/>
          </w:tcPr>
          <w:p w:rsidR="00812562" w:rsidRDefault="00CD63B4">
            <w:pPr>
              <w:jc w:val="center"/>
            </w:pPr>
            <w:r>
              <w:rPr>
                <w:rFonts w:eastAsiaTheme="minorEastAsia"/>
                <w:szCs w:val="21"/>
              </w:rPr>
              <w:t>10.21</w:t>
            </w:r>
          </w:p>
        </w:tc>
      </w:tr>
      <w:tr w:rsidR="00812562">
        <w:tc>
          <w:tcPr>
            <w:tcW w:w="555" w:type="dxa"/>
            <w:vAlign w:val="center"/>
          </w:tcPr>
          <w:p w:rsidR="00812562" w:rsidRDefault="00CD63B4">
            <w:pPr>
              <w:jc w:val="center"/>
            </w:pPr>
            <w:r>
              <w:rPr>
                <w:rFonts w:eastAsiaTheme="minorEastAsia"/>
                <w:szCs w:val="21"/>
              </w:rPr>
              <w:t>5</w:t>
            </w:r>
          </w:p>
        </w:tc>
        <w:tc>
          <w:tcPr>
            <w:tcW w:w="2378" w:type="dxa"/>
            <w:vAlign w:val="center"/>
          </w:tcPr>
          <w:p w:rsidR="00812562" w:rsidRDefault="00CD63B4">
            <w:pPr>
              <w:jc w:val="center"/>
            </w:pPr>
            <w:r>
              <w:rPr>
                <w:rFonts w:eastAsiaTheme="minorEastAsia"/>
                <w:szCs w:val="21"/>
              </w:rPr>
              <w:t>ITOCHU CORP</w:t>
            </w:r>
          </w:p>
        </w:tc>
        <w:tc>
          <w:tcPr>
            <w:tcW w:w="2552" w:type="dxa"/>
            <w:vAlign w:val="center"/>
          </w:tcPr>
          <w:p w:rsidR="00812562" w:rsidRDefault="00CD63B4">
            <w:pPr>
              <w:jc w:val="center"/>
            </w:pPr>
            <w:r>
              <w:rPr>
                <w:rFonts w:eastAsiaTheme="minorEastAsia"/>
                <w:szCs w:val="21"/>
              </w:rPr>
              <w:t>8001</w:t>
            </w:r>
          </w:p>
        </w:tc>
        <w:tc>
          <w:tcPr>
            <w:tcW w:w="2130" w:type="dxa"/>
            <w:vAlign w:val="center"/>
          </w:tcPr>
          <w:p w:rsidR="00812562" w:rsidRDefault="00CD63B4">
            <w:pPr>
              <w:jc w:val="center"/>
            </w:pPr>
            <w:r>
              <w:rPr>
                <w:rFonts w:eastAsiaTheme="minorEastAsia"/>
                <w:szCs w:val="21"/>
              </w:rPr>
              <w:t>10,154,503.62</w:t>
            </w:r>
          </w:p>
        </w:tc>
        <w:tc>
          <w:tcPr>
            <w:tcW w:w="1650" w:type="dxa"/>
            <w:vAlign w:val="center"/>
          </w:tcPr>
          <w:p w:rsidR="00812562" w:rsidRDefault="00CD63B4">
            <w:pPr>
              <w:jc w:val="center"/>
            </w:pPr>
            <w:r>
              <w:rPr>
                <w:rFonts w:eastAsiaTheme="minorEastAsia"/>
                <w:szCs w:val="21"/>
              </w:rPr>
              <w:t>8.60</w:t>
            </w:r>
          </w:p>
        </w:tc>
      </w:tr>
      <w:tr w:rsidR="00812562">
        <w:tc>
          <w:tcPr>
            <w:tcW w:w="555" w:type="dxa"/>
            <w:vAlign w:val="center"/>
          </w:tcPr>
          <w:p w:rsidR="00812562" w:rsidRDefault="00CD63B4">
            <w:pPr>
              <w:jc w:val="center"/>
            </w:pPr>
            <w:r>
              <w:rPr>
                <w:rFonts w:eastAsiaTheme="minorEastAsia"/>
                <w:szCs w:val="21"/>
              </w:rPr>
              <w:t>6</w:t>
            </w:r>
          </w:p>
        </w:tc>
        <w:tc>
          <w:tcPr>
            <w:tcW w:w="2378" w:type="dxa"/>
            <w:vAlign w:val="center"/>
          </w:tcPr>
          <w:p w:rsidR="00812562" w:rsidRDefault="00CD63B4">
            <w:pPr>
              <w:jc w:val="center"/>
            </w:pPr>
            <w:r>
              <w:rPr>
                <w:rFonts w:eastAsiaTheme="minorEastAsia"/>
                <w:szCs w:val="21"/>
              </w:rPr>
              <w:t>BRIDGESTONE CORP</w:t>
            </w:r>
          </w:p>
        </w:tc>
        <w:tc>
          <w:tcPr>
            <w:tcW w:w="2552" w:type="dxa"/>
            <w:vAlign w:val="center"/>
          </w:tcPr>
          <w:p w:rsidR="00812562" w:rsidRDefault="00CD63B4">
            <w:pPr>
              <w:jc w:val="center"/>
            </w:pPr>
            <w:r>
              <w:rPr>
                <w:rFonts w:eastAsiaTheme="minorEastAsia"/>
                <w:szCs w:val="21"/>
              </w:rPr>
              <w:t>5108</w:t>
            </w:r>
          </w:p>
        </w:tc>
        <w:tc>
          <w:tcPr>
            <w:tcW w:w="2130" w:type="dxa"/>
            <w:vAlign w:val="center"/>
          </w:tcPr>
          <w:p w:rsidR="00812562" w:rsidRDefault="00CD63B4">
            <w:pPr>
              <w:jc w:val="center"/>
            </w:pPr>
            <w:r>
              <w:rPr>
                <w:rFonts w:eastAsiaTheme="minorEastAsia"/>
                <w:szCs w:val="21"/>
              </w:rPr>
              <w:t>9,242,725.46</w:t>
            </w:r>
          </w:p>
        </w:tc>
        <w:tc>
          <w:tcPr>
            <w:tcW w:w="1650" w:type="dxa"/>
            <w:vAlign w:val="center"/>
          </w:tcPr>
          <w:p w:rsidR="00812562" w:rsidRDefault="00CD63B4">
            <w:pPr>
              <w:jc w:val="center"/>
            </w:pPr>
            <w:r>
              <w:rPr>
                <w:rFonts w:eastAsiaTheme="minorEastAsia"/>
                <w:szCs w:val="21"/>
              </w:rPr>
              <w:t>7.83</w:t>
            </w:r>
          </w:p>
        </w:tc>
      </w:tr>
      <w:tr w:rsidR="00812562">
        <w:tc>
          <w:tcPr>
            <w:tcW w:w="555" w:type="dxa"/>
            <w:vAlign w:val="center"/>
          </w:tcPr>
          <w:p w:rsidR="00812562" w:rsidRDefault="00CD63B4">
            <w:pPr>
              <w:jc w:val="center"/>
            </w:pPr>
            <w:r>
              <w:rPr>
                <w:rFonts w:eastAsiaTheme="minorEastAsia"/>
                <w:szCs w:val="21"/>
              </w:rPr>
              <w:t>7</w:t>
            </w:r>
          </w:p>
        </w:tc>
        <w:tc>
          <w:tcPr>
            <w:tcW w:w="2378" w:type="dxa"/>
            <w:vAlign w:val="center"/>
          </w:tcPr>
          <w:p w:rsidR="00812562" w:rsidRDefault="00CD63B4">
            <w:pPr>
              <w:jc w:val="center"/>
            </w:pPr>
            <w:r>
              <w:rPr>
                <w:rFonts w:eastAsiaTheme="minorEastAsia"/>
                <w:szCs w:val="21"/>
              </w:rPr>
              <w:t>SUMITOMO MITSUI FINANCIAL GR</w:t>
            </w:r>
          </w:p>
        </w:tc>
        <w:tc>
          <w:tcPr>
            <w:tcW w:w="2552" w:type="dxa"/>
            <w:vAlign w:val="center"/>
          </w:tcPr>
          <w:p w:rsidR="00812562" w:rsidRDefault="00CD63B4">
            <w:pPr>
              <w:jc w:val="center"/>
            </w:pPr>
            <w:r>
              <w:rPr>
                <w:rFonts w:eastAsiaTheme="minorEastAsia"/>
                <w:szCs w:val="21"/>
              </w:rPr>
              <w:t>8316</w:t>
            </w:r>
          </w:p>
        </w:tc>
        <w:tc>
          <w:tcPr>
            <w:tcW w:w="2130" w:type="dxa"/>
            <w:vAlign w:val="center"/>
          </w:tcPr>
          <w:p w:rsidR="00812562" w:rsidRDefault="00CD63B4">
            <w:pPr>
              <w:jc w:val="center"/>
            </w:pPr>
            <w:r>
              <w:rPr>
                <w:rFonts w:eastAsiaTheme="minorEastAsia"/>
                <w:szCs w:val="21"/>
              </w:rPr>
              <w:t>8,744,781.92</w:t>
            </w:r>
          </w:p>
        </w:tc>
        <w:tc>
          <w:tcPr>
            <w:tcW w:w="1650" w:type="dxa"/>
            <w:vAlign w:val="center"/>
          </w:tcPr>
          <w:p w:rsidR="00812562" w:rsidRDefault="00CD63B4">
            <w:pPr>
              <w:jc w:val="center"/>
            </w:pPr>
            <w:r>
              <w:rPr>
                <w:rFonts w:eastAsiaTheme="minorEastAsia"/>
                <w:szCs w:val="21"/>
              </w:rPr>
              <w:t>7.41</w:t>
            </w:r>
          </w:p>
        </w:tc>
      </w:tr>
      <w:tr w:rsidR="00812562">
        <w:tc>
          <w:tcPr>
            <w:tcW w:w="555" w:type="dxa"/>
            <w:vAlign w:val="center"/>
          </w:tcPr>
          <w:p w:rsidR="00812562" w:rsidRDefault="00CD63B4">
            <w:pPr>
              <w:jc w:val="center"/>
            </w:pPr>
            <w:r>
              <w:rPr>
                <w:rFonts w:eastAsiaTheme="minorEastAsia"/>
                <w:szCs w:val="21"/>
              </w:rPr>
              <w:t>8</w:t>
            </w:r>
          </w:p>
        </w:tc>
        <w:tc>
          <w:tcPr>
            <w:tcW w:w="2378" w:type="dxa"/>
            <w:vAlign w:val="center"/>
          </w:tcPr>
          <w:p w:rsidR="00812562" w:rsidRDefault="00CD63B4">
            <w:pPr>
              <w:jc w:val="center"/>
            </w:pPr>
            <w:r>
              <w:rPr>
                <w:rFonts w:eastAsiaTheme="minorEastAsia"/>
                <w:szCs w:val="21"/>
              </w:rPr>
              <w:t>KEYENCE CORP</w:t>
            </w:r>
          </w:p>
        </w:tc>
        <w:tc>
          <w:tcPr>
            <w:tcW w:w="2552" w:type="dxa"/>
            <w:vAlign w:val="center"/>
          </w:tcPr>
          <w:p w:rsidR="00812562" w:rsidRDefault="00CD63B4">
            <w:pPr>
              <w:jc w:val="center"/>
            </w:pPr>
            <w:r>
              <w:rPr>
                <w:rFonts w:eastAsiaTheme="minorEastAsia"/>
                <w:szCs w:val="21"/>
              </w:rPr>
              <w:t>6861</w:t>
            </w:r>
          </w:p>
        </w:tc>
        <w:tc>
          <w:tcPr>
            <w:tcW w:w="2130" w:type="dxa"/>
            <w:vAlign w:val="center"/>
          </w:tcPr>
          <w:p w:rsidR="00812562" w:rsidRDefault="00CD63B4">
            <w:pPr>
              <w:jc w:val="center"/>
            </w:pPr>
            <w:r>
              <w:rPr>
                <w:rFonts w:eastAsiaTheme="minorEastAsia"/>
                <w:szCs w:val="21"/>
              </w:rPr>
              <w:t>8,664,692.08</w:t>
            </w:r>
          </w:p>
        </w:tc>
        <w:tc>
          <w:tcPr>
            <w:tcW w:w="1650" w:type="dxa"/>
            <w:vAlign w:val="center"/>
          </w:tcPr>
          <w:p w:rsidR="00812562" w:rsidRDefault="00CD63B4">
            <w:pPr>
              <w:jc w:val="center"/>
            </w:pPr>
            <w:r>
              <w:rPr>
                <w:rFonts w:eastAsiaTheme="minorEastAsia"/>
                <w:szCs w:val="21"/>
              </w:rPr>
              <w:t>7.34</w:t>
            </w:r>
          </w:p>
        </w:tc>
      </w:tr>
      <w:tr w:rsidR="00812562">
        <w:tc>
          <w:tcPr>
            <w:tcW w:w="555" w:type="dxa"/>
            <w:vAlign w:val="center"/>
          </w:tcPr>
          <w:p w:rsidR="00812562" w:rsidRDefault="00CD63B4">
            <w:pPr>
              <w:jc w:val="center"/>
            </w:pPr>
            <w:r>
              <w:rPr>
                <w:rFonts w:eastAsiaTheme="minorEastAsia"/>
                <w:szCs w:val="21"/>
              </w:rPr>
              <w:t>9</w:t>
            </w:r>
          </w:p>
        </w:tc>
        <w:tc>
          <w:tcPr>
            <w:tcW w:w="2378" w:type="dxa"/>
            <w:vAlign w:val="center"/>
          </w:tcPr>
          <w:p w:rsidR="00812562" w:rsidRDefault="00CD63B4">
            <w:pPr>
              <w:jc w:val="center"/>
            </w:pPr>
            <w:r>
              <w:rPr>
                <w:rFonts w:eastAsiaTheme="minorEastAsia"/>
                <w:szCs w:val="21"/>
              </w:rPr>
              <w:t>TOKYO ELECTRON LTD</w:t>
            </w:r>
          </w:p>
        </w:tc>
        <w:tc>
          <w:tcPr>
            <w:tcW w:w="2552" w:type="dxa"/>
            <w:vAlign w:val="center"/>
          </w:tcPr>
          <w:p w:rsidR="00812562" w:rsidRDefault="00CD63B4">
            <w:pPr>
              <w:jc w:val="center"/>
            </w:pPr>
            <w:r>
              <w:rPr>
                <w:rFonts w:eastAsiaTheme="minorEastAsia"/>
                <w:szCs w:val="21"/>
              </w:rPr>
              <w:t>8035</w:t>
            </w:r>
          </w:p>
        </w:tc>
        <w:tc>
          <w:tcPr>
            <w:tcW w:w="2130" w:type="dxa"/>
            <w:vAlign w:val="center"/>
          </w:tcPr>
          <w:p w:rsidR="00812562" w:rsidRDefault="00CD63B4">
            <w:pPr>
              <w:jc w:val="center"/>
            </w:pPr>
            <w:r>
              <w:rPr>
                <w:rFonts w:eastAsiaTheme="minorEastAsia"/>
                <w:szCs w:val="21"/>
              </w:rPr>
              <w:t>8,327,833.68</w:t>
            </w:r>
          </w:p>
        </w:tc>
        <w:tc>
          <w:tcPr>
            <w:tcW w:w="1650" w:type="dxa"/>
            <w:vAlign w:val="center"/>
          </w:tcPr>
          <w:p w:rsidR="00812562" w:rsidRDefault="00CD63B4">
            <w:pPr>
              <w:jc w:val="center"/>
            </w:pPr>
            <w:r>
              <w:rPr>
                <w:rFonts w:eastAsiaTheme="minorEastAsia"/>
                <w:szCs w:val="21"/>
              </w:rPr>
              <w:t>7.05</w:t>
            </w:r>
          </w:p>
        </w:tc>
      </w:tr>
      <w:tr w:rsidR="00812562">
        <w:tc>
          <w:tcPr>
            <w:tcW w:w="555" w:type="dxa"/>
            <w:vAlign w:val="center"/>
          </w:tcPr>
          <w:p w:rsidR="00812562" w:rsidRDefault="00CD63B4">
            <w:pPr>
              <w:jc w:val="center"/>
            </w:pPr>
            <w:r>
              <w:rPr>
                <w:rFonts w:eastAsiaTheme="minorEastAsia"/>
                <w:szCs w:val="21"/>
              </w:rPr>
              <w:t>10</w:t>
            </w:r>
          </w:p>
        </w:tc>
        <w:tc>
          <w:tcPr>
            <w:tcW w:w="2378" w:type="dxa"/>
            <w:vAlign w:val="center"/>
          </w:tcPr>
          <w:p w:rsidR="00812562" w:rsidRDefault="00CD63B4">
            <w:pPr>
              <w:jc w:val="center"/>
            </w:pPr>
            <w:r>
              <w:rPr>
                <w:rFonts w:eastAsiaTheme="minorEastAsia"/>
                <w:szCs w:val="21"/>
              </w:rPr>
              <w:t>KADOKAWA CORP</w:t>
            </w:r>
          </w:p>
        </w:tc>
        <w:tc>
          <w:tcPr>
            <w:tcW w:w="2552" w:type="dxa"/>
            <w:vAlign w:val="center"/>
          </w:tcPr>
          <w:p w:rsidR="00812562" w:rsidRDefault="00CD63B4">
            <w:pPr>
              <w:jc w:val="center"/>
            </w:pPr>
            <w:r>
              <w:rPr>
                <w:rFonts w:eastAsiaTheme="minorEastAsia"/>
                <w:szCs w:val="21"/>
              </w:rPr>
              <w:t>9468</w:t>
            </w:r>
          </w:p>
        </w:tc>
        <w:tc>
          <w:tcPr>
            <w:tcW w:w="2130" w:type="dxa"/>
            <w:vAlign w:val="center"/>
          </w:tcPr>
          <w:p w:rsidR="00812562" w:rsidRDefault="00CD63B4">
            <w:pPr>
              <w:jc w:val="center"/>
            </w:pPr>
            <w:r>
              <w:rPr>
                <w:rFonts w:eastAsiaTheme="minorEastAsia"/>
                <w:szCs w:val="21"/>
              </w:rPr>
              <w:t>7,829,238.61</w:t>
            </w:r>
          </w:p>
        </w:tc>
        <w:tc>
          <w:tcPr>
            <w:tcW w:w="1650" w:type="dxa"/>
            <w:vAlign w:val="center"/>
          </w:tcPr>
          <w:p w:rsidR="00812562" w:rsidRDefault="00CD63B4">
            <w:pPr>
              <w:jc w:val="center"/>
            </w:pPr>
            <w:r>
              <w:rPr>
                <w:rFonts w:eastAsiaTheme="minorEastAsia"/>
                <w:szCs w:val="21"/>
              </w:rPr>
              <w:t>6.63</w:t>
            </w:r>
          </w:p>
        </w:tc>
      </w:tr>
      <w:tr w:rsidR="00812562">
        <w:tc>
          <w:tcPr>
            <w:tcW w:w="555" w:type="dxa"/>
            <w:vAlign w:val="center"/>
          </w:tcPr>
          <w:p w:rsidR="00812562" w:rsidRDefault="00CD63B4">
            <w:pPr>
              <w:jc w:val="center"/>
            </w:pPr>
            <w:r>
              <w:rPr>
                <w:rFonts w:eastAsiaTheme="minorEastAsia"/>
                <w:szCs w:val="21"/>
              </w:rPr>
              <w:t>11</w:t>
            </w:r>
          </w:p>
        </w:tc>
        <w:tc>
          <w:tcPr>
            <w:tcW w:w="2378" w:type="dxa"/>
            <w:vAlign w:val="center"/>
          </w:tcPr>
          <w:p w:rsidR="00812562" w:rsidRDefault="00CD63B4">
            <w:pPr>
              <w:jc w:val="center"/>
            </w:pPr>
            <w:r>
              <w:rPr>
                <w:rFonts w:eastAsiaTheme="minorEastAsia"/>
                <w:szCs w:val="21"/>
              </w:rPr>
              <w:t>DENSO CORP</w:t>
            </w:r>
          </w:p>
        </w:tc>
        <w:tc>
          <w:tcPr>
            <w:tcW w:w="2552" w:type="dxa"/>
            <w:vAlign w:val="center"/>
          </w:tcPr>
          <w:p w:rsidR="00812562" w:rsidRDefault="00CD63B4">
            <w:pPr>
              <w:jc w:val="center"/>
            </w:pPr>
            <w:r>
              <w:rPr>
                <w:rFonts w:eastAsiaTheme="minorEastAsia"/>
                <w:szCs w:val="21"/>
              </w:rPr>
              <w:t>6902</w:t>
            </w:r>
          </w:p>
        </w:tc>
        <w:tc>
          <w:tcPr>
            <w:tcW w:w="2130" w:type="dxa"/>
            <w:vAlign w:val="center"/>
          </w:tcPr>
          <w:p w:rsidR="00812562" w:rsidRDefault="00CD63B4">
            <w:pPr>
              <w:jc w:val="center"/>
            </w:pPr>
            <w:r>
              <w:rPr>
                <w:rFonts w:eastAsiaTheme="minorEastAsia"/>
                <w:szCs w:val="21"/>
              </w:rPr>
              <w:t>7,403,466.54</w:t>
            </w:r>
          </w:p>
        </w:tc>
        <w:tc>
          <w:tcPr>
            <w:tcW w:w="1650" w:type="dxa"/>
            <w:vAlign w:val="center"/>
          </w:tcPr>
          <w:p w:rsidR="00812562" w:rsidRDefault="00CD63B4">
            <w:pPr>
              <w:jc w:val="center"/>
            </w:pPr>
            <w:r>
              <w:rPr>
                <w:rFonts w:eastAsiaTheme="minorEastAsia"/>
                <w:szCs w:val="21"/>
              </w:rPr>
              <w:t>6.27</w:t>
            </w:r>
          </w:p>
        </w:tc>
      </w:tr>
      <w:tr w:rsidR="00812562">
        <w:tc>
          <w:tcPr>
            <w:tcW w:w="555" w:type="dxa"/>
            <w:vAlign w:val="center"/>
          </w:tcPr>
          <w:p w:rsidR="00812562" w:rsidRDefault="00CD63B4">
            <w:pPr>
              <w:jc w:val="center"/>
            </w:pPr>
            <w:r>
              <w:rPr>
                <w:rFonts w:eastAsiaTheme="minorEastAsia"/>
                <w:szCs w:val="21"/>
              </w:rPr>
              <w:t>12</w:t>
            </w:r>
          </w:p>
        </w:tc>
        <w:tc>
          <w:tcPr>
            <w:tcW w:w="2378" w:type="dxa"/>
            <w:vAlign w:val="center"/>
          </w:tcPr>
          <w:p w:rsidR="00812562" w:rsidRDefault="00CD63B4">
            <w:pPr>
              <w:jc w:val="center"/>
            </w:pPr>
            <w:r>
              <w:rPr>
                <w:rFonts w:eastAsiaTheme="minorEastAsia"/>
                <w:szCs w:val="21"/>
              </w:rPr>
              <w:t>SHIMANO INC</w:t>
            </w:r>
          </w:p>
        </w:tc>
        <w:tc>
          <w:tcPr>
            <w:tcW w:w="2552" w:type="dxa"/>
            <w:vAlign w:val="center"/>
          </w:tcPr>
          <w:p w:rsidR="00812562" w:rsidRDefault="00CD63B4">
            <w:pPr>
              <w:jc w:val="center"/>
            </w:pPr>
            <w:r>
              <w:rPr>
                <w:rFonts w:eastAsiaTheme="minorEastAsia"/>
                <w:szCs w:val="21"/>
              </w:rPr>
              <w:t>7309</w:t>
            </w:r>
          </w:p>
        </w:tc>
        <w:tc>
          <w:tcPr>
            <w:tcW w:w="2130" w:type="dxa"/>
            <w:vAlign w:val="center"/>
          </w:tcPr>
          <w:p w:rsidR="00812562" w:rsidRDefault="00CD63B4">
            <w:pPr>
              <w:jc w:val="center"/>
            </w:pPr>
            <w:r>
              <w:rPr>
                <w:rFonts w:eastAsiaTheme="minorEastAsia"/>
                <w:szCs w:val="21"/>
              </w:rPr>
              <w:t>7,220,461.05</w:t>
            </w:r>
          </w:p>
        </w:tc>
        <w:tc>
          <w:tcPr>
            <w:tcW w:w="1650" w:type="dxa"/>
            <w:vAlign w:val="center"/>
          </w:tcPr>
          <w:p w:rsidR="00812562" w:rsidRDefault="00CD63B4">
            <w:pPr>
              <w:jc w:val="center"/>
            </w:pPr>
            <w:r>
              <w:rPr>
                <w:rFonts w:eastAsiaTheme="minorEastAsia"/>
                <w:szCs w:val="21"/>
              </w:rPr>
              <w:t>6.12</w:t>
            </w:r>
          </w:p>
        </w:tc>
      </w:tr>
      <w:tr w:rsidR="00812562">
        <w:tc>
          <w:tcPr>
            <w:tcW w:w="555" w:type="dxa"/>
            <w:vAlign w:val="center"/>
          </w:tcPr>
          <w:p w:rsidR="00812562" w:rsidRDefault="00CD63B4">
            <w:pPr>
              <w:jc w:val="center"/>
            </w:pPr>
            <w:r>
              <w:rPr>
                <w:rFonts w:eastAsiaTheme="minorEastAsia"/>
                <w:szCs w:val="21"/>
              </w:rPr>
              <w:t>13</w:t>
            </w:r>
          </w:p>
        </w:tc>
        <w:tc>
          <w:tcPr>
            <w:tcW w:w="2378" w:type="dxa"/>
            <w:vAlign w:val="center"/>
          </w:tcPr>
          <w:p w:rsidR="00812562" w:rsidRDefault="00CD63B4">
            <w:pPr>
              <w:jc w:val="center"/>
            </w:pPr>
            <w:r>
              <w:rPr>
                <w:rFonts w:eastAsiaTheme="minorEastAsia"/>
                <w:szCs w:val="21"/>
              </w:rPr>
              <w:t>ORIX CORP</w:t>
            </w:r>
          </w:p>
        </w:tc>
        <w:tc>
          <w:tcPr>
            <w:tcW w:w="2552" w:type="dxa"/>
            <w:vAlign w:val="center"/>
          </w:tcPr>
          <w:p w:rsidR="00812562" w:rsidRDefault="00CD63B4">
            <w:pPr>
              <w:jc w:val="center"/>
            </w:pPr>
            <w:r>
              <w:rPr>
                <w:rFonts w:eastAsiaTheme="minorEastAsia"/>
                <w:szCs w:val="21"/>
              </w:rPr>
              <w:t>8591</w:t>
            </w:r>
          </w:p>
        </w:tc>
        <w:tc>
          <w:tcPr>
            <w:tcW w:w="2130" w:type="dxa"/>
            <w:vAlign w:val="center"/>
          </w:tcPr>
          <w:p w:rsidR="00812562" w:rsidRDefault="00CD63B4">
            <w:pPr>
              <w:jc w:val="center"/>
            </w:pPr>
            <w:r>
              <w:rPr>
                <w:rFonts w:eastAsiaTheme="minorEastAsia"/>
                <w:szCs w:val="21"/>
              </w:rPr>
              <w:t>7,162,691.79</w:t>
            </w:r>
          </w:p>
        </w:tc>
        <w:tc>
          <w:tcPr>
            <w:tcW w:w="1650" w:type="dxa"/>
            <w:vAlign w:val="center"/>
          </w:tcPr>
          <w:p w:rsidR="00812562" w:rsidRDefault="00CD63B4">
            <w:pPr>
              <w:jc w:val="center"/>
            </w:pPr>
            <w:r>
              <w:rPr>
                <w:rFonts w:eastAsiaTheme="minorEastAsia"/>
                <w:szCs w:val="21"/>
              </w:rPr>
              <w:t>6.07</w:t>
            </w:r>
          </w:p>
        </w:tc>
      </w:tr>
      <w:tr w:rsidR="00812562">
        <w:tc>
          <w:tcPr>
            <w:tcW w:w="555" w:type="dxa"/>
            <w:vAlign w:val="center"/>
          </w:tcPr>
          <w:p w:rsidR="00812562" w:rsidRDefault="00CD63B4">
            <w:pPr>
              <w:jc w:val="center"/>
            </w:pPr>
            <w:r>
              <w:rPr>
                <w:rFonts w:eastAsiaTheme="minorEastAsia"/>
                <w:szCs w:val="21"/>
              </w:rPr>
              <w:t>14</w:t>
            </w:r>
          </w:p>
        </w:tc>
        <w:tc>
          <w:tcPr>
            <w:tcW w:w="2378" w:type="dxa"/>
            <w:vAlign w:val="center"/>
          </w:tcPr>
          <w:p w:rsidR="00812562" w:rsidRDefault="00CD63B4">
            <w:pPr>
              <w:jc w:val="center"/>
            </w:pPr>
            <w:r>
              <w:rPr>
                <w:rFonts w:eastAsiaTheme="minorEastAsia"/>
                <w:szCs w:val="21"/>
              </w:rPr>
              <w:t>INFRONEER HOLDINGS INC</w:t>
            </w:r>
          </w:p>
        </w:tc>
        <w:tc>
          <w:tcPr>
            <w:tcW w:w="2552" w:type="dxa"/>
            <w:vAlign w:val="center"/>
          </w:tcPr>
          <w:p w:rsidR="00812562" w:rsidRDefault="00CD63B4">
            <w:pPr>
              <w:jc w:val="center"/>
            </w:pPr>
            <w:r>
              <w:rPr>
                <w:rFonts w:eastAsiaTheme="minorEastAsia"/>
                <w:szCs w:val="21"/>
              </w:rPr>
              <w:t>5076</w:t>
            </w:r>
          </w:p>
        </w:tc>
        <w:tc>
          <w:tcPr>
            <w:tcW w:w="2130" w:type="dxa"/>
            <w:vAlign w:val="center"/>
          </w:tcPr>
          <w:p w:rsidR="00812562" w:rsidRDefault="00CD63B4">
            <w:pPr>
              <w:jc w:val="center"/>
            </w:pPr>
            <w:r>
              <w:rPr>
                <w:rFonts w:eastAsiaTheme="minorEastAsia"/>
                <w:szCs w:val="21"/>
              </w:rPr>
              <w:t>7,113,971.98</w:t>
            </w:r>
          </w:p>
        </w:tc>
        <w:tc>
          <w:tcPr>
            <w:tcW w:w="1650" w:type="dxa"/>
            <w:vAlign w:val="center"/>
          </w:tcPr>
          <w:p w:rsidR="00812562" w:rsidRDefault="00CD63B4">
            <w:pPr>
              <w:jc w:val="center"/>
            </w:pPr>
            <w:r>
              <w:rPr>
                <w:rFonts w:eastAsiaTheme="minorEastAsia"/>
                <w:szCs w:val="21"/>
              </w:rPr>
              <w:t>6.03</w:t>
            </w:r>
          </w:p>
        </w:tc>
      </w:tr>
      <w:tr w:rsidR="00812562">
        <w:tc>
          <w:tcPr>
            <w:tcW w:w="555" w:type="dxa"/>
            <w:vAlign w:val="center"/>
          </w:tcPr>
          <w:p w:rsidR="00812562" w:rsidRDefault="00CD63B4">
            <w:pPr>
              <w:jc w:val="center"/>
            </w:pPr>
            <w:r>
              <w:rPr>
                <w:rFonts w:eastAsiaTheme="minorEastAsia"/>
                <w:szCs w:val="21"/>
              </w:rPr>
              <w:t>15</w:t>
            </w:r>
          </w:p>
        </w:tc>
        <w:tc>
          <w:tcPr>
            <w:tcW w:w="2378" w:type="dxa"/>
            <w:vAlign w:val="center"/>
          </w:tcPr>
          <w:p w:rsidR="00812562" w:rsidRDefault="00CD63B4">
            <w:pPr>
              <w:jc w:val="center"/>
            </w:pPr>
            <w:r>
              <w:rPr>
                <w:rFonts w:eastAsiaTheme="minorEastAsia"/>
                <w:szCs w:val="21"/>
              </w:rPr>
              <w:t>SUMITOMO ELECTRIC INDUSTRIES</w:t>
            </w:r>
          </w:p>
        </w:tc>
        <w:tc>
          <w:tcPr>
            <w:tcW w:w="2552" w:type="dxa"/>
            <w:vAlign w:val="center"/>
          </w:tcPr>
          <w:p w:rsidR="00812562" w:rsidRDefault="00CD63B4">
            <w:pPr>
              <w:jc w:val="center"/>
            </w:pPr>
            <w:r>
              <w:rPr>
                <w:rFonts w:eastAsiaTheme="minorEastAsia"/>
                <w:szCs w:val="21"/>
              </w:rPr>
              <w:t>5802</w:t>
            </w:r>
          </w:p>
        </w:tc>
        <w:tc>
          <w:tcPr>
            <w:tcW w:w="2130" w:type="dxa"/>
            <w:vAlign w:val="center"/>
          </w:tcPr>
          <w:p w:rsidR="00812562" w:rsidRDefault="00CD63B4">
            <w:pPr>
              <w:jc w:val="center"/>
            </w:pPr>
            <w:r>
              <w:rPr>
                <w:rFonts w:eastAsiaTheme="minorEastAsia"/>
                <w:szCs w:val="21"/>
              </w:rPr>
              <w:t>6,997,160.86</w:t>
            </w:r>
          </w:p>
        </w:tc>
        <w:tc>
          <w:tcPr>
            <w:tcW w:w="1650" w:type="dxa"/>
            <w:vAlign w:val="center"/>
          </w:tcPr>
          <w:p w:rsidR="00812562" w:rsidRDefault="00CD63B4">
            <w:pPr>
              <w:jc w:val="center"/>
            </w:pPr>
            <w:r>
              <w:rPr>
                <w:rFonts w:eastAsiaTheme="minorEastAsia"/>
                <w:szCs w:val="21"/>
              </w:rPr>
              <w:t>5.93</w:t>
            </w:r>
          </w:p>
        </w:tc>
      </w:tr>
      <w:tr w:rsidR="00812562">
        <w:tc>
          <w:tcPr>
            <w:tcW w:w="555" w:type="dxa"/>
            <w:vAlign w:val="center"/>
          </w:tcPr>
          <w:p w:rsidR="00812562" w:rsidRDefault="00CD63B4">
            <w:pPr>
              <w:jc w:val="center"/>
            </w:pPr>
            <w:r>
              <w:rPr>
                <w:rFonts w:eastAsiaTheme="minorEastAsia"/>
                <w:szCs w:val="21"/>
              </w:rPr>
              <w:t>16</w:t>
            </w:r>
          </w:p>
        </w:tc>
        <w:tc>
          <w:tcPr>
            <w:tcW w:w="2378" w:type="dxa"/>
            <w:vAlign w:val="center"/>
          </w:tcPr>
          <w:p w:rsidR="00812562" w:rsidRDefault="00CD63B4">
            <w:pPr>
              <w:jc w:val="center"/>
            </w:pPr>
            <w:r>
              <w:rPr>
                <w:rFonts w:eastAsiaTheme="minorEastAsia"/>
                <w:szCs w:val="21"/>
              </w:rPr>
              <w:t>RENESAS ELECTRONICS CORP</w:t>
            </w:r>
          </w:p>
        </w:tc>
        <w:tc>
          <w:tcPr>
            <w:tcW w:w="2552" w:type="dxa"/>
            <w:vAlign w:val="center"/>
          </w:tcPr>
          <w:p w:rsidR="00812562" w:rsidRDefault="00CD63B4">
            <w:pPr>
              <w:jc w:val="center"/>
            </w:pPr>
            <w:r>
              <w:rPr>
                <w:rFonts w:eastAsiaTheme="minorEastAsia"/>
                <w:szCs w:val="21"/>
              </w:rPr>
              <w:t>6723</w:t>
            </w:r>
          </w:p>
        </w:tc>
        <w:tc>
          <w:tcPr>
            <w:tcW w:w="2130" w:type="dxa"/>
            <w:vAlign w:val="center"/>
          </w:tcPr>
          <w:p w:rsidR="00812562" w:rsidRDefault="00CD63B4">
            <w:pPr>
              <w:jc w:val="center"/>
            </w:pPr>
            <w:r>
              <w:rPr>
                <w:rFonts w:eastAsiaTheme="minorEastAsia"/>
                <w:szCs w:val="21"/>
              </w:rPr>
              <w:t>6,981,605.20</w:t>
            </w:r>
          </w:p>
        </w:tc>
        <w:tc>
          <w:tcPr>
            <w:tcW w:w="1650" w:type="dxa"/>
            <w:vAlign w:val="center"/>
          </w:tcPr>
          <w:p w:rsidR="00812562" w:rsidRDefault="00CD63B4">
            <w:pPr>
              <w:jc w:val="center"/>
            </w:pPr>
            <w:r>
              <w:rPr>
                <w:rFonts w:eastAsiaTheme="minorEastAsia"/>
                <w:szCs w:val="21"/>
              </w:rPr>
              <w:t>5.91</w:t>
            </w:r>
          </w:p>
        </w:tc>
      </w:tr>
      <w:tr w:rsidR="00812562">
        <w:tc>
          <w:tcPr>
            <w:tcW w:w="555" w:type="dxa"/>
            <w:vAlign w:val="center"/>
          </w:tcPr>
          <w:p w:rsidR="00812562" w:rsidRDefault="00CD63B4">
            <w:pPr>
              <w:jc w:val="center"/>
            </w:pPr>
            <w:r>
              <w:rPr>
                <w:rFonts w:eastAsiaTheme="minorEastAsia"/>
                <w:szCs w:val="21"/>
              </w:rPr>
              <w:t>17</w:t>
            </w:r>
          </w:p>
        </w:tc>
        <w:tc>
          <w:tcPr>
            <w:tcW w:w="2378" w:type="dxa"/>
            <w:vAlign w:val="center"/>
          </w:tcPr>
          <w:p w:rsidR="00812562" w:rsidRDefault="00CD63B4">
            <w:pPr>
              <w:jc w:val="center"/>
            </w:pPr>
            <w:r>
              <w:rPr>
                <w:rFonts w:eastAsiaTheme="minorEastAsia"/>
                <w:szCs w:val="21"/>
              </w:rPr>
              <w:t>JGC HOLDINGS CORP</w:t>
            </w:r>
          </w:p>
        </w:tc>
        <w:tc>
          <w:tcPr>
            <w:tcW w:w="2552" w:type="dxa"/>
            <w:vAlign w:val="center"/>
          </w:tcPr>
          <w:p w:rsidR="00812562" w:rsidRDefault="00CD63B4">
            <w:pPr>
              <w:jc w:val="center"/>
            </w:pPr>
            <w:r>
              <w:rPr>
                <w:rFonts w:eastAsiaTheme="minorEastAsia"/>
                <w:szCs w:val="21"/>
              </w:rPr>
              <w:t>1963</w:t>
            </w:r>
          </w:p>
        </w:tc>
        <w:tc>
          <w:tcPr>
            <w:tcW w:w="2130" w:type="dxa"/>
            <w:vAlign w:val="center"/>
          </w:tcPr>
          <w:p w:rsidR="00812562" w:rsidRDefault="00CD63B4">
            <w:pPr>
              <w:jc w:val="center"/>
            </w:pPr>
            <w:r>
              <w:rPr>
                <w:rFonts w:eastAsiaTheme="minorEastAsia"/>
                <w:szCs w:val="21"/>
              </w:rPr>
              <w:t>6,715,442.51</w:t>
            </w:r>
          </w:p>
        </w:tc>
        <w:tc>
          <w:tcPr>
            <w:tcW w:w="1650" w:type="dxa"/>
            <w:vAlign w:val="center"/>
          </w:tcPr>
          <w:p w:rsidR="00812562" w:rsidRDefault="00CD63B4">
            <w:pPr>
              <w:jc w:val="center"/>
            </w:pPr>
            <w:r>
              <w:rPr>
                <w:rFonts w:eastAsiaTheme="minorEastAsia"/>
                <w:szCs w:val="21"/>
              </w:rPr>
              <w:t>5.69</w:t>
            </w:r>
          </w:p>
        </w:tc>
      </w:tr>
      <w:tr w:rsidR="00812562">
        <w:tc>
          <w:tcPr>
            <w:tcW w:w="555" w:type="dxa"/>
            <w:vAlign w:val="center"/>
          </w:tcPr>
          <w:p w:rsidR="00812562" w:rsidRDefault="00CD63B4">
            <w:pPr>
              <w:jc w:val="center"/>
            </w:pPr>
            <w:r>
              <w:rPr>
                <w:rFonts w:eastAsiaTheme="minorEastAsia"/>
                <w:szCs w:val="21"/>
              </w:rPr>
              <w:t>18</w:t>
            </w:r>
          </w:p>
        </w:tc>
        <w:tc>
          <w:tcPr>
            <w:tcW w:w="2378" w:type="dxa"/>
            <w:vAlign w:val="center"/>
          </w:tcPr>
          <w:p w:rsidR="00812562" w:rsidRDefault="00CD63B4">
            <w:pPr>
              <w:jc w:val="center"/>
            </w:pPr>
            <w:r>
              <w:rPr>
                <w:rFonts w:eastAsiaTheme="minorEastAsia"/>
                <w:szCs w:val="21"/>
              </w:rPr>
              <w:t>SHIMADZU CORP</w:t>
            </w:r>
          </w:p>
        </w:tc>
        <w:tc>
          <w:tcPr>
            <w:tcW w:w="2552" w:type="dxa"/>
            <w:vAlign w:val="center"/>
          </w:tcPr>
          <w:p w:rsidR="00812562" w:rsidRDefault="00CD63B4">
            <w:pPr>
              <w:jc w:val="center"/>
            </w:pPr>
            <w:r>
              <w:rPr>
                <w:rFonts w:eastAsiaTheme="minorEastAsia"/>
                <w:szCs w:val="21"/>
              </w:rPr>
              <w:t>7701</w:t>
            </w:r>
          </w:p>
        </w:tc>
        <w:tc>
          <w:tcPr>
            <w:tcW w:w="2130" w:type="dxa"/>
            <w:vAlign w:val="center"/>
          </w:tcPr>
          <w:p w:rsidR="00812562" w:rsidRDefault="00CD63B4">
            <w:pPr>
              <w:jc w:val="center"/>
            </w:pPr>
            <w:r>
              <w:rPr>
                <w:rFonts w:eastAsiaTheme="minorEastAsia"/>
                <w:szCs w:val="21"/>
              </w:rPr>
              <w:t>6,686,010.67</w:t>
            </w:r>
          </w:p>
        </w:tc>
        <w:tc>
          <w:tcPr>
            <w:tcW w:w="1650" w:type="dxa"/>
            <w:vAlign w:val="center"/>
          </w:tcPr>
          <w:p w:rsidR="00812562" w:rsidRDefault="00CD63B4">
            <w:pPr>
              <w:jc w:val="center"/>
            </w:pPr>
            <w:r>
              <w:rPr>
                <w:rFonts w:eastAsiaTheme="minorEastAsia"/>
                <w:szCs w:val="21"/>
              </w:rPr>
              <w:t>5.66</w:t>
            </w:r>
          </w:p>
        </w:tc>
      </w:tr>
      <w:tr w:rsidR="00812562">
        <w:tc>
          <w:tcPr>
            <w:tcW w:w="555" w:type="dxa"/>
            <w:vAlign w:val="center"/>
          </w:tcPr>
          <w:p w:rsidR="00812562" w:rsidRDefault="00CD63B4">
            <w:pPr>
              <w:jc w:val="center"/>
            </w:pPr>
            <w:r>
              <w:rPr>
                <w:rFonts w:eastAsiaTheme="minorEastAsia"/>
                <w:szCs w:val="21"/>
              </w:rPr>
              <w:t>19</w:t>
            </w:r>
          </w:p>
        </w:tc>
        <w:tc>
          <w:tcPr>
            <w:tcW w:w="2378" w:type="dxa"/>
            <w:vAlign w:val="center"/>
          </w:tcPr>
          <w:p w:rsidR="00812562" w:rsidRDefault="00CD63B4">
            <w:pPr>
              <w:jc w:val="center"/>
            </w:pPr>
            <w:r>
              <w:rPr>
                <w:rFonts w:eastAsiaTheme="minorEastAsia"/>
                <w:szCs w:val="21"/>
              </w:rPr>
              <w:t>DAIKIN INDUSTRIES LTD</w:t>
            </w:r>
          </w:p>
        </w:tc>
        <w:tc>
          <w:tcPr>
            <w:tcW w:w="2552" w:type="dxa"/>
            <w:vAlign w:val="center"/>
          </w:tcPr>
          <w:p w:rsidR="00812562" w:rsidRDefault="00CD63B4">
            <w:pPr>
              <w:jc w:val="center"/>
            </w:pPr>
            <w:r>
              <w:rPr>
                <w:rFonts w:eastAsiaTheme="minorEastAsia"/>
                <w:szCs w:val="21"/>
              </w:rPr>
              <w:t>6367</w:t>
            </w:r>
          </w:p>
        </w:tc>
        <w:tc>
          <w:tcPr>
            <w:tcW w:w="2130" w:type="dxa"/>
            <w:vAlign w:val="center"/>
          </w:tcPr>
          <w:p w:rsidR="00812562" w:rsidRDefault="00CD63B4">
            <w:pPr>
              <w:jc w:val="center"/>
            </w:pPr>
            <w:r>
              <w:rPr>
                <w:rFonts w:eastAsiaTheme="minorEastAsia"/>
                <w:szCs w:val="21"/>
              </w:rPr>
              <w:t>6,487,442.37</w:t>
            </w:r>
          </w:p>
        </w:tc>
        <w:tc>
          <w:tcPr>
            <w:tcW w:w="1650" w:type="dxa"/>
            <w:vAlign w:val="center"/>
          </w:tcPr>
          <w:p w:rsidR="00812562" w:rsidRDefault="00CD63B4">
            <w:pPr>
              <w:jc w:val="center"/>
            </w:pPr>
            <w:r>
              <w:rPr>
                <w:rFonts w:eastAsiaTheme="minorEastAsia"/>
                <w:szCs w:val="21"/>
              </w:rPr>
              <w:t>5.50</w:t>
            </w:r>
          </w:p>
        </w:tc>
      </w:tr>
      <w:tr w:rsidR="00812562">
        <w:tc>
          <w:tcPr>
            <w:tcW w:w="555" w:type="dxa"/>
            <w:vAlign w:val="center"/>
          </w:tcPr>
          <w:p w:rsidR="00812562" w:rsidRDefault="00CD63B4">
            <w:pPr>
              <w:jc w:val="center"/>
            </w:pPr>
            <w:r>
              <w:rPr>
                <w:rFonts w:eastAsiaTheme="minorEastAsia"/>
                <w:szCs w:val="21"/>
              </w:rPr>
              <w:t>20</w:t>
            </w:r>
          </w:p>
        </w:tc>
        <w:tc>
          <w:tcPr>
            <w:tcW w:w="2378" w:type="dxa"/>
            <w:vAlign w:val="center"/>
          </w:tcPr>
          <w:p w:rsidR="00812562" w:rsidRDefault="00CD63B4">
            <w:pPr>
              <w:jc w:val="center"/>
            </w:pPr>
            <w:r>
              <w:rPr>
                <w:rFonts w:eastAsiaTheme="minorEastAsia"/>
                <w:szCs w:val="21"/>
              </w:rPr>
              <w:t>AJINOMOTO CO INC</w:t>
            </w:r>
          </w:p>
        </w:tc>
        <w:tc>
          <w:tcPr>
            <w:tcW w:w="2552" w:type="dxa"/>
            <w:vAlign w:val="center"/>
          </w:tcPr>
          <w:p w:rsidR="00812562" w:rsidRDefault="00CD63B4">
            <w:pPr>
              <w:jc w:val="center"/>
            </w:pPr>
            <w:r>
              <w:rPr>
                <w:rFonts w:eastAsiaTheme="minorEastAsia"/>
                <w:szCs w:val="21"/>
              </w:rPr>
              <w:t>2802</w:t>
            </w:r>
          </w:p>
        </w:tc>
        <w:tc>
          <w:tcPr>
            <w:tcW w:w="2130" w:type="dxa"/>
            <w:vAlign w:val="center"/>
          </w:tcPr>
          <w:p w:rsidR="00812562" w:rsidRDefault="00CD63B4">
            <w:pPr>
              <w:jc w:val="center"/>
            </w:pPr>
            <w:r>
              <w:rPr>
                <w:rFonts w:eastAsiaTheme="minorEastAsia"/>
                <w:szCs w:val="21"/>
              </w:rPr>
              <w:t>6,400,451.87</w:t>
            </w:r>
          </w:p>
        </w:tc>
        <w:tc>
          <w:tcPr>
            <w:tcW w:w="1650" w:type="dxa"/>
            <w:vAlign w:val="center"/>
          </w:tcPr>
          <w:p w:rsidR="00812562" w:rsidRDefault="00CD63B4">
            <w:pPr>
              <w:jc w:val="center"/>
            </w:pPr>
            <w:r>
              <w:rPr>
                <w:rFonts w:eastAsiaTheme="minorEastAsia"/>
                <w:szCs w:val="21"/>
              </w:rPr>
              <w:t>5.42</w:t>
            </w:r>
          </w:p>
        </w:tc>
      </w:tr>
      <w:tr w:rsidR="00812562">
        <w:tc>
          <w:tcPr>
            <w:tcW w:w="555" w:type="dxa"/>
            <w:vAlign w:val="center"/>
          </w:tcPr>
          <w:p w:rsidR="00812562" w:rsidRDefault="00CD63B4">
            <w:pPr>
              <w:jc w:val="center"/>
            </w:pPr>
            <w:r>
              <w:rPr>
                <w:rFonts w:eastAsiaTheme="minorEastAsia"/>
                <w:szCs w:val="21"/>
              </w:rPr>
              <w:t>21</w:t>
            </w:r>
          </w:p>
        </w:tc>
        <w:tc>
          <w:tcPr>
            <w:tcW w:w="2378" w:type="dxa"/>
            <w:vAlign w:val="center"/>
          </w:tcPr>
          <w:p w:rsidR="00812562" w:rsidRDefault="00CD63B4">
            <w:pPr>
              <w:jc w:val="center"/>
            </w:pPr>
            <w:r>
              <w:rPr>
                <w:rFonts w:eastAsiaTheme="minorEastAsia"/>
                <w:szCs w:val="21"/>
              </w:rPr>
              <w:t>YOKOHAMA RUBBER CO LTD</w:t>
            </w:r>
          </w:p>
        </w:tc>
        <w:tc>
          <w:tcPr>
            <w:tcW w:w="2552" w:type="dxa"/>
            <w:vAlign w:val="center"/>
          </w:tcPr>
          <w:p w:rsidR="00812562" w:rsidRDefault="00CD63B4">
            <w:pPr>
              <w:jc w:val="center"/>
            </w:pPr>
            <w:r>
              <w:rPr>
                <w:rFonts w:eastAsiaTheme="minorEastAsia"/>
                <w:szCs w:val="21"/>
              </w:rPr>
              <w:t>5101</w:t>
            </w:r>
          </w:p>
        </w:tc>
        <w:tc>
          <w:tcPr>
            <w:tcW w:w="2130" w:type="dxa"/>
            <w:vAlign w:val="center"/>
          </w:tcPr>
          <w:p w:rsidR="00812562" w:rsidRDefault="00CD63B4">
            <w:pPr>
              <w:jc w:val="center"/>
            </w:pPr>
            <w:r>
              <w:rPr>
                <w:rFonts w:eastAsiaTheme="minorEastAsia"/>
                <w:szCs w:val="21"/>
              </w:rPr>
              <w:t>6,289,041.50</w:t>
            </w:r>
          </w:p>
        </w:tc>
        <w:tc>
          <w:tcPr>
            <w:tcW w:w="1650" w:type="dxa"/>
            <w:vAlign w:val="center"/>
          </w:tcPr>
          <w:p w:rsidR="00812562" w:rsidRDefault="00CD63B4">
            <w:pPr>
              <w:jc w:val="center"/>
            </w:pPr>
            <w:r>
              <w:rPr>
                <w:rFonts w:eastAsiaTheme="minorEastAsia"/>
                <w:szCs w:val="21"/>
              </w:rPr>
              <w:t>5.33</w:t>
            </w:r>
          </w:p>
        </w:tc>
      </w:tr>
      <w:tr w:rsidR="00812562">
        <w:tc>
          <w:tcPr>
            <w:tcW w:w="555" w:type="dxa"/>
            <w:vAlign w:val="center"/>
          </w:tcPr>
          <w:p w:rsidR="00812562" w:rsidRDefault="00CD63B4">
            <w:pPr>
              <w:jc w:val="center"/>
            </w:pPr>
            <w:r>
              <w:rPr>
                <w:rFonts w:eastAsiaTheme="minorEastAsia"/>
                <w:szCs w:val="21"/>
              </w:rPr>
              <w:t>22</w:t>
            </w:r>
          </w:p>
        </w:tc>
        <w:tc>
          <w:tcPr>
            <w:tcW w:w="2378" w:type="dxa"/>
            <w:vAlign w:val="center"/>
          </w:tcPr>
          <w:p w:rsidR="00812562" w:rsidRDefault="00CD63B4">
            <w:pPr>
              <w:jc w:val="center"/>
            </w:pPr>
            <w:r>
              <w:rPr>
                <w:rFonts w:eastAsiaTheme="minorEastAsia"/>
                <w:szCs w:val="21"/>
              </w:rPr>
              <w:t>SQUARE ENIX HOLDINGS CO LTD</w:t>
            </w:r>
          </w:p>
        </w:tc>
        <w:tc>
          <w:tcPr>
            <w:tcW w:w="2552" w:type="dxa"/>
            <w:vAlign w:val="center"/>
          </w:tcPr>
          <w:p w:rsidR="00812562" w:rsidRDefault="00CD63B4">
            <w:pPr>
              <w:jc w:val="center"/>
            </w:pPr>
            <w:r>
              <w:rPr>
                <w:rFonts w:eastAsiaTheme="minorEastAsia"/>
                <w:szCs w:val="21"/>
              </w:rPr>
              <w:t>9684</w:t>
            </w:r>
          </w:p>
        </w:tc>
        <w:tc>
          <w:tcPr>
            <w:tcW w:w="2130" w:type="dxa"/>
            <w:vAlign w:val="center"/>
          </w:tcPr>
          <w:p w:rsidR="00812562" w:rsidRDefault="00CD63B4">
            <w:pPr>
              <w:jc w:val="center"/>
            </w:pPr>
            <w:r>
              <w:rPr>
                <w:rFonts w:eastAsiaTheme="minorEastAsia"/>
                <w:szCs w:val="21"/>
              </w:rPr>
              <w:t>6,144,816.52</w:t>
            </w:r>
          </w:p>
        </w:tc>
        <w:tc>
          <w:tcPr>
            <w:tcW w:w="1650" w:type="dxa"/>
            <w:vAlign w:val="center"/>
          </w:tcPr>
          <w:p w:rsidR="00812562" w:rsidRDefault="00CD63B4">
            <w:pPr>
              <w:jc w:val="center"/>
            </w:pPr>
            <w:r>
              <w:rPr>
                <w:rFonts w:eastAsiaTheme="minorEastAsia"/>
                <w:szCs w:val="21"/>
              </w:rPr>
              <w:t>5.20</w:t>
            </w:r>
          </w:p>
        </w:tc>
      </w:tr>
      <w:tr w:rsidR="00812562">
        <w:tc>
          <w:tcPr>
            <w:tcW w:w="555" w:type="dxa"/>
            <w:vAlign w:val="center"/>
          </w:tcPr>
          <w:p w:rsidR="00812562" w:rsidRDefault="00CD63B4">
            <w:pPr>
              <w:jc w:val="center"/>
            </w:pPr>
            <w:r>
              <w:rPr>
                <w:rFonts w:eastAsiaTheme="minorEastAsia"/>
                <w:szCs w:val="21"/>
              </w:rPr>
              <w:t>23</w:t>
            </w:r>
          </w:p>
        </w:tc>
        <w:tc>
          <w:tcPr>
            <w:tcW w:w="2378" w:type="dxa"/>
            <w:vAlign w:val="center"/>
          </w:tcPr>
          <w:p w:rsidR="00812562" w:rsidRDefault="00CD63B4">
            <w:pPr>
              <w:jc w:val="center"/>
            </w:pPr>
            <w:r>
              <w:rPr>
                <w:rFonts w:eastAsiaTheme="minorEastAsia"/>
                <w:szCs w:val="21"/>
              </w:rPr>
              <w:t>TOKAI CARBON CO LTD</w:t>
            </w:r>
          </w:p>
        </w:tc>
        <w:tc>
          <w:tcPr>
            <w:tcW w:w="2552" w:type="dxa"/>
            <w:vAlign w:val="center"/>
          </w:tcPr>
          <w:p w:rsidR="00812562" w:rsidRDefault="00CD63B4">
            <w:pPr>
              <w:jc w:val="center"/>
            </w:pPr>
            <w:r>
              <w:rPr>
                <w:rFonts w:eastAsiaTheme="minorEastAsia"/>
                <w:szCs w:val="21"/>
              </w:rPr>
              <w:t>5301</w:t>
            </w:r>
          </w:p>
        </w:tc>
        <w:tc>
          <w:tcPr>
            <w:tcW w:w="2130" w:type="dxa"/>
            <w:vAlign w:val="center"/>
          </w:tcPr>
          <w:p w:rsidR="00812562" w:rsidRDefault="00CD63B4">
            <w:pPr>
              <w:jc w:val="center"/>
            </w:pPr>
            <w:r>
              <w:rPr>
                <w:rFonts w:eastAsiaTheme="minorEastAsia"/>
                <w:szCs w:val="21"/>
              </w:rPr>
              <w:t>5,771,952.04</w:t>
            </w:r>
          </w:p>
        </w:tc>
        <w:tc>
          <w:tcPr>
            <w:tcW w:w="1650" w:type="dxa"/>
            <w:vAlign w:val="center"/>
          </w:tcPr>
          <w:p w:rsidR="00812562" w:rsidRDefault="00CD63B4">
            <w:pPr>
              <w:jc w:val="center"/>
            </w:pPr>
            <w:r>
              <w:rPr>
                <w:rFonts w:eastAsiaTheme="minorEastAsia"/>
                <w:szCs w:val="21"/>
              </w:rPr>
              <w:t>4.89</w:t>
            </w:r>
          </w:p>
        </w:tc>
      </w:tr>
      <w:tr w:rsidR="00812562">
        <w:tc>
          <w:tcPr>
            <w:tcW w:w="555" w:type="dxa"/>
            <w:vAlign w:val="center"/>
          </w:tcPr>
          <w:p w:rsidR="00812562" w:rsidRDefault="00CD63B4">
            <w:pPr>
              <w:jc w:val="center"/>
            </w:pPr>
            <w:r>
              <w:rPr>
                <w:rFonts w:eastAsiaTheme="minorEastAsia"/>
                <w:szCs w:val="21"/>
              </w:rPr>
              <w:t>24</w:t>
            </w:r>
          </w:p>
        </w:tc>
        <w:tc>
          <w:tcPr>
            <w:tcW w:w="2378" w:type="dxa"/>
            <w:vAlign w:val="center"/>
          </w:tcPr>
          <w:p w:rsidR="00812562" w:rsidRDefault="00CD63B4">
            <w:pPr>
              <w:jc w:val="center"/>
            </w:pPr>
            <w:r>
              <w:rPr>
                <w:rFonts w:eastAsiaTheme="minorEastAsia"/>
                <w:szCs w:val="21"/>
              </w:rPr>
              <w:t>SUMITOMO METAL MINING CO LTD</w:t>
            </w:r>
          </w:p>
        </w:tc>
        <w:tc>
          <w:tcPr>
            <w:tcW w:w="2552" w:type="dxa"/>
            <w:vAlign w:val="center"/>
          </w:tcPr>
          <w:p w:rsidR="00812562" w:rsidRDefault="00CD63B4">
            <w:pPr>
              <w:jc w:val="center"/>
            </w:pPr>
            <w:r>
              <w:rPr>
                <w:rFonts w:eastAsiaTheme="minorEastAsia"/>
                <w:szCs w:val="21"/>
              </w:rPr>
              <w:t>5713</w:t>
            </w:r>
          </w:p>
        </w:tc>
        <w:tc>
          <w:tcPr>
            <w:tcW w:w="2130" w:type="dxa"/>
            <w:vAlign w:val="center"/>
          </w:tcPr>
          <w:p w:rsidR="00812562" w:rsidRDefault="00CD63B4">
            <w:pPr>
              <w:jc w:val="center"/>
            </w:pPr>
            <w:r>
              <w:rPr>
                <w:rFonts w:eastAsiaTheme="minorEastAsia"/>
                <w:szCs w:val="21"/>
              </w:rPr>
              <w:t>5,434,569.76</w:t>
            </w:r>
          </w:p>
        </w:tc>
        <w:tc>
          <w:tcPr>
            <w:tcW w:w="1650" w:type="dxa"/>
            <w:vAlign w:val="center"/>
          </w:tcPr>
          <w:p w:rsidR="00812562" w:rsidRDefault="00CD63B4">
            <w:pPr>
              <w:jc w:val="center"/>
            </w:pPr>
            <w:r>
              <w:rPr>
                <w:rFonts w:eastAsiaTheme="minorEastAsia"/>
                <w:szCs w:val="21"/>
              </w:rPr>
              <w:t>4.60</w:t>
            </w:r>
          </w:p>
        </w:tc>
      </w:tr>
      <w:tr w:rsidR="00812562">
        <w:tc>
          <w:tcPr>
            <w:tcW w:w="555" w:type="dxa"/>
            <w:vAlign w:val="center"/>
          </w:tcPr>
          <w:p w:rsidR="00812562" w:rsidRDefault="00CD63B4">
            <w:pPr>
              <w:jc w:val="center"/>
            </w:pPr>
            <w:r>
              <w:rPr>
                <w:rFonts w:eastAsiaTheme="minorEastAsia"/>
                <w:szCs w:val="21"/>
              </w:rPr>
              <w:t>25</w:t>
            </w:r>
          </w:p>
        </w:tc>
        <w:tc>
          <w:tcPr>
            <w:tcW w:w="2378" w:type="dxa"/>
            <w:vAlign w:val="center"/>
          </w:tcPr>
          <w:p w:rsidR="00812562" w:rsidRDefault="00CD63B4">
            <w:pPr>
              <w:jc w:val="center"/>
            </w:pPr>
            <w:r>
              <w:rPr>
                <w:rFonts w:eastAsiaTheme="minorEastAsia"/>
                <w:szCs w:val="21"/>
              </w:rPr>
              <w:t>BANDAI NAMCO HOLDINGS INC</w:t>
            </w:r>
          </w:p>
        </w:tc>
        <w:tc>
          <w:tcPr>
            <w:tcW w:w="2552" w:type="dxa"/>
            <w:vAlign w:val="center"/>
          </w:tcPr>
          <w:p w:rsidR="00812562" w:rsidRDefault="00CD63B4">
            <w:pPr>
              <w:jc w:val="center"/>
            </w:pPr>
            <w:r>
              <w:rPr>
                <w:rFonts w:eastAsiaTheme="minorEastAsia"/>
                <w:szCs w:val="21"/>
              </w:rPr>
              <w:t>7832</w:t>
            </w:r>
          </w:p>
        </w:tc>
        <w:tc>
          <w:tcPr>
            <w:tcW w:w="2130" w:type="dxa"/>
            <w:vAlign w:val="center"/>
          </w:tcPr>
          <w:p w:rsidR="00812562" w:rsidRDefault="00CD63B4">
            <w:pPr>
              <w:jc w:val="center"/>
            </w:pPr>
            <w:r>
              <w:rPr>
                <w:rFonts w:eastAsiaTheme="minorEastAsia"/>
                <w:szCs w:val="21"/>
              </w:rPr>
              <w:t>5,387,922.96</w:t>
            </w:r>
          </w:p>
        </w:tc>
        <w:tc>
          <w:tcPr>
            <w:tcW w:w="1650" w:type="dxa"/>
            <w:vAlign w:val="center"/>
          </w:tcPr>
          <w:p w:rsidR="00812562" w:rsidRDefault="00CD63B4">
            <w:pPr>
              <w:jc w:val="center"/>
            </w:pPr>
            <w:r>
              <w:rPr>
                <w:rFonts w:eastAsiaTheme="minorEastAsia"/>
                <w:szCs w:val="21"/>
              </w:rPr>
              <w:t>4.56</w:t>
            </w:r>
          </w:p>
        </w:tc>
      </w:tr>
      <w:tr w:rsidR="00812562">
        <w:tc>
          <w:tcPr>
            <w:tcW w:w="555" w:type="dxa"/>
            <w:vAlign w:val="center"/>
          </w:tcPr>
          <w:p w:rsidR="00812562" w:rsidRDefault="00CD63B4">
            <w:pPr>
              <w:jc w:val="center"/>
            </w:pPr>
            <w:r>
              <w:rPr>
                <w:rFonts w:eastAsiaTheme="minorEastAsia"/>
                <w:szCs w:val="21"/>
              </w:rPr>
              <w:lastRenderedPageBreak/>
              <w:t>26</w:t>
            </w:r>
          </w:p>
        </w:tc>
        <w:tc>
          <w:tcPr>
            <w:tcW w:w="2378" w:type="dxa"/>
            <w:vAlign w:val="center"/>
          </w:tcPr>
          <w:p w:rsidR="00812562" w:rsidRDefault="00CD63B4">
            <w:pPr>
              <w:jc w:val="center"/>
            </w:pPr>
            <w:r>
              <w:rPr>
                <w:rFonts w:eastAsiaTheme="minorEastAsia"/>
                <w:szCs w:val="21"/>
              </w:rPr>
              <w:t>DAIICHI SANKYO CO LTD</w:t>
            </w:r>
          </w:p>
        </w:tc>
        <w:tc>
          <w:tcPr>
            <w:tcW w:w="2552" w:type="dxa"/>
            <w:vAlign w:val="center"/>
          </w:tcPr>
          <w:p w:rsidR="00812562" w:rsidRDefault="00CD63B4">
            <w:pPr>
              <w:jc w:val="center"/>
            </w:pPr>
            <w:r>
              <w:rPr>
                <w:rFonts w:eastAsiaTheme="minorEastAsia"/>
                <w:szCs w:val="21"/>
              </w:rPr>
              <w:t>4568</w:t>
            </w:r>
          </w:p>
        </w:tc>
        <w:tc>
          <w:tcPr>
            <w:tcW w:w="2130" w:type="dxa"/>
            <w:vAlign w:val="center"/>
          </w:tcPr>
          <w:p w:rsidR="00812562" w:rsidRDefault="00CD63B4">
            <w:pPr>
              <w:jc w:val="center"/>
            </w:pPr>
            <w:r>
              <w:rPr>
                <w:rFonts w:eastAsiaTheme="minorEastAsia"/>
                <w:szCs w:val="21"/>
              </w:rPr>
              <w:t>5,352,844.84</w:t>
            </w:r>
          </w:p>
        </w:tc>
        <w:tc>
          <w:tcPr>
            <w:tcW w:w="1650" w:type="dxa"/>
            <w:vAlign w:val="center"/>
          </w:tcPr>
          <w:p w:rsidR="00812562" w:rsidRDefault="00CD63B4">
            <w:pPr>
              <w:jc w:val="center"/>
            </w:pPr>
            <w:r>
              <w:rPr>
                <w:rFonts w:eastAsiaTheme="minorEastAsia"/>
                <w:szCs w:val="21"/>
              </w:rPr>
              <w:t>4.53</w:t>
            </w:r>
          </w:p>
        </w:tc>
      </w:tr>
      <w:tr w:rsidR="00812562">
        <w:tc>
          <w:tcPr>
            <w:tcW w:w="555" w:type="dxa"/>
            <w:vAlign w:val="center"/>
          </w:tcPr>
          <w:p w:rsidR="00812562" w:rsidRDefault="00CD63B4">
            <w:pPr>
              <w:jc w:val="center"/>
            </w:pPr>
            <w:r>
              <w:rPr>
                <w:rFonts w:eastAsiaTheme="minorEastAsia"/>
                <w:szCs w:val="21"/>
              </w:rPr>
              <w:t>27</w:t>
            </w:r>
          </w:p>
        </w:tc>
        <w:tc>
          <w:tcPr>
            <w:tcW w:w="2378" w:type="dxa"/>
            <w:vAlign w:val="center"/>
          </w:tcPr>
          <w:p w:rsidR="00812562" w:rsidRDefault="00CD63B4">
            <w:pPr>
              <w:jc w:val="center"/>
            </w:pPr>
            <w:r>
              <w:rPr>
                <w:rFonts w:eastAsiaTheme="minorEastAsia"/>
                <w:szCs w:val="21"/>
              </w:rPr>
              <w:t>SOMPO HOLDINGS INC</w:t>
            </w:r>
          </w:p>
        </w:tc>
        <w:tc>
          <w:tcPr>
            <w:tcW w:w="2552" w:type="dxa"/>
            <w:vAlign w:val="center"/>
          </w:tcPr>
          <w:p w:rsidR="00812562" w:rsidRDefault="00CD63B4">
            <w:pPr>
              <w:jc w:val="center"/>
            </w:pPr>
            <w:r>
              <w:rPr>
                <w:rFonts w:eastAsiaTheme="minorEastAsia"/>
                <w:szCs w:val="21"/>
              </w:rPr>
              <w:t>8630</w:t>
            </w:r>
          </w:p>
        </w:tc>
        <w:tc>
          <w:tcPr>
            <w:tcW w:w="2130" w:type="dxa"/>
            <w:vAlign w:val="center"/>
          </w:tcPr>
          <w:p w:rsidR="00812562" w:rsidRDefault="00CD63B4">
            <w:pPr>
              <w:jc w:val="center"/>
            </w:pPr>
            <w:r>
              <w:rPr>
                <w:rFonts w:eastAsiaTheme="minorEastAsia"/>
                <w:szCs w:val="21"/>
              </w:rPr>
              <w:t>5,345,182.71</w:t>
            </w:r>
          </w:p>
        </w:tc>
        <w:tc>
          <w:tcPr>
            <w:tcW w:w="1650" w:type="dxa"/>
            <w:vAlign w:val="center"/>
          </w:tcPr>
          <w:p w:rsidR="00812562" w:rsidRDefault="00CD63B4">
            <w:pPr>
              <w:jc w:val="center"/>
            </w:pPr>
            <w:r>
              <w:rPr>
                <w:rFonts w:eastAsiaTheme="minorEastAsia"/>
                <w:szCs w:val="21"/>
              </w:rPr>
              <w:t>4.53</w:t>
            </w:r>
          </w:p>
        </w:tc>
      </w:tr>
      <w:tr w:rsidR="00812562">
        <w:tc>
          <w:tcPr>
            <w:tcW w:w="555" w:type="dxa"/>
            <w:vAlign w:val="center"/>
          </w:tcPr>
          <w:p w:rsidR="00812562" w:rsidRDefault="00CD63B4">
            <w:pPr>
              <w:jc w:val="center"/>
            </w:pPr>
            <w:r>
              <w:rPr>
                <w:rFonts w:eastAsiaTheme="minorEastAsia"/>
                <w:szCs w:val="21"/>
              </w:rPr>
              <w:t>28</w:t>
            </w:r>
          </w:p>
        </w:tc>
        <w:tc>
          <w:tcPr>
            <w:tcW w:w="2378" w:type="dxa"/>
            <w:vAlign w:val="center"/>
          </w:tcPr>
          <w:p w:rsidR="00812562" w:rsidRDefault="00CD63B4">
            <w:pPr>
              <w:jc w:val="center"/>
            </w:pPr>
            <w:r>
              <w:rPr>
                <w:rFonts w:eastAsiaTheme="minorEastAsia"/>
                <w:szCs w:val="21"/>
              </w:rPr>
              <w:t>HITACHI LTD</w:t>
            </w:r>
          </w:p>
        </w:tc>
        <w:tc>
          <w:tcPr>
            <w:tcW w:w="2552" w:type="dxa"/>
            <w:vAlign w:val="center"/>
          </w:tcPr>
          <w:p w:rsidR="00812562" w:rsidRDefault="00CD63B4">
            <w:pPr>
              <w:jc w:val="center"/>
            </w:pPr>
            <w:r>
              <w:rPr>
                <w:rFonts w:eastAsiaTheme="minorEastAsia"/>
                <w:szCs w:val="21"/>
              </w:rPr>
              <w:t>6501</w:t>
            </w:r>
          </w:p>
        </w:tc>
        <w:tc>
          <w:tcPr>
            <w:tcW w:w="2130" w:type="dxa"/>
            <w:vAlign w:val="center"/>
          </w:tcPr>
          <w:p w:rsidR="00812562" w:rsidRDefault="00CD63B4">
            <w:pPr>
              <w:jc w:val="center"/>
            </w:pPr>
            <w:r>
              <w:rPr>
                <w:rFonts w:eastAsiaTheme="minorEastAsia"/>
                <w:szCs w:val="21"/>
              </w:rPr>
              <w:t>5,209,290.02</w:t>
            </w:r>
          </w:p>
        </w:tc>
        <w:tc>
          <w:tcPr>
            <w:tcW w:w="1650" w:type="dxa"/>
            <w:vAlign w:val="center"/>
          </w:tcPr>
          <w:p w:rsidR="00812562" w:rsidRDefault="00CD63B4">
            <w:pPr>
              <w:jc w:val="center"/>
            </w:pPr>
            <w:r>
              <w:rPr>
                <w:rFonts w:eastAsiaTheme="minorEastAsia"/>
                <w:szCs w:val="21"/>
              </w:rPr>
              <w:t>4.41</w:t>
            </w:r>
          </w:p>
        </w:tc>
      </w:tr>
      <w:tr w:rsidR="00812562">
        <w:tc>
          <w:tcPr>
            <w:tcW w:w="555" w:type="dxa"/>
            <w:vAlign w:val="center"/>
          </w:tcPr>
          <w:p w:rsidR="00812562" w:rsidRDefault="00CD63B4">
            <w:pPr>
              <w:jc w:val="center"/>
            </w:pPr>
            <w:r>
              <w:rPr>
                <w:rFonts w:eastAsiaTheme="minorEastAsia"/>
                <w:szCs w:val="21"/>
              </w:rPr>
              <w:t>29</w:t>
            </w:r>
          </w:p>
        </w:tc>
        <w:tc>
          <w:tcPr>
            <w:tcW w:w="2378" w:type="dxa"/>
            <w:vAlign w:val="center"/>
          </w:tcPr>
          <w:p w:rsidR="00812562" w:rsidRDefault="00CD63B4">
            <w:pPr>
              <w:jc w:val="center"/>
            </w:pPr>
            <w:r>
              <w:rPr>
                <w:rFonts w:eastAsiaTheme="minorEastAsia"/>
                <w:szCs w:val="21"/>
              </w:rPr>
              <w:t>MISUMI GROUP INC</w:t>
            </w:r>
          </w:p>
        </w:tc>
        <w:tc>
          <w:tcPr>
            <w:tcW w:w="2552" w:type="dxa"/>
            <w:vAlign w:val="center"/>
          </w:tcPr>
          <w:p w:rsidR="00812562" w:rsidRDefault="00CD63B4">
            <w:pPr>
              <w:jc w:val="center"/>
            </w:pPr>
            <w:r>
              <w:rPr>
                <w:rFonts w:eastAsiaTheme="minorEastAsia"/>
                <w:szCs w:val="21"/>
              </w:rPr>
              <w:t>9962</w:t>
            </w:r>
          </w:p>
        </w:tc>
        <w:tc>
          <w:tcPr>
            <w:tcW w:w="2130" w:type="dxa"/>
            <w:vAlign w:val="center"/>
          </w:tcPr>
          <w:p w:rsidR="00812562" w:rsidRDefault="00CD63B4">
            <w:pPr>
              <w:jc w:val="center"/>
            </w:pPr>
            <w:r>
              <w:rPr>
                <w:rFonts w:eastAsiaTheme="minorEastAsia"/>
                <w:szCs w:val="21"/>
              </w:rPr>
              <w:t>4,972,868.65</w:t>
            </w:r>
          </w:p>
        </w:tc>
        <w:tc>
          <w:tcPr>
            <w:tcW w:w="1650" w:type="dxa"/>
            <w:vAlign w:val="center"/>
          </w:tcPr>
          <w:p w:rsidR="00812562" w:rsidRDefault="00CD63B4">
            <w:pPr>
              <w:jc w:val="center"/>
            </w:pPr>
            <w:r>
              <w:rPr>
                <w:rFonts w:eastAsiaTheme="minorEastAsia"/>
                <w:szCs w:val="21"/>
              </w:rPr>
              <w:t>4.21</w:t>
            </w:r>
          </w:p>
        </w:tc>
      </w:tr>
      <w:tr w:rsidR="00812562">
        <w:tc>
          <w:tcPr>
            <w:tcW w:w="555" w:type="dxa"/>
            <w:vAlign w:val="center"/>
          </w:tcPr>
          <w:p w:rsidR="00812562" w:rsidRDefault="00CD63B4">
            <w:pPr>
              <w:jc w:val="center"/>
            </w:pPr>
            <w:r>
              <w:rPr>
                <w:rFonts w:eastAsiaTheme="minorEastAsia"/>
                <w:szCs w:val="21"/>
              </w:rPr>
              <w:t>30</w:t>
            </w:r>
          </w:p>
        </w:tc>
        <w:tc>
          <w:tcPr>
            <w:tcW w:w="2378" w:type="dxa"/>
            <w:vAlign w:val="center"/>
          </w:tcPr>
          <w:p w:rsidR="00812562" w:rsidRDefault="00CD63B4">
            <w:pPr>
              <w:jc w:val="center"/>
            </w:pPr>
            <w:r>
              <w:rPr>
                <w:rFonts w:eastAsiaTheme="minorEastAsia"/>
                <w:szCs w:val="21"/>
              </w:rPr>
              <w:t>TERUMO CORP</w:t>
            </w:r>
          </w:p>
        </w:tc>
        <w:tc>
          <w:tcPr>
            <w:tcW w:w="2552" w:type="dxa"/>
            <w:vAlign w:val="center"/>
          </w:tcPr>
          <w:p w:rsidR="00812562" w:rsidRDefault="00CD63B4">
            <w:pPr>
              <w:jc w:val="center"/>
            </w:pPr>
            <w:r>
              <w:rPr>
                <w:rFonts w:eastAsiaTheme="minorEastAsia"/>
                <w:szCs w:val="21"/>
              </w:rPr>
              <w:t>4543</w:t>
            </w:r>
          </w:p>
        </w:tc>
        <w:tc>
          <w:tcPr>
            <w:tcW w:w="2130" w:type="dxa"/>
            <w:vAlign w:val="center"/>
          </w:tcPr>
          <w:p w:rsidR="00812562" w:rsidRDefault="00CD63B4">
            <w:pPr>
              <w:jc w:val="center"/>
            </w:pPr>
            <w:r>
              <w:rPr>
                <w:rFonts w:eastAsiaTheme="minorEastAsia"/>
                <w:szCs w:val="21"/>
              </w:rPr>
              <w:t>4,710,218.74</w:t>
            </w:r>
          </w:p>
        </w:tc>
        <w:tc>
          <w:tcPr>
            <w:tcW w:w="1650" w:type="dxa"/>
            <w:vAlign w:val="center"/>
          </w:tcPr>
          <w:p w:rsidR="00812562" w:rsidRDefault="00CD63B4">
            <w:pPr>
              <w:jc w:val="center"/>
            </w:pPr>
            <w:r>
              <w:rPr>
                <w:rFonts w:eastAsiaTheme="minorEastAsia"/>
                <w:szCs w:val="21"/>
              </w:rPr>
              <w:t>3.99</w:t>
            </w:r>
          </w:p>
        </w:tc>
      </w:tr>
      <w:tr w:rsidR="00812562">
        <w:tc>
          <w:tcPr>
            <w:tcW w:w="555" w:type="dxa"/>
            <w:vAlign w:val="center"/>
          </w:tcPr>
          <w:p w:rsidR="00812562" w:rsidRDefault="00CD63B4">
            <w:pPr>
              <w:jc w:val="center"/>
            </w:pPr>
            <w:r>
              <w:rPr>
                <w:rFonts w:eastAsiaTheme="minorEastAsia"/>
                <w:szCs w:val="21"/>
              </w:rPr>
              <w:t>31</w:t>
            </w:r>
          </w:p>
        </w:tc>
        <w:tc>
          <w:tcPr>
            <w:tcW w:w="2378" w:type="dxa"/>
            <w:vAlign w:val="center"/>
          </w:tcPr>
          <w:p w:rsidR="00812562" w:rsidRDefault="00CD63B4">
            <w:pPr>
              <w:jc w:val="center"/>
            </w:pPr>
            <w:r>
              <w:rPr>
                <w:rFonts w:eastAsiaTheme="minorEastAsia"/>
                <w:szCs w:val="21"/>
              </w:rPr>
              <w:t>MIURA CO LTD</w:t>
            </w:r>
          </w:p>
        </w:tc>
        <w:tc>
          <w:tcPr>
            <w:tcW w:w="2552" w:type="dxa"/>
            <w:vAlign w:val="center"/>
          </w:tcPr>
          <w:p w:rsidR="00812562" w:rsidRDefault="00CD63B4">
            <w:pPr>
              <w:jc w:val="center"/>
            </w:pPr>
            <w:r>
              <w:rPr>
                <w:rFonts w:eastAsiaTheme="minorEastAsia"/>
                <w:szCs w:val="21"/>
              </w:rPr>
              <w:t>6005</w:t>
            </w:r>
          </w:p>
        </w:tc>
        <w:tc>
          <w:tcPr>
            <w:tcW w:w="2130" w:type="dxa"/>
            <w:vAlign w:val="center"/>
          </w:tcPr>
          <w:p w:rsidR="00812562" w:rsidRDefault="00CD63B4">
            <w:pPr>
              <w:jc w:val="center"/>
            </w:pPr>
            <w:r>
              <w:rPr>
                <w:rFonts w:eastAsiaTheme="minorEastAsia"/>
                <w:szCs w:val="21"/>
              </w:rPr>
              <w:t>4,623,486.07</w:t>
            </w:r>
          </w:p>
        </w:tc>
        <w:tc>
          <w:tcPr>
            <w:tcW w:w="1650" w:type="dxa"/>
            <w:vAlign w:val="center"/>
          </w:tcPr>
          <w:p w:rsidR="00812562" w:rsidRDefault="00CD63B4">
            <w:pPr>
              <w:jc w:val="center"/>
            </w:pPr>
            <w:r>
              <w:rPr>
                <w:rFonts w:eastAsiaTheme="minorEastAsia"/>
                <w:szCs w:val="21"/>
              </w:rPr>
              <w:t>3.92</w:t>
            </w:r>
          </w:p>
        </w:tc>
      </w:tr>
      <w:tr w:rsidR="00812562">
        <w:tc>
          <w:tcPr>
            <w:tcW w:w="555" w:type="dxa"/>
            <w:vAlign w:val="center"/>
          </w:tcPr>
          <w:p w:rsidR="00812562" w:rsidRDefault="00CD63B4">
            <w:pPr>
              <w:jc w:val="center"/>
            </w:pPr>
            <w:r>
              <w:rPr>
                <w:rFonts w:eastAsiaTheme="minorEastAsia"/>
                <w:szCs w:val="21"/>
              </w:rPr>
              <w:t>32</w:t>
            </w:r>
          </w:p>
        </w:tc>
        <w:tc>
          <w:tcPr>
            <w:tcW w:w="2378" w:type="dxa"/>
            <w:vAlign w:val="center"/>
          </w:tcPr>
          <w:p w:rsidR="00812562" w:rsidRDefault="00CD63B4">
            <w:pPr>
              <w:jc w:val="center"/>
            </w:pPr>
            <w:r>
              <w:rPr>
                <w:rFonts w:eastAsiaTheme="minorEastAsia"/>
                <w:szCs w:val="21"/>
              </w:rPr>
              <w:t>ASAHI GROUP HOLDINGS LTD</w:t>
            </w:r>
          </w:p>
        </w:tc>
        <w:tc>
          <w:tcPr>
            <w:tcW w:w="2552" w:type="dxa"/>
            <w:vAlign w:val="center"/>
          </w:tcPr>
          <w:p w:rsidR="00812562" w:rsidRDefault="00CD63B4">
            <w:pPr>
              <w:jc w:val="center"/>
            </w:pPr>
            <w:r>
              <w:rPr>
                <w:rFonts w:eastAsiaTheme="minorEastAsia"/>
                <w:szCs w:val="21"/>
              </w:rPr>
              <w:t>2502</w:t>
            </w:r>
          </w:p>
        </w:tc>
        <w:tc>
          <w:tcPr>
            <w:tcW w:w="2130" w:type="dxa"/>
            <w:vAlign w:val="center"/>
          </w:tcPr>
          <w:p w:rsidR="00812562" w:rsidRDefault="00CD63B4">
            <w:pPr>
              <w:jc w:val="center"/>
            </w:pPr>
            <w:r>
              <w:rPr>
                <w:rFonts w:eastAsiaTheme="minorEastAsia"/>
                <w:szCs w:val="21"/>
              </w:rPr>
              <w:t>3,906,044.08</w:t>
            </w:r>
          </w:p>
        </w:tc>
        <w:tc>
          <w:tcPr>
            <w:tcW w:w="1650" w:type="dxa"/>
            <w:vAlign w:val="center"/>
          </w:tcPr>
          <w:p w:rsidR="00812562" w:rsidRDefault="00CD63B4">
            <w:pPr>
              <w:jc w:val="center"/>
            </w:pPr>
            <w:r>
              <w:rPr>
                <w:rFonts w:eastAsiaTheme="minorEastAsia"/>
                <w:szCs w:val="21"/>
              </w:rPr>
              <w:t>3.31</w:t>
            </w:r>
          </w:p>
        </w:tc>
      </w:tr>
      <w:tr w:rsidR="00812562">
        <w:tc>
          <w:tcPr>
            <w:tcW w:w="555" w:type="dxa"/>
            <w:vAlign w:val="center"/>
          </w:tcPr>
          <w:p w:rsidR="00812562" w:rsidRDefault="00CD63B4">
            <w:pPr>
              <w:jc w:val="center"/>
            </w:pPr>
            <w:r>
              <w:rPr>
                <w:rFonts w:eastAsiaTheme="minorEastAsia"/>
                <w:szCs w:val="21"/>
              </w:rPr>
              <w:t>33</w:t>
            </w:r>
          </w:p>
        </w:tc>
        <w:tc>
          <w:tcPr>
            <w:tcW w:w="2378" w:type="dxa"/>
            <w:vAlign w:val="center"/>
          </w:tcPr>
          <w:p w:rsidR="00812562" w:rsidRDefault="00CD63B4">
            <w:pPr>
              <w:jc w:val="center"/>
            </w:pPr>
            <w:r>
              <w:rPr>
                <w:rFonts w:eastAsiaTheme="minorEastAsia"/>
                <w:szCs w:val="21"/>
              </w:rPr>
              <w:t>PARK24 CO LTD</w:t>
            </w:r>
          </w:p>
        </w:tc>
        <w:tc>
          <w:tcPr>
            <w:tcW w:w="2552" w:type="dxa"/>
            <w:vAlign w:val="center"/>
          </w:tcPr>
          <w:p w:rsidR="00812562" w:rsidRDefault="00CD63B4">
            <w:pPr>
              <w:jc w:val="center"/>
            </w:pPr>
            <w:r>
              <w:rPr>
                <w:rFonts w:eastAsiaTheme="minorEastAsia"/>
                <w:szCs w:val="21"/>
              </w:rPr>
              <w:t>4666</w:t>
            </w:r>
          </w:p>
        </w:tc>
        <w:tc>
          <w:tcPr>
            <w:tcW w:w="2130" w:type="dxa"/>
            <w:vAlign w:val="center"/>
          </w:tcPr>
          <w:p w:rsidR="00812562" w:rsidRDefault="00CD63B4">
            <w:pPr>
              <w:jc w:val="center"/>
            </w:pPr>
            <w:r>
              <w:rPr>
                <w:rFonts w:eastAsiaTheme="minorEastAsia"/>
                <w:szCs w:val="21"/>
              </w:rPr>
              <w:t>3,686,693.08</w:t>
            </w:r>
          </w:p>
        </w:tc>
        <w:tc>
          <w:tcPr>
            <w:tcW w:w="1650" w:type="dxa"/>
            <w:vAlign w:val="center"/>
          </w:tcPr>
          <w:p w:rsidR="00812562" w:rsidRDefault="00CD63B4">
            <w:pPr>
              <w:jc w:val="center"/>
            </w:pPr>
            <w:r>
              <w:rPr>
                <w:rFonts w:eastAsiaTheme="minorEastAsia"/>
                <w:szCs w:val="21"/>
              </w:rPr>
              <w:t>3.12</w:t>
            </w:r>
          </w:p>
        </w:tc>
      </w:tr>
      <w:tr w:rsidR="00812562">
        <w:tc>
          <w:tcPr>
            <w:tcW w:w="555" w:type="dxa"/>
            <w:vAlign w:val="center"/>
          </w:tcPr>
          <w:p w:rsidR="00812562" w:rsidRDefault="00CD63B4">
            <w:pPr>
              <w:jc w:val="center"/>
            </w:pPr>
            <w:r>
              <w:rPr>
                <w:rFonts w:eastAsiaTheme="minorEastAsia"/>
                <w:szCs w:val="21"/>
              </w:rPr>
              <w:t>34</w:t>
            </w:r>
          </w:p>
        </w:tc>
        <w:tc>
          <w:tcPr>
            <w:tcW w:w="2378" w:type="dxa"/>
            <w:vAlign w:val="center"/>
          </w:tcPr>
          <w:p w:rsidR="00812562" w:rsidRDefault="00CD63B4">
            <w:pPr>
              <w:jc w:val="center"/>
            </w:pPr>
            <w:r>
              <w:rPr>
                <w:rFonts w:eastAsiaTheme="minorEastAsia"/>
                <w:szCs w:val="21"/>
              </w:rPr>
              <w:t>NIPPON SANSO HOLDINGS CORP</w:t>
            </w:r>
          </w:p>
        </w:tc>
        <w:tc>
          <w:tcPr>
            <w:tcW w:w="2552" w:type="dxa"/>
            <w:vAlign w:val="center"/>
          </w:tcPr>
          <w:p w:rsidR="00812562" w:rsidRDefault="00CD63B4">
            <w:pPr>
              <w:jc w:val="center"/>
            </w:pPr>
            <w:r>
              <w:rPr>
                <w:rFonts w:eastAsiaTheme="minorEastAsia"/>
                <w:szCs w:val="21"/>
              </w:rPr>
              <w:t>4091</w:t>
            </w:r>
          </w:p>
        </w:tc>
        <w:tc>
          <w:tcPr>
            <w:tcW w:w="2130" w:type="dxa"/>
            <w:vAlign w:val="center"/>
          </w:tcPr>
          <w:p w:rsidR="00812562" w:rsidRDefault="00CD63B4">
            <w:pPr>
              <w:jc w:val="center"/>
            </w:pPr>
            <w:r>
              <w:rPr>
                <w:rFonts w:eastAsiaTheme="minorEastAsia"/>
                <w:szCs w:val="21"/>
              </w:rPr>
              <w:t>3,609,342.75</w:t>
            </w:r>
          </w:p>
        </w:tc>
        <w:tc>
          <w:tcPr>
            <w:tcW w:w="1650" w:type="dxa"/>
            <w:vAlign w:val="center"/>
          </w:tcPr>
          <w:p w:rsidR="00812562" w:rsidRDefault="00CD63B4">
            <w:pPr>
              <w:jc w:val="center"/>
            </w:pPr>
            <w:r>
              <w:rPr>
                <w:rFonts w:eastAsiaTheme="minorEastAsia"/>
                <w:szCs w:val="21"/>
              </w:rPr>
              <w:t>3.06</w:t>
            </w:r>
          </w:p>
        </w:tc>
      </w:tr>
      <w:tr w:rsidR="00812562">
        <w:tc>
          <w:tcPr>
            <w:tcW w:w="555" w:type="dxa"/>
            <w:vAlign w:val="center"/>
          </w:tcPr>
          <w:p w:rsidR="00812562" w:rsidRDefault="00CD63B4">
            <w:pPr>
              <w:jc w:val="center"/>
            </w:pPr>
            <w:r>
              <w:rPr>
                <w:rFonts w:eastAsiaTheme="minorEastAsia"/>
                <w:szCs w:val="21"/>
              </w:rPr>
              <w:t>35</w:t>
            </w:r>
          </w:p>
        </w:tc>
        <w:tc>
          <w:tcPr>
            <w:tcW w:w="2378" w:type="dxa"/>
            <w:vAlign w:val="center"/>
          </w:tcPr>
          <w:p w:rsidR="00812562" w:rsidRDefault="00CD63B4">
            <w:pPr>
              <w:jc w:val="center"/>
            </w:pPr>
            <w:r>
              <w:rPr>
                <w:rFonts w:eastAsiaTheme="minorEastAsia"/>
                <w:szCs w:val="21"/>
              </w:rPr>
              <w:t>MEC CO LTD</w:t>
            </w:r>
          </w:p>
        </w:tc>
        <w:tc>
          <w:tcPr>
            <w:tcW w:w="2552" w:type="dxa"/>
            <w:vAlign w:val="center"/>
          </w:tcPr>
          <w:p w:rsidR="00812562" w:rsidRDefault="00CD63B4">
            <w:pPr>
              <w:jc w:val="center"/>
            </w:pPr>
            <w:r>
              <w:rPr>
                <w:rFonts w:eastAsiaTheme="minorEastAsia"/>
                <w:szCs w:val="21"/>
              </w:rPr>
              <w:t>4971</w:t>
            </w:r>
          </w:p>
        </w:tc>
        <w:tc>
          <w:tcPr>
            <w:tcW w:w="2130" w:type="dxa"/>
            <w:vAlign w:val="center"/>
          </w:tcPr>
          <w:p w:rsidR="00812562" w:rsidRDefault="00CD63B4">
            <w:pPr>
              <w:jc w:val="center"/>
            </w:pPr>
            <w:r>
              <w:rPr>
                <w:rFonts w:eastAsiaTheme="minorEastAsia"/>
                <w:szCs w:val="21"/>
              </w:rPr>
              <w:t>3,521,490.48</w:t>
            </w:r>
          </w:p>
        </w:tc>
        <w:tc>
          <w:tcPr>
            <w:tcW w:w="1650" w:type="dxa"/>
            <w:vAlign w:val="center"/>
          </w:tcPr>
          <w:p w:rsidR="00812562" w:rsidRDefault="00CD63B4">
            <w:pPr>
              <w:jc w:val="center"/>
            </w:pPr>
            <w:r>
              <w:rPr>
                <w:rFonts w:eastAsiaTheme="minorEastAsia"/>
                <w:szCs w:val="21"/>
              </w:rPr>
              <w:t>2.98</w:t>
            </w:r>
          </w:p>
        </w:tc>
      </w:tr>
      <w:tr w:rsidR="00812562">
        <w:tc>
          <w:tcPr>
            <w:tcW w:w="555" w:type="dxa"/>
            <w:vAlign w:val="center"/>
          </w:tcPr>
          <w:p w:rsidR="00812562" w:rsidRDefault="00CD63B4">
            <w:pPr>
              <w:jc w:val="center"/>
            </w:pPr>
            <w:r>
              <w:rPr>
                <w:rFonts w:eastAsiaTheme="minorEastAsia"/>
                <w:szCs w:val="21"/>
              </w:rPr>
              <w:t>36</w:t>
            </w:r>
          </w:p>
        </w:tc>
        <w:tc>
          <w:tcPr>
            <w:tcW w:w="2378" w:type="dxa"/>
            <w:vAlign w:val="center"/>
          </w:tcPr>
          <w:p w:rsidR="00812562" w:rsidRDefault="00CD63B4">
            <w:pPr>
              <w:jc w:val="center"/>
            </w:pPr>
            <w:r>
              <w:rPr>
                <w:rFonts w:eastAsiaTheme="minorEastAsia"/>
                <w:szCs w:val="21"/>
              </w:rPr>
              <w:t>CENTRAL JAPAN RAILWAY CO</w:t>
            </w:r>
          </w:p>
        </w:tc>
        <w:tc>
          <w:tcPr>
            <w:tcW w:w="2552" w:type="dxa"/>
            <w:vAlign w:val="center"/>
          </w:tcPr>
          <w:p w:rsidR="00812562" w:rsidRDefault="00CD63B4">
            <w:pPr>
              <w:jc w:val="center"/>
            </w:pPr>
            <w:r>
              <w:rPr>
                <w:rFonts w:eastAsiaTheme="minorEastAsia"/>
                <w:szCs w:val="21"/>
              </w:rPr>
              <w:t>9022</w:t>
            </w:r>
          </w:p>
        </w:tc>
        <w:tc>
          <w:tcPr>
            <w:tcW w:w="2130" w:type="dxa"/>
            <w:vAlign w:val="center"/>
          </w:tcPr>
          <w:p w:rsidR="00812562" w:rsidRDefault="00CD63B4">
            <w:pPr>
              <w:jc w:val="center"/>
            </w:pPr>
            <w:r>
              <w:rPr>
                <w:rFonts w:eastAsiaTheme="minorEastAsia"/>
                <w:szCs w:val="21"/>
              </w:rPr>
              <w:t>3,268,726.04</w:t>
            </w:r>
          </w:p>
        </w:tc>
        <w:tc>
          <w:tcPr>
            <w:tcW w:w="1650" w:type="dxa"/>
            <w:vAlign w:val="center"/>
          </w:tcPr>
          <w:p w:rsidR="00812562" w:rsidRDefault="00CD63B4">
            <w:pPr>
              <w:jc w:val="center"/>
            </w:pPr>
            <w:r>
              <w:rPr>
                <w:rFonts w:eastAsiaTheme="minorEastAsia"/>
                <w:szCs w:val="21"/>
              </w:rPr>
              <w:t>2.77</w:t>
            </w:r>
          </w:p>
        </w:tc>
      </w:tr>
      <w:tr w:rsidR="00812562">
        <w:tc>
          <w:tcPr>
            <w:tcW w:w="555" w:type="dxa"/>
            <w:vAlign w:val="center"/>
          </w:tcPr>
          <w:p w:rsidR="00812562" w:rsidRDefault="00CD63B4">
            <w:pPr>
              <w:jc w:val="center"/>
            </w:pPr>
            <w:r>
              <w:rPr>
                <w:rFonts w:eastAsiaTheme="minorEastAsia"/>
                <w:szCs w:val="21"/>
              </w:rPr>
              <w:t>37</w:t>
            </w:r>
          </w:p>
        </w:tc>
        <w:tc>
          <w:tcPr>
            <w:tcW w:w="2378" w:type="dxa"/>
            <w:vAlign w:val="center"/>
          </w:tcPr>
          <w:p w:rsidR="00812562" w:rsidRDefault="00CD63B4">
            <w:pPr>
              <w:jc w:val="center"/>
            </w:pPr>
            <w:r>
              <w:rPr>
                <w:rFonts w:eastAsiaTheme="minorEastAsia"/>
                <w:szCs w:val="21"/>
              </w:rPr>
              <w:t>FUJITSU LIMITED</w:t>
            </w:r>
          </w:p>
        </w:tc>
        <w:tc>
          <w:tcPr>
            <w:tcW w:w="2552" w:type="dxa"/>
            <w:vAlign w:val="center"/>
          </w:tcPr>
          <w:p w:rsidR="00812562" w:rsidRDefault="00CD63B4">
            <w:pPr>
              <w:jc w:val="center"/>
            </w:pPr>
            <w:r>
              <w:rPr>
                <w:rFonts w:eastAsiaTheme="minorEastAsia"/>
                <w:szCs w:val="21"/>
              </w:rPr>
              <w:t>6702</w:t>
            </w:r>
          </w:p>
        </w:tc>
        <w:tc>
          <w:tcPr>
            <w:tcW w:w="2130" w:type="dxa"/>
            <w:vAlign w:val="center"/>
          </w:tcPr>
          <w:p w:rsidR="00812562" w:rsidRDefault="00CD63B4">
            <w:pPr>
              <w:jc w:val="center"/>
            </w:pPr>
            <w:r>
              <w:rPr>
                <w:rFonts w:eastAsiaTheme="minorEastAsia"/>
                <w:szCs w:val="21"/>
              </w:rPr>
              <w:t>3,100,769.71</w:t>
            </w:r>
          </w:p>
        </w:tc>
        <w:tc>
          <w:tcPr>
            <w:tcW w:w="1650" w:type="dxa"/>
            <w:vAlign w:val="center"/>
          </w:tcPr>
          <w:p w:rsidR="00812562" w:rsidRDefault="00CD63B4">
            <w:pPr>
              <w:jc w:val="center"/>
            </w:pPr>
            <w:r>
              <w:rPr>
                <w:rFonts w:eastAsiaTheme="minorEastAsia"/>
                <w:szCs w:val="21"/>
              </w:rPr>
              <w:t>2.63</w:t>
            </w:r>
          </w:p>
        </w:tc>
      </w:tr>
      <w:tr w:rsidR="00812562">
        <w:tc>
          <w:tcPr>
            <w:tcW w:w="555" w:type="dxa"/>
            <w:vAlign w:val="center"/>
          </w:tcPr>
          <w:p w:rsidR="00812562" w:rsidRDefault="00CD63B4">
            <w:pPr>
              <w:jc w:val="center"/>
            </w:pPr>
            <w:r>
              <w:rPr>
                <w:rFonts w:eastAsiaTheme="minorEastAsia"/>
                <w:szCs w:val="21"/>
              </w:rPr>
              <w:t>38</w:t>
            </w:r>
          </w:p>
        </w:tc>
        <w:tc>
          <w:tcPr>
            <w:tcW w:w="2378" w:type="dxa"/>
            <w:vAlign w:val="center"/>
          </w:tcPr>
          <w:p w:rsidR="00812562" w:rsidRDefault="00CD63B4">
            <w:pPr>
              <w:jc w:val="center"/>
            </w:pPr>
            <w:r>
              <w:rPr>
                <w:rFonts w:eastAsiaTheme="minorEastAsia"/>
                <w:szCs w:val="21"/>
              </w:rPr>
              <w:t>FUJI ELECTRIC CO LTD</w:t>
            </w:r>
          </w:p>
        </w:tc>
        <w:tc>
          <w:tcPr>
            <w:tcW w:w="2552" w:type="dxa"/>
            <w:vAlign w:val="center"/>
          </w:tcPr>
          <w:p w:rsidR="00812562" w:rsidRDefault="00CD63B4">
            <w:pPr>
              <w:jc w:val="center"/>
            </w:pPr>
            <w:r>
              <w:rPr>
                <w:rFonts w:eastAsiaTheme="minorEastAsia"/>
                <w:szCs w:val="21"/>
              </w:rPr>
              <w:t>6504</w:t>
            </w:r>
          </w:p>
        </w:tc>
        <w:tc>
          <w:tcPr>
            <w:tcW w:w="2130" w:type="dxa"/>
            <w:vAlign w:val="center"/>
          </w:tcPr>
          <w:p w:rsidR="00812562" w:rsidRDefault="00CD63B4">
            <w:pPr>
              <w:jc w:val="center"/>
            </w:pPr>
            <w:r>
              <w:rPr>
                <w:rFonts w:eastAsiaTheme="minorEastAsia"/>
                <w:szCs w:val="21"/>
              </w:rPr>
              <w:t>2,919,894.78</w:t>
            </w:r>
          </w:p>
        </w:tc>
        <w:tc>
          <w:tcPr>
            <w:tcW w:w="1650" w:type="dxa"/>
            <w:vAlign w:val="center"/>
          </w:tcPr>
          <w:p w:rsidR="00812562" w:rsidRDefault="00CD63B4">
            <w:pPr>
              <w:jc w:val="center"/>
            </w:pPr>
            <w:r>
              <w:rPr>
                <w:rFonts w:eastAsiaTheme="minorEastAsia"/>
                <w:szCs w:val="21"/>
              </w:rPr>
              <w:t>2.47</w:t>
            </w:r>
          </w:p>
        </w:tc>
      </w:tr>
      <w:tr w:rsidR="00812562">
        <w:tc>
          <w:tcPr>
            <w:tcW w:w="555" w:type="dxa"/>
            <w:vAlign w:val="center"/>
          </w:tcPr>
          <w:p w:rsidR="00812562" w:rsidRDefault="00CD63B4">
            <w:pPr>
              <w:jc w:val="center"/>
            </w:pPr>
            <w:r>
              <w:rPr>
                <w:rFonts w:eastAsiaTheme="minorEastAsia"/>
                <w:szCs w:val="21"/>
              </w:rPr>
              <w:t>39</w:t>
            </w:r>
          </w:p>
        </w:tc>
        <w:tc>
          <w:tcPr>
            <w:tcW w:w="2378" w:type="dxa"/>
            <w:vAlign w:val="center"/>
          </w:tcPr>
          <w:p w:rsidR="00812562" w:rsidRDefault="00CD63B4">
            <w:pPr>
              <w:jc w:val="center"/>
            </w:pPr>
            <w:r>
              <w:rPr>
                <w:rFonts w:eastAsiaTheme="minorEastAsia"/>
                <w:szCs w:val="21"/>
              </w:rPr>
              <w:t>HOYA CORP</w:t>
            </w:r>
          </w:p>
        </w:tc>
        <w:tc>
          <w:tcPr>
            <w:tcW w:w="2552" w:type="dxa"/>
            <w:vAlign w:val="center"/>
          </w:tcPr>
          <w:p w:rsidR="00812562" w:rsidRDefault="00CD63B4">
            <w:pPr>
              <w:jc w:val="center"/>
            </w:pPr>
            <w:r>
              <w:rPr>
                <w:rFonts w:eastAsiaTheme="minorEastAsia"/>
                <w:szCs w:val="21"/>
              </w:rPr>
              <w:t>7741</w:t>
            </w:r>
          </w:p>
        </w:tc>
        <w:tc>
          <w:tcPr>
            <w:tcW w:w="2130" w:type="dxa"/>
            <w:vAlign w:val="center"/>
          </w:tcPr>
          <w:p w:rsidR="00812562" w:rsidRDefault="00CD63B4">
            <w:pPr>
              <w:jc w:val="center"/>
            </w:pPr>
            <w:r>
              <w:rPr>
                <w:rFonts w:eastAsiaTheme="minorEastAsia"/>
                <w:szCs w:val="21"/>
              </w:rPr>
              <w:t>2,916,303.97</w:t>
            </w:r>
          </w:p>
        </w:tc>
        <w:tc>
          <w:tcPr>
            <w:tcW w:w="1650" w:type="dxa"/>
            <w:vAlign w:val="center"/>
          </w:tcPr>
          <w:p w:rsidR="00812562" w:rsidRDefault="00CD63B4">
            <w:pPr>
              <w:jc w:val="center"/>
            </w:pPr>
            <w:r>
              <w:rPr>
                <w:rFonts w:eastAsiaTheme="minorEastAsia"/>
                <w:szCs w:val="21"/>
              </w:rPr>
              <w:t>2.47</w:t>
            </w:r>
          </w:p>
        </w:tc>
      </w:tr>
      <w:tr w:rsidR="00812562">
        <w:tc>
          <w:tcPr>
            <w:tcW w:w="555" w:type="dxa"/>
            <w:vAlign w:val="center"/>
          </w:tcPr>
          <w:p w:rsidR="00812562" w:rsidRDefault="00CD63B4">
            <w:pPr>
              <w:jc w:val="center"/>
            </w:pPr>
            <w:r>
              <w:rPr>
                <w:rFonts w:eastAsiaTheme="minorEastAsia"/>
                <w:szCs w:val="21"/>
              </w:rPr>
              <w:t>40</w:t>
            </w:r>
          </w:p>
        </w:tc>
        <w:tc>
          <w:tcPr>
            <w:tcW w:w="2378" w:type="dxa"/>
            <w:vAlign w:val="center"/>
          </w:tcPr>
          <w:p w:rsidR="00812562" w:rsidRDefault="00CD63B4">
            <w:pPr>
              <w:jc w:val="center"/>
            </w:pPr>
            <w:r>
              <w:rPr>
                <w:rFonts w:eastAsiaTheme="minorEastAsia"/>
                <w:szCs w:val="21"/>
              </w:rPr>
              <w:t>FUJIMI INC</w:t>
            </w:r>
          </w:p>
        </w:tc>
        <w:tc>
          <w:tcPr>
            <w:tcW w:w="2552" w:type="dxa"/>
            <w:vAlign w:val="center"/>
          </w:tcPr>
          <w:p w:rsidR="00812562" w:rsidRDefault="00CD63B4">
            <w:pPr>
              <w:jc w:val="center"/>
            </w:pPr>
            <w:r>
              <w:rPr>
                <w:rFonts w:eastAsiaTheme="minorEastAsia"/>
                <w:szCs w:val="21"/>
              </w:rPr>
              <w:t>5384</w:t>
            </w:r>
          </w:p>
        </w:tc>
        <w:tc>
          <w:tcPr>
            <w:tcW w:w="2130" w:type="dxa"/>
            <w:vAlign w:val="center"/>
          </w:tcPr>
          <w:p w:rsidR="00812562" w:rsidRDefault="00CD63B4">
            <w:pPr>
              <w:jc w:val="center"/>
            </w:pPr>
            <w:r>
              <w:rPr>
                <w:rFonts w:eastAsiaTheme="minorEastAsia"/>
                <w:szCs w:val="21"/>
              </w:rPr>
              <w:t>2,837,773.79</w:t>
            </w:r>
          </w:p>
        </w:tc>
        <w:tc>
          <w:tcPr>
            <w:tcW w:w="1650" w:type="dxa"/>
            <w:vAlign w:val="center"/>
          </w:tcPr>
          <w:p w:rsidR="00812562" w:rsidRDefault="00CD63B4">
            <w:pPr>
              <w:jc w:val="center"/>
            </w:pPr>
            <w:r>
              <w:rPr>
                <w:rFonts w:eastAsiaTheme="minorEastAsia"/>
                <w:szCs w:val="21"/>
              </w:rPr>
              <w:t>2.40</w:t>
            </w:r>
          </w:p>
        </w:tc>
      </w:tr>
      <w:tr w:rsidR="00812562">
        <w:tc>
          <w:tcPr>
            <w:tcW w:w="555" w:type="dxa"/>
            <w:vAlign w:val="center"/>
          </w:tcPr>
          <w:p w:rsidR="00812562" w:rsidRDefault="00CD63B4">
            <w:pPr>
              <w:jc w:val="center"/>
            </w:pPr>
            <w:r>
              <w:rPr>
                <w:rFonts w:eastAsiaTheme="minorEastAsia"/>
                <w:szCs w:val="21"/>
              </w:rPr>
              <w:t>41</w:t>
            </w:r>
          </w:p>
        </w:tc>
        <w:tc>
          <w:tcPr>
            <w:tcW w:w="2378" w:type="dxa"/>
            <w:vAlign w:val="center"/>
          </w:tcPr>
          <w:p w:rsidR="00812562" w:rsidRDefault="00CD63B4">
            <w:pPr>
              <w:jc w:val="center"/>
            </w:pPr>
            <w:r>
              <w:rPr>
                <w:rFonts w:eastAsiaTheme="minorEastAsia"/>
                <w:szCs w:val="21"/>
              </w:rPr>
              <w:t>HONDA MOTOR CO LTD</w:t>
            </w:r>
          </w:p>
        </w:tc>
        <w:tc>
          <w:tcPr>
            <w:tcW w:w="2552" w:type="dxa"/>
            <w:vAlign w:val="center"/>
          </w:tcPr>
          <w:p w:rsidR="00812562" w:rsidRDefault="00CD63B4">
            <w:pPr>
              <w:jc w:val="center"/>
            </w:pPr>
            <w:r>
              <w:rPr>
                <w:rFonts w:eastAsiaTheme="minorEastAsia"/>
                <w:szCs w:val="21"/>
              </w:rPr>
              <w:t>7267</w:t>
            </w:r>
          </w:p>
        </w:tc>
        <w:tc>
          <w:tcPr>
            <w:tcW w:w="2130" w:type="dxa"/>
            <w:vAlign w:val="center"/>
          </w:tcPr>
          <w:p w:rsidR="00812562" w:rsidRDefault="00CD63B4">
            <w:pPr>
              <w:jc w:val="center"/>
            </w:pPr>
            <w:r>
              <w:rPr>
                <w:rFonts w:eastAsiaTheme="minorEastAsia"/>
                <w:szCs w:val="21"/>
              </w:rPr>
              <w:t>2,661,843.84</w:t>
            </w:r>
          </w:p>
        </w:tc>
        <w:tc>
          <w:tcPr>
            <w:tcW w:w="1650" w:type="dxa"/>
            <w:vAlign w:val="center"/>
          </w:tcPr>
          <w:p w:rsidR="00812562" w:rsidRDefault="00CD63B4">
            <w:pPr>
              <w:jc w:val="center"/>
            </w:pPr>
            <w:r>
              <w:rPr>
                <w:rFonts w:eastAsiaTheme="minorEastAsia"/>
                <w:szCs w:val="21"/>
              </w:rPr>
              <w:t>2.25</w:t>
            </w:r>
          </w:p>
        </w:tc>
      </w:tr>
      <w:tr w:rsidR="00812562">
        <w:tc>
          <w:tcPr>
            <w:tcW w:w="555" w:type="dxa"/>
            <w:vAlign w:val="center"/>
          </w:tcPr>
          <w:p w:rsidR="00812562" w:rsidRDefault="00CD63B4">
            <w:pPr>
              <w:jc w:val="center"/>
            </w:pPr>
            <w:r>
              <w:rPr>
                <w:rFonts w:eastAsiaTheme="minorEastAsia"/>
                <w:szCs w:val="21"/>
              </w:rPr>
              <w:t>42</w:t>
            </w:r>
          </w:p>
        </w:tc>
        <w:tc>
          <w:tcPr>
            <w:tcW w:w="2378" w:type="dxa"/>
            <w:vAlign w:val="center"/>
          </w:tcPr>
          <w:p w:rsidR="00812562" w:rsidRDefault="00CD63B4">
            <w:pPr>
              <w:jc w:val="center"/>
            </w:pPr>
            <w:r>
              <w:rPr>
                <w:rFonts w:eastAsiaTheme="minorEastAsia"/>
                <w:szCs w:val="21"/>
              </w:rPr>
              <w:t>RECRUIT HOLDINGS CO LTD</w:t>
            </w:r>
          </w:p>
        </w:tc>
        <w:tc>
          <w:tcPr>
            <w:tcW w:w="2552" w:type="dxa"/>
            <w:vAlign w:val="center"/>
          </w:tcPr>
          <w:p w:rsidR="00812562" w:rsidRDefault="00CD63B4">
            <w:pPr>
              <w:jc w:val="center"/>
            </w:pPr>
            <w:r>
              <w:rPr>
                <w:rFonts w:eastAsiaTheme="minorEastAsia"/>
                <w:szCs w:val="21"/>
              </w:rPr>
              <w:t>6098</w:t>
            </w:r>
          </w:p>
        </w:tc>
        <w:tc>
          <w:tcPr>
            <w:tcW w:w="2130" w:type="dxa"/>
            <w:vAlign w:val="center"/>
          </w:tcPr>
          <w:p w:rsidR="00812562" w:rsidRDefault="00CD63B4">
            <w:pPr>
              <w:jc w:val="center"/>
            </w:pPr>
            <w:r>
              <w:rPr>
                <w:rFonts w:eastAsiaTheme="minorEastAsia"/>
                <w:szCs w:val="21"/>
              </w:rPr>
              <w:t>2,507,202.59</w:t>
            </w:r>
          </w:p>
        </w:tc>
        <w:tc>
          <w:tcPr>
            <w:tcW w:w="1650" w:type="dxa"/>
            <w:vAlign w:val="center"/>
          </w:tcPr>
          <w:p w:rsidR="00812562" w:rsidRDefault="00CD63B4">
            <w:pPr>
              <w:jc w:val="center"/>
            </w:pPr>
            <w:r>
              <w:rPr>
                <w:rFonts w:eastAsiaTheme="minorEastAsia"/>
                <w:szCs w:val="21"/>
              </w:rPr>
              <w:t>2.12</w:t>
            </w:r>
          </w:p>
        </w:tc>
      </w:tr>
      <w:tr w:rsidR="00812562">
        <w:tc>
          <w:tcPr>
            <w:tcW w:w="555" w:type="dxa"/>
            <w:vAlign w:val="center"/>
          </w:tcPr>
          <w:p w:rsidR="00812562" w:rsidRDefault="00CD63B4">
            <w:pPr>
              <w:jc w:val="center"/>
            </w:pPr>
            <w:r>
              <w:rPr>
                <w:rFonts w:eastAsiaTheme="minorEastAsia"/>
                <w:szCs w:val="21"/>
              </w:rPr>
              <w:t>43</w:t>
            </w:r>
          </w:p>
        </w:tc>
        <w:tc>
          <w:tcPr>
            <w:tcW w:w="2378" w:type="dxa"/>
            <w:vAlign w:val="center"/>
          </w:tcPr>
          <w:p w:rsidR="00812562" w:rsidRDefault="00CD63B4">
            <w:pPr>
              <w:jc w:val="center"/>
            </w:pPr>
            <w:r>
              <w:rPr>
                <w:rFonts w:eastAsiaTheme="minorEastAsia"/>
                <w:szCs w:val="21"/>
              </w:rPr>
              <w:t>TOKYO OHKA KOGYO CO LTD</w:t>
            </w:r>
          </w:p>
        </w:tc>
        <w:tc>
          <w:tcPr>
            <w:tcW w:w="2552" w:type="dxa"/>
            <w:vAlign w:val="center"/>
          </w:tcPr>
          <w:p w:rsidR="00812562" w:rsidRDefault="00CD63B4">
            <w:pPr>
              <w:jc w:val="center"/>
            </w:pPr>
            <w:r>
              <w:rPr>
                <w:rFonts w:eastAsiaTheme="minorEastAsia"/>
                <w:szCs w:val="21"/>
              </w:rPr>
              <w:t>4186</w:t>
            </w:r>
          </w:p>
        </w:tc>
        <w:tc>
          <w:tcPr>
            <w:tcW w:w="2130" w:type="dxa"/>
            <w:vAlign w:val="center"/>
          </w:tcPr>
          <w:p w:rsidR="00812562" w:rsidRDefault="00CD63B4">
            <w:pPr>
              <w:jc w:val="center"/>
            </w:pPr>
            <w:r>
              <w:rPr>
                <w:rFonts w:eastAsiaTheme="minorEastAsia"/>
                <w:szCs w:val="21"/>
              </w:rPr>
              <w:t>2,505,802.86</w:t>
            </w:r>
          </w:p>
        </w:tc>
        <w:tc>
          <w:tcPr>
            <w:tcW w:w="1650" w:type="dxa"/>
            <w:vAlign w:val="center"/>
          </w:tcPr>
          <w:p w:rsidR="00812562" w:rsidRDefault="00CD63B4">
            <w:pPr>
              <w:jc w:val="center"/>
            </w:pPr>
            <w:r>
              <w:rPr>
                <w:rFonts w:eastAsiaTheme="minorEastAsia"/>
                <w:szCs w:val="21"/>
              </w:rPr>
              <w:t>2.12</w:t>
            </w:r>
          </w:p>
        </w:tc>
      </w:tr>
      <w:tr w:rsidR="00812562">
        <w:tc>
          <w:tcPr>
            <w:tcW w:w="555" w:type="dxa"/>
            <w:vAlign w:val="center"/>
          </w:tcPr>
          <w:p w:rsidR="00812562" w:rsidRDefault="00CD63B4">
            <w:pPr>
              <w:jc w:val="center"/>
            </w:pPr>
            <w:r>
              <w:rPr>
                <w:rFonts w:eastAsiaTheme="minorEastAsia"/>
                <w:szCs w:val="21"/>
              </w:rPr>
              <w:t>44</w:t>
            </w:r>
          </w:p>
        </w:tc>
        <w:tc>
          <w:tcPr>
            <w:tcW w:w="2378" w:type="dxa"/>
            <w:vAlign w:val="center"/>
          </w:tcPr>
          <w:p w:rsidR="00812562" w:rsidRDefault="00CD63B4">
            <w:pPr>
              <w:jc w:val="center"/>
            </w:pPr>
            <w:r>
              <w:rPr>
                <w:rFonts w:eastAsiaTheme="minorEastAsia"/>
                <w:szCs w:val="21"/>
              </w:rPr>
              <w:t>TOTO LTD</w:t>
            </w:r>
          </w:p>
        </w:tc>
        <w:tc>
          <w:tcPr>
            <w:tcW w:w="2552" w:type="dxa"/>
            <w:vAlign w:val="center"/>
          </w:tcPr>
          <w:p w:rsidR="00812562" w:rsidRDefault="00CD63B4">
            <w:pPr>
              <w:jc w:val="center"/>
            </w:pPr>
            <w:r>
              <w:rPr>
                <w:rFonts w:eastAsiaTheme="minorEastAsia"/>
                <w:szCs w:val="21"/>
              </w:rPr>
              <w:t>5332</w:t>
            </w:r>
          </w:p>
        </w:tc>
        <w:tc>
          <w:tcPr>
            <w:tcW w:w="2130" w:type="dxa"/>
            <w:vAlign w:val="center"/>
          </w:tcPr>
          <w:p w:rsidR="00812562" w:rsidRDefault="00CD63B4">
            <w:pPr>
              <w:jc w:val="center"/>
            </w:pPr>
            <w:r>
              <w:rPr>
                <w:rFonts w:eastAsiaTheme="minorEastAsia"/>
                <w:szCs w:val="21"/>
              </w:rPr>
              <w:t>2,465,564.01</w:t>
            </w:r>
          </w:p>
        </w:tc>
        <w:tc>
          <w:tcPr>
            <w:tcW w:w="1650" w:type="dxa"/>
            <w:vAlign w:val="center"/>
          </w:tcPr>
          <w:p w:rsidR="00812562" w:rsidRDefault="00CD63B4">
            <w:pPr>
              <w:jc w:val="center"/>
            </w:pPr>
            <w:r>
              <w:rPr>
                <w:rFonts w:eastAsiaTheme="minorEastAsia"/>
                <w:szCs w:val="21"/>
              </w:rPr>
              <w:t>2.09</w:t>
            </w:r>
          </w:p>
        </w:tc>
      </w:tr>
      <w:tr w:rsidR="00812562">
        <w:tc>
          <w:tcPr>
            <w:tcW w:w="555" w:type="dxa"/>
            <w:vAlign w:val="center"/>
          </w:tcPr>
          <w:p w:rsidR="00812562" w:rsidRDefault="00CD63B4">
            <w:pPr>
              <w:jc w:val="center"/>
            </w:pPr>
            <w:r>
              <w:rPr>
                <w:rFonts w:eastAsiaTheme="minorEastAsia"/>
                <w:szCs w:val="21"/>
              </w:rPr>
              <w:t>45</w:t>
            </w:r>
          </w:p>
        </w:tc>
        <w:tc>
          <w:tcPr>
            <w:tcW w:w="2378" w:type="dxa"/>
            <w:vAlign w:val="center"/>
          </w:tcPr>
          <w:p w:rsidR="00812562" w:rsidRDefault="00CD63B4">
            <w:pPr>
              <w:jc w:val="center"/>
            </w:pPr>
            <w:r>
              <w:rPr>
                <w:rFonts w:eastAsiaTheme="minorEastAsia"/>
                <w:szCs w:val="21"/>
              </w:rPr>
              <w:t>NET ONE SYSTEMS CO LTD</w:t>
            </w:r>
          </w:p>
        </w:tc>
        <w:tc>
          <w:tcPr>
            <w:tcW w:w="2552" w:type="dxa"/>
            <w:vAlign w:val="center"/>
          </w:tcPr>
          <w:p w:rsidR="00812562" w:rsidRDefault="00CD63B4">
            <w:pPr>
              <w:jc w:val="center"/>
            </w:pPr>
            <w:r>
              <w:rPr>
                <w:rFonts w:eastAsiaTheme="minorEastAsia"/>
                <w:szCs w:val="21"/>
              </w:rPr>
              <w:t>7518</w:t>
            </w:r>
          </w:p>
        </w:tc>
        <w:tc>
          <w:tcPr>
            <w:tcW w:w="2130" w:type="dxa"/>
            <w:vAlign w:val="center"/>
          </w:tcPr>
          <w:p w:rsidR="00812562" w:rsidRDefault="00CD63B4">
            <w:pPr>
              <w:jc w:val="center"/>
            </w:pPr>
            <w:r>
              <w:rPr>
                <w:rFonts w:eastAsiaTheme="minorEastAsia"/>
                <w:szCs w:val="21"/>
              </w:rPr>
              <w:t>2,412,448.49</w:t>
            </w:r>
          </w:p>
        </w:tc>
        <w:tc>
          <w:tcPr>
            <w:tcW w:w="1650" w:type="dxa"/>
            <w:vAlign w:val="center"/>
          </w:tcPr>
          <w:p w:rsidR="00812562" w:rsidRDefault="00CD63B4">
            <w:pPr>
              <w:jc w:val="center"/>
            </w:pPr>
            <w:r>
              <w:rPr>
                <w:rFonts w:eastAsiaTheme="minorEastAsia"/>
                <w:szCs w:val="21"/>
              </w:rPr>
              <w:t>2.04</w:t>
            </w:r>
          </w:p>
        </w:tc>
      </w:tr>
      <w:tr w:rsidR="00812562">
        <w:tc>
          <w:tcPr>
            <w:tcW w:w="555" w:type="dxa"/>
            <w:vAlign w:val="center"/>
          </w:tcPr>
          <w:p w:rsidR="00812562" w:rsidRDefault="00CD63B4">
            <w:pPr>
              <w:jc w:val="center"/>
            </w:pPr>
            <w:r>
              <w:rPr>
                <w:rFonts w:eastAsiaTheme="minorEastAsia"/>
                <w:szCs w:val="21"/>
              </w:rPr>
              <w:t>46</w:t>
            </w:r>
          </w:p>
        </w:tc>
        <w:tc>
          <w:tcPr>
            <w:tcW w:w="2378" w:type="dxa"/>
            <w:vAlign w:val="center"/>
          </w:tcPr>
          <w:p w:rsidR="00812562" w:rsidRDefault="00CD63B4">
            <w:pPr>
              <w:jc w:val="center"/>
            </w:pPr>
            <w:r>
              <w:rPr>
                <w:rFonts w:eastAsiaTheme="minorEastAsia"/>
                <w:szCs w:val="21"/>
              </w:rPr>
              <w:t>NIPPON PAINT HOLDINGS CO LTD</w:t>
            </w:r>
          </w:p>
        </w:tc>
        <w:tc>
          <w:tcPr>
            <w:tcW w:w="2552" w:type="dxa"/>
            <w:vAlign w:val="center"/>
          </w:tcPr>
          <w:p w:rsidR="00812562" w:rsidRDefault="00CD63B4">
            <w:pPr>
              <w:jc w:val="center"/>
            </w:pPr>
            <w:r>
              <w:rPr>
                <w:rFonts w:eastAsiaTheme="minorEastAsia"/>
                <w:szCs w:val="21"/>
              </w:rPr>
              <w:t>4612</w:t>
            </w:r>
          </w:p>
        </w:tc>
        <w:tc>
          <w:tcPr>
            <w:tcW w:w="2130" w:type="dxa"/>
            <w:vAlign w:val="center"/>
          </w:tcPr>
          <w:p w:rsidR="00812562" w:rsidRDefault="00CD63B4">
            <w:pPr>
              <w:jc w:val="center"/>
            </w:pPr>
            <w:r>
              <w:rPr>
                <w:rFonts w:eastAsiaTheme="minorEastAsia"/>
                <w:szCs w:val="21"/>
              </w:rPr>
              <w:t>2,377,740.12</w:t>
            </w:r>
          </w:p>
        </w:tc>
        <w:tc>
          <w:tcPr>
            <w:tcW w:w="1650" w:type="dxa"/>
            <w:vAlign w:val="center"/>
          </w:tcPr>
          <w:p w:rsidR="00812562" w:rsidRDefault="00CD63B4">
            <w:pPr>
              <w:jc w:val="center"/>
            </w:pPr>
            <w:r>
              <w:rPr>
                <w:rFonts w:eastAsiaTheme="minorEastAsia"/>
                <w:szCs w:val="21"/>
              </w:rPr>
              <w:t>2.01</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w:t>
      </w:r>
      <w:proofErr w:type="gramStart"/>
      <w:r w:rsidR="00B7546A" w:rsidRPr="008A34EB">
        <w:rPr>
          <w:rFonts w:eastAsiaTheme="minorEastAsia"/>
          <w:b/>
          <w:kern w:val="0"/>
          <w:szCs w:val="21"/>
        </w:rPr>
        <w:t>初</w:t>
      </w:r>
      <w:r w:rsidRPr="008A34EB">
        <w:rPr>
          <w:rFonts w:eastAsiaTheme="minorEastAsia"/>
          <w:b/>
          <w:kern w:val="0"/>
          <w:szCs w:val="21"/>
        </w:rPr>
        <w:t>基金</w:t>
      </w:r>
      <w:proofErr w:type="gramEnd"/>
      <w:r w:rsidRPr="008A34EB">
        <w:rPr>
          <w:rFonts w:eastAsiaTheme="minorEastAsia"/>
          <w:b/>
          <w:kern w:val="0"/>
          <w:szCs w:val="21"/>
        </w:rPr>
        <w:t>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D855C6" w:rsidRPr="008A34EB" w:rsidTr="007040F3">
        <w:trPr>
          <w:trHeight w:val="315"/>
        </w:trPr>
        <w:tc>
          <w:tcPr>
            <w:tcW w:w="555" w:type="dxa"/>
            <w:tcMar>
              <w:top w:w="15" w:type="dxa"/>
              <w:left w:w="15" w:type="dxa"/>
              <w:bottom w:w="0" w:type="dxa"/>
              <w:right w:w="15" w:type="dxa"/>
            </w:tcMar>
            <w:vAlign w:val="center"/>
          </w:tcPr>
          <w:p w:rsidR="00D855C6" w:rsidRPr="008A34EB" w:rsidRDefault="00D855C6" w:rsidP="007040F3">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D855C6" w:rsidRPr="008A34EB" w:rsidRDefault="00D855C6" w:rsidP="007040F3">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D855C6" w:rsidRPr="008A34EB" w:rsidRDefault="00D855C6" w:rsidP="007040F3">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D855C6" w:rsidRPr="008A34EB" w:rsidRDefault="00D855C6" w:rsidP="007040F3">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D855C6" w:rsidRPr="008A34EB" w:rsidRDefault="00D855C6" w:rsidP="007040F3">
            <w:pPr>
              <w:jc w:val="center"/>
              <w:rPr>
                <w:rFonts w:eastAsiaTheme="minorEastAsia"/>
                <w:szCs w:val="21"/>
              </w:rPr>
            </w:pPr>
            <w:r w:rsidRPr="008A34EB">
              <w:rPr>
                <w:rFonts w:eastAsiaTheme="minorEastAsia"/>
                <w:szCs w:val="21"/>
              </w:rPr>
              <w:t>占期初基金</w:t>
            </w:r>
          </w:p>
          <w:p w:rsidR="00D855C6" w:rsidRPr="008A34EB" w:rsidRDefault="00D855C6" w:rsidP="007040F3">
            <w:pPr>
              <w:jc w:val="center"/>
              <w:rPr>
                <w:rFonts w:eastAsiaTheme="minorEastAsia"/>
                <w:szCs w:val="21"/>
              </w:rPr>
            </w:pPr>
            <w:r w:rsidRPr="008A34EB">
              <w:rPr>
                <w:rFonts w:eastAsiaTheme="minorEastAsia"/>
                <w:szCs w:val="21"/>
              </w:rPr>
              <w:t>资产净值比例（％）</w:t>
            </w:r>
          </w:p>
        </w:tc>
      </w:tr>
      <w:tr w:rsidR="00D855C6" w:rsidTr="007040F3">
        <w:tc>
          <w:tcPr>
            <w:tcW w:w="555" w:type="dxa"/>
            <w:vAlign w:val="center"/>
          </w:tcPr>
          <w:p w:rsidR="00D855C6" w:rsidRDefault="00D855C6" w:rsidP="007040F3">
            <w:pPr>
              <w:jc w:val="center"/>
            </w:pPr>
            <w:r>
              <w:rPr>
                <w:rFonts w:eastAsiaTheme="minorEastAsia"/>
                <w:szCs w:val="21"/>
              </w:rPr>
              <w:t>1</w:t>
            </w:r>
          </w:p>
        </w:tc>
        <w:tc>
          <w:tcPr>
            <w:tcW w:w="4583" w:type="dxa"/>
            <w:vAlign w:val="center"/>
          </w:tcPr>
          <w:p w:rsidR="00D855C6" w:rsidRDefault="00D855C6" w:rsidP="007040F3">
            <w:pPr>
              <w:jc w:val="center"/>
            </w:pPr>
            <w:r>
              <w:rPr>
                <w:rFonts w:eastAsiaTheme="minorEastAsia"/>
                <w:szCs w:val="21"/>
              </w:rPr>
              <w:t>RYOHIN KEIKAKU CO LTD</w:t>
            </w:r>
          </w:p>
        </w:tc>
        <w:tc>
          <w:tcPr>
            <w:tcW w:w="1007" w:type="dxa"/>
            <w:vAlign w:val="center"/>
          </w:tcPr>
          <w:p w:rsidR="00D855C6" w:rsidRDefault="00D855C6" w:rsidP="007040F3">
            <w:pPr>
              <w:jc w:val="center"/>
            </w:pPr>
            <w:r>
              <w:rPr>
                <w:rFonts w:eastAsiaTheme="minorEastAsia"/>
                <w:szCs w:val="21"/>
              </w:rPr>
              <w:t>7453</w:t>
            </w:r>
          </w:p>
        </w:tc>
        <w:tc>
          <w:tcPr>
            <w:tcW w:w="1470" w:type="dxa"/>
            <w:vAlign w:val="center"/>
          </w:tcPr>
          <w:p w:rsidR="00D855C6" w:rsidRDefault="00D855C6" w:rsidP="007040F3">
            <w:pPr>
              <w:jc w:val="center"/>
            </w:pPr>
            <w:r>
              <w:rPr>
                <w:rFonts w:eastAsiaTheme="minorEastAsia"/>
                <w:szCs w:val="21"/>
              </w:rPr>
              <w:t>2,354,757.78</w:t>
            </w:r>
          </w:p>
        </w:tc>
        <w:tc>
          <w:tcPr>
            <w:tcW w:w="1650" w:type="dxa"/>
            <w:vAlign w:val="center"/>
          </w:tcPr>
          <w:p w:rsidR="00D855C6" w:rsidRDefault="00D855C6" w:rsidP="007040F3">
            <w:pPr>
              <w:jc w:val="center"/>
            </w:pPr>
            <w:r>
              <w:rPr>
                <w:rFonts w:eastAsiaTheme="minorEastAsia"/>
                <w:szCs w:val="21"/>
              </w:rPr>
              <w:t>1.99</w:t>
            </w:r>
          </w:p>
        </w:tc>
      </w:tr>
      <w:tr w:rsidR="00D855C6" w:rsidTr="007040F3">
        <w:tc>
          <w:tcPr>
            <w:tcW w:w="555" w:type="dxa"/>
            <w:vAlign w:val="center"/>
          </w:tcPr>
          <w:p w:rsidR="00D855C6" w:rsidRDefault="00D855C6" w:rsidP="007040F3">
            <w:pPr>
              <w:jc w:val="center"/>
            </w:pPr>
            <w:r>
              <w:rPr>
                <w:rFonts w:eastAsiaTheme="minorEastAsia"/>
                <w:szCs w:val="21"/>
              </w:rPr>
              <w:t>2</w:t>
            </w:r>
          </w:p>
        </w:tc>
        <w:tc>
          <w:tcPr>
            <w:tcW w:w="4583" w:type="dxa"/>
            <w:vAlign w:val="center"/>
          </w:tcPr>
          <w:p w:rsidR="00D855C6" w:rsidRDefault="00D855C6" w:rsidP="007040F3">
            <w:pPr>
              <w:jc w:val="center"/>
            </w:pPr>
            <w:r>
              <w:rPr>
                <w:rFonts w:eastAsiaTheme="minorEastAsia"/>
                <w:szCs w:val="21"/>
              </w:rPr>
              <w:t>NINTENDO CO LTD</w:t>
            </w:r>
          </w:p>
        </w:tc>
        <w:tc>
          <w:tcPr>
            <w:tcW w:w="1007" w:type="dxa"/>
            <w:vAlign w:val="center"/>
          </w:tcPr>
          <w:p w:rsidR="00D855C6" w:rsidRDefault="00D855C6" w:rsidP="007040F3">
            <w:pPr>
              <w:jc w:val="center"/>
            </w:pPr>
            <w:r>
              <w:rPr>
                <w:rFonts w:eastAsiaTheme="minorEastAsia"/>
                <w:szCs w:val="21"/>
              </w:rPr>
              <w:t>7974</w:t>
            </w:r>
          </w:p>
        </w:tc>
        <w:tc>
          <w:tcPr>
            <w:tcW w:w="1470" w:type="dxa"/>
            <w:vAlign w:val="center"/>
          </w:tcPr>
          <w:p w:rsidR="00D855C6" w:rsidRDefault="00D855C6" w:rsidP="007040F3">
            <w:pPr>
              <w:jc w:val="center"/>
            </w:pPr>
            <w:r>
              <w:rPr>
                <w:rFonts w:eastAsiaTheme="minorEastAsia"/>
                <w:szCs w:val="21"/>
              </w:rPr>
              <w:t>2,354,710.54</w:t>
            </w:r>
          </w:p>
        </w:tc>
        <w:tc>
          <w:tcPr>
            <w:tcW w:w="1650" w:type="dxa"/>
            <w:vAlign w:val="center"/>
          </w:tcPr>
          <w:p w:rsidR="00D855C6" w:rsidRDefault="00D855C6" w:rsidP="007040F3">
            <w:pPr>
              <w:jc w:val="center"/>
            </w:pPr>
            <w:r>
              <w:rPr>
                <w:rFonts w:eastAsiaTheme="minorEastAsia"/>
                <w:szCs w:val="21"/>
              </w:rPr>
              <w:t>1.99</w:t>
            </w:r>
          </w:p>
        </w:tc>
      </w:tr>
      <w:tr w:rsidR="00D855C6" w:rsidTr="007040F3">
        <w:tc>
          <w:tcPr>
            <w:tcW w:w="555" w:type="dxa"/>
            <w:vAlign w:val="center"/>
          </w:tcPr>
          <w:p w:rsidR="00D855C6" w:rsidRDefault="00D855C6" w:rsidP="007040F3">
            <w:pPr>
              <w:jc w:val="center"/>
            </w:pPr>
            <w:r>
              <w:rPr>
                <w:rFonts w:eastAsiaTheme="minorEastAsia"/>
                <w:szCs w:val="21"/>
              </w:rPr>
              <w:t>3</w:t>
            </w:r>
          </w:p>
        </w:tc>
        <w:tc>
          <w:tcPr>
            <w:tcW w:w="4583" w:type="dxa"/>
            <w:vAlign w:val="center"/>
          </w:tcPr>
          <w:p w:rsidR="00D855C6" w:rsidRDefault="00D855C6" w:rsidP="007040F3">
            <w:pPr>
              <w:jc w:val="center"/>
            </w:pPr>
            <w:r>
              <w:rPr>
                <w:rFonts w:eastAsiaTheme="minorEastAsia"/>
                <w:szCs w:val="21"/>
              </w:rPr>
              <w:t>UNICHARM CORP</w:t>
            </w:r>
          </w:p>
        </w:tc>
        <w:tc>
          <w:tcPr>
            <w:tcW w:w="1007" w:type="dxa"/>
            <w:vAlign w:val="center"/>
          </w:tcPr>
          <w:p w:rsidR="00D855C6" w:rsidRDefault="00D855C6" w:rsidP="007040F3">
            <w:pPr>
              <w:jc w:val="center"/>
            </w:pPr>
            <w:r>
              <w:rPr>
                <w:rFonts w:eastAsiaTheme="minorEastAsia"/>
                <w:szCs w:val="21"/>
              </w:rPr>
              <w:t>8113</w:t>
            </w:r>
          </w:p>
        </w:tc>
        <w:tc>
          <w:tcPr>
            <w:tcW w:w="1470" w:type="dxa"/>
            <w:vAlign w:val="center"/>
          </w:tcPr>
          <w:p w:rsidR="00D855C6" w:rsidRDefault="00D855C6" w:rsidP="007040F3">
            <w:pPr>
              <w:jc w:val="center"/>
            </w:pPr>
            <w:r>
              <w:rPr>
                <w:rFonts w:eastAsiaTheme="minorEastAsia"/>
                <w:szCs w:val="21"/>
              </w:rPr>
              <w:t>2,038,922.31</w:t>
            </w:r>
          </w:p>
        </w:tc>
        <w:tc>
          <w:tcPr>
            <w:tcW w:w="1650" w:type="dxa"/>
            <w:vAlign w:val="center"/>
          </w:tcPr>
          <w:p w:rsidR="00D855C6" w:rsidRDefault="00D855C6" w:rsidP="007040F3">
            <w:pPr>
              <w:jc w:val="center"/>
            </w:pPr>
            <w:r>
              <w:rPr>
                <w:rFonts w:eastAsiaTheme="minorEastAsia"/>
                <w:szCs w:val="21"/>
              </w:rPr>
              <w:t>1.73</w:t>
            </w:r>
          </w:p>
        </w:tc>
      </w:tr>
      <w:tr w:rsidR="00D855C6" w:rsidTr="007040F3">
        <w:tc>
          <w:tcPr>
            <w:tcW w:w="555" w:type="dxa"/>
            <w:vAlign w:val="center"/>
          </w:tcPr>
          <w:p w:rsidR="00D855C6" w:rsidRDefault="00D855C6" w:rsidP="007040F3">
            <w:pPr>
              <w:jc w:val="center"/>
            </w:pPr>
            <w:r>
              <w:rPr>
                <w:rFonts w:eastAsiaTheme="minorEastAsia"/>
                <w:szCs w:val="21"/>
              </w:rPr>
              <w:t>4</w:t>
            </w:r>
          </w:p>
        </w:tc>
        <w:tc>
          <w:tcPr>
            <w:tcW w:w="4583" w:type="dxa"/>
            <w:vAlign w:val="center"/>
          </w:tcPr>
          <w:p w:rsidR="00D855C6" w:rsidRDefault="00D855C6" w:rsidP="007040F3">
            <w:pPr>
              <w:jc w:val="center"/>
            </w:pPr>
            <w:r>
              <w:rPr>
                <w:rFonts w:eastAsiaTheme="minorEastAsia"/>
                <w:szCs w:val="21"/>
              </w:rPr>
              <w:t>T&amp;D HOLDINGS INC</w:t>
            </w:r>
          </w:p>
        </w:tc>
        <w:tc>
          <w:tcPr>
            <w:tcW w:w="1007" w:type="dxa"/>
            <w:vAlign w:val="center"/>
          </w:tcPr>
          <w:p w:rsidR="00D855C6" w:rsidRDefault="00D855C6" w:rsidP="007040F3">
            <w:pPr>
              <w:jc w:val="center"/>
            </w:pPr>
            <w:r>
              <w:rPr>
                <w:rFonts w:eastAsiaTheme="minorEastAsia"/>
                <w:szCs w:val="21"/>
              </w:rPr>
              <w:t>8795</w:t>
            </w:r>
          </w:p>
        </w:tc>
        <w:tc>
          <w:tcPr>
            <w:tcW w:w="1470" w:type="dxa"/>
            <w:vAlign w:val="center"/>
          </w:tcPr>
          <w:p w:rsidR="00D855C6" w:rsidRDefault="00D855C6" w:rsidP="007040F3">
            <w:pPr>
              <w:jc w:val="center"/>
            </w:pPr>
            <w:r>
              <w:rPr>
                <w:rFonts w:eastAsiaTheme="minorEastAsia"/>
                <w:szCs w:val="21"/>
              </w:rPr>
              <w:t>1,986,570.23</w:t>
            </w:r>
          </w:p>
        </w:tc>
        <w:tc>
          <w:tcPr>
            <w:tcW w:w="1650" w:type="dxa"/>
            <w:vAlign w:val="center"/>
          </w:tcPr>
          <w:p w:rsidR="00D855C6" w:rsidRDefault="00D855C6" w:rsidP="007040F3">
            <w:pPr>
              <w:jc w:val="center"/>
            </w:pPr>
            <w:r>
              <w:rPr>
                <w:rFonts w:eastAsiaTheme="minorEastAsia"/>
                <w:szCs w:val="21"/>
              </w:rPr>
              <w:t>1.68</w:t>
            </w:r>
          </w:p>
        </w:tc>
      </w:tr>
      <w:tr w:rsidR="00D855C6" w:rsidTr="007040F3">
        <w:tc>
          <w:tcPr>
            <w:tcW w:w="555" w:type="dxa"/>
            <w:vAlign w:val="center"/>
          </w:tcPr>
          <w:p w:rsidR="00D855C6" w:rsidRDefault="00D855C6" w:rsidP="007040F3">
            <w:pPr>
              <w:jc w:val="center"/>
            </w:pPr>
            <w:r>
              <w:rPr>
                <w:rFonts w:eastAsiaTheme="minorEastAsia"/>
                <w:szCs w:val="21"/>
              </w:rPr>
              <w:t>5</w:t>
            </w:r>
          </w:p>
        </w:tc>
        <w:tc>
          <w:tcPr>
            <w:tcW w:w="4583" w:type="dxa"/>
            <w:vAlign w:val="center"/>
          </w:tcPr>
          <w:p w:rsidR="00D855C6" w:rsidRDefault="00D855C6" w:rsidP="007040F3">
            <w:pPr>
              <w:jc w:val="center"/>
            </w:pPr>
            <w:r>
              <w:rPr>
                <w:rFonts w:eastAsiaTheme="minorEastAsia"/>
                <w:szCs w:val="21"/>
              </w:rPr>
              <w:t>NOMURA RESEARCH INSTITUTE LT</w:t>
            </w:r>
          </w:p>
        </w:tc>
        <w:tc>
          <w:tcPr>
            <w:tcW w:w="1007" w:type="dxa"/>
            <w:vAlign w:val="center"/>
          </w:tcPr>
          <w:p w:rsidR="00D855C6" w:rsidRDefault="00D855C6" w:rsidP="007040F3">
            <w:pPr>
              <w:jc w:val="center"/>
            </w:pPr>
            <w:r>
              <w:rPr>
                <w:rFonts w:eastAsiaTheme="minorEastAsia"/>
                <w:szCs w:val="21"/>
              </w:rPr>
              <w:t>4307</w:t>
            </w:r>
          </w:p>
        </w:tc>
        <w:tc>
          <w:tcPr>
            <w:tcW w:w="1470" w:type="dxa"/>
            <w:vAlign w:val="center"/>
          </w:tcPr>
          <w:p w:rsidR="00D855C6" w:rsidRDefault="00D855C6" w:rsidP="007040F3">
            <w:pPr>
              <w:jc w:val="center"/>
            </w:pPr>
            <w:r>
              <w:rPr>
                <w:rFonts w:eastAsiaTheme="minorEastAsia"/>
                <w:szCs w:val="21"/>
              </w:rPr>
              <w:t>1,969,599.26</w:t>
            </w:r>
          </w:p>
        </w:tc>
        <w:tc>
          <w:tcPr>
            <w:tcW w:w="1650" w:type="dxa"/>
            <w:vAlign w:val="center"/>
          </w:tcPr>
          <w:p w:rsidR="00D855C6" w:rsidRDefault="00D855C6" w:rsidP="007040F3">
            <w:pPr>
              <w:jc w:val="center"/>
            </w:pPr>
            <w:r>
              <w:rPr>
                <w:rFonts w:eastAsiaTheme="minorEastAsia"/>
                <w:szCs w:val="21"/>
              </w:rPr>
              <w:t>1.67</w:t>
            </w:r>
          </w:p>
        </w:tc>
      </w:tr>
      <w:tr w:rsidR="00D855C6" w:rsidTr="007040F3">
        <w:tc>
          <w:tcPr>
            <w:tcW w:w="555" w:type="dxa"/>
            <w:vAlign w:val="center"/>
          </w:tcPr>
          <w:p w:rsidR="00D855C6" w:rsidRDefault="00D855C6" w:rsidP="007040F3">
            <w:pPr>
              <w:jc w:val="center"/>
            </w:pPr>
            <w:r>
              <w:rPr>
                <w:rFonts w:eastAsiaTheme="minorEastAsia"/>
                <w:szCs w:val="21"/>
              </w:rPr>
              <w:lastRenderedPageBreak/>
              <w:t>6</w:t>
            </w:r>
          </w:p>
        </w:tc>
        <w:tc>
          <w:tcPr>
            <w:tcW w:w="4583" w:type="dxa"/>
            <w:vAlign w:val="center"/>
          </w:tcPr>
          <w:p w:rsidR="00D855C6" w:rsidRDefault="00D855C6" w:rsidP="007040F3">
            <w:pPr>
              <w:jc w:val="center"/>
            </w:pPr>
            <w:r>
              <w:rPr>
                <w:rFonts w:eastAsiaTheme="minorEastAsia"/>
                <w:szCs w:val="21"/>
              </w:rPr>
              <w:t>HOYA CORP</w:t>
            </w:r>
          </w:p>
        </w:tc>
        <w:tc>
          <w:tcPr>
            <w:tcW w:w="1007" w:type="dxa"/>
            <w:vAlign w:val="center"/>
          </w:tcPr>
          <w:p w:rsidR="00D855C6" w:rsidRDefault="00D855C6" w:rsidP="007040F3">
            <w:pPr>
              <w:jc w:val="center"/>
            </w:pPr>
            <w:r>
              <w:rPr>
                <w:rFonts w:eastAsiaTheme="minorEastAsia"/>
                <w:szCs w:val="21"/>
              </w:rPr>
              <w:t>7741</w:t>
            </w:r>
          </w:p>
        </w:tc>
        <w:tc>
          <w:tcPr>
            <w:tcW w:w="1470" w:type="dxa"/>
            <w:vAlign w:val="center"/>
          </w:tcPr>
          <w:p w:rsidR="00D855C6" w:rsidRDefault="00D855C6" w:rsidP="007040F3">
            <w:pPr>
              <w:jc w:val="center"/>
            </w:pPr>
            <w:r>
              <w:rPr>
                <w:rFonts w:eastAsiaTheme="minorEastAsia"/>
                <w:szCs w:val="21"/>
              </w:rPr>
              <w:t>1,859,265.40</w:t>
            </w:r>
          </w:p>
        </w:tc>
        <w:tc>
          <w:tcPr>
            <w:tcW w:w="1650" w:type="dxa"/>
            <w:vAlign w:val="center"/>
          </w:tcPr>
          <w:p w:rsidR="00D855C6" w:rsidRDefault="00D855C6" w:rsidP="007040F3">
            <w:pPr>
              <w:jc w:val="center"/>
            </w:pPr>
            <w:r>
              <w:rPr>
                <w:rFonts w:eastAsiaTheme="minorEastAsia"/>
                <w:szCs w:val="21"/>
              </w:rPr>
              <w:t>1.57</w:t>
            </w:r>
          </w:p>
        </w:tc>
      </w:tr>
      <w:tr w:rsidR="00D855C6" w:rsidTr="007040F3">
        <w:tc>
          <w:tcPr>
            <w:tcW w:w="555" w:type="dxa"/>
            <w:vAlign w:val="center"/>
          </w:tcPr>
          <w:p w:rsidR="00D855C6" w:rsidRDefault="00D855C6" w:rsidP="007040F3">
            <w:pPr>
              <w:jc w:val="center"/>
            </w:pPr>
            <w:r>
              <w:rPr>
                <w:rFonts w:eastAsiaTheme="minorEastAsia"/>
                <w:szCs w:val="21"/>
              </w:rPr>
              <w:t>7</w:t>
            </w:r>
          </w:p>
        </w:tc>
        <w:tc>
          <w:tcPr>
            <w:tcW w:w="4583" w:type="dxa"/>
            <w:vAlign w:val="center"/>
          </w:tcPr>
          <w:p w:rsidR="00D855C6" w:rsidRDefault="00D855C6" w:rsidP="007040F3">
            <w:pPr>
              <w:jc w:val="center"/>
            </w:pPr>
            <w:r>
              <w:rPr>
                <w:rFonts w:eastAsiaTheme="minorEastAsia"/>
                <w:szCs w:val="21"/>
              </w:rPr>
              <w:t>SUMITOMO METAL MINING CO LTD</w:t>
            </w:r>
          </w:p>
        </w:tc>
        <w:tc>
          <w:tcPr>
            <w:tcW w:w="1007" w:type="dxa"/>
            <w:vAlign w:val="center"/>
          </w:tcPr>
          <w:p w:rsidR="00D855C6" w:rsidRDefault="00D855C6" w:rsidP="007040F3">
            <w:pPr>
              <w:jc w:val="center"/>
            </w:pPr>
            <w:r>
              <w:rPr>
                <w:rFonts w:eastAsiaTheme="minorEastAsia"/>
                <w:szCs w:val="21"/>
              </w:rPr>
              <w:t>5713</w:t>
            </w:r>
          </w:p>
        </w:tc>
        <w:tc>
          <w:tcPr>
            <w:tcW w:w="1470" w:type="dxa"/>
            <w:vAlign w:val="center"/>
          </w:tcPr>
          <w:p w:rsidR="00D855C6" w:rsidRDefault="00D855C6" w:rsidP="007040F3">
            <w:pPr>
              <w:jc w:val="center"/>
            </w:pPr>
            <w:r>
              <w:rPr>
                <w:rFonts w:eastAsiaTheme="minorEastAsia"/>
                <w:szCs w:val="21"/>
              </w:rPr>
              <w:t>1,561,455.71</w:t>
            </w:r>
          </w:p>
        </w:tc>
        <w:tc>
          <w:tcPr>
            <w:tcW w:w="1650" w:type="dxa"/>
            <w:vAlign w:val="center"/>
          </w:tcPr>
          <w:p w:rsidR="00D855C6" w:rsidRDefault="00D855C6" w:rsidP="007040F3">
            <w:pPr>
              <w:jc w:val="center"/>
            </w:pPr>
            <w:r>
              <w:rPr>
                <w:rFonts w:eastAsiaTheme="minorEastAsia"/>
                <w:szCs w:val="21"/>
              </w:rPr>
              <w:t>1.32</w:t>
            </w:r>
          </w:p>
        </w:tc>
      </w:tr>
      <w:tr w:rsidR="00D855C6" w:rsidTr="007040F3">
        <w:tc>
          <w:tcPr>
            <w:tcW w:w="555" w:type="dxa"/>
            <w:vAlign w:val="center"/>
          </w:tcPr>
          <w:p w:rsidR="00D855C6" w:rsidRDefault="00D855C6" w:rsidP="007040F3">
            <w:pPr>
              <w:jc w:val="center"/>
            </w:pPr>
            <w:r>
              <w:rPr>
                <w:rFonts w:eastAsiaTheme="minorEastAsia"/>
                <w:szCs w:val="21"/>
              </w:rPr>
              <w:t>8</w:t>
            </w:r>
          </w:p>
        </w:tc>
        <w:tc>
          <w:tcPr>
            <w:tcW w:w="4583" w:type="dxa"/>
            <w:vAlign w:val="center"/>
          </w:tcPr>
          <w:p w:rsidR="00D855C6" w:rsidRDefault="00D855C6" w:rsidP="007040F3">
            <w:pPr>
              <w:jc w:val="center"/>
            </w:pPr>
            <w:r>
              <w:rPr>
                <w:rFonts w:eastAsiaTheme="minorEastAsia"/>
                <w:szCs w:val="21"/>
              </w:rPr>
              <w:t>MARUI GROUP CO LTD</w:t>
            </w:r>
          </w:p>
        </w:tc>
        <w:tc>
          <w:tcPr>
            <w:tcW w:w="1007" w:type="dxa"/>
            <w:vAlign w:val="center"/>
          </w:tcPr>
          <w:p w:rsidR="00D855C6" w:rsidRDefault="00D855C6" w:rsidP="007040F3">
            <w:pPr>
              <w:jc w:val="center"/>
            </w:pPr>
            <w:r>
              <w:rPr>
                <w:rFonts w:eastAsiaTheme="minorEastAsia"/>
                <w:szCs w:val="21"/>
              </w:rPr>
              <w:t>8252</w:t>
            </w:r>
          </w:p>
        </w:tc>
        <w:tc>
          <w:tcPr>
            <w:tcW w:w="1470" w:type="dxa"/>
            <w:vAlign w:val="center"/>
          </w:tcPr>
          <w:p w:rsidR="00D855C6" w:rsidRDefault="00D855C6" w:rsidP="007040F3">
            <w:pPr>
              <w:jc w:val="center"/>
            </w:pPr>
            <w:r>
              <w:rPr>
                <w:rFonts w:eastAsiaTheme="minorEastAsia"/>
                <w:szCs w:val="21"/>
              </w:rPr>
              <w:t>1,444,156.87</w:t>
            </w:r>
          </w:p>
        </w:tc>
        <w:tc>
          <w:tcPr>
            <w:tcW w:w="1650" w:type="dxa"/>
            <w:vAlign w:val="center"/>
          </w:tcPr>
          <w:p w:rsidR="00D855C6" w:rsidRDefault="00D855C6" w:rsidP="007040F3">
            <w:pPr>
              <w:jc w:val="center"/>
            </w:pPr>
            <w:r>
              <w:rPr>
                <w:rFonts w:eastAsiaTheme="minorEastAsia"/>
                <w:szCs w:val="21"/>
              </w:rPr>
              <w:t>1.22</w:t>
            </w:r>
          </w:p>
        </w:tc>
      </w:tr>
      <w:tr w:rsidR="00D855C6" w:rsidTr="007040F3">
        <w:tc>
          <w:tcPr>
            <w:tcW w:w="555" w:type="dxa"/>
            <w:vAlign w:val="center"/>
          </w:tcPr>
          <w:p w:rsidR="00D855C6" w:rsidRDefault="00D855C6" w:rsidP="007040F3">
            <w:pPr>
              <w:jc w:val="center"/>
            </w:pPr>
            <w:r>
              <w:rPr>
                <w:rFonts w:eastAsiaTheme="minorEastAsia"/>
                <w:szCs w:val="21"/>
              </w:rPr>
              <w:t>9</w:t>
            </w:r>
          </w:p>
        </w:tc>
        <w:tc>
          <w:tcPr>
            <w:tcW w:w="4583" w:type="dxa"/>
            <w:vAlign w:val="center"/>
          </w:tcPr>
          <w:p w:rsidR="00D855C6" w:rsidRDefault="00D855C6" w:rsidP="007040F3">
            <w:pPr>
              <w:jc w:val="center"/>
            </w:pPr>
            <w:r>
              <w:rPr>
                <w:rFonts w:eastAsiaTheme="minorEastAsia"/>
                <w:szCs w:val="21"/>
              </w:rPr>
              <w:t>KEYENCE CORP</w:t>
            </w:r>
          </w:p>
        </w:tc>
        <w:tc>
          <w:tcPr>
            <w:tcW w:w="1007" w:type="dxa"/>
            <w:vAlign w:val="center"/>
          </w:tcPr>
          <w:p w:rsidR="00D855C6" w:rsidRDefault="00D855C6" w:rsidP="007040F3">
            <w:pPr>
              <w:jc w:val="center"/>
            </w:pPr>
            <w:r>
              <w:rPr>
                <w:rFonts w:eastAsiaTheme="minorEastAsia"/>
                <w:szCs w:val="21"/>
              </w:rPr>
              <w:t>6861</w:t>
            </w:r>
          </w:p>
        </w:tc>
        <w:tc>
          <w:tcPr>
            <w:tcW w:w="1470" w:type="dxa"/>
            <w:vAlign w:val="center"/>
          </w:tcPr>
          <w:p w:rsidR="00D855C6" w:rsidRDefault="00D855C6" w:rsidP="007040F3">
            <w:pPr>
              <w:jc w:val="center"/>
            </w:pPr>
            <w:r>
              <w:rPr>
                <w:rFonts w:eastAsiaTheme="minorEastAsia"/>
                <w:szCs w:val="21"/>
              </w:rPr>
              <w:t>1,381,711.18</w:t>
            </w:r>
          </w:p>
        </w:tc>
        <w:tc>
          <w:tcPr>
            <w:tcW w:w="1650" w:type="dxa"/>
            <w:vAlign w:val="center"/>
          </w:tcPr>
          <w:p w:rsidR="00D855C6" w:rsidRDefault="00D855C6" w:rsidP="007040F3">
            <w:pPr>
              <w:jc w:val="center"/>
            </w:pPr>
            <w:r>
              <w:rPr>
                <w:rFonts w:eastAsiaTheme="minorEastAsia"/>
                <w:szCs w:val="21"/>
              </w:rPr>
              <w:t>1.17</w:t>
            </w:r>
          </w:p>
        </w:tc>
      </w:tr>
      <w:tr w:rsidR="00D855C6" w:rsidTr="007040F3">
        <w:tc>
          <w:tcPr>
            <w:tcW w:w="555" w:type="dxa"/>
            <w:vAlign w:val="center"/>
          </w:tcPr>
          <w:p w:rsidR="00D855C6" w:rsidRDefault="00D855C6" w:rsidP="007040F3">
            <w:pPr>
              <w:jc w:val="center"/>
            </w:pPr>
            <w:r>
              <w:rPr>
                <w:rFonts w:eastAsiaTheme="minorEastAsia"/>
                <w:szCs w:val="21"/>
              </w:rPr>
              <w:t>10</w:t>
            </w:r>
          </w:p>
        </w:tc>
        <w:tc>
          <w:tcPr>
            <w:tcW w:w="4583" w:type="dxa"/>
            <w:vAlign w:val="center"/>
          </w:tcPr>
          <w:p w:rsidR="00D855C6" w:rsidRDefault="00D855C6" w:rsidP="007040F3">
            <w:pPr>
              <w:jc w:val="center"/>
            </w:pPr>
            <w:r>
              <w:rPr>
                <w:rFonts w:eastAsiaTheme="minorEastAsia"/>
                <w:szCs w:val="21"/>
              </w:rPr>
              <w:t>TERUMO CORP</w:t>
            </w:r>
          </w:p>
        </w:tc>
        <w:tc>
          <w:tcPr>
            <w:tcW w:w="1007" w:type="dxa"/>
            <w:vAlign w:val="center"/>
          </w:tcPr>
          <w:p w:rsidR="00D855C6" w:rsidRDefault="00D855C6" w:rsidP="007040F3">
            <w:pPr>
              <w:jc w:val="center"/>
            </w:pPr>
            <w:r>
              <w:rPr>
                <w:rFonts w:eastAsiaTheme="minorEastAsia"/>
                <w:szCs w:val="21"/>
              </w:rPr>
              <w:t>4543</w:t>
            </w:r>
          </w:p>
        </w:tc>
        <w:tc>
          <w:tcPr>
            <w:tcW w:w="1470" w:type="dxa"/>
            <w:vAlign w:val="center"/>
          </w:tcPr>
          <w:p w:rsidR="00D855C6" w:rsidRDefault="00D855C6" w:rsidP="007040F3">
            <w:pPr>
              <w:jc w:val="center"/>
            </w:pPr>
            <w:r>
              <w:rPr>
                <w:rFonts w:eastAsiaTheme="minorEastAsia"/>
                <w:szCs w:val="21"/>
              </w:rPr>
              <w:t>1,297,440.67</w:t>
            </w:r>
          </w:p>
        </w:tc>
        <w:tc>
          <w:tcPr>
            <w:tcW w:w="1650" w:type="dxa"/>
            <w:vAlign w:val="center"/>
          </w:tcPr>
          <w:p w:rsidR="00D855C6" w:rsidRDefault="00D855C6" w:rsidP="007040F3">
            <w:pPr>
              <w:jc w:val="center"/>
            </w:pPr>
            <w:r>
              <w:rPr>
                <w:rFonts w:eastAsiaTheme="minorEastAsia"/>
                <w:szCs w:val="21"/>
              </w:rPr>
              <w:t>1.10</w:t>
            </w:r>
          </w:p>
        </w:tc>
      </w:tr>
      <w:tr w:rsidR="00D855C6" w:rsidTr="007040F3">
        <w:tc>
          <w:tcPr>
            <w:tcW w:w="555" w:type="dxa"/>
            <w:vAlign w:val="center"/>
          </w:tcPr>
          <w:p w:rsidR="00D855C6" w:rsidRDefault="00D855C6" w:rsidP="007040F3">
            <w:pPr>
              <w:jc w:val="center"/>
            </w:pPr>
            <w:r>
              <w:rPr>
                <w:rFonts w:eastAsiaTheme="minorEastAsia"/>
                <w:szCs w:val="21"/>
              </w:rPr>
              <w:t>11</w:t>
            </w:r>
          </w:p>
        </w:tc>
        <w:tc>
          <w:tcPr>
            <w:tcW w:w="4583" w:type="dxa"/>
            <w:vAlign w:val="center"/>
          </w:tcPr>
          <w:p w:rsidR="00D855C6" w:rsidRDefault="00D855C6" w:rsidP="007040F3">
            <w:pPr>
              <w:jc w:val="center"/>
            </w:pPr>
            <w:r>
              <w:rPr>
                <w:rFonts w:eastAsiaTheme="minorEastAsia"/>
                <w:szCs w:val="21"/>
              </w:rPr>
              <w:t>CENTRAL JAPAN RAILWAY CO</w:t>
            </w:r>
          </w:p>
        </w:tc>
        <w:tc>
          <w:tcPr>
            <w:tcW w:w="1007" w:type="dxa"/>
            <w:vAlign w:val="center"/>
          </w:tcPr>
          <w:p w:rsidR="00D855C6" w:rsidRDefault="00D855C6" w:rsidP="007040F3">
            <w:pPr>
              <w:jc w:val="center"/>
            </w:pPr>
            <w:r>
              <w:rPr>
                <w:rFonts w:eastAsiaTheme="minorEastAsia"/>
                <w:szCs w:val="21"/>
              </w:rPr>
              <w:t>9022</w:t>
            </w:r>
          </w:p>
        </w:tc>
        <w:tc>
          <w:tcPr>
            <w:tcW w:w="1470" w:type="dxa"/>
            <w:vAlign w:val="center"/>
          </w:tcPr>
          <w:p w:rsidR="00D855C6" w:rsidRDefault="00D855C6" w:rsidP="007040F3">
            <w:pPr>
              <w:jc w:val="center"/>
            </w:pPr>
            <w:r>
              <w:rPr>
                <w:rFonts w:eastAsiaTheme="minorEastAsia"/>
                <w:szCs w:val="21"/>
              </w:rPr>
              <w:t>1,289,809.73</w:t>
            </w:r>
          </w:p>
        </w:tc>
        <w:tc>
          <w:tcPr>
            <w:tcW w:w="1650" w:type="dxa"/>
            <w:vAlign w:val="center"/>
          </w:tcPr>
          <w:p w:rsidR="00D855C6" w:rsidRDefault="00D855C6" w:rsidP="007040F3">
            <w:pPr>
              <w:jc w:val="center"/>
            </w:pPr>
            <w:r>
              <w:rPr>
                <w:rFonts w:eastAsiaTheme="minorEastAsia"/>
                <w:szCs w:val="21"/>
              </w:rPr>
              <w:t>1.09</w:t>
            </w:r>
          </w:p>
        </w:tc>
      </w:tr>
      <w:tr w:rsidR="00D855C6" w:rsidTr="007040F3">
        <w:tc>
          <w:tcPr>
            <w:tcW w:w="555" w:type="dxa"/>
            <w:vAlign w:val="center"/>
          </w:tcPr>
          <w:p w:rsidR="00D855C6" w:rsidRDefault="00D855C6" w:rsidP="007040F3">
            <w:pPr>
              <w:jc w:val="center"/>
            </w:pPr>
            <w:r>
              <w:rPr>
                <w:rFonts w:eastAsiaTheme="minorEastAsia"/>
                <w:szCs w:val="21"/>
              </w:rPr>
              <w:t>12</w:t>
            </w:r>
          </w:p>
        </w:tc>
        <w:tc>
          <w:tcPr>
            <w:tcW w:w="4583" w:type="dxa"/>
            <w:vAlign w:val="center"/>
          </w:tcPr>
          <w:p w:rsidR="00D855C6" w:rsidRDefault="00D855C6" w:rsidP="007040F3">
            <w:pPr>
              <w:jc w:val="center"/>
            </w:pPr>
            <w:r>
              <w:rPr>
                <w:rFonts w:eastAsiaTheme="minorEastAsia"/>
                <w:szCs w:val="21"/>
              </w:rPr>
              <w:t>ASAHI KASEI CORP</w:t>
            </w:r>
          </w:p>
        </w:tc>
        <w:tc>
          <w:tcPr>
            <w:tcW w:w="1007" w:type="dxa"/>
            <w:vAlign w:val="center"/>
          </w:tcPr>
          <w:p w:rsidR="00D855C6" w:rsidRDefault="00D855C6" w:rsidP="007040F3">
            <w:pPr>
              <w:jc w:val="center"/>
            </w:pPr>
            <w:r>
              <w:rPr>
                <w:rFonts w:eastAsiaTheme="minorEastAsia"/>
                <w:szCs w:val="21"/>
              </w:rPr>
              <w:t>3407</w:t>
            </w:r>
          </w:p>
        </w:tc>
        <w:tc>
          <w:tcPr>
            <w:tcW w:w="1470" w:type="dxa"/>
            <w:vAlign w:val="center"/>
          </w:tcPr>
          <w:p w:rsidR="00D855C6" w:rsidRDefault="00D855C6" w:rsidP="007040F3">
            <w:pPr>
              <w:jc w:val="center"/>
            </w:pPr>
            <w:r>
              <w:rPr>
                <w:rFonts w:eastAsiaTheme="minorEastAsia"/>
                <w:szCs w:val="21"/>
              </w:rPr>
              <w:t>1,209,306.04</w:t>
            </w:r>
          </w:p>
        </w:tc>
        <w:tc>
          <w:tcPr>
            <w:tcW w:w="1650" w:type="dxa"/>
            <w:vAlign w:val="center"/>
          </w:tcPr>
          <w:p w:rsidR="00D855C6" w:rsidRDefault="00D855C6" w:rsidP="007040F3">
            <w:pPr>
              <w:jc w:val="center"/>
            </w:pPr>
            <w:r>
              <w:rPr>
                <w:rFonts w:eastAsiaTheme="minorEastAsia"/>
                <w:szCs w:val="21"/>
              </w:rPr>
              <w:t>1.02</w:t>
            </w:r>
          </w:p>
        </w:tc>
      </w:tr>
      <w:tr w:rsidR="00D855C6" w:rsidTr="007040F3">
        <w:tc>
          <w:tcPr>
            <w:tcW w:w="555" w:type="dxa"/>
            <w:vAlign w:val="center"/>
          </w:tcPr>
          <w:p w:rsidR="00D855C6" w:rsidRDefault="00D855C6" w:rsidP="007040F3">
            <w:pPr>
              <w:jc w:val="center"/>
            </w:pPr>
            <w:r>
              <w:rPr>
                <w:rFonts w:eastAsiaTheme="minorEastAsia"/>
                <w:szCs w:val="21"/>
              </w:rPr>
              <w:t>13</w:t>
            </w:r>
          </w:p>
        </w:tc>
        <w:tc>
          <w:tcPr>
            <w:tcW w:w="4583" w:type="dxa"/>
            <w:vAlign w:val="center"/>
          </w:tcPr>
          <w:p w:rsidR="00D855C6" w:rsidRDefault="00D855C6" w:rsidP="007040F3">
            <w:pPr>
              <w:jc w:val="center"/>
            </w:pPr>
            <w:r>
              <w:rPr>
                <w:rFonts w:eastAsiaTheme="minorEastAsia"/>
                <w:szCs w:val="21"/>
              </w:rPr>
              <w:t>WEST JAPAN RAILWAY CO</w:t>
            </w:r>
          </w:p>
        </w:tc>
        <w:tc>
          <w:tcPr>
            <w:tcW w:w="1007" w:type="dxa"/>
            <w:vAlign w:val="center"/>
          </w:tcPr>
          <w:p w:rsidR="00D855C6" w:rsidRDefault="00D855C6" w:rsidP="007040F3">
            <w:pPr>
              <w:jc w:val="center"/>
            </w:pPr>
            <w:r>
              <w:rPr>
                <w:rFonts w:eastAsiaTheme="minorEastAsia"/>
                <w:szCs w:val="21"/>
              </w:rPr>
              <w:t>9021</w:t>
            </w:r>
          </w:p>
        </w:tc>
        <w:tc>
          <w:tcPr>
            <w:tcW w:w="1470" w:type="dxa"/>
            <w:vAlign w:val="center"/>
          </w:tcPr>
          <w:p w:rsidR="00D855C6" w:rsidRDefault="00D855C6" w:rsidP="007040F3">
            <w:pPr>
              <w:jc w:val="center"/>
            </w:pPr>
            <w:r>
              <w:rPr>
                <w:rFonts w:eastAsiaTheme="minorEastAsia"/>
                <w:szCs w:val="21"/>
              </w:rPr>
              <w:t>1,177,637.49</w:t>
            </w:r>
          </w:p>
        </w:tc>
        <w:tc>
          <w:tcPr>
            <w:tcW w:w="1650" w:type="dxa"/>
            <w:vAlign w:val="center"/>
          </w:tcPr>
          <w:p w:rsidR="00D855C6" w:rsidRDefault="00D855C6" w:rsidP="007040F3">
            <w:pPr>
              <w:jc w:val="center"/>
            </w:pPr>
            <w:r>
              <w:rPr>
                <w:rFonts w:eastAsiaTheme="minorEastAsia"/>
                <w:szCs w:val="21"/>
              </w:rPr>
              <w:t>1.00</w:t>
            </w:r>
          </w:p>
        </w:tc>
      </w:tr>
      <w:tr w:rsidR="00D855C6" w:rsidTr="007040F3">
        <w:tc>
          <w:tcPr>
            <w:tcW w:w="555" w:type="dxa"/>
            <w:vAlign w:val="center"/>
          </w:tcPr>
          <w:p w:rsidR="00D855C6" w:rsidRDefault="00D855C6" w:rsidP="007040F3">
            <w:pPr>
              <w:jc w:val="center"/>
            </w:pPr>
            <w:r>
              <w:rPr>
                <w:rFonts w:eastAsiaTheme="minorEastAsia"/>
                <w:szCs w:val="21"/>
              </w:rPr>
              <w:t>14</w:t>
            </w:r>
          </w:p>
        </w:tc>
        <w:tc>
          <w:tcPr>
            <w:tcW w:w="4583" w:type="dxa"/>
            <w:vAlign w:val="center"/>
          </w:tcPr>
          <w:p w:rsidR="00D855C6" w:rsidRDefault="00D855C6" w:rsidP="007040F3">
            <w:pPr>
              <w:jc w:val="center"/>
            </w:pPr>
            <w:r>
              <w:rPr>
                <w:rFonts w:eastAsiaTheme="minorEastAsia"/>
                <w:szCs w:val="21"/>
              </w:rPr>
              <w:t>TOYOTA MOTOR CORP</w:t>
            </w:r>
          </w:p>
        </w:tc>
        <w:tc>
          <w:tcPr>
            <w:tcW w:w="1007" w:type="dxa"/>
            <w:vAlign w:val="center"/>
          </w:tcPr>
          <w:p w:rsidR="00D855C6" w:rsidRDefault="00D855C6" w:rsidP="007040F3">
            <w:pPr>
              <w:jc w:val="center"/>
            </w:pPr>
            <w:r>
              <w:rPr>
                <w:rFonts w:eastAsiaTheme="minorEastAsia"/>
                <w:szCs w:val="21"/>
              </w:rPr>
              <w:t>7203</w:t>
            </w:r>
          </w:p>
        </w:tc>
        <w:tc>
          <w:tcPr>
            <w:tcW w:w="1470" w:type="dxa"/>
            <w:vAlign w:val="center"/>
          </w:tcPr>
          <w:p w:rsidR="00D855C6" w:rsidRDefault="00D855C6" w:rsidP="007040F3">
            <w:pPr>
              <w:jc w:val="center"/>
            </w:pPr>
            <w:r>
              <w:rPr>
                <w:rFonts w:eastAsiaTheme="minorEastAsia"/>
                <w:szCs w:val="21"/>
              </w:rPr>
              <w:t>1,172,045.82</w:t>
            </w:r>
          </w:p>
        </w:tc>
        <w:tc>
          <w:tcPr>
            <w:tcW w:w="1650" w:type="dxa"/>
            <w:vAlign w:val="center"/>
          </w:tcPr>
          <w:p w:rsidR="00D855C6" w:rsidRDefault="00D855C6" w:rsidP="007040F3">
            <w:pPr>
              <w:jc w:val="center"/>
            </w:pPr>
            <w:r>
              <w:rPr>
                <w:rFonts w:eastAsiaTheme="minorEastAsia"/>
                <w:szCs w:val="21"/>
              </w:rPr>
              <w:t>0.99</w:t>
            </w:r>
          </w:p>
        </w:tc>
      </w:tr>
      <w:tr w:rsidR="00D855C6" w:rsidTr="007040F3">
        <w:tc>
          <w:tcPr>
            <w:tcW w:w="555" w:type="dxa"/>
            <w:vAlign w:val="center"/>
          </w:tcPr>
          <w:p w:rsidR="00D855C6" w:rsidRDefault="00D855C6" w:rsidP="007040F3">
            <w:pPr>
              <w:jc w:val="center"/>
            </w:pPr>
            <w:r>
              <w:rPr>
                <w:rFonts w:eastAsiaTheme="minorEastAsia"/>
                <w:szCs w:val="21"/>
              </w:rPr>
              <w:t>15</w:t>
            </w:r>
          </w:p>
        </w:tc>
        <w:tc>
          <w:tcPr>
            <w:tcW w:w="4583" w:type="dxa"/>
            <w:vAlign w:val="center"/>
          </w:tcPr>
          <w:p w:rsidR="00D855C6" w:rsidRDefault="00D855C6" w:rsidP="007040F3">
            <w:pPr>
              <w:jc w:val="center"/>
            </w:pPr>
            <w:r>
              <w:rPr>
                <w:rFonts w:eastAsiaTheme="minorEastAsia"/>
                <w:szCs w:val="21"/>
              </w:rPr>
              <w:t>SUMITOMO MITSUI FINANCIAL GR</w:t>
            </w:r>
          </w:p>
        </w:tc>
        <w:tc>
          <w:tcPr>
            <w:tcW w:w="1007" w:type="dxa"/>
            <w:vAlign w:val="center"/>
          </w:tcPr>
          <w:p w:rsidR="00D855C6" w:rsidRDefault="00D855C6" w:rsidP="007040F3">
            <w:pPr>
              <w:jc w:val="center"/>
            </w:pPr>
            <w:r>
              <w:rPr>
                <w:rFonts w:eastAsiaTheme="minorEastAsia"/>
                <w:szCs w:val="21"/>
              </w:rPr>
              <w:t>8316</w:t>
            </w:r>
          </w:p>
        </w:tc>
        <w:tc>
          <w:tcPr>
            <w:tcW w:w="1470" w:type="dxa"/>
            <w:vAlign w:val="center"/>
          </w:tcPr>
          <w:p w:rsidR="00D855C6" w:rsidRDefault="00D855C6" w:rsidP="007040F3">
            <w:pPr>
              <w:jc w:val="center"/>
            </w:pPr>
            <w:r>
              <w:rPr>
                <w:rFonts w:eastAsiaTheme="minorEastAsia"/>
                <w:szCs w:val="21"/>
              </w:rPr>
              <w:t>1,111,149.17</w:t>
            </w:r>
          </w:p>
        </w:tc>
        <w:tc>
          <w:tcPr>
            <w:tcW w:w="1650" w:type="dxa"/>
            <w:vAlign w:val="center"/>
          </w:tcPr>
          <w:p w:rsidR="00D855C6" w:rsidRDefault="00D855C6" w:rsidP="007040F3">
            <w:pPr>
              <w:jc w:val="center"/>
            </w:pPr>
            <w:r>
              <w:rPr>
                <w:rFonts w:eastAsiaTheme="minorEastAsia"/>
                <w:szCs w:val="21"/>
              </w:rPr>
              <w:t>0.94</w:t>
            </w:r>
          </w:p>
        </w:tc>
      </w:tr>
      <w:tr w:rsidR="00D855C6" w:rsidTr="007040F3">
        <w:tc>
          <w:tcPr>
            <w:tcW w:w="555" w:type="dxa"/>
            <w:vAlign w:val="center"/>
          </w:tcPr>
          <w:p w:rsidR="00D855C6" w:rsidRDefault="00D855C6" w:rsidP="007040F3">
            <w:pPr>
              <w:jc w:val="center"/>
            </w:pPr>
            <w:r>
              <w:rPr>
                <w:rFonts w:eastAsiaTheme="minorEastAsia"/>
                <w:szCs w:val="21"/>
              </w:rPr>
              <w:t>16</w:t>
            </w:r>
          </w:p>
        </w:tc>
        <w:tc>
          <w:tcPr>
            <w:tcW w:w="4583" w:type="dxa"/>
            <w:vAlign w:val="center"/>
          </w:tcPr>
          <w:p w:rsidR="00D855C6" w:rsidRDefault="00D855C6" w:rsidP="007040F3">
            <w:pPr>
              <w:jc w:val="center"/>
            </w:pPr>
            <w:r>
              <w:rPr>
                <w:rFonts w:eastAsiaTheme="minorEastAsia"/>
                <w:szCs w:val="21"/>
              </w:rPr>
              <w:t>TOYO TANSO CO LTD</w:t>
            </w:r>
          </w:p>
        </w:tc>
        <w:tc>
          <w:tcPr>
            <w:tcW w:w="1007" w:type="dxa"/>
            <w:vAlign w:val="center"/>
          </w:tcPr>
          <w:p w:rsidR="00D855C6" w:rsidRDefault="00D855C6" w:rsidP="007040F3">
            <w:pPr>
              <w:jc w:val="center"/>
            </w:pPr>
            <w:r>
              <w:rPr>
                <w:rFonts w:eastAsiaTheme="minorEastAsia"/>
                <w:szCs w:val="21"/>
              </w:rPr>
              <w:t>5310</w:t>
            </w:r>
          </w:p>
        </w:tc>
        <w:tc>
          <w:tcPr>
            <w:tcW w:w="1470" w:type="dxa"/>
            <w:vAlign w:val="center"/>
          </w:tcPr>
          <w:p w:rsidR="00D855C6" w:rsidRDefault="00D855C6" w:rsidP="007040F3">
            <w:pPr>
              <w:jc w:val="center"/>
            </w:pPr>
            <w:r>
              <w:rPr>
                <w:rFonts w:eastAsiaTheme="minorEastAsia"/>
                <w:szCs w:val="21"/>
              </w:rPr>
              <w:t>977,754.73</w:t>
            </w:r>
          </w:p>
        </w:tc>
        <w:tc>
          <w:tcPr>
            <w:tcW w:w="1650" w:type="dxa"/>
            <w:vAlign w:val="center"/>
          </w:tcPr>
          <w:p w:rsidR="00D855C6" w:rsidRDefault="00D855C6" w:rsidP="007040F3">
            <w:pPr>
              <w:jc w:val="center"/>
            </w:pPr>
            <w:r>
              <w:rPr>
                <w:rFonts w:eastAsiaTheme="minorEastAsia"/>
                <w:szCs w:val="21"/>
              </w:rPr>
              <w:t>0.83</w:t>
            </w:r>
          </w:p>
        </w:tc>
      </w:tr>
      <w:tr w:rsidR="00D855C6" w:rsidTr="007040F3">
        <w:tc>
          <w:tcPr>
            <w:tcW w:w="555" w:type="dxa"/>
            <w:vAlign w:val="center"/>
          </w:tcPr>
          <w:p w:rsidR="00D855C6" w:rsidRDefault="00D855C6" w:rsidP="007040F3">
            <w:pPr>
              <w:jc w:val="center"/>
            </w:pPr>
            <w:r>
              <w:rPr>
                <w:rFonts w:eastAsiaTheme="minorEastAsia"/>
                <w:szCs w:val="21"/>
              </w:rPr>
              <w:t>17</w:t>
            </w:r>
          </w:p>
        </w:tc>
        <w:tc>
          <w:tcPr>
            <w:tcW w:w="4583" w:type="dxa"/>
            <w:vAlign w:val="center"/>
          </w:tcPr>
          <w:p w:rsidR="00D855C6" w:rsidRDefault="00D855C6" w:rsidP="007040F3">
            <w:pPr>
              <w:jc w:val="center"/>
            </w:pPr>
            <w:r>
              <w:rPr>
                <w:rFonts w:eastAsiaTheme="minorEastAsia"/>
                <w:szCs w:val="21"/>
              </w:rPr>
              <w:t>RECRUIT HOLDINGS CO LTD</w:t>
            </w:r>
          </w:p>
        </w:tc>
        <w:tc>
          <w:tcPr>
            <w:tcW w:w="1007" w:type="dxa"/>
            <w:vAlign w:val="center"/>
          </w:tcPr>
          <w:p w:rsidR="00D855C6" w:rsidRDefault="00D855C6" w:rsidP="007040F3">
            <w:pPr>
              <w:jc w:val="center"/>
            </w:pPr>
            <w:r>
              <w:rPr>
                <w:rFonts w:eastAsiaTheme="minorEastAsia"/>
                <w:szCs w:val="21"/>
              </w:rPr>
              <w:t>6098</w:t>
            </w:r>
          </w:p>
        </w:tc>
        <w:tc>
          <w:tcPr>
            <w:tcW w:w="1470" w:type="dxa"/>
            <w:vAlign w:val="center"/>
          </w:tcPr>
          <w:p w:rsidR="00D855C6" w:rsidRDefault="00D855C6" w:rsidP="007040F3">
            <w:pPr>
              <w:jc w:val="center"/>
            </w:pPr>
            <w:r>
              <w:rPr>
                <w:rFonts w:eastAsiaTheme="minorEastAsia"/>
                <w:szCs w:val="21"/>
              </w:rPr>
              <w:t>973,776.76</w:t>
            </w:r>
          </w:p>
        </w:tc>
        <w:tc>
          <w:tcPr>
            <w:tcW w:w="1650" w:type="dxa"/>
            <w:vAlign w:val="center"/>
          </w:tcPr>
          <w:p w:rsidR="00D855C6" w:rsidRDefault="00D855C6" w:rsidP="007040F3">
            <w:pPr>
              <w:jc w:val="center"/>
            </w:pPr>
            <w:r>
              <w:rPr>
                <w:rFonts w:eastAsiaTheme="minorEastAsia"/>
                <w:szCs w:val="21"/>
              </w:rPr>
              <w:t>0.82</w:t>
            </w:r>
          </w:p>
        </w:tc>
      </w:tr>
      <w:tr w:rsidR="00D855C6" w:rsidTr="007040F3">
        <w:tc>
          <w:tcPr>
            <w:tcW w:w="555" w:type="dxa"/>
            <w:vAlign w:val="center"/>
          </w:tcPr>
          <w:p w:rsidR="00D855C6" w:rsidRDefault="00D855C6" w:rsidP="007040F3">
            <w:pPr>
              <w:jc w:val="center"/>
            </w:pPr>
            <w:r>
              <w:rPr>
                <w:rFonts w:eastAsiaTheme="minorEastAsia"/>
                <w:szCs w:val="21"/>
              </w:rPr>
              <w:t>18</w:t>
            </w:r>
          </w:p>
        </w:tc>
        <w:tc>
          <w:tcPr>
            <w:tcW w:w="4583" w:type="dxa"/>
            <w:vAlign w:val="center"/>
          </w:tcPr>
          <w:p w:rsidR="00D855C6" w:rsidRDefault="00D855C6" w:rsidP="007040F3">
            <w:pPr>
              <w:jc w:val="center"/>
            </w:pPr>
            <w:r>
              <w:rPr>
                <w:rFonts w:eastAsiaTheme="minorEastAsia"/>
                <w:szCs w:val="21"/>
              </w:rPr>
              <w:t>FAST RETAILING CO LTD</w:t>
            </w:r>
          </w:p>
        </w:tc>
        <w:tc>
          <w:tcPr>
            <w:tcW w:w="1007" w:type="dxa"/>
            <w:vAlign w:val="center"/>
          </w:tcPr>
          <w:p w:rsidR="00D855C6" w:rsidRDefault="00D855C6" w:rsidP="007040F3">
            <w:pPr>
              <w:jc w:val="center"/>
            </w:pPr>
            <w:r>
              <w:rPr>
                <w:rFonts w:eastAsiaTheme="minorEastAsia"/>
                <w:szCs w:val="21"/>
              </w:rPr>
              <w:t>9983</w:t>
            </w:r>
          </w:p>
        </w:tc>
        <w:tc>
          <w:tcPr>
            <w:tcW w:w="1470" w:type="dxa"/>
            <w:vAlign w:val="center"/>
          </w:tcPr>
          <w:p w:rsidR="00D855C6" w:rsidRDefault="00D855C6" w:rsidP="007040F3">
            <w:pPr>
              <w:jc w:val="center"/>
            </w:pPr>
            <w:r>
              <w:rPr>
                <w:rFonts w:eastAsiaTheme="minorEastAsia"/>
                <w:szCs w:val="21"/>
              </w:rPr>
              <w:t>913,742.44</w:t>
            </w:r>
          </w:p>
        </w:tc>
        <w:tc>
          <w:tcPr>
            <w:tcW w:w="1650" w:type="dxa"/>
            <w:vAlign w:val="center"/>
          </w:tcPr>
          <w:p w:rsidR="00D855C6" w:rsidRDefault="00D855C6" w:rsidP="007040F3">
            <w:pPr>
              <w:jc w:val="center"/>
            </w:pPr>
            <w:r>
              <w:rPr>
                <w:rFonts w:eastAsiaTheme="minorEastAsia"/>
                <w:szCs w:val="21"/>
              </w:rPr>
              <w:t>0.77</w:t>
            </w:r>
          </w:p>
        </w:tc>
      </w:tr>
      <w:tr w:rsidR="00D855C6" w:rsidTr="007040F3">
        <w:tc>
          <w:tcPr>
            <w:tcW w:w="555" w:type="dxa"/>
            <w:vAlign w:val="center"/>
          </w:tcPr>
          <w:p w:rsidR="00D855C6" w:rsidRDefault="00D855C6" w:rsidP="007040F3">
            <w:pPr>
              <w:jc w:val="center"/>
            </w:pPr>
            <w:r>
              <w:rPr>
                <w:rFonts w:eastAsiaTheme="minorEastAsia"/>
                <w:szCs w:val="21"/>
              </w:rPr>
              <w:t>19</w:t>
            </w:r>
          </w:p>
        </w:tc>
        <w:tc>
          <w:tcPr>
            <w:tcW w:w="4583" w:type="dxa"/>
            <w:vAlign w:val="center"/>
          </w:tcPr>
          <w:p w:rsidR="00D855C6" w:rsidRDefault="00D855C6" w:rsidP="007040F3">
            <w:pPr>
              <w:jc w:val="center"/>
            </w:pPr>
            <w:r>
              <w:rPr>
                <w:rFonts w:eastAsiaTheme="minorEastAsia"/>
                <w:szCs w:val="21"/>
              </w:rPr>
              <w:t>SEVEN &amp; I HOLDINGS CO LTD</w:t>
            </w:r>
          </w:p>
        </w:tc>
        <w:tc>
          <w:tcPr>
            <w:tcW w:w="1007" w:type="dxa"/>
            <w:vAlign w:val="center"/>
          </w:tcPr>
          <w:p w:rsidR="00D855C6" w:rsidRDefault="00D855C6" w:rsidP="007040F3">
            <w:pPr>
              <w:jc w:val="center"/>
            </w:pPr>
            <w:r>
              <w:rPr>
                <w:rFonts w:eastAsiaTheme="minorEastAsia"/>
                <w:szCs w:val="21"/>
              </w:rPr>
              <w:t>3382</w:t>
            </w:r>
          </w:p>
        </w:tc>
        <w:tc>
          <w:tcPr>
            <w:tcW w:w="1470" w:type="dxa"/>
            <w:vAlign w:val="center"/>
          </w:tcPr>
          <w:p w:rsidR="00D855C6" w:rsidRDefault="00D855C6" w:rsidP="007040F3">
            <w:pPr>
              <w:jc w:val="center"/>
            </w:pPr>
            <w:r>
              <w:rPr>
                <w:rFonts w:eastAsiaTheme="minorEastAsia"/>
                <w:szCs w:val="21"/>
              </w:rPr>
              <w:t>893,979.00</w:t>
            </w:r>
          </w:p>
        </w:tc>
        <w:tc>
          <w:tcPr>
            <w:tcW w:w="1650" w:type="dxa"/>
            <w:vAlign w:val="center"/>
          </w:tcPr>
          <w:p w:rsidR="00D855C6" w:rsidRDefault="00D855C6" w:rsidP="007040F3">
            <w:pPr>
              <w:jc w:val="center"/>
            </w:pPr>
            <w:r>
              <w:rPr>
                <w:rFonts w:eastAsiaTheme="minorEastAsia"/>
                <w:szCs w:val="21"/>
              </w:rPr>
              <w:t>0.76</w:t>
            </w:r>
          </w:p>
        </w:tc>
      </w:tr>
      <w:tr w:rsidR="00D855C6" w:rsidTr="007040F3">
        <w:tc>
          <w:tcPr>
            <w:tcW w:w="555" w:type="dxa"/>
            <w:vAlign w:val="center"/>
          </w:tcPr>
          <w:p w:rsidR="00D855C6" w:rsidRDefault="00D855C6" w:rsidP="007040F3">
            <w:pPr>
              <w:jc w:val="center"/>
            </w:pPr>
            <w:r>
              <w:rPr>
                <w:rFonts w:eastAsiaTheme="minorEastAsia"/>
                <w:szCs w:val="21"/>
              </w:rPr>
              <w:t>20</w:t>
            </w:r>
          </w:p>
        </w:tc>
        <w:tc>
          <w:tcPr>
            <w:tcW w:w="4583" w:type="dxa"/>
            <w:vAlign w:val="center"/>
          </w:tcPr>
          <w:p w:rsidR="00D855C6" w:rsidRDefault="00D855C6" w:rsidP="007040F3">
            <w:pPr>
              <w:jc w:val="center"/>
            </w:pPr>
            <w:r>
              <w:rPr>
                <w:rFonts w:eastAsiaTheme="minorEastAsia"/>
                <w:szCs w:val="21"/>
              </w:rPr>
              <w:t>AIN HOLDINGS INC</w:t>
            </w:r>
          </w:p>
        </w:tc>
        <w:tc>
          <w:tcPr>
            <w:tcW w:w="1007" w:type="dxa"/>
            <w:vAlign w:val="center"/>
          </w:tcPr>
          <w:p w:rsidR="00D855C6" w:rsidRDefault="00D855C6" w:rsidP="007040F3">
            <w:pPr>
              <w:jc w:val="center"/>
            </w:pPr>
            <w:r>
              <w:rPr>
                <w:rFonts w:eastAsiaTheme="minorEastAsia"/>
                <w:szCs w:val="21"/>
              </w:rPr>
              <w:t>9627</w:t>
            </w:r>
          </w:p>
        </w:tc>
        <w:tc>
          <w:tcPr>
            <w:tcW w:w="1470" w:type="dxa"/>
            <w:vAlign w:val="center"/>
          </w:tcPr>
          <w:p w:rsidR="00D855C6" w:rsidRDefault="00D855C6" w:rsidP="007040F3">
            <w:pPr>
              <w:jc w:val="center"/>
            </w:pPr>
            <w:r>
              <w:rPr>
                <w:rFonts w:eastAsiaTheme="minorEastAsia"/>
                <w:szCs w:val="21"/>
              </w:rPr>
              <w:t>887,477.03</w:t>
            </w:r>
          </w:p>
        </w:tc>
        <w:tc>
          <w:tcPr>
            <w:tcW w:w="1650" w:type="dxa"/>
            <w:vAlign w:val="center"/>
          </w:tcPr>
          <w:p w:rsidR="00D855C6" w:rsidRDefault="00D855C6" w:rsidP="007040F3">
            <w:pPr>
              <w:jc w:val="center"/>
            </w:pPr>
            <w:r>
              <w:rPr>
                <w:rFonts w:eastAsiaTheme="minorEastAsia"/>
                <w:szCs w:val="21"/>
              </w:rPr>
              <w:t>0.75</w:t>
            </w:r>
          </w:p>
        </w:tc>
      </w:tr>
    </w:tbl>
    <w:p w:rsidR="00D855C6" w:rsidRPr="008A34EB" w:rsidRDefault="00D855C6" w:rsidP="00D855C6">
      <w:pPr>
        <w:autoSpaceDE w:val="0"/>
        <w:autoSpaceDN w:val="0"/>
        <w:adjustRightInd w:val="0"/>
        <w:spacing w:before="29" w:line="288" w:lineRule="auto"/>
        <w:ind w:right="840"/>
        <w:rPr>
          <w:rFonts w:eastAsiaTheme="minorEastAsia"/>
          <w:szCs w:val="21"/>
        </w:rPr>
      </w:pPr>
    </w:p>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314,589,549.96</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41,690,217.04</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1"/>
      <w:bookmarkStart w:id="229" w:name="_Toc248233028"/>
      <w:bookmarkStart w:id="230" w:name="_Toc249790560"/>
      <w:bookmarkStart w:id="231" w:name="_Toc286929761"/>
      <w:bookmarkStart w:id="232" w:name="_Toc352256000"/>
      <w:bookmarkStart w:id="233" w:name="_Toc352256068"/>
      <w:bookmarkStart w:id="234" w:name="_Toc352331246"/>
      <w:bookmarkStart w:id="235" w:name="_Toc390164828"/>
      <w:bookmarkStart w:id="236" w:name="_Toc143614336"/>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2"/>
      <w:bookmarkStart w:id="238" w:name="_Toc248233029"/>
      <w:bookmarkStart w:id="239" w:name="_Toc249790561"/>
      <w:bookmarkStart w:id="240" w:name="_Toc286929762"/>
      <w:bookmarkStart w:id="241" w:name="_Toc352256001"/>
      <w:bookmarkStart w:id="242" w:name="_Toc352256069"/>
      <w:bookmarkStart w:id="243" w:name="_Toc352331247"/>
      <w:bookmarkStart w:id="244" w:name="_Toc390164829"/>
      <w:bookmarkStart w:id="245" w:name="_Toc143614337"/>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3"/>
      <w:bookmarkStart w:id="247" w:name="_Toc248233030"/>
      <w:bookmarkStart w:id="248" w:name="_Toc249790562"/>
      <w:bookmarkStart w:id="249" w:name="_Toc286929763"/>
      <w:bookmarkStart w:id="250" w:name="_Toc352256002"/>
      <w:bookmarkStart w:id="251" w:name="_Toc352256070"/>
      <w:bookmarkStart w:id="252" w:name="_Toc352331248"/>
      <w:bookmarkStart w:id="253" w:name="_Toc390164830"/>
      <w:bookmarkStart w:id="254" w:name="_Toc143614338"/>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24618384"/>
      <w:bookmarkStart w:id="256" w:name="_Toc248233031"/>
      <w:bookmarkStart w:id="257" w:name="_Toc249790563"/>
      <w:bookmarkStart w:id="258" w:name="_Toc286929764"/>
      <w:bookmarkStart w:id="259" w:name="_Toc352256003"/>
      <w:bookmarkStart w:id="260" w:name="_Toc352256071"/>
      <w:bookmarkStart w:id="261" w:name="_Toc352331249"/>
      <w:bookmarkStart w:id="262" w:name="_Toc390164831"/>
      <w:bookmarkStart w:id="263" w:name="_Toc143614339"/>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w:t>
      </w:r>
      <w:proofErr w:type="gramStart"/>
      <w:r w:rsidRPr="008A34EB">
        <w:rPr>
          <w:rFonts w:ascii="Times New Roman" w:eastAsiaTheme="minorEastAsia" w:hAnsi="Times New Roman"/>
          <w:kern w:val="0"/>
          <w:sz w:val="21"/>
          <w:szCs w:val="21"/>
        </w:rPr>
        <w:t>品投资</w:t>
      </w:r>
      <w:proofErr w:type="gramEnd"/>
      <w:r w:rsidRPr="008A34EB">
        <w:rPr>
          <w:rFonts w:ascii="Times New Roman" w:eastAsiaTheme="minorEastAsia" w:hAnsi="Times New Roman"/>
          <w:kern w:val="0"/>
          <w:sz w:val="21"/>
          <w:szCs w:val="21"/>
        </w:rPr>
        <w:t>明细</w:t>
      </w:r>
      <w:bookmarkEnd w:id="255"/>
      <w:bookmarkEnd w:id="256"/>
      <w:bookmarkEnd w:id="257"/>
      <w:bookmarkEnd w:id="258"/>
      <w:bookmarkEnd w:id="259"/>
      <w:bookmarkEnd w:id="260"/>
      <w:bookmarkEnd w:id="261"/>
      <w:bookmarkEnd w:id="262"/>
      <w:bookmarkEnd w:id="26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4" w:name="_Toc248233032"/>
      <w:bookmarkStart w:id="265" w:name="_Toc249790564"/>
      <w:bookmarkStart w:id="266" w:name="_Toc286929765"/>
      <w:bookmarkStart w:id="267" w:name="_Toc352256004"/>
      <w:bookmarkStart w:id="268" w:name="_Toc352256072"/>
      <w:bookmarkStart w:id="269" w:name="_Toc352331250"/>
      <w:bookmarkStart w:id="270" w:name="_Toc390164832"/>
      <w:bookmarkStart w:id="271" w:name="_Toc143614340"/>
      <w:r w:rsidRPr="008A34EB">
        <w:rPr>
          <w:rFonts w:ascii="Times New Roman" w:eastAsiaTheme="minorEastAsia" w:hAnsi="Times New Roman"/>
          <w:kern w:val="0"/>
          <w:sz w:val="21"/>
          <w:szCs w:val="21"/>
        </w:rPr>
        <w:lastRenderedPageBreak/>
        <w:t>7.10</w:t>
      </w:r>
      <w:bookmarkStart w:id="272"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4"/>
      <w:bookmarkEnd w:id="265"/>
      <w:bookmarkEnd w:id="266"/>
      <w:bookmarkEnd w:id="267"/>
      <w:bookmarkEnd w:id="268"/>
      <w:bookmarkEnd w:id="269"/>
      <w:bookmarkEnd w:id="270"/>
      <w:bookmarkEnd w:id="272"/>
      <w:bookmarkEnd w:id="271"/>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3" w:name="_Toc143614341"/>
      <w:bookmarkStart w:id="274" w:name="_Toc361324887"/>
      <w:bookmarkStart w:id="275"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3"/>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74"/>
      <w:bookmarkEnd w:id="275"/>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6" w:name="_Toc224618386"/>
      <w:bookmarkStart w:id="277" w:name="_Toc248233033"/>
      <w:bookmarkStart w:id="278" w:name="_Toc249790565"/>
      <w:bookmarkStart w:id="279" w:name="_Toc286929766"/>
      <w:bookmarkStart w:id="280" w:name="_Toc352256005"/>
      <w:bookmarkStart w:id="281" w:name="_Toc352256073"/>
      <w:bookmarkStart w:id="282" w:name="_Toc352331251"/>
      <w:bookmarkStart w:id="283" w:name="_Toc390164833"/>
      <w:bookmarkStart w:id="284" w:name="_Toc143614342"/>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6"/>
      <w:bookmarkEnd w:id="277"/>
      <w:bookmarkEnd w:id="278"/>
      <w:bookmarkEnd w:id="279"/>
      <w:bookmarkEnd w:id="280"/>
      <w:bookmarkEnd w:id="281"/>
      <w:bookmarkEnd w:id="282"/>
      <w:bookmarkEnd w:id="283"/>
      <w:bookmarkEnd w:id="284"/>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160,334.73</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w:t>
            </w:r>
            <w:proofErr w:type="gramStart"/>
            <w:r w:rsidRPr="008A34EB">
              <w:rPr>
                <w:rFonts w:eastAsiaTheme="minorEastAsia"/>
                <w:szCs w:val="21"/>
              </w:rPr>
              <w:t>清算款</w:t>
            </w:r>
            <w:proofErr w:type="gramEnd"/>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419,847.38</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11,173,788.97</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11,753,971.08</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proofErr w:type="gramStart"/>
      <w:r w:rsidRPr="008A34EB">
        <w:rPr>
          <w:rFonts w:eastAsiaTheme="minorEastAsia"/>
          <w:b/>
          <w:kern w:val="0"/>
          <w:szCs w:val="21"/>
        </w:rPr>
        <w:t>期末前</w:t>
      </w:r>
      <w:proofErr w:type="gramEnd"/>
      <w:r w:rsidRPr="008A34EB">
        <w:rPr>
          <w:rFonts w:eastAsiaTheme="minorEastAsia"/>
          <w:b/>
          <w:kern w:val="0"/>
          <w:szCs w:val="21"/>
        </w:rPr>
        <w:t>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w:t>
      </w:r>
      <w:proofErr w:type="gramStart"/>
      <w:r w:rsidRPr="008A34EB">
        <w:rPr>
          <w:rFonts w:eastAsiaTheme="minorEastAsia"/>
          <w:kern w:val="0"/>
          <w:szCs w:val="21"/>
        </w:rPr>
        <w:t>期末前</w:t>
      </w:r>
      <w:proofErr w:type="gramEnd"/>
      <w:r w:rsidRPr="008A34EB">
        <w:rPr>
          <w:rFonts w:eastAsiaTheme="minorEastAsia"/>
          <w:kern w:val="0"/>
          <w:szCs w:val="21"/>
        </w:rPr>
        <w:t>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225500050"/>
      <w:bookmarkStart w:id="286" w:name="_Toc352256006"/>
      <w:bookmarkStart w:id="287" w:name="_Toc352256074"/>
      <w:bookmarkStart w:id="288" w:name="_Toc352331252"/>
      <w:bookmarkStart w:id="289" w:name="_Toc390164834"/>
      <w:bookmarkStart w:id="290" w:name="_Toc143614343"/>
      <w:r w:rsidRPr="008A34EB">
        <w:rPr>
          <w:rFonts w:eastAsiaTheme="minorEastAsia"/>
          <w:b/>
          <w:bCs/>
          <w:sz w:val="21"/>
          <w:szCs w:val="21"/>
          <w:lang w:val="en-US"/>
        </w:rPr>
        <w:lastRenderedPageBreak/>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5"/>
      <w:bookmarkEnd w:id="286"/>
      <w:bookmarkEnd w:id="287"/>
      <w:bookmarkEnd w:id="288"/>
      <w:bookmarkEnd w:id="289"/>
      <w:bookmarkEnd w:id="290"/>
    </w:p>
    <w:p w:rsidR="008A5A5D" w:rsidRPr="008A34EB" w:rsidRDefault="008A5A5D" w:rsidP="006313B1">
      <w:pPr>
        <w:pStyle w:val="20"/>
        <w:spacing w:before="0" w:after="0"/>
        <w:rPr>
          <w:rFonts w:ascii="Times New Roman" w:eastAsiaTheme="minorEastAsia" w:hAnsi="Times New Roman"/>
          <w:kern w:val="0"/>
          <w:sz w:val="21"/>
          <w:szCs w:val="21"/>
        </w:rPr>
      </w:pPr>
      <w:bookmarkStart w:id="291" w:name="_Toc225500051"/>
      <w:bookmarkStart w:id="292" w:name="_Toc352256007"/>
      <w:bookmarkStart w:id="293" w:name="_Toc352256075"/>
      <w:bookmarkStart w:id="294" w:name="_Toc352331253"/>
      <w:bookmarkStart w:id="295" w:name="_Toc390164835"/>
      <w:bookmarkStart w:id="296" w:name="_Toc143614344"/>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91"/>
      <w:bookmarkEnd w:id="292"/>
      <w:bookmarkEnd w:id="293"/>
      <w:bookmarkEnd w:id="294"/>
      <w:bookmarkEnd w:id="295"/>
      <w:bookmarkEnd w:id="296"/>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7" w:name="_Toc352256008"/>
      <w:bookmarkStart w:id="298" w:name="_Toc352256076"/>
      <w:bookmarkStart w:id="299"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A00174" w:rsidRPr="008A34EB" w:rsidTr="00A0017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812562" w:rsidRDefault="00CD63B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w:t>
            </w:r>
            <w:proofErr w:type="gramStart"/>
            <w:r w:rsidRPr="008A34EB">
              <w:rPr>
                <w:rFonts w:eastAsiaTheme="minorEastAsia"/>
                <w:bCs/>
                <w:szCs w:val="21"/>
              </w:rPr>
              <w:t>人结构</w:t>
            </w:r>
            <w:proofErr w:type="gramEnd"/>
          </w:p>
        </w:tc>
      </w:tr>
      <w:tr w:rsidR="00A00174" w:rsidRPr="008A34EB" w:rsidTr="00A0017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2562" w:rsidRDefault="0081256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A00174" w:rsidRPr="008A34EB" w:rsidTr="00A0017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2562" w:rsidRDefault="0081256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A00174" w:rsidRPr="008A34EB" w:rsidTr="00A00174">
        <w:tc>
          <w:tcPr>
            <w:tcW w:w="964" w:type="pct"/>
            <w:tcBorders>
              <w:top w:val="single" w:sz="8" w:space="0" w:color="000000"/>
              <w:left w:val="single" w:sz="8" w:space="0" w:color="000000"/>
              <w:bottom w:val="single" w:sz="8" w:space="0" w:color="000000"/>
              <w:right w:val="single" w:sz="8" w:space="0" w:color="000000"/>
            </w:tcBorders>
            <w:hideMark/>
          </w:tcPr>
          <w:p w:rsidR="00812562" w:rsidRDefault="00CD63B4">
            <w:pPr>
              <w:jc w:val="center"/>
            </w:pPr>
            <w:r>
              <w:rPr>
                <w:rFonts w:eastAsiaTheme="minorEastAsia"/>
                <w:bCs/>
                <w:szCs w:val="21"/>
              </w:rPr>
              <w:t>38,516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7,510.57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57,743,150.42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19.96%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231,533,966.11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80.04%</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00" w:name="_Toc390164837"/>
      <w:bookmarkStart w:id="301" w:name="_Toc143614345"/>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7"/>
      <w:bookmarkEnd w:id="298"/>
      <w:bookmarkEnd w:id="299"/>
      <w:bookmarkEnd w:id="300"/>
      <w:bookmarkEnd w:id="3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103,640.58</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0.0358%</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302" w:name="_Toc143614346"/>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w:t>
            </w:r>
            <w:proofErr w:type="gramStart"/>
            <w:r w:rsidRPr="008A34EB">
              <w:rPr>
                <w:rFonts w:eastAsiaTheme="minorEastAsia"/>
                <w:kern w:val="0"/>
                <w:szCs w:val="21"/>
              </w:rPr>
              <w:t>基金基金</w:t>
            </w:r>
            <w:proofErr w:type="gramEnd"/>
            <w:r w:rsidRPr="008A34EB">
              <w:rPr>
                <w:rFonts w:eastAsiaTheme="minorEastAsia"/>
                <w:kern w:val="0"/>
                <w:szCs w:val="21"/>
              </w:rPr>
              <w:t>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225500053"/>
      <w:bookmarkStart w:id="304" w:name="_Toc352256009"/>
      <w:bookmarkStart w:id="305" w:name="_Toc352256077"/>
      <w:bookmarkStart w:id="306" w:name="_Toc352331255"/>
      <w:bookmarkStart w:id="307" w:name="_Toc390164839"/>
      <w:bookmarkStart w:id="308" w:name="_Toc143614347"/>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3"/>
      <w:bookmarkEnd w:id="304"/>
      <w:bookmarkEnd w:id="305"/>
      <w:bookmarkEnd w:id="306"/>
      <w:bookmarkEnd w:id="307"/>
      <w:bookmarkEnd w:id="308"/>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2019</w:t>
            </w:r>
            <w:r w:rsidR="00AC4A34" w:rsidRPr="008A34EB">
              <w:rPr>
                <w:rFonts w:eastAsiaTheme="minorEastAsia"/>
                <w:szCs w:val="21"/>
              </w:rPr>
              <w:t>年</w:t>
            </w:r>
            <w:r w:rsidR="00AC4A34" w:rsidRPr="008A34EB">
              <w:rPr>
                <w:rFonts w:eastAsiaTheme="minorEastAsia"/>
                <w:szCs w:val="21"/>
              </w:rPr>
              <w:t>7</w:t>
            </w:r>
            <w:r w:rsidR="00AC4A34" w:rsidRPr="008A34EB">
              <w:rPr>
                <w:rFonts w:eastAsiaTheme="minorEastAsia"/>
                <w:szCs w:val="21"/>
              </w:rPr>
              <w:t>月</w:t>
            </w:r>
            <w:r w:rsidR="00AC4A34" w:rsidRPr="008A34EB">
              <w:rPr>
                <w:rFonts w:eastAsiaTheme="minorEastAsia"/>
                <w:szCs w:val="21"/>
              </w:rPr>
              <w:t>31</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233,846,547.33</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w:t>
            </w:r>
            <w:proofErr w:type="gramStart"/>
            <w:r w:rsidRPr="008A34EB">
              <w:rPr>
                <w:rFonts w:eastAsiaTheme="minorEastAsia"/>
                <w:szCs w:val="21"/>
              </w:rPr>
              <w:t>初基金</w:t>
            </w:r>
            <w:proofErr w:type="gramEnd"/>
            <w:r w:rsidRPr="008A34EB">
              <w:rPr>
                <w:rFonts w:eastAsiaTheme="minorEastAsia"/>
                <w:szCs w:val="21"/>
              </w:rPr>
              <w:t>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89,659,519.07</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w:t>
            </w:r>
            <w:proofErr w:type="gramStart"/>
            <w:r w:rsidRPr="008A34EB">
              <w:rPr>
                <w:rFonts w:eastAsiaTheme="minorEastAsia"/>
                <w:szCs w:val="21"/>
              </w:rPr>
              <w:t>期</w:t>
            </w:r>
            <w:r w:rsidR="008A5A5D" w:rsidRPr="008A34EB">
              <w:rPr>
                <w:rFonts w:eastAsiaTheme="minorEastAsia"/>
                <w:szCs w:val="21"/>
              </w:rPr>
              <w:t>基金</w:t>
            </w:r>
            <w:proofErr w:type="gramEnd"/>
            <w:r w:rsidR="008A5A5D" w:rsidRPr="008A34EB">
              <w:rPr>
                <w:rFonts w:eastAsiaTheme="minorEastAsia"/>
                <w:szCs w:val="21"/>
              </w:rPr>
              <w:t>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268,596,786.94</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w:t>
            </w:r>
            <w:proofErr w:type="gramStart"/>
            <w:r w:rsidR="00107C33" w:rsidRPr="008A34EB">
              <w:rPr>
                <w:rFonts w:eastAsiaTheme="minorEastAsia"/>
                <w:szCs w:val="21"/>
              </w:rPr>
              <w:t>期</w:t>
            </w:r>
            <w:r w:rsidRPr="008A34EB">
              <w:rPr>
                <w:rFonts w:eastAsiaTheme="minorEastAsia"/>
                <w:szCs w:val="21"/>
              </w:rPr>
              <w:t>基金</w:t>
            </w:r>
            <w:proofErr w:type="gramEnd"/>
            <w:r w:rsidRPr="008A34EB">
              <w:rPr>
                <w:rFonts w:eastAsiaTheme="minorEastAsia"/>
                <w:szCs w:val="21"/>
              </w:rPr>
              <w:t>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68,979,189.48</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w:t>
            </w:r>
            <w:proofErr w:type="gramStart"/>
            <w:r w:rsidRPr="008A34EB">
              <w:rPr>
                <w:rFonts w:eastAsiaTheme="minorEastAsia"/>
                <w:szCs w:val="21"/>
              </w:rPr>
              <w:t>期</w:t>
            </w:r>
            <w:r w:rsidR="008A5A5D" w:rsidRPr="008A34EB">
              <w:rPr>
                <w:rFonts w:eastAsiaTheme="minorEastAsia"/>
                <w:szCs w:val="21"/>
              </w:rPr>
              <w:t>基金</w:t>
            </w:r>
            <w:proofErr w:type="gramEnd"/>
            <w:r w:rsidR="008A5A5D" w:rsidRPr="008A34EB">
              <w:rPr>
                <w:rFonts w:eastAsiaTheme="minorEastAsia"/>
                <w:szCs w:val="21"/>
              </w:rPr>
              <w:t>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289,277,116.53</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9" w:name="_Toc225500054"/>
      <w:bookmarkStart w:id="310" w:name="_Toc352256010"/>
      <w:bookmarkStart w:id="311" w:name="_Toc352256078"/>
      <w:bookmarkStart w:id="312" w:name="_Toc352331256"/>
      <w:bookmarkStart w:id="313" w:name="_Toc390164840"/>
      <w:bookmarkStart w:id="314" w:name="_Toc143614348"/>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9"/>
      <w:bookmarkEnd w:id="310"/>
      <w:bookmarkEnd w:id="311"/>
      <w:bookmarkEnd w:id="312"/>
      <w:bookmarkEnd w:id="313"/>
      <w:bookmarkEnd w:id="314"/>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1"/>
      <w:bookmarkStart w:id="316" w:name="_Toc361324894"/>
      <w:bookmarkStart w:id="317" w:name="_Toc143614349"/>
      <w:bookmarkStart w:id="318" w:name="_Toc352256018"/>
      <w:bookmarkStart w:id="319" w:name="_Toc352256086"/>
      <w:bookmarkStart w:id="320" w:name="_Toc352331264"/>
      <w:bookmarkStart w:id="321"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5"/>
      <w:bookmarkEnd w:id="316"/>
      <w:bookmarkEnd w:id="31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w:t>
      </w:r>
      <w:proofErr w:type="gramStart"/>
      <w:r w:rsidRPr="008A34EB">
        <w:rPr>
          <w:kern w:val="0"/>
          <w:szCs w:val="21"/>
        </w:rPr>
        <w:t>无基金</w:t>
      </w:r>
      <w:proofErr w:type="gramEnd"/>
      <w:r w:rsidRPr="008A34EB">
        <w:rPr>
          <w:kern w:val="0"/>
          <w:szCs w:val="21"/>
        </w:rPr>
        <w:t>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22" w:name="_Toc374438162"/>
      <w:bookmarkStart w:id="323" w:name="_Toc361324895"/>
      <w:bookmarkStart w:id="324" w:name="_Toc143614350"/>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2"/>
      <w:bookmarkEnd w:id="323"/>
      <w:bookmarkEnd w:id="324"/>
    </w:p>
    <w:p w:rsidR="00812562" w:rsidRDefault="00CD63B4">
      <w:pPr>
        <w:tabs>
          <w:tab w:val="left" w:pos="426"/>
        </w:tabs>
        <w:spacing w:before="29" w:line="288" w:lineRule="auto"/>
        <w:jc w:val="left"/>
        <w:rPr>
          <w:kern w:val="0"/>
          <w:szCs w:val="21"/>
        </w:rPr>
      </w:pPr>
      <w:r>
        <w:rPr>
          <w:kern w:val="0"/>
          <w:szCs w:val="21"/>
        </w:rPr>
        <w:t>基金管理人：</w:t>
      </w:r>
    </w:p>
    <w:p w:rsidR="00812562" w:rsidRDefault="00CD63B4">
      <w:pPr>
        <w:tabs>
          <w:tab w:val="left" w:pos="426"/>
        </w:tabs>
        <w:spacing w:before="29" w:line="288" w:lineRule="auto"/>
        <w:jc w:val="left"/>
        <w:rPr>
          <w:kern w:val="0"/>
          <w:szCs w:val="21"/>
        </w:rPr>
      </w:pPr>
      <w:r>
        <w:rPr>
          <w:kern w:val="0"/>
          <w:szCs w:val="21"/>
        </w:rPr>
        <w:lastRenderedPageBreak/>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812562" w:rsidRDefault="00CD63B4">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812562" w:rsidRDefault="00CD63B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812562" w:rsidRDefault="00CD63B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812562" w:rsidRDefault="00CD63B4">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812562" w:rsidRDefault="00CD63B4">
      <w:pPr>
        <w:tabs>
          <w:tab w:val="left" w:pos="426"/>
        </w:tabs>
        <w:spacing w:before="29" w:line="288" w:lineRule="auto"/>
        <w:jc w:val="left"/>
        <w:rPr>
          <w:kern w:val="0"/>
          <w:szCs w:val="21"/>
        </w:rPr>
      </w:pPr>
      <w:r>
        <w:rPr>
          <w:kern w:val="0"/>
          <w:szCs w:val="21"/>
        </w:rPr>
        <w:t>基金托管人</w:t>
      </w:r>
      <w:r>
        <w:rPr>
          <w:kern w:val="0"/>
          <w:szCs w:val="21"/>
        </w:rPr>
        <w:t>:</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25" w:name="_Toc374438163"/>
      <w:bookmarkStart w:id="326" w:name="_Toc361324896"/>
      <w:bookmarkStart w:id="327" w:name="_Toc143614351"/>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5"/>
      <w:bookmarkEnd w:id="326"/>
      <w:bookmarkEnd w:id="32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8" w:name="_Toc374438164"/>
      <w:bookmarkStart w:id="329" w:name="_Toc361324897"/>
      <w:bookmarkStart w:id="330" w:name="_Toc143614352"/>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8"/>
      <w:bookmarkEnd w:id="329"/>
      <w:bookmarkEnd w:id="33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w:t>
      </w:r>
      <w:proofErr w:type="gramStart"/>
      <w:r w:rsidRPr="008A34EB">
        <w:rPr>
          <w:kern w:val="0"/>
          <w:szCs w:val="21"/>
        </w:rPr>
        <w:t>无基金</w:t>
      </w:r>
      <w:proofErr w:type="gramEnd"/>
      <w:r w:rsidRPr="008A34EB">
        <w:rPr>
          <w:kern w:val="0"/>
          <w:szCs w:val="21"/>
        </w:rPr>
        <w:t>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31" w:name="_Toc409100103"/>
      <w:bookmarkStart w:id="332" w:name="_Toc409100466"/>
      <w:bookmarkStart w:id="333" w:name="_Toc143614353"/>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31"/>
      <w:bookmarkEnd w:id="332"/>
      <w:bookmarkEnd w:id="33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34" w:name="_Toc409100104"/>
      <w:bookmarkStart w:id="335" w:name="_Toc64625426"/>
      <w:bookmarkStart w:id="336" w:name="_Toc361324899"/>
      <w:bookmarkStart w:id="337" w:name="_Toc409100467"/>
      <w:bookmarkStart w:id="338" w:name="_Toc143614354"/>
      <w:bookmarkStart w:id="339" w:name="_Toc409100105"/>
      <w:bookmarkStart w:id="340" w:name="_Toc409100468"/>
      <w:bookmarkStart w:id="341"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34"/>
      <w:bookmarkEnd w:id="335"/>
      <w:bookmarkEnd w:id="336"/>
      <w:bookmarkEnd w:id="337"/>
      <w:bookmarkEnd w:id="338"/>
    </w:p>
    <w:p w:rsidR="004D312B" w:rsidRPr="006D6271" w:rsidRDefault="004D312B" w:rsidP="004D312B">
      <w:pPr>
        <w:pStyle w:val="20"/>
        <w:spacing w:before="0" w:after="0"/>
        <w:rPr>
          <w:rFonts w:ascii="Times New Roman" w:eastAsiaTheme="minorEastAsia" w:hAnsi="Times New Roman"/>
          <w:kern w:val="0"/>
          <w:sz w:val="21"/>
          <w:szCs w:val="21"/>
        </w:rPr>
      </w:pPr>
      <w:bookmarkStart w:id="342" w:name="_Toc14361435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43" w:name="_Toc14361435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3"/>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44" w:name="_Toc143614357"/>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9"/>
      <w:bookmarkEnd w:id="340"/>
      <w:bookmarkEnd w:id="341"/>
      <w:bookmarkEnd w:id="344"/>
    </w:p>
    <w:p w:rsidR="00130843" w:rsidRPr="008A34EB" w:rsidRDefault="00130843" w:rsidP="00130843">
      <w:pPr>
        <w:tabs>
          <w:tab w:val="left" w:pos="426"/>
        </w:tabs>
        <w:spacing w:before="29" w:line="288" w:lineRule="auto"/>
        <w:jc w:val="left"/>
        <w:rPr>
          <w:b/>
          <w:kern w:val="0"/>
          <w:szCs w:val="21"/>
        </w:rPr>
      </w:pPr>
      <w:bookmarkStart w:id="345" w:name="_Toc249760070"/>
      <w:r w:rsidRPr="008A34EB">
        <w:rPr>
          <w:b/>
          <w:kern w:val="0"/>
          <w:szCs w:val="21"/>
        </w:rPr>
        <w:t>10.7.1</w:t>
      </w:r>
      <w:r w:rsidRPr="008A34EB">
        <w:rPr>
          <w:rFonts w:hint="eastAsia"/>
          <w:b/>
          <w:kern w:val="0"/>
          <w:szCs w:val="21"/>
        </w:rPr>
        <w:t>基金租用证券公司交易单元进行股票投资及佣金支付情况</w:t>
      </w:r>
      <w:bookmarkEnd w:id="345"/>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6"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812562">
        <w:tc>
          <w:tcPr>
            <w:tcW w:w="1560" w:type="dxa"/>
            <w:vAlign w:val="center"/>
          </w:tcPr>
          <w:p w:rsidR="00812562" w:rsidRDefault="00CD63B4">
            <w:pPr>
              <w:jc w:val="left"/>
            </w:pPr>
            <w:r>
              <w:rPr>
                <w:rFonts w:eastAsiaTheme="minorEastAsia"/>
                <w:szCs w:val="21"/>
              </w:rPr>
              <w:t>Instinet Europe Limited</w:t>
            </w:r>
          </w:p>
        </w:tc>
        <w:tc>
          <w:tcPr>
            <w:tcW w:w="780" w:type="dxa"/>
            <w:vAlign w:val="center"/>
          </w:tcPr>
          <w:p w:rsidR="00812562" w:rsidRDefault="00CD63B4">
            <w:pPr>
              <w:jc w:val="right"/>
            </w:pPr>
            <w:r>
              <w:rPr>
                <w:rFonts w:eastAsiaTheme="minorEastAsia"/>
                <w:szCs w:val="21"/>
              </w:rPr>
              <w:t>1</w:t>
            </w:r>
          </w:p>
        </w:tc>
        <w:tc>
          <w:tcPr>
            <w:tcW w:w="1800" w:type="dxa"/>
            <w:vAlign w:val="center"/>
          </w:tcPr>
          <w:p w:rsidR="00812562" w:rsidRDefault="00CD63B4">
            <w:pPr>
              <w:jc w:val="right"/>
            </w:pPr>
            <w:r>
              <w:rPr>
                <w:rFonts w:eastAsiaTheme="minorEastAsia"/>
                <w:szCs w:val="21"/>
              </w:rPr>
              <w:t>356,279,766.89</w:t>
            </w:r>
          </w:p>
        </w:tc>
        <w:tc>
          <w:tcPr>
            <w:tcW w:w="1080" w:type="dxa"/>
            <w:vAlign w:val="center"/>
          </w:tcPr>
          <w:p w:rsidR="00812562" w:rsidRDefault="00CD63B4">
            <w:pPr>
              <w:jc w:val="right"/>
            </w:pPr>
            <w:r>
              <w:rPr>
                <w:rFonts w:eastAsiaTheme="minorEastAsia"/>
                <w:szCs w:val="21"/>
              </w:rPr>
              <w:t>100.00%</w:t>
            </w:r>
          </w:p>
        </w:tc>
        <w:tc>
          <w:tcPr>
            <w:tcW w:w="1620" w:type="dxa"/>
            <w:vAlign w:val="center"/>
          </w:tcPr>
          <w:p w:rsidR="00812562" w:rsidRDefault="00CD63B4">
            <w:pPr>
              <w:jc w:val="right"/>
            </w:pPr>
            <w:r>
              <w:rPr>
                <w:rFonts w:eastAsiaTheme="minorEastAsia"/>
                <w:szCs w:val="21"/>
              </w:rPr>
              <w:t>213,742.61</w:t>
            </w:r>
          </w:p>
        </w:tc>
        <w:tc>
          <w:tcPr>
            <w:tcW w:w="1080" w:type="dxa"/>
            <w:vAlign w:val="center"/>
          </w:tcPr>
          <w:p w:rsidR="00812562" w:rsidRDefault="00CD63B4">
            <w:pPr>
              <w:jc w:val="right"/>
            </w:pPr>
            <w:r>
              <w:rPr>
                <w:rFonts w:eastAsiaTheme="minorEastAsia"/>
                <w:szCs w:val="21"/>
              </w:rPr>
              <w:t>100.00%</w:t>
            </w:r>
          </w:p>
        </w:tc>
        <w:tc>
          <w:tcPr>
            <w:tcW w:w="1080" w:type="dxa"/>
            <w:vAlign w:val="center"/>
          </w:tcPr>
          <w:p w:rsidR="00812562" w:rsidRDefault="00CD63B4">
            <w:pPr>
              <w:jc w:val="left"/>
            </w:pPr>
            <w:r>
              <w:rPr>
                <w:rFonts w:eastAsiaTheme="minorEastAsia"/>
                <w:szCs w:val="21"/>
              </w:rPr>
              <w:t>-</w:t>
            </w:r>
          </w:p>
        </w:tc>
      </w:tr>
      <w:tr w:rsidR="00812562">
        <w:tc>
          <w:tcPr>
            <w:tcW w:w="1560" w:type="dxa"/>
            <w:vAlign w:val="center"/>
          </w:tcPr>
          <w:p w:rsidR="00812562" w:rsidRDefault="00CD63B4">
            <w:pPr>
              <w:jc w:val="left"/>
            </w:pPr>
            <w:r>
              <w:rPr>
                <w:rFonts w:eastAsiaTheme="minorEastAsia"/>
                <w:szCs w:val="21"/>
              </w:rPr>
              <w:t>Daiwa Capital Markets Hong Kong Ltd</w:t>
            </w:r>
          </w:p>
        </w:tc>
        <w:tc>
          <w:tcPr>
            <w:tcW w:w="780" w:type="dxa"/>
            <w:vAlign w:val="center"/>
          </w:tcPr>
          <w:p w:rsidR="00812562" w:rsidRDefault="00CD63B4">
            <w:pPr>
              <w:jc w:val="right"/>
            </w:pPr>
            <w:r>
              <w:rPr>
                <w:rFonts w:eastAsiaTheme="minorEastAsia"/>
                <w:szCs w:val="21"/>
              </w:rPr>
              <w:t>1</w:t>
            </w:r>
          </w:p>
        </w:tc>
        <w:tc>
          <w:tcPr>
            <w:tcW w:w="180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right"/>
            </w:pPr>
            <w:r>
              <w:rPr>
                <w:rFonts w:eastAsiaTheme="minorEastAsia"/>
                <w:szCs w:val="21"/>
              </w:rPr>
              <w:t>-</w:t>
            </w:r>
          </w:p>
        </w:tc>
        <w:tc>
          <w:tcPr>
            <w:tcW w:w="162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left"/>
            </w:pPr>
            <w:r>
              <w:rPr>
                <w:rFonts w:eastAsiaTheme="minorEastAsia"/>
                <w:szCs w:val="21"/>
              </w:rPr>
              <w:t>-</w:t>
            </w:r>
          </w:p>
        </w:tc>
      </w:tr>
      <w:tr w:rsidR="00812562">
        <w:tc>
          <w:tcPr>
            <w:tcW w:w="1560" w:type="dxa"/>
            <w:vAlign w:val="center"/>
          </w:tcPr>
          <w:p w:rsidR="00812562" w:rsidRDefault="00CD63B4">
            <w:pPr>
              <w:jc w:val="left"/>
            </w:pPr>
            <w:r>
              <w:rPr>
                <w:rFonts w:eastAsiaTheme="minorEastAsia"/>
                <w:szCs w:val="21"/>
              </w:rPr>
              <w:t xml:space="preserve">Citigroup </w:t>
            </w:r>
            <w:r>
              <w:rPr>
                <w:rFonts w:eastAsiaTheme="minorEastAsia"/>
                <w:szCs w:val="21"/>
              </w:rPr>
              <w:lastRenderedPageBreak/>
              <w:t>Global Mkts Ltd London</w:t>
            </w:r>
          </w:p>
        </w:tc>
        <w:tc>
          <w:tcPr>
            <w:tcW w:w="780" w:type="dxa"/>
            <w:vAlign w:val="center"/>
          </w:tcPr>
          <w:p w:rsidR="00812562" w:rsidRDefault="00CD63B4">
            <w:pPr>
              <w:jc w:val="right"/>
            </w:pPr>
            <w:r>
              <w:rPr>
                <w:rFonts w:eastAsiaTheme="minorEastAsia"/>
                <w:szCs w:val="21"/>
              </w:rPr>
              <w:lastRenderedPageBreak/>
              <w:t>1</w:t>
            </w:r>
          </w:p>
        </w:tc>
        <w:tc>
          <w:tcPr>
            <w:tcW w:w="180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right"/>
            </w:pPr>
            <w:r>
              <w:rPr>
                <w:rFonts w:eastAsiaTheme="minorEastAsia"/>
                <w:szCs w:val="21"/>
              </w:rPr>
              <w:t>-</w:t>
            </w:r>
          </w:p>
        </w:tc>
        <w:tc>
          <w:tcPr>
            <w:tcW w:w="162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right"/>
            </w:pPr>
            <w:r>
              <w:rPr>
                <w:rFonts w:eastAsiaTheme="minorEastAsia"/>
                <w:szCs w:val="21"/>
              </w:rPr>
              <w:t>-</w:t>
            </w:r>
          </w:p>
        </w:tc>
        <w:tc>
          <w:tcPr>
            <w:tcW w:w="1080" w:type="dxa"/>
            <w:vAlign w:val="center"/>
          </w:tcPr>
          <w:p w:rsidR="00812562" w:rsidRDefault="00CD63B4">
            <w:pPr>
              <w:jc w:val="left"/>
            </w:pPr>
            <w:r>
              <w:rPr>
                <w:rFonts w:eastAsiaTheme="minorEastAsia"/>
                <w:szCs w:val="21"/>
              </w:rPr>
              <w:t>-</w:t>
            </w:r>
          </w:p>
        </w:tc>
      </w:tr>
    </w:tbl>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w:t>
      </w:r>
      <w:proofErr w:type="gramStart"/>
      <w:r>
        <w:rPr>
          <w:rFonts w:eastAsiaTheme="minorEastAsia"/>
          <w:szCs w:val="21"/>
        </w:rPr>
        <w:t>个股分</w:t>
      </w:r>
      <w:proofErr w:type="gramEnd"/>
      <w:r>
        <w:rPr>
          <w:rFonts w:eastAsiaTheme="minorEastAsia"/>
          <w:szCs w:val="21"/>
        </w:rPr>
        <w:t>析的研究报告及周到的信息服务。</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12562" w:rsidRDefault="00CD63B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本报告期本基金无新增席位，无注销席位。</w:t>
      </w:r>
    </w:p>
    <w:p w:rsidR="00130843" w:rsidRPr="008A34EB" w:rsidRDefault="00130843" w:rsidP="00245672">
      <w:pPr>
        <w:tabs>
          <w:tab w:val="left" w:pos="426"/>
        </w:tabs>
        <w:spacing w:before="29" w:line="288" w:lineRule="auto"/>
        <w:jc w:val="left"/>
        <w:rPr>
          <w:b/>
          <w:kern w:val="0"/>
          <w:szCs w:val="21"/>
        </w:rPr>
      </w:pPr>
      <w:bookmarkStart w:id="347" w:name="_Toc249707408"/>
      <w:bookmarkEnd w:id="346"/>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w:t>
            </w:r>
            <w:proofErr w:type="gramStart"/>
            <w:r w:rsidRPr="008A34EB">
              <w:rPr>
                <w:rFonts w:eastAsiaTheme="minorEastAsia"/>
                <w:szCs w:val="21"/>
              </w:rPr>
              <w:t>证成交</w:t>
            </w:r>
            <w:proofErr w:type="gramEnd"/>
            <w:r w:rsidRPr="008A34EB">
              <w:rPr>
                <w:rFonts w:eastAsiaTheme="minorEastAsia"/>
                <w:szCs w:val="21"/>
              </w:rPr>
              <w:t>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812562">
        <w:tc>
          <w:tcPr>
            <w:tcW w:w="709" w:type="dxa"/>
            <w:vAlign w:val="center"/>
          </w:tcPr>
          <w:p w:rsidR="00812562" w:rsidRDefault="00CD63B4">
            <w:pPr>
              <w:jc w:val="left"/>
            </w:pPr>
            <w:r>
              <w:rPr>
                <w:rFonts w:eastAsiaTheme="minorEastAsia"/>
                <w:szCs w:val="21"/>
              </w:rPr>
              <w:t>Instinet Europe Limited</w:t>
            </w:r>
          </w:p>
        </w:tc>
        <w:tc>
          <w:tcPr>
            <w:tcW w:w="1134" w:type="dxa"/>
            <w:vAlign w:val="center"/>
          </w:tcPr>
          <w:p w:rsidR="00812562" w:rsidRDefault="00CD63B4">
            <w:pPr>
              <w:jc w:val="right"/>
            </w:pPr>
            <w:r>
              <w:rPr>
                <w:rFonts w:eastAsiaTheme="minorEastAsia"/>
                <w:szCs w:val="21"/>
              </w:rPr>
              <w:t>-</w:t>
            </w:r>
          </w:p>
        </w:tc>
        <w:tc>
          <w:tcPr>
            <w:tcW w:w="851" w:type="dxa"/>
            <w:vAlign w:val="center"/>
          </w:tcPr>
          <w:p w:rsidR="00812562" w:rsidRDefault="00CD63B4">
            <w:pPr>
              <w:jc w:val="right"/>
            </w:pPr>
            <w:r>
              <w:rPr>
                <w:rFonts w:eastAsiaTheme="minorEastAsia"/>
                <w:szCs w:val="21"/>
              </w:rPr>
              <w:t>-</w:t>
            </w:r>
          </w:p>
        </w:tc>
        <w:tc>
          <w:tcPr>
            <w:tcW w:w="1134" w:type="dxa"/>
            <w:vAlign w:val="center"/>
          </w:tcPr>
          <w:p w:rsidR="00812562" w:rsidRDefault="00CD63B4">
            <w:pPr>
              <w:jc w:val="right"/>
            </w:pPr>
            <w:r>
              <w:rPr>
                <w:rFonts w:eastAsiaTheme="minorEastAsia"/>
                <w:szCs w:val="21"/>
              </w:rPr>
              <w:t>-</w:t>
            </w:r>
          </w:p>
        </w:tc>
        <w:tc>
          <w:tcPr>
            <w:tcW w:w="889" w:type="dxa"/>
            <w:vAlign w:val="center"/>
          </w:tcPr>
          <w:p w:rsidR="00812562" w:rsidRDefault="00CD63B4">
            <w:pPr>
              <w:jc w:val="right"/>
            </w:pPr>
            <w:r>
              <w:rPr>
                <w:rFonts w:eastAsiaTheme="minorEastAsia"/>
                <w:szCs w:val="21"/>
              </w:rPr>
              <w:t>-</w:t>
            </w:r>
          </w:p>
        </w:tc>
        <w:tc>
          <w:tcPr>
            <w:tcW w:w="1237" w:type="dxa"/>
            <w:vAlign w:val="center"/>
          </w:tcPr>
          <w:p w:rsidR="00812562" w:rsidRDefault="00CD63B4">
            <w:pPr>
              <w:jc w:val="right"/>
            </w:pPr>
            <w:r>
              <w:rPr>
                <w:rFonts w:eastAsiaTheme="minorEastAsia"/>
                <w:szCs w:val="21"/>
              </w:rPr>
              <w:t>-</w:t>
            </w:r>
          </w:p>
        </w:tc>
        <w:tc>
          <w:tcPr>
            <w:tcW w:w="927" w:type="dxa"/>
            <w:vAlign w:val="center"/>
          </w:tcPr>
          <w:p w:rsidR="00812562" w:rsidRDefault="00CD63B4">
            <w:pPr>
              <w:jc w:val="right"/>
            </w:pPr>
            <w:r>
              <w:rPr>
                <w:rFonts w:eastAsiaTheme="minorEastAsia"/>
                <w:szCs w:val="21"/>
              </w:rPr>
              <w:t>-</w:t>
            </w:r>
          </w:p>
        </w:tc>
        <w:tc>
          <w:tcPr>
            <w:tcW w:w="1057" w:type="dxa"/>
            <w:vAlign w:val="center"/>
          </w:tcPr>
          <w:p w:rsidR="00812562" w:rsidRDefault="00CD63B4">
            <w:pPr>
              <w:jc w:val="right"/>
            </w:pPr>
            <w:r>
              <w:rPr>
                <w:rFonts w:eastAsiaTheme="minorEastAsia"/>
                <w:szCs w:val="21"/>
              </w:rPr>
              <w:t>-</w:t>
            </w:r>
          </w:p>
        </w:tc>
        <w:tc>
          <w:tcPr>
            <w:tcW w:w="905" w:type="dxa"/>
            <w:vAlign w:val="center"/>
          </w:tcPr>
          <w:p w:rsidR="00812562" w:rsidRDefault="00CD63B4">
            <w:pPr>
              <w:jc w:val="right"/>
            </w:pPr>
            <w:r>
              <w:rPr>
                <w:rFonts w:eastAsiaTheme="minorEastAsia"/>
                <w:szCs w:val="21"/>
              </w:rPr>
              <w:t>-</w:t>
            </w:r>
          </w:p>
        </w:tc>
      </w:tr>
      <w:tr w:rsidR="00812562">
        <w:tc>
          <w:tcPr>
            <w:tcW w:w="709" w:type="dxa"/>
            <w:vAlign w:val="center"/>
          </w:tcPr>
          <w:p w:rsidR="00812562" w:rsidRDefault="00CD63B4">
            <w:pPr>
              <w:jc w:val="left"/>
            </w:pPr>
            <w:r>
              <w:rPr>
                <w:rFonts w:eastAsiaTheme="minorEastAsia"/>
                <w:szCs w:val="21"/>
              </w:rPr>
              <w:t xml:space="preserve">Daiwa Capital Markets </w:t>
            </w:r>
            <w:r>
              <w:rPr>
                <w:rFonts w:eastAsiaTheme="minorEastAsia"/>
                <w:szCs w:val="21"/>
              </w:rPr>
              <w:lastRenderedPageBreak/>
              <w:t>Hong Kong Ltd</w:t>
            </w:r>
          </w:p>
        </w:tc>
        <w:tc>
          <w:tcPr>
            <w:tcW w:w="1134" w:type="dxa"/>
            <w:vAlign w:val="center"/>
          </w:tcPr>
          <w:p w:rsidR="00812562" w:rsidRDefault="00CD63B4">
            <w:pPr>
              <w:jc w:val="right"/>
            </w:pPr>
            <w:r>
              <w:rPr>
                <w:rFonts w:eastAsiaTheme="minorEastAsia"/>
                <w:szCs w:val="21"/>
              </w:rPr>
              <w:lastRenderedPageBreak/>
              <w:t>-</w:t>
            </w:r>
          </w:p>
        </w:tc>
        <w:tc>
          <w:tcPr>
            <w:tcW w:w="851" w:type="dxa"/>
            <w:vAlign w:val="center"/>
          </w:tcPr>
          <w:p w:rsidR="00812562" w:rsidRDefault="00CD63B4">
            <w:pPr>
              <w:jc w:val="right"/>
            </w:pPr>
            <w:r>
              <w:rPr>
                <w:rFonts w:eastAsiaTheme="minorEastAsia"/>
                <w:szCs w:val="21"/>
              </w:rPr>
              <w:t>-</w:t>
            </w:r>
          </w:p>
        </w:tc>
        <w:tc>
          <w:tcPr>
            <w:tcW w:w="1134" w:type="dxa"/>
            <w:vAlign w:val="center"/>
          </w:tcPr>
          <w:p w:rsidR="00812562" w:rsidRDefault="00CD63B4">
            <w:pPr>
              <w:jc w:val="right"/>
            </w:pPr>
            <w:r>
              <w:rPr>
                <w:rFonts w:eastAsiaTheme="minorEastAsia"/>
                <w:szCs w:val="21"/>
              </w:rPr>
              <w:t>-</w:t>
            </w:r>
          </w:p>
        </w:tc>
        <w:tc>
          <w:tcPr>
            <w:tcW w:w="889" w:type="dxa"/>
            <w:vAlign w:val="center"/>
          </w:tcPr>
          <w:p w:rsidR="00812562" w:rsidRDefault="00CD63B4">
            <w:pPr>
              <w:jc w:val="right"/>
            </w:pPr>
            <w:r>
              <w:rPr>
                <w:rFonts w:eastAsiaTheme="minorEastAsia"/>
                <w:szCs w:val="21"/>
              </w:rPr>
              <w:t>-</w:t>
            </w:r>
          </w:p>
        </w:tc>
        <w:tc>
          <w:tcPr>
            <w:tcW w:w="1237" w:type="dxa"/>
            <w:vAlign w:val="center"/>
          </w:tcPr>
          <w:p w:rsidR="00812562" w:rsidRDefault="00CD63B4">
            <w:pPr>
              <w:jc w:val="right"/>
            </w:pPr>
            <w:r>
              <w:rPr>
                <w:rFonts w:eastAsiaTheme="minorEastAsia"/>
                <w:szCs w:val="21"/>
              </w:rPr>
              <w:t>-</w:t>
            </w:r>
          </w:p>
        </w:tc>
        <w:tc>
          <w:tcPr>
            <w:tcW w:w="927" w:type="dxa"/>
            <w:vAlign w:val="center"/>
          </w:tcPr>
          <w:p w:rsidR="00812562" w:rsidRDefault="00CD63B4">
            <w:pPr>
              <w:jc w:val="right"/>
            </w:pPr>
            <w:r>
              <w:rPr>
                <w:rFonts w:eastAsiaTheme="minorEastAsia"/>
                <w:szCs w:val="21"/>
              </w:rPr>
              <w:t>-</w:t>
            </w:r>
          </w:p>
        </w:tc>
        <w:tc>
          <w:tcPr>
            <w:tcW w:w="1057" w:type="dxa"/>
            <w:vAlign w:val="center"/>
          </w:tcPr>
          <w:p w:rsidR="00812562" w:rsidRDefault="00CD63B4">
            <w:pPr>
              <w:jc w:val="right"/>
            </w:pPr>
            <w:r>
              <w:rPr>
                <w:rFonts w:eastAsiaTheme="minorEastAsia"/>
                <w:szCs w:val="21"/>
              </w:rPr>
              <w:t>-</w:t>
            </w:r>
          </w:p>
        </w:tc>
        <w:tc>
          <w:tcPr>
            <w:tcW w:w="905" w:type="dxa"/>
            <w:vAlign w:val="center"/>
          </w:tcPr>
          <w:p w:rsidR="00812562" w:rsidRDefault="00CD63B4">
            <w:pPr>
              <w:jc w:val="right"/>
            </w:pPr>
            <w:r>
              <w:rPr>
                <w:rFonts w:eastAsiaTheme="minorEastAsia"/>
                <w:szCs w:val="21"/>
              </w:rPr>
              <w:t>-</w:t>
            </w:r>
          </w:p>
        </w:tc>
      </w:tr>
      <w:tr w:rsidR="00812562">
        <w:tc>
          <w:tcPr>
            <w:tcW w:w="709" w:type="dxa"/>
            <w:vAlign w:val="center"/>
          </w:tcPr>
          <w:p w:rsidR="00812562" w:rsidRDefault="00CD63B4">
            <w:pPr>
              <w:jc w:val="left"/>
            </w:pPr>
            <w:r>
              <w:rPr>
                <w:rFonts w:eastAsiaTheme="minorEastAsia"/>
                <w:szCs w:val="21"/>
              </w:rPr>
              <w:t>Citigroup Global Mkts Ltd London</w:t>
            </w:r>
          </w:p>
        </w:tc>
        <w:tc>
          <w:tcPr>
            <w:tcW w:w="1134" w:type="dxa"/>
            <w:vAlign w:val="center"/>
          </w:tcPr>
          <w:p w:rsidR="00812562" w:rsidRDefault="00CD63B4">
            <w:pPr>
              <w:jc w:val="right"/>
            </w:pPr>
            <w:r>
              <w:rPr>
                <w:rFonts w:eastAsiaTheme="minorEastAsia"/>
                <w:szCs w:val="21"/>
              </w:rPr>
              <w:t>-</w:t>
            </w:r>
          </w:p>
        </w:tc>
        <w:tc>
          <w:tcPr>
            <w:tcW w:w="851" w:type="dxa"/>
            <w:vAlign w:val="center"/>
          </w:tcPr>
          <w:p w:rsidR="00812562" w:rsidRDefault="00CD63B4">
            <w:pPr>
              <w:jc w:val="right"/>
            </w:pPr>
            <w:r>
              <w:rPr>
                <w:rFonts w:eastAsiaTheme="minorEastAsia"/>
                <w:szCs w:val="21"/>
              </w:rPr>
              <w:t>-</w:t>
            </w:r>
          </w:p>
        </w:tc>
        <w:tc>
          <w:tcPr>
            <w:tcW w:w="1134" w:type="dxa"/>
            <w:vAlign w:val="center"/>
          </w:tcPr>
          <w:p w:rsidR="00812562" w:rsidRDefault="00CD63B4">
            <w:pPr>
              <w:jc w:val="right"/>
            </w:pPr>
            <w:r>
              <w:rPr>
                <w:rFonts w:eastAsiaTheme="minorEastAsia"/>
                <w:szCs w:val="21"/>
              </w:rPr>
              <w:t>-</w:t>
            </w:r>
          </w:p>
        </w:tc>
        <w:tc>
          <w:tcPr>
            <w:tcW w:w="889" w:type="dxa"/>
            <w:vAlign w:val="center"/>
          </w:tcPr>
          <w:p w:rsidR="00812562" w:rsidRDefault="00CD63B4">
            <w:pPr>
              <w:jc w:val="right"/>
            </w:pPr>
            <w:r>
              <w:rPr>
                <w:rFonts w:eastAsiaTheme="minorEastAsia"/>
                <w:szCs w:val="21"/>
              </w:rPr>
              <w:t>-</w:t>
            </w:r>
          </w:p>
        </w:tc>
        <w:tc>
          <w:tcPr>
            <w:tcW w:w="1237" w:type="dxa"/>
            <w:vAlign w:val="center"/>
          </w:tcPr>
          <w:p w:rsidR="00812562" w:rsidRDefault="00CD63B4">
            <w:pPr>
              <w:jc w:val="right"/>
            </w:pPr>
            <w:r>
              <w:rPr>
                <w:rFonts w:eastAsiaTheme="minorEastAsia"/>
                <w:szCs w:val="21"/>
              </w:rPr>
              <w:t>-</w:t>
            </w:r>
          </w:p>
        </w:tc>
        <w:tc>
          <w:tcPr>
            <w:tcW w:w="927" w:type="dxa"/>
            <w:vAlign w:val="center"/>
          </w:tcPr>
          <w:p w:rsidR="00812562" w:rsidRDefault="00CD63B4">
            <w:pPr>
              <w:jc w:val="right"/>
            </w:pPr>
            <w:r>
              <w:rPr>
                <w:rFonts w:eastAsiaTheme="minorEastAsia"/>
                <w:szCs w:val="21"/>
              </w:rPr>
              <w:t>-</w:t>
            </w:r>
          </w:p>
        </w:tc>
        <w:tc>
          <w:tcPr>
            <w:tcW w:w="1057" w:type="dxa"/>
            <w:vAlign w:val="center"/>
          </w:tcPr>
          <w:p w:rsidR="00812562" w:rsidRDefault="00CD63B4">
            <w:pPr>
              <w:jc w:val="right"/>
            </w:pPr>
            <w:r>
              <w:rPr>
                <w:rFonts w:eastAsiaTheme="minorEastAsia"/>
                <w:szCs w:val="21"/>
              </w:rPr>
              <w:t>-</w:t>
            </w:r>
          </w:p>
        </w:tc>
        <w:tc>
          <w:tcPr>
            <w:tcW w:w="905" w:type="dxa"/>
            <w:vAlign w:val="center"/>
          </w:tcPr>
          <w:p w:rsidR="00812562" w:rsidRDefault="00CD63B4">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8" w:name="_Toc143614358"/>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8"/>
      <w:bookmarkEnd w:id="319"/>
      <w:bookmarkEnd w:id="320"/>
      <w:bookmarkEnd w:id="321"/>
      <w:bookmarkEnd w:id="3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812562">
        <w:tc>
          <w:tcPr>
            <w:tcW w:w="720" w:type="dxa"/>
            <w:vAlign w:val="center"/>
          </w:tcPr>
          <w:p w:rsidR="00812562" w:rsidRDefault="00CD63B4">
            <w:pPr>
              <w:jc w:val="center"/>
            </w:pPr>
            <w:r>
              <w:rPr>
                <w:rFonts w:eastAsiaTheme="minorEastAsia"/>
                <w:szCs w:val="21"/>
              </w:rPr>
              <w:t>1</w:t>
            </w:r>
          </w:p>
        </w:tc>
        <w:tc>
          <w:tcPr>
            <w:tcW w:w="4320" w:type="dxa"/>
            <w:vAlign w:val="center"/>
          </w:tcPr>
          <w:p w:rsidR="00812562" w:rsidRDefault="00CD63B4">
            <w:pPr>
              <w:jc w:val="left"/>
            </w:pPr>
            <w:r>
              <w:rPr>
                <w:rFonts w:eastAsiaTheme="minorEastAsia"/>
                <w:szCs w:val="21"/>
              </w:rPr>
              <w:t>上投摩根日本精选股票型证券投资基金（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812562" w:rsidRDefault="00CD63B4">
            <w:pPr>
              <w:jc w:val="left"/>
            </w:pPr>
            <w:r>
              <w:rPr>
                <w:rFonts w:eastAsiaTheme="minorEastAsia"/>
                <w:szCs w:val="21"/>
              </w:rPr>
              <w:t>基金管理人公司网站及本基金选定的信息披露报纸</w:t>
            </w:r>
          </w:p>
        </w:tc>
        <w:tc>
          <w:tcPr>
            <w:tcW w:w="1440" w:type="dxa"/>
            <w:vAlign w:val="center"/>
          </w:tcPr>
          <w:p w:rsidR="00812562" w:rsidRDefault="00CD63B4">
            <w:pPr>
              <w:jc w:val="center"/>
            </w:pPr>
            <w:r>
              <w:rPr>
                <w:rFonts w:eastAsiaTheme="minorEastAsia"/>
                <w:szCs w:val="21"/>
              </w:rPr>
              <w:t>2023-01-06</w:t>
            </w:r>
          </w:p>
        </w:tc>
      </w:tr>
      <w:tr w:rsidR="00812562">
        <w:tc>
          <w:tcPr>
            <w:tcW w:w="720" w:type="dxa"/>
            <w:vAlign w:val="center"/>
          </w:tcPr>
          <w:p w:rsidR="00812562" w:rsidRDefault="00CD63B4">
            <w:pPr>
              <w:jc w:val="center"/>
            </w:pPr>
            <w:r>
              <w:rPr>
                <w:rFonts w:eastAsiaTheme="minorEastAsia"/>
                <w:szCs w:val="21"/>
              </w:rPr>
              <w:t>2</w:t>
            </w:r>
          </w:p>
        </w:tc>
        <w:tc>
          <w:tcPr>
            <w:tcW w:w="4320" w:type="dxa"/>
            <w:vAlign w:val="center"/>
          </w:tcPr>
          <w:p w:rsidR="00812562" w:rsidRDefault="00CD63B4">
            <w:pPr>
              <w:jc w:val="left"/>
            </w:pPr>
            <w:r>
              <w:rPr>
                <w:rFonts w:eastAsiaTheme="minorEastAsia"/>
                <w:szCs w:val="21"/>
              </w:rPr>
              <w:t>关于上投摩根基金管理有限公司股东及实际控制人变更的公告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2023-01-21</w:t>
            </w:r>
          </w:p>
        </w:tc>
      </w:tr>
      <w:tr w:rsidR="00812562">
        <w:tc>
          <w:tcPr>
            <w:tcW w:w="720" w:type="dxa"/>
            <w:vAlign w:val="center"/>
          </w:tcPr>
          <w:p w:rsidR="00812562" w:rsidRDefault="00CD63B4">
            <w:pPr>
              <w:jc w:val="center"/>
            </w:pPr>
            <w:r>
              <w:rPr>
                <w:rFonts w:eastAsiaTheme="minorEastAsia"/>
                <w:szCs w:val="21"/>
              </w:rPr>
              <w:t>3</w:t>
            </w:r>
          </w:p>
        </w:tc>
        <w:tc>
          <w:tcPr>
            <w:tcW w:w="4320" w:type="dxa"/>
            <w:vAlign w:val="center"/>
          </w:tcPr>
          <w:p w:rsidR="00812562" w:rsidRDefault="00CD63B4">
            <w:pPr>
              <w:jc w:val="left"/>
            </w:pPr>
            <w:r>
              <w:rPr>
                <w:rFonts w:eastAsiaTheme="minorEastAsia"/>
                <w:szCs w:val="21"/>
              </w:rPr>
              <w:t>上投摩根基金管理有限公司关于董事变更的公告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2023-02-01</w:t>
            </w:r>
          </w:p>
        </w:tc>
      </w:tr>
      <w:tr w:rsidR="00812562">
        <w:tc>
          <w:tcPr>
            <w:tcW w:w="720" w:type="dxa"/>
            <w:vAlign w:val="center"/>
          </w:tcPr>
          <w:p w:rsidR="00812562" w:rsidRDefault="00CD63B4">
            <w:pPr>
              <w:jc w:val="center"/>
            </w:pPr>
            <w:r>
              <w:rPr>
                <w:rFonts w:eastAsiaTheme="minorEastAsia"/>
                <w:szCs w:val="21"/>
              </w:rPr>
              <w:t>4</w:t>
            </w:r>
          </w:p>
        </w:tc>
        <w:tc>
          <w:tcPr>
            <w:tcW w:w="4320" w:type="dxa"/>
            <w:vAlign w:val="center"/>
          </w:tcPr>
          <w:p w:rsidR="00812562" w:rsidRDefault="00CD63B4">
            <w:pPr>
              <w:jc w:val="left"/>
            </w:pPr>
            <w:r>
              <w:rPr>
                <w:rFonts w:eastAsiaTheme="minorEastAsia"/>
                <w:szCs w:val="21"/>
              </w:rPr>
              <w:t>上投摩根日本精选股票型证券投资基金（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2023-02-20</w:t>
            </w:r>
          </w:p>
        </w:tc>
      </w:tr>
      <w:tr w:rsidR="00812562">
        <w:tc>
          <w:tcPr>
            <w:tcW w:w="720" w:type="dxa"/>
            <w:vAlign w:val="center"/>
          </w:tcPr>
          <w:p w:rsidR="00812562" w:rsidRDefault="00CD63B4">
            <w:pPr>
              <w:jc w:val="center"/>
            </w:pPr>
            <w:r>
              <w:rPr>
                <w:rFonts w:eastAsiaTheme="minorEastAsia"/>
                <w:szCs w:val="21"/>
              </w:rPr>
              <w:t>5</w:t>
            </w:r>
          </w:p>
        </w:tc>
        <w:tc>
          <w:tcPr>
            <w:tcW w:w="4320" w:type="dxa"/>
            <w:vAlign w:val="center"/>
          </w:tcPr>
          <w:p w:rsidR="00812562" w:rsidRDefault="00CD63B4">
            <w:pPr>
              <w:jc w:val="left"/>
            </w:pPr>
            <w:r>
              <w:rPr>
                <w:rFonts w:eastAsiaTheme="minorEastAsia"/>
                <w:szCs w:val="21"/>
              </w:rPr>
              <w:t>上投摩根日本精选股票型证券投资基金（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2023-03-17</w:t>
            </w:r>
          </w:p>
        </w:tc>
      </w:tr>
      <w:tr w:rsidR="00812562">
        <w:tc>
          <w:tcPr>
            <w:tcW w:w="720" w:type="dxa"/>
            <w:vAlign w:val="center"/>
          </w:tcPr>
          <w:p w:rsidR="00812562" w:rsidRDefault="00CD63B4">
            <w:pPr>
              <w:jc w:val="center"/>
            </w:pPr>
            <w:r>
              <w:rPr>
                <w:rFonts w:eastAsiaTheme="minorEastAsia"/>
                <w:szCs w:val="21"/>
              </w:rPr>
              <w:t>6</w:t>
            </w:r>
          </w:p>
        </w:tc>
        <w:tc>
          <w:tcPr>
            <w:tcW w:w="4320" w:type="dxa"/>
            <w:vAlign w:val="center"/>
          </w:tcPr>
          <w:p w:rsidR="00812562" w:rsidRDefault="00CD63B4">
            <w:pPr>
              <w:jc w:val="left"/>
            </w:pPr>
            <w:r>
              <w:rPr>
                <w:rFonts w:eastAsiaTheme="minorEastAsia"/>
                <w:szCs w:val="21"/>
              </w:rPr>
              <w:t>上投摩根基金管理有限公司关于高级管理人员变更的公告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2023-04-01</w:t>
            </w:r>
          </w:p>
        </w:tc>
      </w:tr>
      <w:tr w:rsidR="00812562">
        <w:tc>
          <w:tcPr>
            <w:tcW w:w="720" w:type="dxa"/>
            <w:vAlign w:val="center"/>
          </w:tcPr>
          <w:p w:rsidR="00812562" w:rsidRDefault="00CD63B4">
            <w:pPr>
              <w:jc w:val="center"/>
            </w:pPr>
            <w:r>
              <w:rPr>
                <w:rFonts w:eastAsiaTheme="minorEastAsia"/>
                <w:szCs w:val="21"/>
              </w:rPr>
              <w:t>7</w:t>
            </w:r>
          </w:p>
        </w:tc>
        <w:tc>
          <w:tcPr>
            <w:tcW w:w="4320" w:type="dxa"/>
            <w:vAlign w:val="center"/>
          </w:tcPr>
          <w:p w:rsidR="00812562" w:rsidRDefault="00CD63B4">
            <w:pPr>
              <w:jc w:val="left"/>
            </w:pPr>
            <w:r>
              <w:rPr>
                <w:rFonts w:eastAsiaTheme="minorEastAsia"/>
                <w:szCs w:val="21"/>
              </w:rPr>
              <w:t>关于公司法定名称变更的公告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2023-04-12</w:t>
            </w:r>
          </w:p>
        </w:tc>
      </w:tr>
      <w:tr w:rsidR="00812562">
        <w:tc>
          <w:tcPr>
            <w:tcW w:w="720" w:type="dxa"/>
            <w:vAlign w:val="center"/>
          </w:tcPr>
          <w:p w:rsidR="00812562" w:rsidRDefault="00CD63B4">
            <w:pPr>
              <w:jc w:val="center"/>
            </w:pPr>
            <w:r>
              <w:rPr>
                <w:rFonts w:eastAsiaTheme="minorEastAsia"/>
                <w:szCs w:val="21"/>
              </w:rPr>
              <w:t>8</w:t>
            </w:r>
          </w:p>
        </w:tc>
        <w:tc>
          <w:tcPr>
            <w:tcW w:w="4320" w:type="dxa"/>
            <w:vAlign w:val="center"/>
          </w:tcPr>
          <w:p w:rsidR="00812562" w:rsidRDefault="00CD63B4">
            <w:pPr>
              <w:jc w:val="left"/>
            </w:pPr>
            <w:r>
              <w:rPr>
                <w:rFonts w:eastAsiaTheme="minorEastAsia"/>
                <w:szCs w:val="21"/>
              </w:rPr>
              <w:t>摩根基金管理（中国）有限公司关于旗下基金更名事宜的公告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2023-04-12</w:t>
            </w:r>
          </w:p>
        </w:tc>
      </w:tr>
      <w:tr w:rsidR="00812562">
        <w:tc>
          <w:tcPr>
            <w:tcW w:w="720" w:type="dxa"/>
            <w:vAlign w:val="center"/>
          </w:tcPr>
          <w:p w:rsidR="00812562" w:rsidRDefault="00CD63B4">
            <w:pPr>
              <w:jc w:val="center"/>
            </w:pPr>
            <w:r>
              <w:rPr>
                <w:rFonts w:eastAsiaTheme="minorEastAsia"/>
                <w:szCs w:val="21"/>
              </w:rPr>
              <w:t>9</w:t>
            </w:r>
          </w:p>
        </w:tc>
        <w:tc>
          <w:tcPr>
            <w:tcW w:w="4320" w:type="dxa"/>
            <w:vAlign w:val="center"/>
          </w:tcPr>
          <w:p w:rsidR="00812562" w:rsidRDefault="00CD63B4">
            <w:pPr>
              <w:jc w:val="left"/>
            </w:pPr>
            <w:r>
              <w:rPr>
                <w:rFonts w:eastAsiaTheme="minorEastAsia"/>
                <w:szCs w:val="21"/>
              </w:rPr>
              <w:t>摩根日本精选股票型证券投资基金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2023-04-26</w:t>
            </w:r>
          </w:p>
        </w:tc>
      </w:tr>
      <w:tr w:rsidR="00812562">
        <w:tc>
          <w:tcPr>
            <w:tcW w:w="720" w:type="dxa"/>
            <w:vAlign w:val="center"/>
          </w:tcPr>
          <w:p w:rsidR="00812562" w:rsidRDefault="00CD63B4">
            <w:pPr>
              <w:jc w:val="center"/>
            </w:pPr>
            <w:r>
              <w:rPr>
                <w:rFonts w:eastAsiaTheme="minorEastAsia"/>
                <w:szCs w:val="21"/>
              </w:rPr>
              <w:t>10</w:t>
            </w:r>
          </w:p>
        </w:tc>
        <w:tc>
          <w:tcPr>
            <w:tcW w:w="4320" w:type="dxa"/>
            <w:vAlign w:val="center"/>
          </w:tcPr>
          <w:p w:rsidR="00812562" w:rsidRDefault="00CD63B4">
            <w:pPr>
              <w:jc w:val="left"/>
            </w:pPr>
            <w:r>
              <w:rPr>
                <w:rFonts w:eastAsiaTheme="minorEastAsia"/>
                <w:szCs w:val="21"/>
              </w:rPr>
              <w:t>摩根基金管理（中国）有限公司关于董事长变更的公告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2023-04-27</w:t>
            </w:r>
          </w:p>
        </w:tc>
      </w:tr>
      <w:tr w:rsidR="00812562">
        <w:tc>
          <w:tcPr>
            <w:tcW w:w="720" w:type="dxa"/>
            <w:vAlign w:val="center"/>
          </w:tcPr>
          <w:p w:rsidR="00812562" w:rsidRDefault="00CD63B4">
            <w:pPr>
              <w:jc w:val="center"/>
            </w:pPr>
            <w:r>
              <w:rPr>
                <w:rFonts w:eastAsiaTheme="minorEastAsia"/>
                <w:szCs w:val="21"/>
              </w:rPr>
              <w:t>11</w:t>
            </w:r>
          </w:p>
        </w:tc>
        <w:tc>
          <w:tcPr>
            <w:tcW w:w="4320" w:type="dxa"/>
            <w:vAlign w:val="center"/>
          </w:tcPr>
          <w:p w:rsidR="00812562" w:rsidRDefault="00CD63B4">
            <w:pPr>
              <w:jc w:val="left"/>
            </w:pPr>
            <w:r>
              <w:rPr>
                <w:rFonts w:eastAsiaTheme="minorEastAsia"/>
                <w:szCs w:val="21"/>
              </w:rPr>
              <w:t>摩根基金管理（中国）有限公司关于深圳分公司法定名称变更的公告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2023-05-13</w:t>
            </w:r>
          </w:p>
        </w:tc>
      </w:tr>
      <w:tr w:rsidR="00812562">
        <w:tc>
          <w:tcPr>
            <w:tcW w:w="720" w:type="dxa"/>
            <w:vAlign w:val="center"/>
          </w:tcPr>
          <w:p w:rsidR="00812562" w:rsidRDefault="00CD63B4">
            <w:pPr>
              <w:jc w:val="center"/>
            </w:pPr>
            <w:r>
              <w:rPr>
                <w:rFonts w:eastAsiaTheme="minorEastAsia"/>
                <w:szCs w:val="21"/>
              </w:rPr>
              <w:t>12</w:t>
            </w:r>
          </w:p>
        </w:tc>
        <w:tc>
          <w:tcPr>
            <w:tcW w:w="4320" w:type="dxa"/>
            <w:vAlign w:val="center"/>
          </w:tcPr>
          <w:p w:rsidR="00812562" w:rsidRDefault="00CD63B4">
            <w:pPr>
              <w:jc w:val="left"/>
            </w:pPr>
            <w:r>
              <w:rPr>
                <w:rFonts w:eastAsiaTheme="minorEastAsia"/>
                <w:szCs w:val="21"/>
              </w:rPr>
              <w:t>摩根基金管理（中国）有限公司关于北京分公司法定名称变更的公告</w:t>
            </w:r>
          </w:p>
        </w:tc>
        <w:tc>
          <w:tcPr>
            <w:tcW w:w="2520" w:type="dxa"/>
            <w:vAlign w:val="center"/>
          </w:tcPr>
          <w:p w:rsidR="00812562" w:rsidRDefault="00CD63B4">
            <w:pPr>
              <w:jc w:val="left"/>
            </w:pPr>
            <w:r>
              <w:rPr>
                <w:rFonts w:eastAsiaTheme="minorEastAsia"/>
                <w:szCs w:val="21"/>
              </w:rPr>
              <w:t>同上</w:t>
            </w:r>
          </w:p>
        </w:tc>
        <w:tc>
          <w:tcPr>
            <w:tcW w:w="1440" w:type="dxa"/>
            <w:vAlign w:val="center"/>
          </w:tcPr>
          <w:p w:rsidR="00812562" w:rsidRDefault="00CD63B4">
            <w:pPr>
              <w:jc w:val="center"/>
            </w:pPr>
            <w:r>
              <w:rPr>
                <w:rFonts w:eastAsiaTheme="minorEastAsia"/>
                <w:szCs w:val="21"/>
              </w:rPr>
              <w:t>2023-05-19</w:t>
            </w:r>
          </w:p>
        </w:tc>
      </w:tr>
      <w:tr w:rsidR="00812562">
        <w:tc>
          <w:tcPr>
            <w:tcW w:w="720" w:type="dxa"/>
            <w:vAlign w:val="center"/>
          </w:tcPr>
          <w:p w:rsidR="00812562" w:rsidRDefault="00CD63B4">
            <w:pPr>
              <w:jc w:val="center"/>
            </w:pPr>
            <w:r>
              <w:rPr>
                <w:rFonts w:eastAsiaTheme="minorEastAsia"/>
                <w:szCs w:val="21"/>
              </w:rPr>
              <w:t>13</w:t>
            </w:r>
          </w:p>
        </w:tc>
        <w:tc>
          <w:tcPr>
            <w:tcW w:w="4320" w:type="dxa"/>
            <w:vAlign w:val="center"/>
          </w:tcPr>
          <w:p w:rsidR="00812562" w:rsidRDefault="00CD63B4">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520" w:type="dxa"/>
            <w:vAlign w:val="center"/>
          </w:tcPr>
          <w:p w:rsidR="00812562" w:rsidRDefault="00CD63B4">
            <w:pPr>
              <w:jc w:val="left"/>
            </w:pPr>
            <w:r>
              <w:rPr>
                <w:rFonts w:eastAsiaTheme="minorEastAsia"/>
                <w:szCs w:val="21"/>
              </w:rPr>
              <w:lastRenderedPageBreak/>
              <w:t>同上</w:t>
            </w:r>
          </w:p>
        </w:tc>
        <w:tc>
          <w:tcPr>
            <w:tcW w:w="1440" w:type="dxa"/>
            <w:vAlign w:val="center"/>
          </w:tcPr>
          <w:p w:rsidR="00812562" w:rsidRDefault="00CD63B4">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143614359"/>
      <w:r w:rsidRPr="008A34EB">
        <w:rPr>
          <w:rFonts w:eastAsiaTheme="minorEastAsia"/>
          <w:b/>
          <w:bCs/>
          <w:sz w:val="21"/>
          <w:szCs w:val="21"/>
          <w:lang w:val="en-US"/>
        </w:rPr>
        <w:t>11</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9"/>
    </w:p>
    <w:p w:rsidR="008A5A5D" w:rsidRPr="008A34EB" w:rsidRDefault="008A5A5D" w:rsidP="00E92B70">
      <w:pPr>
        <w:pStyle w:val="20"/>
        <w:spacing w:before="0" w:after="0"/>
        <w:rPr>
          <w:rFonts w:ascii="Times New Roman" w:eastAsiaTheme="minorEastAsia" w:hAnsi="Times New Roman"/>
          <w:kern w:val="0"/>
          <w:sz w:val="21"/>
          <w:szCs w:val="21"/>
        </w:rPr>
      </w:pPr>
      <w:bookmarkStart w:id="350" w:name="_Toc352256021"/>
      <w:bookmarkStart w:id="351" w:name="_Toc352256089"/>
      <w:bookmarkStart w:id="352" w:name="_Toc352331267"/>
      <w:bookmarkStart w:id="353" w:name="_Toc390164851"/>
      <w:bookmarkStart w:id="354" w:name="_Toc143614360"/>
      <w:r w:rsidRPr="008A34EB">
        <w:rPr>
          <w:rFonts w:ascii="Times New Roman" w:eastAsiaTheme="minorEastAsia" w:hAnsi="Times New Roman"/>
          <w:kern w:val="0"/>
          <w:sz w:val="21"/>
          <w:szCs w:val="21"/>
        </w:rPr>
        <w:t xml:space="preserve">11.1 </w:t>
      </w:r>
      <w:r w:rsidRPr="008A34EB">
        <w:rPr>
          <w:rFonts w:ascii="Times New Roman" w:eastAsiaTheme="minorEastAsia" w:hAnsi="Times New Roman"/>
          <w:kern w:val="0"/>
          <w:sz w:val="21"/>
          <w:szCs w:val="21"/>
        </w:rPr>
        <w:t>备查文件目录</w:t>
      </w:r>
      <w:bookmarkEnd w:id="350"/>
      <w:bookmarkEnd w:id="351"/>
      <w:bookmarkEnd w:id="352"/>
      <w:bookmarkEnd w:id="353"/>
      <w:bookmarkEnd w:id="354"/>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、《摩根日本精选股票型证券投资基金</w:t>
      </w:r>
      <w:r>
        <w:rPr>
          <w:rFonts w:eastAsiaTheme="minorEastAsia"/>
          <w:kern w:val="0"/>
          <w:szCs w:val="21"/>
        </w:rPr>
        <w:t>(QDII)</w:t>
      </w:r>
      <w:r>
        <w:rPr>
          <w:rFonts w:eastAsiaTheme="minorEastAsia"/>
          <w:kern w:val="0"/>
          <w:szCs w:val="21"/>
        </w:rPr>
        <w:t>基金合同》；</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、《摩根日本精选股票型证券投资基金</w:t>
      </w:r>
      <w:r>
        <w:rPr>
          <w:rFonts w:eastAsiaTheme="minorEastAsia"/>
          <w:kern w:val="0"/>
          <w:szCs w:val="21"/>
        </w:rPr>
        <w:t>(QDII)</w:t>
      </w:r>
      <w:r>
        <w:rPr>
          <w:rFonts w:eastAsiaTheme="minorEastAsia"/>
          <w:kern w:val="0"/>
          <w:szCs w:val="21"/>
        </w:rPr>
        <w:t>托管协议》；</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812562" w:rsidRDefault="00CD63B4">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5" w:name="_Toc352256022"/>
      <w:bookmarkStart w:id="356" w:name="_Toc352256090"/>
      <w:bookmarkStart w:id="357" w:name="_Toc352331268"/>
      <w:bookmarkStart w:id="358" w:name="_Toc390164852"/>
      <w:bookmarkStart w:id="359" w:name="_Toc143614361"/>
      <w:r w:rsidRPr="008A34EB">
        <w:rPr>
          <w:rFonts w:ascii="Times New Roman" w:eastAsiaTheme="minorEastAsia" w:hAnsi="Times New Roman"/>
          <w:kern w:val="0"/>
          <w:sz w:val="21"/>
          <w:szCs w:val="21"/>
        </w:rPr>
        <w:t>11.2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5"/>
      <w:bookmarkEnd w:id="356"/>
      <w:bookmarkEnd w:id="357"/>
      <w:bookmarkEnd w:id="358"/>
      <w:bookmarkEnd w:id="359"/>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基金管理人或基金托管人住所。</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3"/>
      <w:bookmarkStart w:id="361" w:name="_Toc352256091"/>
      <w:bookmarkStart w:id="362" w:name="_Toc352331269"/>
      <w:bookmarkStart w:id="363" w:name="_Toc390164853"/>
      <w:bookmarkStart w:id="364" w:name="_Toc143614362"/>
      <w:r w:rsidRPr="008A34EB">
        <w:rPr>
          <w:rFonts w:ascii="Times New Roman" w:eastAsiaTheme="minorEastAsia" w:hAnsi="Times New Roman"/>
          <w:kern w:val="0"/>
          <w:sz w:val="21"/>
          <w:szCs w:val="21"/>
        </w:rPr>
        <w:t>11.3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0"/>
      <w:bookmarkEnd w:id="361"/>
      <w:bookmarkEnd w:id="362"/>
      <w:bookmarkEnd w:id="363"/>
      <w:bookmarkEnd w:id="364"/>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B1102">
      <w:rPr>
        <w:noProof/>
        <w:kern w:val="0"/>
        <w:szCs w:val="21"/>
      </w:rPr>
      <w:t>52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B1102">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摩根日本精选股票型证券投资基金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87E25"/>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1102"/>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5F01"/>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2E8E"/>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2562"/>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174"/>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1D3"/>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63B4"/>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5C6"/>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06A6-4A2F-4A70-98A5-5CEF3D5E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6895</Words>
  <Characters>39308</Characters>
  <Application>Microsoft Office Word</Application>
  <DocSecurity>0</DocSecurity>
  <Lines>327</Lines>
  <Paragraphs>92</Paragraphs>
  <ScaleCrop>false</ScaleCrop>
  <Company/>
  <LinksUpToDate>false</LinksUpToDate>
  <CharactersWithSpaces>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Olivia.Gu@FA</dc:creator>
  <cp:lastModifiedBy>Olivia.Gu@FA</cp:lastModifiedBy>
  <cp:revision>9</cp:revision>
  <cp:lastPrinted>2007-07-19T00:46:00Z</cp:lastPrinted>
  <dcterms:created xsi:type="dcterms:W3CDTF">2023-08-22T08:31:00Z</dcterms:created>
  <dcterms:modified xsi:type="dcterms:W3CDTF">2023-08-30T05:12:00Z</dcterms:modified>
</cp:coreProperties>
</file>