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上投摩根日本精选股票型证券投资基金（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年第</w:t>
      </w:r>
      <w:r w:rsidRPr="00A76A42">
        <w:rPr>
          <w:rFonts w:eastAsiaTheme="minorEastAsia"/>
          <w:b/>
          <w:color w:val="000000" w:themeColor="text1"/>
          <w:sz w:val="36"/>
          <w:szCs w:val="36"/>
        </w:rPr>
        <w:t>4</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w:t>
      </w:r>
      <w:r w:rsidRPr="00A76A42">
        <w:rPr>
          <w:rFonts w:eastAsiaTheme="minorEastAsia"/>
          <w:b/>
          <w:color w:val="000000" w:themeColor="text1"/>
          <w:sz w:val="36"/>
          <w:szCs w:val="36"/>
        </w:rPr>
        <w:t>12</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二〇二三年一月二十日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上投摩根日本精选股票</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007280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2019</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89,659,519.07</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本基金主要投资于日本上市公司股票，在严格控制风险的前提下追求超越业绩比较基准的回报。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135036" w:rsidRDefault="00D65B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35036" w:rsidRDefault="00D65B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135036" w:rsidRDefault="00D65B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135036" w:rsidRDefault="00D65B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w:t>
            </w:r>
            <w:r w:rsidRPr="00A76A42">
              <w:rPr>
                <w:rFonts w:eastAsiaTheme="minorEastAsia"/>
                <w:color w:val="000000" w:themeColor="text1"/>
                <w:kern w:val="0"/>
                <w:szCs w:val="21"/>
              </w:rPr>
              <w:t>东京证券交易所股价总指数收益率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摩根资产管理（亚太）有限公司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Bank of China (Hong Kong)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中国银行</w:t>
            </w:r>
            <w:r w:rsidRPr="00A76A42">
              <w:rPr>
                <w:rFonts w:eastAsiaTheme="minorEastAsia"/>
                <w:color w:val="000000" w:themeColor="text1"/>
                <w:kern w:val="0"/>
                <w:szCs w:val="21"/>
              </w:rPr>
              <w:t>(</w:t>
            </w:r>
            <w:r w:rsidRPr="00A76A42">
              <w:rPr>
                <w:rFonts w:eastAsiaTheme="minorEastAsia"/>
                <w:color w:val="000000" w:themeColor="text1"/>
                <w:kern w:val="0"/>
                <w:szCs w:val="21"/>
              </w:rPr>
              <w:t>香港</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65B92" w:rsidRPr="00A76A42" w:rsidTr="00D65B92">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D65B92" w:rsidRPr="00A76A42" w:rsidTr="00D65B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-5,101,209.21</w:t>
            </w:r>
          </w:p>
        </w:tc>
      </w:tr>
      <w:tr w:rsidR="00D65B92" w:rsidRPr="00A76A42" w:rsidTr="00D65B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3,386,968.87</w:t>
            </w:r>
          </w:p>
        </w:tc>
      </w:tr>
      <w:tr w:rsidR="00D65B92" w:rsidRPr="00A76A42" w:rsidTr="00D65B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0.0384</w:t>
            </w:r>
          </w:p>
        </w:tc>
      </w:tr>
      <w:tr w:rsidR="00D65B92" w:rsidRPr="00A76A42" w:rsidTr="00D65B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118,058,478.69</w:t>
            </w:r>
          </w:p>
        </w:tc>
      </w:tr>
      <w:tr w:rsidR="00D65B92" w:rsidRPr="00A76A42" w:rsidTr="00D65B92">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1.3167</w:t>
            </w:r>
          </w:p>
        </w:tc>
      </w:tr>
    </w:tbl>
    <w:p w:rsidR="00135036" w:rsidRDefault="00D65B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135036">
        <w:tc>
          <w:tcPr>
            <w:tcW w:w="1395" w:type="dxa"/>
            <w:vAlign w:val="center"/>
          </w:tcPr>
          <w:p w:rsidR="00135036" w:rsidRDefault="00D65B92">
            <w:pPr>
              <w:jc w:val="left"/>
            </w:pPr>
            <w:r>
              <w:rPr>
                <w:rFonts w:eastAsiaTheme="minorEastAsia"/>
                <w:color w:val="000000" w:themeColor="text1"/>
                <w:szCs w:val="21"/>
              </w:rPr>
              <w:t>过去三个月</w:t>
            </w:r>
          </w:p>
        </w:tc>
        <w:tc>
          <w:tcPr>
            <w:tcW w:w="1092" w:type="dxa"/>
            <w:vAlign w:val="center"/>
          </w:tcPr>
          <w:p w:rsidR="00135036" w:rsidRDefault="00D65B92">
            <w:pPr>
              <w:jc w:val="right"/>
            </w:pPr>
            <w:r>
              <w:rPr>
                <w:rFonts w:eastAsiaTheme="minorEastAsia"/>
                <w:color w:val="000000" w:themeColor="text1"/>
                <w:szCs w:val="21"/>
              </w:rPr>
              <w:t>2.95%</w:t>
            </w:r>
          </w:p>
        </w:tc>
        <w:tc>
          <w:tcPr>
            <w:tcW w:w="1161" w:type="dxa"/>
            <w:vAlign w:val="center"/>
          </w:tcPr>
          <w:p w:rsidR="00135036" w:rsidRDefault="00D65B92">
            <w:pPr>
              <w:jc w:val="right"/>
            </w:pPr>
            <w:r>
              <w:rPr>
                <w:rFonts w:eastAsiaTheme="minorEastAsia"/>
                <w:color w:val="000000" w:themeColor="text1"/>
                <w:szCs w:val="21"/>
              </w:rPr>
              <w:t>1.63%</w:t>
            </w:r>
          </w:p>
        </w:tc>
        <w:tc>
          <w:tcPr>
            <w:tcW w:w="1181" w:type="dxa"/>
            <w:vAlign w:val="center"/>
          </w:tcPr>
          <w:p w:rsidR="00135036" w:rsidRDefault="00D65B92">
            <w:pPr>
              <w:jc w:val="right"/>
            </w:pPr>
            <w:r>
              <w:rPr>
                <w:rFonts w:eastAsiaTheme="minorEastAsia"/>
                <w:color w:val="000000" w:themeColor="text1"/>
                <w:szCs w:val="21"/>
              </w:rPr>
              <w:t>8.75%</w:t>
            </w:r>
          </w:p>
        </w:tc>
        <w:tc>
          <w:tcPr>
            <w:tcW w:w="1188" w:type="dxa"/>
            <w:vAlign w:val="center"/>
          </w:tcPr>
          <w:p w:rsidR="00135036" w:rsidRDefault="00D65B92">
            <w:pPr>
              <w:jc w:val="right"/>
            </w:pPr>
            <w:r>
              <w:rPr>
                <w:rFonts w:eastAsiaTheme="minorEastAsia"/>
                <w:color w:val="000000" w:themeColor="text1"/>
                <w:szCs w:val="21"/>
              </w:rPr>
              <w:t>1.07%</w:t>
            </w:r>
          </w:p>
        </w:tc>
        <w:tc>
          <w:tcPr>
            <w:tcW w:w="1199" w:type="dxa"/>
            <w:vAlign w:val="center"/>
          </w:tcPr>
          <w:p w:rsidR="00135036" w:rsidRDefault="00D65B92">
            <w:pPr>
              <w:jc w:val="right"/>
            </w:pPr>
            <w:r>
              <w:rPr>
                <w:rFonts w:eastAsiaTheme="minorEastAsia"/>
                <w:color w:val="000000" w:themeColor="text1"/>
                <w:szCs w:val="21"/>
              </w:rPr>
              <w:t>-5.80%</w:t>
            </w:r>
          </w:p>
        </w:tc>
        <w:tc>
          <w:tcPr>
            <w:tcW w:w="1204" w:type="dxa"/>
            <w:vAlign w:val="center"/>
          </w:tcPr>
          <w:p w:rsidR="00135036" w:rsidRDefault="00D65B92">
            <w:pPr>
              <w:jc w:val="right"/>
            </w:pPr>
            <w:r>
              <w:rPr>
                <w:rFonts w:eastAsiaTheme="minorEastAsia"/>
                <w:color w:val="000000" w:themeColor="text1"/>
                <w:szCs w:val="21"/>
              </w:rPr>
              <w:t>0.56%</w:t>
            </w:r>
          </w:p>
        </w:tc>
      </w:tr>
      <w:tr w:rsidR="00135036">
        <w:tc>
          <w:tcPr>
            <w:tcW w:w="1395" w:type="dxa"/>
            <w:vAlign w:val="center"/>
          </w:tcPr>
          <w:p w:rsidR="00135036" w:rsidRDefault="00D65B92">
            <w:pPr>
              <w:jc w:val="left"/>
            </w:pPr>
            <w:r>
              <w:rPr>
                <w:rFonts w:eastAsiaTheme="minorEastAsia"/>
                <w:color w:val="000000" w:themeColor="text1"/>
                <w:szCs w:val="21"/>
              </w:rPr>
              <w:t>过去六个月</w:t>
            </w:r>
          </w:p>
        </w:tc>
        <w:tc>
          <w:tcPr>
            <w:tcW w:w="1092" w:type="dxa"/>
            <w:vAlign w:val="center"/>
          </w:tcPr>
          <w:p w:rsidR="00135036" w:rsidRDefault="00D65B92">
            <w:pPr>
              <w:jc w:val="right"/>
            </w:pPr>
            <w:r>
              <w:rPr>
                <w:rFonts w:eastAsiaTheme="minorEastAsia"/>
                <w:color w:val="000000" w:themeColor="text1"/>
                <w:szCs w:val="21"/>
              </w:rPr>
              <w:t>2.85%</w:t>
            </w:r>
          </w:p>
        </w:tc>
        <w:tc>
          <w:tcPr>
            <w:tcW w:w="1161" w:type="dxa"/>
            <w:vAlign w:val="center"/>
          </w:tcPr>
          <w:p w:rsidR="00135036" w:rsidRDefault="00D65B92">
            <w:pPr>
              <w:jc w:val="right"/>
            </w:pPr>
            <w:r>
              <w:rPr>
                <w:rFonts w:eastAsiaTheme="minorEastAsia"/>
                <w:color w:val="000000" w:themeColor="text1"/>
                <w:szCs w:val="21"/>
              </w:rPr>
              <w:t>1.53%</w:t>
            </w:r>
          </w:p>
        </w:tc>
        <w:tc>
          <w:tcPr>
            <w:tcW w:w="1181" w:type="dxa"/>
            <w:vAlign w:val="center"/>
          </w:tcPr>
          <w:p w:rsidR="00135036" w:rsidRDefault="00D65B92">
            <w:pPr>
              <w:jc w:val="right"/>
            </w:pPr>
            <w:r>
              <w:rPr>
                <w:rFonts w:eastAsiaTheme="minorEastAsia"/>
                <w:color w:val="000000" w:themeColor="text1"/>
                <w:szCs w:val="21"/>
              </w:rPr>
              <w:t>8.26%</w:t>
            </w:r>
          </w:p>
        </w:tc>
        <w:tc>
          <w:tcPr>
            <w:tcW w:w="1188" w:type="dxa"/>
            <w:vAlign w:val="center"/>
          </w:tcPr>
          <w:p w:rsidR="00135036" w:rsidRDefault="00D65B92">
            <w:pPr>
              <w:jc w:val="right"/>
            </w:pPr>
            <w:r>
              <w:rPr>
                <w:rFonts w:eastAsiaTheme="minorEastAsia"/>
                <w:color w:val="000000" w:themeColor="text1"/>
                <w:szCs w:val="21"/>
              </w:rPr>
              <w:t>1.09%</w:t>
            </w:r>
          </w:p>
        </w:tc>
        <w:tc>
          <w:tcPr>
            <w:tcW w:w="1199" w:type="dxa"/>
            <w:vAlign w:val="center"/>
          </w:tcPr>
          <w:p w:rsidR="00135036" w:rsidRDefault="00D65B92">
            <w:pPr>
              <w:jc w:val="right"/>
            </w:pPr>
            <w:r>
              <w:rPr>
                <w:rFonts w:eastAsiaTheme="minorEastAsia"/>
                <w:color w:val="000000" w:themeColor="text1"/>
                <w:szCs w:val="21"/>
              </w:rPr>
              <w:t>-5.41%</w:t>
            </w:r>
          </w:p>
        </w:tc>
        <w:tc>
          <w:tcPr>
            <w:tcW w:w="1204" w:type="dxa"/>
            <w:vAlign w:val="center"/>
          </w:tcPr>
          <w:p w:rsidR="00135036" w:rsidRDefault="00D65B92">
            <w:pPr>
              <w:jc w:val="right"/>
            </w:pPr>
            <w:r>
              <w:rPr>
                <w:rFonts w:eastAsiaTheme="minorEastAsia"/>
                <w:color w:val="000000" w:themeColor="text1"/>
                <w:szCs w:val="21"/>
              </w:rPr>
              <w:t>0.44%</w:t>
            </w:r>
          </w:p>
        </w:tc>
      </w:tr>
      <w:tr w:rsidR="00135036">
        <w:tc>
          <w:tcPr>
            <w:tcW w:w="1395" w:type="dxa"/>
            <w:vAlign w:val="center"/>
          </w:tcPr>
          <w:p w:rsidR="00135036" w:rsidRDefault="00D65B92">
            <w:pPr>
              <w:jc w:val="left"/>
            </w:pPr>
            <w:r>
              <w:rPr>
                <w:rFonts w:eastAsiaTheme="minorEastAsia"/>
                <w:color w:val="000000" w:themeColor="text1"/>
                <w:szCs w:val="21"/>
              </w:rPr>
              <w:t>过去一年</w:t>
            </w:r>
          </w:p>
        </w:tc>
        <w:tc>
          <w:tcPr>
            <w:tcW w:w="1092" w:type="dxa"/>
            <w:vAlign w:val="center"/>
          </w:tcPr>
          <w:p w:rsidR="00135036" w:rsidRDefault="00D65B92">
            <w:pPr>
              <w:jc w:val="right"/>
            </w:pPr>
            <w:r>
              <w:rPr>
                <w:rFonts w:eastAsiaTheme="minorEastAsia"/>
                <w:color w:val="000000" w:themeColor="text1"/>
                <w:szCs w:val="21"/>
              </w:rPr>
              <w:t>-9.55%</w:t>
            </w:r>
          </w:p>
        </w:tc>
        <w:tc>
          <w:tcPr>
            <w:tcW w:w="1161" w:type="dxa"/>
            <w:vAlign w:val="center"/>
          </w:tcPr>
          <w:p w:rsidR="00135036" w:rsidRDefault="00D65B92">
            <w:pPr>
              <w:jc w:val="right"/>
            </w:pPr>
            <w:r>
              <w:rPr>
                <w:rFonts w:eastAsiaTheme="minorEastAsia"/>
                <w:color w:val="000000" w:themeColor="text1"/>
                <w:szCs w:val="21"/>
              </w:rPr>
              <w:t>1.53%</w:t>
            </w:r>
          </w:p>
        </w:tc>
        <w:tc>
          <w:tcPr>
            <w:tcW w:w="1181" w:type="dxa"/>
            <w:vAlign w:val="center"/>
          </w:tcPr>
          <w:p w:rsidR="00135036" w:rsidRDefault="00D65B92">
            <w:pPr>
              <w:jc w:val="right"/>
            </w:pPr>
            <w:r>
              <w:rPr>
                <w:rFonts w:eastAsiaTheme="minorEastAsia"/>
                <w:color w:val="000000" w:themeColor="text1"/>
                <w:szCs w:val="21"/>
              </w:rPr>
              <w:t>-7.02%</w:t>
            </w:r>
          </w:p>
        </w:tc>
        <w:tc>
          <w:tcPr>
            <w:tcW w:w="1188" w:type="dxa"/>
            <w:vAlign w:val="center"/>
          </w:tcPr>
          <w:p w:rsidR="00135036" w:rsidRDefault="00D65B92">
            <w:pPr>
              <w:jc w:val="right"/>
            </w:pPr>
            <w:r>
              <w:rPr>
                <w:rFonts w:eastAsiaTheme="minorEastAsia"/>
                <w:color w:val="000000" w:themeColor="text1"/>
                <w:szCs w:val="21"/>
              </w:rPr>
              <w:t>1.12%</w:t>
            </w:r>
          </w:p>
        </w:tc>
        <w:tc>
          <w:tcPr>
            <w:tcW w:w="1199" w:type="dxa"/>
            <w:vAlign w:val="center"/>
          </w:tcPr>
          <w:p w:rsidR="00135036" w:rsidRDefault="00D65B92">
            <w:pPr>
              <w:jc w:val="right"/>
            </w:pPr>
            <w:r>
              <w:rPr>
                <w:rFonts w:eastAsiaTheme="minorEastAsia"/>
                <w:color w:val="000000" w:themeColor="text1"/>
                <w:szCs w:val="21"/>
              </w:rPr>
              <w:t>-2.53%</w:t>
            </w:r>
          </w:p>
        </w:tc>
        <w:tc>
          <w:tcPr>
            <w:tcW w:w="1204" w:type="dxa"/>
            <w:vAlign w:val="center"/>
          </w:tcPr>
          <w:p w:rsidR="00135036" w:rsidRDefault="00D65B92">
            <w:pPr>
              <w:jc w:val="right"/>
            </w:pPr>
            <w:r>
              <w:rPr>
                <w:rFonts w:eastAsiaTheme="minorEastAsia"/>
                <w:color w:val="000000" w:themeColor="text1"/>
                <w:szCs w:val="21"/>
              </w:rPr>
              <w:t>0.41%</w:t>
            </w:r>
          </w:p>
        </w:tc>
      </w:tr>
      <w:tr w:rsidR="00135036">
        <w:tc>
          <w:tcPr>
            <w:tcW w:w="1395" w:type="dxa"/>
            <w:vAlign w:val="center"/>
          </w:tcPr>
          <w:p w:rsidR="00135036" w:rsidRDefault="00D65B92">
            <w:pPr>
              <w:jc w:val="left"/>
            </w:pPr>
            <w:r>
              <w:rPr>
                <w:rFonts w:eastAsiaTheme="minorEastAsia"/>
                <w:color w:val="000000" w:themeColor="text1"/>
                <w:szCs w:val="21"/>
              </w:rPr>
              <w:t>过去三年</w:t>
            </w:r>
          </w:p>
        </w:tc>
        <w:tc>
          <w:tcPr>
            <w:tcW w:w="1092" w:type="dxa"/>
            <w:vAlign w:val="center"/>
          </w:tcPr>
          <w:p w:rsidR="00135036" w:rsidRDefault="00D65B92">
            <w:pPr>
              <w:jc w:val="right"/>
            </w:pPr>
            <w:r>
              <w:rPr>
                <w:rFonts w:eastAsiaTheme="minorEastAsia"/>
                <w:color w:val="000000" w:themeColor="text1"/>
                <w:szCs w:val="21"/>
              </w:rPr>
              <w:t>21.44%</w:t>
            </w:r>
          </w:p>
        </w:tc>
        <w:tc>
          <w:tcPr>
            <w:tcW w:w="1161" w:type="dxa"/>
            <w:vAlign w:val="center"/>
          </w:tcPr>
          <w:p w:rsidR="00135036" w:rsidRDefault="00D65B92">
            <w:pPr>
              <w:jc w:val="right"/>
            </w:pPr>
            <w:r>
              <w:rPr>
                <w:rFonts w:eastAsiaTheme="minorEastAsia"/>
                <w:color w:val="000000" w:themeColor="text1"/>
                <w:szCs w:val="21"/>
              </w:rPr>
              <w:t>1.43%</w:t>
            </w:r>
          </w:p>
        </w:tc>
        <w:tc>
          <w:tcPr>
            <w:tcW w:w="1181" w:type="dxa"/>
            <w:vAlign w:val="center"/>
          </w:tcPr>
          <w:p w:rsidR="00135036" w:rsidRDefault="00D65B92">
            <w:pPr>
              <w:jc w:val="right"/>
            </w:pPr>
            <w:r>
              <w:rPr>
                <w:rFonts w:eastAsiaTheme="minorEastAsia"/>
                <w:color w:val="000000" w:themeColor="text1"/>
                <w:szCs w:val="21"/>
              </w:rPr>
              <w:t>-3.05%</w:t>
            </w:r>
          </w:p>
        </w:tc>
        <w:tc>
          <w:tcPr>
            <w:tcW w:w="1188" w:type="dxa"/>
            <w:vAlign w:val="center"/>
          </w:tcPr>
          <w:p w:rsidR="00135036" w:rsidRDefault="00D65B92">
            <w:pPr>
              <w:jc w:val="right"/>
            </w:pPr>
            <w:r>
              <w:rPr>
                <w:rFonts w:eastAsiaTheme="minorEastAsia"/>
                <w:color w:val="000000" w:themeColor="text1"/>
                <w:szCs w:val="21"/>
              </w:rPr>
              <w:t>1.11%</w:t>
            </w:r>
          </w:p>
        </w:tc>
        <w:tc>
          <w:tcPr>
            <w:tcW w:w="1199" w:type="dxa"/>
            <w:vAlign w:val="center"/>
          </w:tcPr>
          <w:p w:rsidR="00135036" w:rsidRDefault="00D65B92">
            <w:pPr>
              <w:jc w:val="right"/>
            </w:pPr>
            <w:r>
              <w:rPr>
                <w:rFonts w:eastAsiaTheme="minorEastAsia"/>
                <w:color w:val="000000" w:themeColor="text1"/>
                <w:szCs w:val="21"/>
              </w:rPr>
              <w:t>24.49%</w:t>
            </w:r>
          </w:p>
        </w:tc>
        <w:tc>
          <w:tcPr>
            <w:tcW w:w="1204" w:type="dxa"/>
            <w:vAlign w:val="center"/>
          </w:tcPr>
          <w:p w:rsidR="00135036" w:rsidRDefault="00D65B92">
            <w:pPr>
              <w:jc w:val="right"/>
            </w:pPr>
            <w:r>
              <w:rPr>
                <w:rFonts w:eastAsiaTheme="minorEastAsia"/>
                <w:color w:val="000000" w:themeColor="text1"/>
                <w:szCs w:val="21"/>
              </w:rPr>
              <w:t>0.32%</w:t>
            </w:r>
          </w:p>
        </w:tc>
      </w:tr>
      <w:tr w:rsidR="00135036">
        <w:tc>
          <w:tcPr>
            <w:tcW w:w="1395" w:type="dxa"/>
            <w:vAlign w:val="center"/>
          </w:tcPr>
          <w:p w:rsidR="00135036" w:rsidRDefault="00D65B92">
            <w:pPr>
              <w:jc w:val="left"/>
            </w:pPr>
            <w:r>
              <w:rPr>
                <w:rFonts w:eastAsiaTheme="minorEastAsia"/>
                <w:color w:val="000000" w:themeColor="text1"/>
                <w:szCs w:val="21"/>
              </w:rPr>
              <w:t>过去五年</w:t>
            </w:r>
          </w:p>
        </w:tc>
        <w:tc>
          <w:tcPr>
            <w:tcW w:w="1092" w:type="dxa"/>
            <w:vAlign w:val="center"/>
          </w:tcPr>
          <w:p w:rsidR="00135036" w:rsidRDefault="00D65B92">
            <w:pPr>
              <w:jc w:val="right"/>
            </w:pPr>
            <w:r>
              <w:rPr>
                <w:rFonts w:eastAsiaTheme="minorEastAsia"/>
                <w:color w:val="000000" w:themeColor="text1"/>
                <w:szCs w:val="21"/>
              </w:rPr>
              <w:t>-</w:t>
            </w:r>
          </w:p>
        </w:tc>
        <w:tc>
          <w:tcPr>
            <w:tcW w:w="1161" w:type="dxa"/>
            <w:vAlign w:val="center"/>
          </w:tcPr>
          <w:p w:rsidR="00135036" w:rsidRDefault="00D65B92">
            <w:pPr>
              <w:jc w:val="right"/>
            </w:pPr>
            <w:r>
              <w:rPr>
                <w:rFonts w:eastAsiaTheme="minorEastAsia"/>
                <w:color w:val="000000" w:themeColor="text1"/>
                <w:szCs w:val="21"/>
              </w:rPr>
              <w:t>-</w:t>
            </w:r>
          </w:p>
        </w:tc>
        <w:tc>
          <w:tcPr>
            <w:tcW w:w="1181" w:type="dxa"/>
            <w:vAlign w:val="center"/>
          </w:tcPr>
          <w:p w:rsidR="00135036" w:rsidRDefault="00D65B92">
            <w:pPr>
              <w:jc w:val="right"/>
            </w:pPr>
            <w:r>
              <w:rPr>
                <w:rFonts w:eastAsiaTheme="minorEastAsia"/>
                <w:color w:val="000000" w:themeColor="text1"/>
                <w:szCs w:val="21"/>
              </w:rPr>
              <w:t>-</w:t>
            </w:r>
          </w:p>
        </w:tc>
        <w:tc>
          <w:tcPr>
            <w:tcW w:w="1188" w:type="dxa"/>
            <w:vAlign w:val="center"/>
          </w:tcPr>
          <w:p w:rsidR="00135036" w:rsidRDefault="00D65B92">
            <w:pPr>
              <w:jc w:val="right"/>
            </w:pPr>
            <w:r>
              <w:rPr>
                <w:rFonts w:eastAsiaTheme="minorEastAsia"/>
                <w:color w:val="000000" w:themeColor="text1"/>
                <w:szCs w:val="21"/>
              </w:rPr>
              <w:t>-</w:t>
            </w:r>
          </w:p>
        </w:tc>
        <w:tc>
          <w:tcPr>
            <w:tcW w:w="1199" w:type="dxa"/>
            <w:vAlign w:val="center"/>
          </w:tcPr>
          <w:p w:rsidR="00135036" w:rsidRDefault="00D65B92">
            <w:pPr>
              <w:jc w:val="right"/>
            </w:pPr>
            <w:r>
              <w:rPr>
                <w:rFonts w:eastAsiaTheme="minorEastAsia"/>
                <w:color w:val="000000" w:themeColor="text1"/>
                <w:szCs w:val="21"/>
              </w:rPr>
              <w:t>-</w:t>
            </w:r>
          </w:p>
        </w:tc>
        <w:tc>
          <w:tcPr>
            <w:tcW w:w="1204" w:type="dxa"/>
            <w:vAlign w:val="center"/>
          </w:tcPr>
          <w:p w:rsidR="00135036" w:rsidRDefault="00D65B92">
            <w:pPr>
              <w:jc w:val="right"/>
            </w:pPr>
            <w:r>
              <w:rPr>
                <w:rFonts w:eastAsiaTheme="minorEastAsia"/>
                <w:color w:val="000000" w:themeColor="text1"/>
                <w:szCs w:val="21"/>
              </w:rPr>
              <w:t>-</w:t>
            </w:r>
          </w:p>
        </w:tc>
      </w:tr>
      <w:tr w:rsidR="00135036">
        <w:tc>
          <w:tcPr>
            <w:tcW w:w="1395" w:type="dxa"/>
            <w:vAlign w:val="center"/>
          </w:tcPr>
          <w:p w:rsidR="00135036" w:rsidRDefault="00D65B92">
            <w:pPr>
              <w:jc w:val="left"/>
            </w:pPr>
            <w:r>
              <w:rPr>
                <w:rFonts w:eastAsiaTheme="minorEastAsia"/>
                <w:color w:val="000000" w:themeColor="text1"/>
                <w:szCs w:val="21"/>
              </w:rPr>
              <w:t>自基金合同生效起至今</w:t>
            </w:r>
          </w:p>
        </w:tc>
        <w:tc>
          <w:tcPr>
            <w:tcW w:w="1092" w:type="dxa"/>
            <w:vAlign w:val="center"/>
          </w:tcPr>
          <w:p w:rsidR="00135036" w:rsidRDefault="00D65B92">
            <w:pPr>
              <w:jc w:val="right"/>
            </w:pPr>
            <w:r>
              <w:rPr>
                <w:rFonts w:eastAsiaTheme="minorEastAsia"/>
                <w:color w:val="000000" w:themeColor="text1"/>
                <w:szCs w:val="21"/>
              </w:rPr>
              <w:t>31.67%</w:t>
            </w:r>
          </w:p>
        </w:tc>
        <w:tc>
          <w:tcPr>
            <w:tcW w:w="1161" w:type="dxa"/>
            <w:vAlign w:val="center"/>
          </w:tcPr>
          <w:p w:rsidR="00135036" w:rsidRDefault="00D65B92">
            <w:pPr>
              <w:jc w:val="right"/>
            </w:pPr>
            <w:r>
              <w:rPr>
                <w:rFonts w:eastAsiaTheme="minorEastAsia"/>
                <w:color w:val="000000" w:themeColor="text1"/>
                <w:szCs w:val="21"/>
              </w:rPr>
              <w:t>1.34%</w:t>
            </w:r>
          </w:p>
        </w:tc>
        <w:tc>
          <w:tcPr>
            <w:tcW w:w="1181" w:type="dxa"/>
            <w:vAlign w:val="center"/>
          </w:tcPr>
          <w:p w:rsidR="00135036" w:rsidRDefault="00D65B92">
            <w:pPr>
              <w:jc w:val="right"/>
            </w:pPr>
            <w:r>
              <w:rPr>
                <w:rFonts w:eastAsiaTheme="minorEastAsia"/>
                <w:color w:val="000000" w:themeColor="text1"/>
                <w:szCs w:val="21"/>
              </w:rPr>
              <w:t>7.32%</w:t>
            </w:r>
          </w:p>
        </w:tc>
        <w:tc>
          <w:tcPr>
            <w:tcW w:w="1188" w:type="dxa"/>
            <w:vAlign w:val="center"/>
          </w:tcPr>
          <w:p w:rsidR="00135036" w:rsidRDefault="00D65B92">
            <w:pPr>
              <w:jc w:val="right"/>
            </w:pPr>
            <w:r>
              <w:rPr>
                <w:rFonts w:eastAsiaTheme="minorEastAsia"/>
                <w:color w:val="000000" w:themeColor="text1"/>
                <w:szCs w:val="21"/>
              </w:rPr>
              <w:t>1.05%</w:t>
            </w:r>
          </w:p>
        </w:tc>
        <w:tc>
          <w:tcPr>
            <w:tcW w:w="1199" w:type="dxa"/>
            <w:vAlign w:val="center"/>
          </w:tcPr>
          <w:p w:rsidR="00135036" w:rsidRDefault="00D65B92">
            <w:pPr>
              <w:jc w:val="right"/>
            </w:pPr>
            <w:r>
              <w:rPr>
                <w:rFonts w:eastAsiaTheme="minorEastAsia"/>
                <w:color w:val="000000" w:themeColor="text1"/>
                <w:szCs w:val="21"/>
              </w:rPr>
              <w:t>24.35%</w:t>
            </w:r>
          </w:p>
        </w:tc>
        <w:tc>
          <w:tcPr>
            <w:tcW w:w="1204" w:type="dxa"/>
            <w:vAlign w:val="center"/>
          </w:tcPr>
          <w:p w:rsidR="00135036" w:rsidRDefault="00D65B92">
            <w:pPr>
              <w:jc w:val="right"/>
            </w:pPr>
            <w:r>
              <w:rPr>
                <w:rFonts w:eastAsiaTheme="minorEastAsia"/>
                <w:color w:val="000000" w:themeColor="text1"/>
                <w:szCs w:val="21"/>
              </w:rPr>
              <w:t>0.29%</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2019</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7</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2022</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lastRenderedPageBreak/>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35036" w:rsidRDefault="00D65B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135036">
        <w:tc>
          <w:tcPr>
            <w:tcW w:w="851" w:type="dxa"/>
            <w:vAlign w:val="center"/>
          </w:tcPr>
          <w:p w:rsidR="00135036" w:rsidRDefault="00D65B92">
            <w:pPr>
              <w:jc w:val="center"/>
            </w:pPr>
            <w:r>
              <w:rPr>
                <w:rFonts w:eastAsiaTheme="minorEastAsia"/>
                <w:color w:val="000000" w:themeColor="text1"/>
                <w:szCs w:val="21"/>
              </w:rPr>
              <w:t>张军</w:t>
            </w:r>
          </w:p>
        </w:tc>
        <w:tc>
          <w:tcPr>
            <w:tcW w:w="850" w:type="dxa"/>
            <w:vAlign w:val="center"/>
          </w:tcPr>
          <w:p w:rsidR="00135036" w:rsidRDefault="00D65B92">
            <w:pPr>
              <w:jc w:val="center"/>
            </w:pPr>
            <w:r>
              <w:rPr>
                <w:rFonts w:eastAsiaTheme="minorEastAsia"/>
                <w:color w:val="000000" w:themeColor="text1"/>
                <w:szCs w:val="21"/>
              </w:rPr>
              <w:t>本基金基金经理</w:t>
            </w:r>
          </w:p>
        </w:tc>
        <w:tc>
          <w:tcPr>
            <w:tcW w:w="1560" w:type="dxa"/>
            <w:vAlign w:val="center"/>
          </w:tcPr>
          <w:p w:rsidR="00135036" w:rsidRDefault="00D65B92">
            <w:pPr>
              <w:jc w:val="center"/>
            </w:pPr>
            <w:r>
              <w:rPr>
                <w:rFonts w:eastAsiaTheme="minorEastAsia"/>
                <w:color w:val="000000" w:themeColor="text1"/>
                <w:szCs w:val="21"/>
              </w:rPr>
              <w:t>2019-07-31</w:t>
            </w:r>
          </w:p>
        </w:tc>
        <w:tc>
          <w:tcPr>
            <w:tcW w:w="1559" w:type="dxa"/>
            <w:vAlign w:val="center"/>
          </w:tcPr>
          <w:p w:rsidR="00135036" w:rsidRDefault="00D65B92">
            <w:pPr>
              <w:jc w:val="center"/>
            </w:pPr>
            <w:r>
              <w:rPr>
                <w:rFonts w:eastAsiaTheme="minorEastAsia"/>
                <w:color w:val="000000" w:themeColor="text1"/>
                <w:szCs w:val="21"/>
              </w:rPr>
              <w:t>-</w:t>
            </w:r>
          </w:p>
        </w:tc>
        <w:tc>
          <w:tcPr>
            <w:tcW w:w="1417" w:type="dxa"/>
            <w:vAlign w:val="center"/>
          </w:tcPr>
          <w:p w:rsidR="00135036" w:rsidRDefault="00D65B92">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135036" w:rsidRDefault="00D65B92">
            <w:pPr>
              <w:jc w:val="left"/>
            </w:pPr>
            <w:r>
              <w:rPr>
                <w:rFonts w:eastAsiaTheme="minorEastAsia"/>
                <w:color w:val="000000" w:themeColor="text1"/>
                <w:szCs w:val="21"/>
              </w:rPr>
              <w:t>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月加入上投摩根基金管理有限公司，先后担任交易部总监、投资经理、基金经理、投资组合管理部总监、投资绩效评估总监、国际投资部总监、组合基金投资部总监、投资董事，现担任高级基金经理。自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135036" w:rsidRDefault="00D65B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35036" w:rsidRDefault="00D65B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4,198,634,389.36</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95,378,234.00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4,294,012,623.36</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135036">
        <w:tc>
          <w:tcPr>
            <w:tcW w:w="0" w:type="auto"/>
            <w:vAlign w:val="center"/>
          </w:tcPr>
          <w:p w:rsidR="00135036" w:rsidRDefault="00D65B92">
            <w:pPr>
              <w:jc w:val="center"/>
            </w:pPr>
            <w:r>
              <w:rPr>
                <w:rFonts w:eastAsiaTheme="minorEastAsia"/>
                <w:color w:val="000000" w:themeColor="text1"/>
                <w:szCs w:val="21"/>
              </w:rPr>
              <w:t>水泽祥一</w:t>
            </w:r>
          </w:p>
        </w:tc>
        <w:tc>
          <w:tcPr>
            <w:tcW w:w="0" w:type="auto"/>
            <w:vAlign w:val="center"/>
          </w:tcPr>
          <w:p w:rsidR="00135036" w:rsidRDefault="00D65B9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135036" w:rsidRDefault="00D65B92">
            <w:pPr>
              <w:jc w:val="center"/>
            </w:pPr>
            <w:r>
              <w:rPr>
                <w:rFonts w:eastAsiaTheme="minorEastAsia"/>
                <w:color w:val="000000" w:themeColor="text1"/>
                <w:szCs w:val="21"/>
              </w:rPr>
              <w:t>29</w:t>
            </w:r>
            <w:r>
              <w:rPr>
                <w:rFonts w:eastAsiaTheme="minorEastAsia"/>
                <w:color w:val="000000" w:themeColor="text1"/>
                <w:szCs w:val="21"/>
              </w:rPr>
              <w:t>年</w:t>
            </w:r>
          </w:p>
        </w:tc>
        <w:tc>
          <w:tcPr>
            <w:tcW w:w="0" w:type="auto"/>
            <w:vAlign w:val="center"/>
          </w:tcPr>
          <w:p w:rsidR="00135036" w:rsidRDefault="00D65B92">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135036">
        <w:tc>
          <w:tcPr>
            <w:tcW w:w="0" w:type="auto"/>
            <w:vAlign w:val="center"/>
          </w:tcPr>
          <w:p w:rsidR="00135036" w:rsidRDefault="00D65B92">
            <w:pPr>
              <w:jc w:val="center"/>
            </w:pPr>
            <w:r>
              <w:rPr>
                <w:rFonts w:eastAsiaTheme="minorEastAsia"/>
                <w:color w:val="000000" w:themeColor="text1"/>
                <w:szCs w:val="21"/>
              </w:rPr>
              <w:t>Julian Wong</w:t>
            </w:r>
          </w:p>
        </w:tc>
        <w:tc>
          <w:tcPr>
            <w:tcW w:w="0" w:type="auto"/>
            <w:vAlign w:val="center"/>
          </w:tcPr>
          <w:p w:rsidR="00135036" w:rsidRDefault="00D65B9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135036" w:rsidRDefault="00D65B92">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135036" w:rsidRDefault="00D65B92">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日本精选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报告期内基金净值表现弱于业绩基准。</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东证指数在</w:t>
      </w:r>
      <w:r>
        <w:rPr>
          <w:rFonts w:eastAsiaTheme="minorEastAsia"/>
          <w:color w:val="000000" w:themeColor="text1"/>
          <w:szCs w:val="21"/>
        </w:rPr>
        <w:t>10</w:t>
      </w:r>
      <w:r>
        <w:rPr>
          <w:rFonts w:eastAsiaTheme="minorEastAsia"/>
          <w:color w:val="000000" w:themeColor="text1"/>
          <w:szCs w:val="21"/>
        </w:rPr>
        <w:t>月和</w:t>
      </w:r>
      <w:r>
        <w:rPr>
          <w:rFonts w:eastAsiaTheme="minorEastAsia"/>
          <w:color w:val="000000" w:themeColor="text1"/>
          <w:szCs w:val="21"/>
        </w:rPr>
        <w:t>11</w:t>
      </w:r>
      <w:r>
        <w:rPr>
          <w:rFonts w:eastAsiaTheme="minorEastAsia"/>
          <w:color w:val="000000" w:themeColor="text1"/>
          <w:szCs w:val="21"/>
        </w:rPr>
        <w:t>月反弹，反映市场对美联储加息进度放缓的乐观预期。价值股如金融、公用事业等板块涨幅居前。进入</w:t>
      </w:r>
      <w:r>
        <w:rPr>
          <w:rFonts w:eastAsiaTheme="minorEastAsia"/>
          <w:color w:val="000000" w:themeColor="text1"/>
          <w:szCs w:val="21"/>
        </w:rPr>
        <w:t>12</w:t>
      </w:r>
      <w:r>
        <w:rPr>
          <w:rFonts w:eastAsiaTheme="minorEastAsia"/>
          <w:color w:val="000000" w:themeColor="text1"/>
          <w:szCs w:val="21"/>
        </w:rPr>
        <w:t>月后，日本央行上调</w:t>
      </w:r>
      <w:r>
        <w:rPr>
          <w:rFonts w:eastAsiaTheme="minorEastAsia"/>
          <w:color w:val="000000" w:themeColor="text1"/>
          <w:szCs w:val="21"/>
        </w:rPr>
        <w:t>10</w:t>
      </w:r>
      <w:r>
        <w:rPr>
          <w:rFonts w:eastAsiaTheme="minorEastAsia"/>
          <w:color w:val="000000" w:themeColor="text1"/>
          <w:szCs w:val="21"/>
        </w:rPr>
        <w:t>年期国债利率波动上限，从</w:t>
      </w:r>
      <w:r>
        <w:rPr>
          <w:rFonts w:eastAsiaTheme="minorEastAsia"/>
          <w:color w:val="000000" w:themeColor="text1"/>
          <w:szCs w:val="21"/>
        </w:rPr>
        <w:t>0.25%</w:t>
      </w:r>
      <w:r>
        <w:rPr>
          <w:rFonts w:eastAsiaTheme="minorEastAsia"/>
          <w:color w:val="000000" w:themeColor="text1"/>
          <w:szCs w:val="21"/>
        </w:rPr>
        <w:t>上调至</w:t>
      </w:r>
      <w:r>
        <w:rPr>
          <w:rFonts w:eastAsiaTheme="minorEastAsia"/>
          <w:color w:val="000000" w:themeColor="text1"/>
          <w:szCs w:val="21"/>
        </w:rPr>
        <w:t>0.5%</w:t>
      </w:r>
      <w:r>
        <w:rPr>
          <w:rFonts w:eastAsiaTheme="minorEastAsia"/>
          <w:color w:val="000000" w:themeColor="text1"/>
          <w:szCs w:val="21"/>
        </w:rPr>
        <w:t>。此举背后的原因，是日益上升的通胀压力。日本</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CPI</w:t>
      </w:r>
      <w:r>
        <w:rPr>
          <w:rFonts w:eastAsiaTheme="minorEastAsia"/>
          <w:color w:val="000000" w:themeColor="text1"/>
          <w:szCs w:val="21"/>
        </w:rPr>
        <w:t>同比已经达到了</w:t>
      </w:r>
      <w:r>
        <w:rPr>
          <w:rFonts w:eastAsiaTheme="minorEastAsia"/>
          <w:color w:val="000000" w:themeColor="text1"/>
          <w:szCs w:val="21"/>
        </w:rPr>
        <w:t>3.7%</w:t>
      </w:r>
      <w:r>
        <w:rPr>
          <w:rFonts w:eastAsiaTheme="minorEastAsia"/>
          <w:color w:val="000000" w:themeColor="text1"/>
          <w:szCs w:val="21"/>
        </w:rPr>
        <w:t>，已经是</w:t>
      </w:r>
      <w:r>
        <w:rPr>
          <w:rFonts w:eastAsiaTheme="minorEastAsia"/>
          <w:color w:val="000000" w:themeColor="text1"/>
          <w:szCs w:val="21"/>
        </w:rPr>
        <w:t>1990</w:t>
      </w:r>
      <w:r>
        <w:rPr>
          <w:rFonts w:eastAsiaTheme="minorEastAsia"/>
          <w:color w:val="000000" w:themeColor="text1"/>
          <w:szCs w:val="21"/>
        </w:rPr>
        <w:t>年以来的最高水平，剔除食品和能源后的通胀水平也已经达到</w:t>
      </w:r>
      <w:r>
        <w:rPr>
          <w:rFonts w:eastAsiaTheme="minorEastAsia"/>
          <w:color w:val="000000" w:themeColor="text1"/>
          <w:szCs w:val="21"/>
        </w:rPr>
        <w:t>2.8%</w:t>
      </w:r>
      <w:r>
        <w:rPr>
          <w:rFonts w:eastAsiaTheme="minorEastAsia"/>
          <w:color w:val="000000" w:themeColor="text1"/>
          <w:szCs w:val="21"/>
        </w:rPr>
        <w:t>，几乎是近</w:t>
      </w:r>
      <w:r>
        <w:rPr>
          <w:rFonts w:eastAsiaTheme="minorEastAsia"/>
          <w:color w:val="000000" w:themeColor="text1"/>
          <w:szCs w:val="21"/>
        </w:rPr>
        <w:t>30</w:t>
      </w:r>
      <w:r>
        <w:rPr>
          <w:rFonts w:eastAsiaTheme="minorEastAsia"/>
          <w:color w:val="000000" w:themeColor="text1"/>
          <w:szCs w:val="21"/>
        </w:rPr>
        <w:t>年的最高水平。面对这样的通胀压力，市场投资者做空日债的情绪日益高涨，日本央行成为日本国债的最大购买方，此前一直在压制利率上升，进行收益率曲线控制（</w:t>
      </w:r>
      <w:r>
        <w:rPr>
          <w:rFonts w:eastAsiaTheme="minorEastAsia"/>
          <w:color w:val="000000" w:themeColor="text1"/>
          <w:szCs w:val="21"/>
        </w:rPr>
        <w:t>YCC</w:t>
      </w:r>
      <w:r>
        <w:rPr>
          <w:rFonts w:eastAsiaTheme="minorEastAsia"/>
          <w:color w:val="000000" w:themeColor="text1"/>
          <w:szCs w:val="21"/>
        </w:rPr>
        <w:t>）。但利率在低位时，日元面对美联储的加息、美元的走强，变得日益疲软。但这次消息公布后日元汇率出现大涨，给日本股市带来压力，东证指数回调。</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在日本的疫情管控政策放松逐步推进后至完全放开过程中，管控政策有徘徊、反复，同时感染病例数亦有一定波动，消费者的居家时长、购买力、消费行为等也发生相应的变化。相较于可选消费，必选消费在疫情后受影响较小，整体仍保持平稳。政策徘徊及开始放开阶段中，以家具、家电为代表的居家消费率先恢复。这主要是由于疫情期间消费者居家时间延长，对居家环境的要求提高。当全面放开后，消费场景限制解除，交通、餐饮、鞋服等外出消费恢复，而此阶段居家消费亦未回落，这主要是放开后消费者居家时间仍长于疫情之前。放开疫情管控后，当前的大部分消费（零售额）已高于</w:t>
      </w:r>
      <w:r>
        <w:rPr>
          <w:rFonts w:eastAsiaTheme="minorEastAsia"/>
          <w:color w:val="000000" w:themeColor="text1"/>
          <w:szCs w:val="21"/>
        </w:rPr>
        <w:t xml:space="preserve">2019 </w:t>
      </w:r>
      <w:r>
        <w:rPr>
          <w:rFonts w:eastAsiaTheme="minorEastAsia"/>
          <w:color w:val="000000" w:themeColor="text1"/>
          <w:szCs w:val="21"/>
        </w:rPr>
        <w:t>年水平。消费者信心也在管控放松后，止住下行趋势，但仍未恢复到疫情前。</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展望后市，我们对日股在</w:t>
      </w:r>
      <w:r>
        <w:rPr>
          <w:rFonts w:eastAsiaTheme="minorEastAsia"/>
          <w:color w:val="000000" w:themeColor="text1"/>
          <w:szCs w:val="21"/>
        </w:rPr>
        <w:t>2023</w:t>
      </w:r>
      <w:r>
        <w:rPr>
          <w:rFonts w:eastAsiaTheme="minorEastAsia"/>
          <w:color w:val="000000" w:themeColor="text1"/>
          <w:szCs w:val="21"/>
        </w:rPr>
        <w:t>年的表现预期是先低后高。尽管从</w:t>
      </w:r>
      <w:r>
        <w:rPr>
          <w:rFonts w:eastAsiaTheme="minorEastAsia"/>
          <w:color w:val="000000" w:themeColor="text1"/>
          <w:szCs w:val="21"/>
        </w:rPr>
        <w:t>11</w:t>
      </w:r>
      <w:r>
        <w:rPr>
          <w:rFonts w:eastAsiaTheme="minorEastAsia"/>
          <w:color w:val="000000" w:themeColor="text1"/>
          <w:szCs w:val="21"/>
        </w:rPr>
        <w:t>月开始，市场重新评估了美国货币政策和中国防疫策略优化的情景，乐观的预期带动股市快速反弹。但是美联储的加息进程并没有结束，美国的通胀水平离目标</w:t>
      </w:r>
      <w:r>
        <w:rPr>
          <w:rFonts w:eastAsiaTheme="minorEastAsia"/>
          <w:color w:val="000000" w:themeColor="text1"/>
          <w:szCs w:val="21"/>
        </w:rPr>
        <w:t>2%</w:t>
      </w:r>
      <w:r>
        <w:rPr>
          <w:rFonts w:eastAsiaTheme="minorEastAsia"/>
          <w:color w:val="000000" w:themeColor="text1"/>
          <w:szCs w:val="21"/>
        </w:rPr>
        <w:t>还较高，并且很大可能在较长时间内（比如</w:t>
      </w:r>
      <w:r>
        <w:rPr>
          <w:rFonts w:eastAsiaTheme="minorEastAsia"/>
          <w:color w:val="000000" w:themeColor="text1"/>
          <w:szCs w:val="21"/>
        </w:rPr>
        <w:t>2023</w:t>
      </w:r>
      <w:r>
        <w:rPr>
          <w:rFonts w:eastAsiaTheme="minorEastAsia"/>
          <w:color w:val="000000" w:themeColor="text1"/>
          <w:szCs w:val="21"/>
        </w:rPr>
        <w:t>全年）居高不下。包括中国在内的全球主要经济体在</w:t>
      </w:r>
      <w:r>
        <w:rPr>
          <w:rFonts w:eastAsiaTheme="minorEastAsia"/>
          <w:color w:val="000000" w:themeColor="text1"/>
          <w:szCs w:val="21"/>
        </w:rPr>
        <w:t>2023</w:t>
      </w:r>
      <w:r>
        <w:rPr>
          <w:rFonts w:eastAsiaTheme="minorEastAsia"/>
          <w:color w:val="000000" w:themeColor="text1"/>
          <w:szCs w:val="21"/>
        </w:rPr>
        <w:t>年第一季度的经济下滑几成定局，经济衰退背景下企业盈利下修还在眼前。</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因此，日股将会经历一波震荡调整，以消化上述不利因素。等到明年春天之后，日股的表现将十分值得期待。首先，我们预计供应限制将得到缓解，美联储在</w:t>
      </w:r>
      <w:r>
        <w:rPr>
          <w:rFonts w:eastAsiaTheme="minorEastAsia"/>
          <w:color w:val="000000" w:themeColor="text1"/>
          <w:szCs w:val="21"/>
        </w:rPr>
        <w:t>2023</w:t>
      </w:r>
      <w:r>
        <w:rPr>
          <w:rFonts w:eastAsiaTheme="minorEastAsia"/>
          <w:color w:val="000000" w:themeColor="text1"/>
          <w:szCs w:val="21"/>
        </w:rPr>
        <w:t>年一季度加息至</w:t>
      </w:r>
      <w:r>
        <w:rPr>
          <w:rFonts w:eastAsiaTheme="minorEastAsia"/>
          <w:color w:val="000000" w:themeColor="text1"/>
          <w:szCs w:val="21"/>
        </w:rPr>
        <w:t>5%</w:t>
      </w:r>
      <w:r>
        <w:rPr>
          <w:rFonts w:eastAsiaTheme="minorEastAsia"/>
          <w:color w:val="000000" w:themeColor="text1"/>
          <w:szCs w:val="21"/>
        </w:rPr>
        <w:t>左右，鹰派立场调整为更中立的立场。新冠疫情和俄乌冲突造成的供应链中断有望解决，这些都将减轻通胀压力。其次，日本的制造业活动有可能复苏，汽车生产和出口的复苏将有助于企业盈利。出口量的总体方向可能仍然是决定日本股市前景的关键因素。</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市场预测东证指数每股收益</w:t>
      </w:r>
      <w:r>
        <w:rPr>
          <w:rFonts w:eastAsiaTheme="minorEastAsia"/>
          <w:color w:val="000000" w:themeColor="text1"/>
          <w:szCs w:val="21"/>
        </w:rPr>
        <w:t>EPS</w:t>
      </w:r>
      <w:r>
        <w:rPr>
          <w:rFonts w:eastAsiaTheme="minorEastAsia"/>
          <w:color w:val="000000" w:themeColor="text1"/>
          <w:szCs w:val="21"/>
        </w:rPr>
        <w:t>在</w:t>
      </w:r>
      <w:r>
        <w:rPr>
          <w:rFonts w:eastAsiaTheme="minorEastAsia"/>
          <w:color w:val="000000" w:themeColor="text1"/>
          <w:szCs w:val="21"/>
        </w:rPr>
        <w:t>2023</w:t>
      </w:r>
      <w:r>
        <w:rPr>
          <w:rFonts w:eastAsiaTheme="minorEastAsia"/>
          <w:color w:val="000000" w:themeColor="text1"/>
          <w:szCs w:val="21"/>
        </w:rPr>
        <w:t>财年为</w:t>
      </w:r>
      <w:r>
        <w:rPr>
          <w:rFonts w:eastAsiaTheme="minorEastAsia"/>
          <w:color w:val="000000" w:themeColor="text1"/>
          <w:szCs w:val="21"/>
        </w:rPr>
        <w:t>137.9</w:t>
      </w:r>
      <w:r>
        <w:rPr>
          <w:rFonts w:eastAsiaTheme="minorEastAsia"/>
          <w:color w:val="000000" w:themeColor="text1"/>
          <w:szCs w:val="21"/>
        </w:rPr>
        <w:t>（同比增长</w:t>
      </w:r>
      <w:r>
        <w:rPr>
          <w:rFonts w:eastAsiaTheme="minorEastAsia"/>
          <w:color w:val="000000" w:themeColor="text1"/>
          <w:szCs w:val="21"/>
        </w:rPr>
        <w:t>2.1%</w:t>
      </w:r>
      <w:r>
        <w:rPr>
          <w:rFonts w:eastAsiaTheme="minorEastAsia"/>
          <w:color w:val="000000" w:themeColor="text1"/>
          <w:szCs w:val="21"/>
        </w:rPr>
        <w:t>），在</w:t>
      </w:r>
      <w:r>
        <w:rPr>
          <w:rFonts w:eastAsiaTheme="minorEastAsia"/>
          <w:color w:val="000000" w:themeColor="text1"/>
          <w:szCs w:val="21"/>
        </w:rPr>
        <w:t>2024</w:t>
      </w:r>
      <w:r>
        <w:rPr>
          <w:rFonts w:eastAsiaTheme="minorEastAsia"/>
          <w:color w:val="000000" w:themeColor="text1"/>
          <w:szCs w:val="21"/>
        </w:rPr>
        <w:t>财年为</w:t>
      </w:r>
      <w:r>
        <w:rPr>
          <w:rFonts w:eastAsiaTheme="minorEastAsia"/>
          <w:color w:val="000000" w:themeColor="text1"/>
          <w:szCs w:val="21"/>
        </w:rPr>
        <w:t>126.0</w:t>
      </w:r>
      <w:r>
        <w:rPr>
          <w:rFonts w:eastAsiaTheme="minorEastAsia"/>
          <w:color w:val="000000" w:themeColor="text1"/>
          <w:szCs w:val="21"/>
        </w:rPr>
        <w:t>（同比下降</w:t>
      </w:r>
      <w:r>
        <w:rPr>
          <w:rFonts w:eastAsiaTheme="minorEastAsia"/>
          <w:color w:val="000000" w:themeColor="text1"/>
          <w:szCs w:val="21"/>
        </w:rPr>
        <w:t>8.6%</w:t>
      </w:r>
      <w:r>
        <w:rPr>
          <w:rFonts w:eastAsiaTheme="minorEastAsia"/>
          <w:color w:val="000000" w:themeColor="text1"/>
          <w:szCs w:val="21"/>
        </w:rPr>
        <w:t>），在</w:t>
      </w:r>
      <w:r>
        <w:rPr>
          <w:rFonts w:eastAsiaTheme="minorEastAsia"/>
          <w:color w:val="000000" w:themeColor="text1"/>
          <w:szCs w:val="21"/>
        </w:rPr>
        <w:t>2025</w:t>
      </w:r>
      <w:r>
        <w:rPr>
          <w:rFonts w:eastAsiaTheme="minorEastAsia"/>
          <w:color w:val="000000" w:themeColor="text1"/>
          <w:szCs w:val="21"/>
        </w:rPr>
        <w:t>财年为</w:t>
      </w:r>
      <w:r>
        <w:rPr>
          <w:rFonts w:eastAsiaTheme="minorEastAsia"/>
          <w:color w:val="000000" w:themeColor="text1"/>
          <w:szCs w:val="21"/>
        </w:rPr>
        <w:t>137.0</w:t>
      </w:r>
      <w:r>
        <w:rPr>
          <w:rFonts w:eastAsiaTheme="minorEastAsia"/>
          <w:color w:val="000000" w:themeColor="text1"/>
          <w:szCs w:val="21"/>
        </w:rPr>
        <w:t>（同比增长</w:t>
      </w:r>
      <w:r>
        <w:rPr>
          <w:rFonts w:eastAsiaTheme="minorEastAsia"/>
          <w:color w:val="000000" w:themeColor="text1"/>
          <w:szCs w:val="21"/>
        </w:rPr>
        <w:t>8.7%</w:t>
      </w:r>
      <w:r>
        <w:rPr>
          <w:rFonts w:eastAsiaTheme="minorEastAsia"/>
          <w:color w:val="000000" w:themeColor="text1"/>
          <w:szCs w:val="21"/>
        </w:rPr>
        <w:t>）。基于此预测，</w:t>
      </w:r>
      <w:r>
        <w:rPr>
          <w:rFonts w:eastAsiaTheme="minorEastAsia"/>
          <w:color w:val="000000" w:themeColor="text1"/>
          <w:szCs w:val="21"/>
        </w:rPr>
        <w:t>2023</w:t>
      </w:r>
      <w:r>
        <w:rPr>
          <w:rFonts w:eastAsiaTheme="minorEastAsia"/>
          <w:color w:val="000000" w:themeColor="text1"/>
          <w:szCs w:val="21"/>
        </w:rPr>
        <w:t>财年东证指数市盈率（</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 xml:space="preserve">15.3 </w:t>
      </w:r>
      <w:r>
        <w:rPr>
          <w:rFonts w:eastAsiaTheme="minorEastAsia"/>
          <w:color w:val="000000" w:themeColor="text1"/>
          <w:szCs w:val="21"/>
        </w:rPr>
        <w:t>倍。考虑到利润将恢复同比增长，预期市盈率略高于安倍经济学后的平均水平（约</w:t>
      </w:r>
      <w:r>
        <w:rPr>
          <w:rFonts w:eastAsiaTheme="minorEastAsia"/>
          <w:color w:val="000000" w:themeColor="text1"/>
          <w:szCs w:val="21"/>
        </w:rPr>
        <w:t>14.6</w:t>
      </w:r>
      <w:r>
        <w:rPr>
          <w:rFonts w:eastAsiaTheme="minorEastAsia"/>
          <w:color w:val="000000" w:themeColor="text1"/>
          <w:szCs w:val="21"/>
        </w:rPr>
        <w:t>倍）尚属合理。相对于欧洲和美国股市，日本股市估值被低估了。压制日股估值的主要原因源于疫情：首先是受中国宏观经济放缓的影响。其次是日本在疫苗和治疗方法的开发方面落后于欧洲和美国。第三个原因是，随着疫情的持续，欧洲和美国投资者与亚洲的距离越来越大。由于疫情大流行，公司无法开展投资者关系活动或与分析师进行面对面的会议，西方和亚洲之间的时差以及沟通困难可能导致投资者转向对亚洲的负面立场。但总体而言，我们认为，随着全球疫情的结束和重新开放，对日本股市不利的因素将逐渐消失。如由于半导体短缺和其他供应链问题，日本的企业资本支出增长缓慢。然而，机械订单和其他领先指标已经开始明显改善。</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我们投资日本股市的中长期逻辑：（</w:t>
      </w:r>
      <w:r>
        <w:rPr>
          <w:rFonts w:eastAsiaTheme="minorEastAsia"/>
          <w:color w:val="000000" w:themeColor="text1"/>
          <w:szCs w:val="21"/>
        </w:rPr>
        <w:t>1</w:t>
      </w:r>
      <w:r>
        <w:rPr>
          <w:rFonts w:eastAsiaTheme="minorEastAsia"/>
          <w:color w:val="000000" w:themeColor="text1"/>
          <w:szCs w:val="21"/>
        </w:rPr>
        <w:t>）日本在全球产业链中具有优势的地位；（</w:t>
      </w:r>
      <w:r>
        <w:rPr>
          <w:rFonts w:eastAsiaTheme="minorEastAsia"/>
          <w:color w:val="000000" w:themeColor="text1"/>
          <w:szCs w:val="21"/>
        </w:rPr>
        <w:t>2</w:t>
      </w:r>
      <w:r>
        <w:rPr>
          <w:rFonts w:eastAsiaTheme="minorEastAsia"/>
          <w:color w:val="000000" w:themeColor="text1"/>
          <w:szCs w:val="21"/>
        </w:rPr>
        <w:t>）自动化精密设备行业可以更好应对无论是日本国内面临的少子老龄化还是全球提高劳动生产率的需求；（</w:t>
      </w:r>
      <w:r>
        <w:rPr>
          <w:rFonts w:eastAsiaTheme="minorEastAsia"/>
          <w:color w:val="000000" w:themeColor="text1"/>
          <w:szCs w:val="21"/>
        </w:rPr>
        <w:t>3</w:t>
      </w:r>
      <w:r>
        <w:rPr>
          <w:rFonts w:eastAsiaTheme="minorEastAsia"/>
          <w:color w:val="000000" w:themeColor="text1"/>
          <w:szCs w:val="21"/>
        </w:rPr>
        <w:t>）境外游客入境日本旅游消费拉动本土经济；（</w:t>
      </w:r>
      <w:r>
        <w:rPr>
          <w:rFonts w:eastAsiaTheme="minorEastAsia"/>
          <w:color w:val="000000" w:themeColor="text1"/>
          <w:szCs w:val="21"/>
        </w:rPr>
        <w:t>4</w:t>
      </w:r>
      <w:r>
        <w:rPr>
          <w:rFonts w:eastAsiaTheme="minorEastAsia"/>
          <w:color w:val="000000" w:themeColor="text1"/>
          <w:szCs w:val="21"/>
        </w:rPr>
        <w:t>）引入</w:t>
      </w:r>
      <w:r>
        <w:rPr>
          <w:rFonts w:eastAsiaTheme="minorEastAsia"/>
          <w:color w:val="000000" w:themeColor="text1"/>
          <w:szCs w:val="21"/>
        </w:rPr>
        <w:t>ESG</w:t>
      </w:r>
      <w:r>
        <w:rPr>
          <w:rFonts w:eastAsiaTheme="minorEastAsia"/>
          <w:color w:val="000000" w:themeColor="text1"/>
          <w:szCs w:val="21"/>
        </w:rPr>
        <w:t>后提升上市公司在国际上的接受度。</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在选股上，通过主动研究，自下而上构建组合，重点关注的行业包括数字娱乐、生产自动化、人员招聘、消费品、电动车、金融、非银保险或控股金融等。重点关注具有以下特点的公司：</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）利润率足够高的公司，使其能够承受高昂的资源价格，并且具有足够的竞争力，能够将更高的成本转嫁给其销售价格；（</w:t>
      </w:r>
      <w:r>
        <w:rPr>
          <w:rFonts w:eastAsiaTheme="minorEastAsia"/>
          <w:color w:val="000000" w:themeColor="text1"/>
          <w:szCs w:val="21"/>
        </w:rPr>
        <w:t>2</w:t>
      </w:r>
      <w:r>
        <w:rPr>
          <w:rFonts w:eastAsiaTheme="minorEastAsia"/>
          <w:color w:val="000000" w:themeColor="text1"/>
          <w:szCs w:val="21"/>
        </w:rPr>
        <w:t>）能够在自身努力的基础上产生实质性增长的公司，因此可能相对不受全球短期宏观经济波动的影响；（</w:t>
      </w:r>
      <w:r>
        <w:rPr>
          <w:rFonts w:eastAsiaTheme="minorEastAsia"/>
          <w:color w:val="000000" w:themeColor="text1"/>
          <w:szCs w:val="21"/>
        </w:rPr>
        <w:t>3</w:t>
      </w:r>
      <w:r>
        <w:rPr>
          <w:rFonts w:eastAsiaTheme="minorEastAsia"/>
          <w:color w:val="000000" w:themeColor="text1"/>
          <w:szCs w:val="21"/>
        </w:rPr>
        <w:t>）其区域特征意味着他们处于有利地位的公司，可以从疫情大流行的结束和亚洲经济的正常化中受益；（</w:t>
      </w:r>
      <w:r>
        <w:rPr>
          <w:rFonts w:eastAsiaTheme="minorEastAsia"/>
          <w:color w:val="000000" w:themeColor="text1"/>
          <w:szCs w:val="21"/>
        </w:rPr>
        <w:t>4</w:t>
      </w:r>
      <w:r>
        <w:rPr>
          <w:rFonts w:eastAsiaTheme="minorEastAsia"/>
          <w:color w:val="000000" w:themeColor="text1"/>
          <w:szCs w:val="21"/>
        </w:rPr>
        <w:t>）可能从日本的重新开放中受益的公司；以及（</w:t>
      </w:r>
      <w:r>
        <w:rPr>
          <w:rFonts w:eastAsiaTheme="minorEastAsia"/>
          <w:color w:val="000000" w:themeColor="text1"/>
          <w:szCs w:val="21"/>
        </w:rPr>
        <w:t>5</w:t>
      </w:r>
      <w:r>
        <w:rPr>
          <w:rFonts w:eastAsiaTheme="minorEastAsia"/>
          <w:color w:val="000000" w:themeColor="text1"/>
          <w:szCs w:val="21"/>
        </w:rPr>
        <w:t>）对</w:t>
      </w:r>
      <w:r>
        <w:rPr>
          <w:rFonts w:eastAsiaTheme="minorEastAsia"/>
          <w:color w:val="000000" w:themeColor="text1"/>
          <w:szCs w:val="21"/>
        </w:rPr>
        <w:t>ESG</w:t>
      </w:r>
      <w:r>
        <w:rPr>
          <w:rFonts w:eastAsiaTheme="minorEastAsia"/>
          <w:color w:val="000000" w:themeColor="text1"/>
          <w:szCs w:val="21"/>
        </w:rPr>
        <w:t>具有前瞻性立场的公司，例如在脱碳和加强公司治理方面。</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本报告期日本精选份额净值增长率为</w:t>
      </w:r>
      <w:r w:rsidRPr="00A76A42">
        <w:rPr>
          <w:rFonts w:eastAsiaTheme="minorEastAsia"/>
          <w:color w:val="000000" w:themeColor="text1"/>
          <w:szCs w:val="21"/>
        </w:rPr>
        <w:t>:2.95%</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:8.75%</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109,520,510.87</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85.76</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109,520,510.87</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85.76</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16,771,577.18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13.13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1,416,201.54</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1.11</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127,708,289.59</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35036">
        <w:trPr>
          <w:jc w:val="center"/>
        </w:trPr>
        <w:tc>
          <w:tcPr>
            <w:tcW w:w="2410" w:type="dxa"/>
            <w:vAlign w:val="center"/>
          </w:tcPr>
          <w:p w:rsidR="00135036" w:rsidRDefault="00D65B92">
            <w:pPr>
              <w:jc w:val="left"/>
            </w:pPr>
            <w:r>
              <w:rPr>
                <w:rFonts w:eastAsiaTheme="minorEastAsia"/>
                <w:color w:val="000000" w:themeColor="text1"/>
                <w:szCs w:val="21"/>
              </w:rPr>
              <w:t>日本</w:t>
            </w:r>
          </w:p>
        </w:tc>
        <w:tc>
          <w:tcPr>
            <w:tcW w:w="3118" w:type="dxa"/>
            <w:vAlign w:val="center"/>
          </w:tcPr>
          <w:p w:rsidR="00135036" w:rsidRDefault="00D65B92">
            <w:pPr>
              <w:jc w:val="right"/>
            </w:pPr>
            <w:r>
              <w:rPr>
                <w:rFonts w:eastAsiaTheme="minorEastAsia"/>
                <w:color w:val="000000" w:themeColor="text1"/>
                <w:szCs w:val="21"/>
              </w:rPr>
              <w:t>109,520,510.87</w:t>
            </w:r>
          </w:p>
        </w:tc>
        <w:tc>
          <w:tcPr>
            <w:tcW w:w="3076" w:type="dxa"/>
            <w:vAlign w:val="center"/>
          </w:tcPr>
          <w:p w:rsidR="00135036" w:rsidRDefault="00D65B92">
            <w:pPr>
              <w:jc w:val="right"/>
            </w:pPr>
            <w:r>
              <w:rPr>
                <w:rFonts w:eastAsiaTheme="minorEastAsia"/>
                <w:color w:val="000000" w:themeColor="text1"/>
                <w:szCs w:val="21"/>
              </w:rPr>
              <w:t>92.77</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109,520,510.87</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92.77</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35036">
        <w:tc>
          <w:tcPr>
            <w:tcW w:w="2787" w:type="dxa"/>
            <w:vAlign w:val="center"/>
          </w:tcPr>
          <w:p w:rsidR="00135036" w:rsidRDefault="00D65B92">
            <w:pPr>
              <w:jc w:val="left"/>
            </w:pPr>
            <w:r>
              <w:rPr>
                <w:rFonts w:eastAsiaTheme="minorEastAsia"/>
                <w:color w:val="000000" w:themeColor="text1"/>
                <w:szCs w:val="21"/>
              </w:rPr>
              <w:t>化学制品</w:t>
            </w:r>
          </w:p>
        </w:tc>
        <w:tc>
          <w:tcPr>
            <w:tcW w:w="2551" w:type="dxa"/>
            <w:vAlign w:val="center"/>
          </w:tcPr>
          <w:p w:rsidR="00135036" w:rsidRDefault="00D65B92">
            <w:pPr>
              <w:jc w:val="right"/>
            </w:pPr>
            <w:r>
              <w:rPr>
                <w:rFonts w:eastAsiaTheme="minorEastAsia"/>
                <w:color w:val="000000" w:themeColor="text1"/>
                <w:szCs w:val="21"/>
              </w:rPr>
              <w:t>9,775,523.42</w:t>
            </w:r>
          </w:p>
        </w:tc>
        <w:tc>
          <w:tcPr>
            <w:tcW w:w="3175" w:type="dxa"/>
            <w:vAlign w:val="center"/>
          </w:tcPr>
          <w:p w:rsidR="00135036" w:rsidRDefault="00D65B92">
            <w:pPr>
              <w:jc w:val="right"/>
            </w:pPr>
            <w:r>
              <w:rPr>
                <w:rFonts w:eastAsiaTheme="minorEastAsia"/>
                <w:color w:val="000000" w:themeColor="text1"/>
                <w:szCs w:val="21"/>
              </w:rPr>
              <w:t>8.28</w:t>
            </w:r>
          </w:p>
        </w:tc>
      </w:tr>
      <w:tr w:rsidR="00135036">
        <w:tc>
          <w:tcPr>
            <w:tcW w:w="2787" w:type="dxa"/>
            <w:vAlign w:val="center"/>
          </w:tcPr>
          <w:p w:rsidR="00135036" w:rsidRDefault="00D65B92">
            <w:pPr>
              <w:jc w:val="left"/>
            </w:pPr>
            <w:r>
              <w:rPr>
                <w:rFonts w:eastAsiaTheme="minorEastAsia"/>
                <w:color w:val="000000" w:themeColor="text1"/>
                <w:szCs w:val="21"/>
              </w:rPr>
              <w:t>商业银行</w:t>
            </w:r>
          </w:p>
        </w:tc>
        <w:tc>
          <w:tcPr>
            <w:tcW w:w="2551" w:type="dxa"/>
            <w:vAlign w:val="center"/>
          </w:tcPr>
          <w:p w:rsidR="00135036" w:rsidRDefault="00D65B92">
            <w:pPr>
              <w:jc w:val="right"/>
            </w:pPr>
            <w:r>
              <w:rPr>
                <w:rFonts w:eastAsiaTheme="minorEastAsia"/>
                <w:color w:val="000000" w:themeColor="text1"/>
                <w:szCs w:val="21"/>
              </w:rPr>
              <w:t>7,883,816.32</w:t>
            </w:r>
          </w:p>
        </w:tc>
        <w:tc>
          <w:tcPr>
            <w:tcW w:w="3175" w:type="dxa"/>
            <w:vAlign w:val="center"/>
          </w:tcPr>
          <w:p w:rsidR="00135036" w:rsidRDefault="00D65B92">
            <w:pPr>
              <w:jc w:val="right"/>
            </w:pPr>
            <w:r>
              <w:rPr>
                <w:rFonts w:eastAsiaTheme="minorEastAsia"/>
                <w:color w:val="000000" w:themeColor="text1"/>
                <w:szCs w:val="21"/>
              </w:rPr>
              <w:t>6.68</w:t>
            </w:r>
          </w:p>
        </w:tc>
      </w:tr>
      <w:tr w:rsidR="00135036">
        <w:tc>
          <w:tcPr>
            <w:tcW w:w="2787" w:type="dxa"/>
            <w:vAlign w:val="center"/>
          </w:tcPr>
          <w:p w:rsidR="00135036" w:rsidRDefault="00D65B92">
            <w:pPr>
              <w:jc w:val="left"/>
            </w:pPr>
            <w:r>
              <w:rPr>
                <w:rFonts w:eastAsiaTheme="minorEastAsia"/>
                <w:color w:val="000000" w:themeColor="text1"/>
                <w:szCs w:val="21"/>
              </w:rPr>
              <w:t>保险</w:t>
            </w:r>
          </w:p>
        </w:tc>
        <w:tc>
          <w:tcPr>
            <w:tcW w:w="2551" w:type="dxa"/>
            <w:vAlign w:val="center"/>
          </w:tcPr>
          <w:p w:rsidR="00135036" w:rsidRDefault="00D65B92">
            <w:pPr>
              <w:jc w:val="right"/>
            </w:pPr>
            <w:r>
              <w:rPr>
                <w:rFonts w:eastAsiaTheme="minorEastAsia"/>
                <w:color w:val="000000" w:themeColor="text1"/>
                <w:szCs w:val="21"/>
              </w:rPr>
              <w:t>7,513,713.32</w:t>
            </w:r>
          </w:p>
        </w:tc>
        <w:tc>
          <w:tcPr>
            <w:tcW w:w="3175" w:type="dxa"/>
            <w:vAlign w:val="center"/>
          </w:tcPr>
          <w:p w:rsidR="00135036" w:rsidRDefault="00D65B92">
            <w:pPr>
              <w:jc w:val="right"/>
            </w:pPr>
            <w:r>
              <w:rPr>
                <w:rFonts w:eastAsiaTheme="minorEastAsia"/>
                <w:color w:val="000000" w:themeColor="text1"/>
                <w:szCs w:val="21"/>
              </w:rPr>
              <w:t>6.36</w:t>
            </w:r>
          </w:p>
        </w:tc>
      </w:tr>
      <w:tr w:rsidR="00135036">
        <w:tc>
          <w:tcPr>
            <w:tcW w:w="2787" w:type="dxa"/>
            <w:vAlign w:val="center"/>
          </w:tcPr>
          <w:p w:rsidR="00135036" w:rsidRDefault="00D65B92">
            <w:pPr>
              <w:jc w:val="left"/>
            </w:pPr>
            <w:r>
              <w:rPr>
                <w:rFonts w:eastAsiaTheme="minorEastAsia"/>
                <w:color w:val="000000" w:themeColor="text1"/>
                <w:szCs w:val="21"/>
              </w:rPr>
              <w:t>汽车零配件</w:t>
            </w:r>
          </w:p>
        </w:tc>
        <w:tc>
          <w:tcPr>
            <w:tcW w:w="2551" w:type="dxa"/>
            <w:vAlign w:val="center"/>
          </w:tcPr>
          <w:p w:rsidR="00135036" w:rsidRDefault="00D65B92">
            <w:pPr>
              <w:jc w:val="right"/>
            </w:pPr>
            <w:r>
              <w:rPr>
                <w:rFonts w:eastAsiaTheme="minorEastAsia"/>
                <w:color w:val="000000" w:themeColor="text1"/>
                <w:szCs w:val="21"/>
              </w:rPr>
              <w:t>6,524,958.68</w:t>
            </w:r>
          </w:p>
        </w:tc>
        <w:tc>
          <w:tcPr>
            <w:tcW w:w="3175" w:type="dxa"/>
            <w:vAlign w:val="center"/>
          </w:tcPr>
          <w:p w:rsidR="00135036" w:rsidRDefault="00D65B92">
            <w:pPr>
              <w:jc w:val="right"/>
            </w:pPr>
            <w:r>
              <w:rPr>
                <w:rFonts w:eastAsiaTheme="minorEastAsia"/>
                <w:color w:val="000000" w:themeColor="text1"/>
                <w:szCs w:val="21"/>
              </w:rPr>
              <w:t>5.53</w:t>
            </w:r>
          </w:p>
        </w:tc>
      </w:tr>
      <w:tr w:rsidR="00135036">
        <w:tc>
          <w:tcPr>
            <w:tcW w:w="2787" w:type="dxa"/>
            <w:vAlign w:val="center"/>
          </w:tcPr>
          <w:p w:rsidR="00135036" w:rsidRDefault="00D65B92">
            <w:pPr>
              <w:jc w:val="left"/>
            </w:pPr>
            <w:r>
              <w:rPr>
                <w:rFonts w:eastAsiaTheme="minorEastAsia"/>
                <w:color w:val="000000" w:themeColor="text1"/>
                <w:szCs w:val="21"/>
              </w:rPr>
              <w:t>娱乐</w:t>
            </w:r>
          </w:p>
        </w:tc>
        <w:tc>
          <w:tcPr>
            <w:tcW w:w="2551" w:type="dxa"/>
            <w:vAlign w:val="center"/>
          </w:tcPr>
          <w:p w:rsidR="00135036" w:rsidRDefault="00D65B92">
            <w:pPr>
              <w:jc w:val="right"/>
            </w:pPr>
            <w:r>
              <w:rPr>
                <w:rFonts w:eastAsiaTheme="minorEastAsia"/>
                <w:color w:val="000000" w:themeColor="text1"/>
                <w:szCs w:val="21"/>
              </w:rPr>
              <w:t>6,444,672.92</w:t>
            </w:r>
          </w:p>
        </w:tc>
        <w:tc>
          <w:tcPr>
            <w:tcW w:w="3175" w:type="dxa"/>
            <w:vAlign w:val="center"/>
          </w:tcPr>
          <w:p w:rsidR="00135036" w:rsidRDefault="00D65B92">
            <w:pPr>
              <w:jc w:val="right"/>
            </w:pPr>
            <w:r>
              <w:rPr>
                <w:rFonts w:eastAsiaTheme="minorEastAsia"/>
                <w:color w:val="000000" w:themeColor="text1"/>
                <w:szCs w:val="21"/>
              </w:rPr>
              <w:t>5.46</w:t>
            </w:r>
          </w:p>
        </w:tc>
      </w:tr>
      <w:tr w:rsidR="00135036">
        <w:tc>
          <w:tcPr>
            <w:tcW w:w="2787" w:type="dxa"/>
            <w:vAlign w:val="center"/>
          </w:tcPr>
          <w:p w:rsidR="00135036" w:rsidRDefault="00D65B92">
            <w:pPr>
              <w:jc w:val="left"/>
            </w:pPr>
            <w:r>
              <w:rPr>
                <w:rFonts w:eastAsiaTheme="minorEastAsia"/>
                <w:color w:val="000000" w:themeColor="text1"/>
                <w:szCs w:val="21"/>
              </w:rPr>
              <w:t>电子设备、仪器和元件</w:t>
            </w:r>
          </w:p>
        </w:tc>
        <w:tc>
          <w:tcPr>
            <w:tcW w:w="2551" w:type="dxa"/>
            <w:vAlign w:val="center"/>
          </w:tcPr>
          <w:p w:rsidR="00135036" w:rsidRDefault="00D65B92">
            <w:pPr>
              <w:jc w:val="right"/>
            </w:pPr>
            <w:r>
              <w:rPr>
                <w:rFonts w:eastAsiaTheme="minorEastAsia"/>
                <w:color w:val="000000" w:themeColor="text1"/>
                <w:szCs w:val="21"/>
              </w:rPr>
              <w:t>6,182,134.19</w:t>
            </w:r>
          </w:p>
        </w:tc>
        <w:tc>
          <w:tcPr>
            <w:tcW w:w="3175" w:type="dxa"/>
            <w:vAlign w:val="center"/>
          </w:tcPr>
          <w:p w:rsidR="00135036" w:rsidRDefault="00D65B92">
            <w:pPr>
              <w:jc w:val="right"/>
            </w:pPr>
            <w:r>
              <w:rPr>
                <w:rFonts w:eastAsiaTheme="minorEastAsia"/>
                <w:color w:val="000000" w:themeColor="text1"/>
                <w:szCs w:val="21"/>
              </w:rPr>
              <w:t>5.24</w:t>
            </w:r>
          </w:p>
        </w:tc>
      </w:tr>
      <w:tr w:rsidR="00135036">
        <w:tc>
          <w:tcPr>
            <w:tcW w:w="2787" w:type="dxa"/>
            <w:vAlign w:val="center"/>
          </w:tcPr>
          <w:p w:rsidR="00135036" w:rsidRDefault="00D65B92">
            <w:pPr>
              <w:jc w:val="left"/>
            </w:pPr>
            <w:r>
              <w:rPr>
                <w:rFonts w:eastAsiaTheme="minorEastAsia"/>
                <w:color w:val="000000" w:themeColor="text1"/>
                <w:szCs w:val="21"/>
              </w:rPr>
              <w:t>医疗保健设备与用品</w:t>
            </w:r>
          </w:p>
        </w:tc>
        <w:tc>
          <w:tcPr>
            <w:tcW w:w="2551" w:type="dxa"/>
            <w:vAlign w:val="center"/>
          </w:tcPr>
          <w:p w:rsidR="00135036" w:rsidRDefault="00D65B92">
            <w:pPr>
              <w:jc w:val="right"/>
            </w:pPr>
            <w:r>
              <w:rPr>
                <w:rFonts w:eastAsiaTheme="minorEastAsia"/>
                <w:color w:val="000000" w:themeColor="text1"/>
                <w:szCs w:val="21"/>
              </w:rPr>
              <w:t>5,077,521.76</w:t>
            </w:r>
          </w:p>
        </w:tc>
        <w:tc>
          <w:tcPr>
            <w:tcW w:w="3175" w:type="dxa"/>
            <w:vAlign w:val="center"/>
          </w:tcPr>
          <w:p w:rsidR="00135036" w:rsidRDefault="00D65B92">
            <w:pPr>
              <w:jc w:val="right"/>
            </w:pPr>
            <w:r>
              <w:rPr>
                <w:rFonts w:eastAsiaTheme="minorEastAsia"/>
                <w:color w:val="000000" w:themeColor="text1"/>
                <w:szCs w:val="21"/>
              </w:rPr>
              <w:t>4.30</w:t>
            </w:r>
          </w:p>
        </w:tc>
      </w:tr>
      <w:tr w:rsidR="00135036">
        <w:tc>
          <w:tcPr>
            <w:tcW w:w="2787" w:type="dxa"/>
            <w:vAlign w:val="center"/>
          </w:tcPr>
          <w:p w:rsidR="00135036" w:rsidRDefault="00D65B92">
            <w:pPr>
              <w:jc w:val="left"/>
            </w:pPr>
            <w:r>
              <w:rPr>
                <w:rFonts w:eastAsiaTheme="minorEastAsia"/>
                <w:color w:val="000000" w:themeColor="text1"/>
                <w:szCs w:val="21"/>
              </w:rPr>
              <w:t>家庭耐用消费品</w:t>
            </w:r>
          </w:p>
        </w:tc>
        <w:tc>
          <w:tcPr>
            <w:tcW w:w="2551" w:type="dxa"/>
            <w:vAlign w:val="center"/>
          </w:tcPr>
          <w:p w:rsidR="00135036" w:rsidRDefault="00D65B92">
            <w:pPr>
              <w:jc w:val="right"/>
            </w:pPr>
            <w:r>
              <w:rPr>
                <w:rFonts w:eastAsiaTheme="minorEastAsia"/>
                <w:color w:val="000000" w:themeColor="text1"/>
                <w:szCs w:val="21"/>
              </w:rPr>
              <w:t>4,966,826.48</w:t>
            </w:r>
          </w:p>
        </w:tc>
        <w:tc>
          <w:tcPr>
            <w:tcW w:w="3175" w:type="dxa"/>
            <w:vAlign w:val="center"/>
          </w:tcPr>
          <w:p w:rsidR="00135036" w:rsidRDefault="00D65B92">
            <w:pPr>
              <w:jc w:val="right"/>
            </w:pPr>
            <w:r>
              <w:rPr>
                <w:rFonts w:eastAsiaTheme="minorEastAsia"/>
                <w:color w:val="000000" w:themeColor="text1"/>
                <w:szCs w:val="21"/>
              </w:rPr>
              <w:t>4.21</w:t>
            </w:r>
          </w:p>
        </w:tc>
      </w:tr>
      <w:tr w:rsidR="00135036">
        <w:tc>
          <w:tcPr>
            <w:tcW w:w="2787" w:type="dxa"/>
            <w:vAlign w:val="center"/>
          </w:tcPr>
          <w:p w:rsidR="00135036" w:rsidRDefault="00D65B92">
            <w:pPr>
              <w:jc w:val="left"/>
            </w:pPr>
            <w:r>
              <w:rPr>
                <w:rFonts w:eastAsiaTheme="minorEastAsia"/>
                <w:color w:val="000000" w:themeColor="text1"/>
                <w:szCs w:val="21"/>
              </w:rPr>
              <w:t>公路与铁路</w:t>
            </w:r>
          </w:p>
        </w:tc>
        <w:tc>
          <w:tcPr>
            <w:tcW w:w="2551" w:type="dxa"/>
            <w:vAlign w:val="center"/>
          </w:tcPr>
          <w:p w:rsidR="00135036" w:rsidRDefault="00D65B92">
            <w:pPr>
              <w:jc w:val="right"/>
            </w:pPr>
            <w:r>
              <w:rPr>
                <w:rFonts w:eastAsiaTheme="minorEastAsia"/>
                <w:color w:val="000000" w:themeColor="text1"/>
                <w:szCs w:val="21"/>
              </w:rPr>
              <w:t>4,693,454.89</w:t>
            </w:r>
          </w:p>
        </w:tc>
        <w:tc>
          <w:tcPr>
            <w:tcW w:w="3175" w:type="dxa"/>
            <w:vAlign w:val="center"/>
          </w:tcPr>
          <w:p w:rsidR="00135036" w:rsidRDefault="00D65B92">
            <w:pPr>
              <w:jc w:val="right"/>
            </w:pPr>
            <w:r>
              <w:rPr>
                <w:rFonts w:eastAsiaTheme="minorEastAsia"/>
                <w:color w:val="000000" w:themeColor="text1"/>
                <w:szCs w:val="21"/>
              </w:rPr>
              <w:t>3.98</w:t>
            </w:r>
          </w:p>
        </w:tc>
      </w:tr>
      <w:tr w:rsidR="00135036">
        <w:tc>
          <w:tcPr>
            <w:tcW w:w="2787" w:type="dxa"/>
            <w:vAlign w:val="center"/>
          </w:tcPr>
          <w:p w:rsidR="00135036" w:rsidRDefault="00D65B92">
            <w:pPr>
              <w:jc w:val="left"/>
            </w:pPr>
            <w:r>
              <w:rPr>
                <w:rFonts w:eastAsiaTheme="minorEastAsia"/>
                <w:color w:val="000000" w:themeColor="text1"/>
                <w:szCs w:val="21"/>
              </w:rPr>
              <w:t>信息技术服务</w:t>
            </w:r>
          </w:p>
        </w:tc>
        <w:tc>
          <w:tcPr>
            <w:tcW w:w="2551" w:type="dxa"/>
            <w:vAlign w:val="center"/>
          </w:tcPr>
          <w:p w:rsidR="00135036" w:rsidRDefault="00D65B92">
            <w:pPr>
              <w:jc w:val="right"/>
            </w:pPr>
            <w:r>
              <w:rPr>
                <w:rFonts w:eastAsiaTheme="minorEastAsia"/>
                <w:color w:val="000000" w:themeColor="text1"/>
                <w:szCs w:val="21"/>
              </w:rPr>
              <w:t>4,549,543.70</w:t>
            </w:r>
          </w:p>
        </w:tc>
        <w:tc>
          <w:tcPr>
            <w:tcW w:w="3175" w:type="dxa"/>
            <w:vAlign w:val="center"/>
          </w:tcPr>
          <w:p w:rsidR="00135036" w:rsidRDefault="00D65B92">
            <w:pPr>
              <w:jc w:val="right"/>
            </w:pPr>
            <w:r>
              <w:rPr>
                <w:rFonts w:eastAsiaTheme="minorEastAsia"/>
                <w:color w:val="000000" w:themeColor="text1"/>
                <w:szCs w:val="21"/>
              </w:rPr>
              <w:t>3.85</w:t>
            </w:r>
          </w:p>
        </w:tc>
      </w:tr>
      <w:tr w:rsidR="00135036">
        <w:tc>
          <w:tcPr>
            <w:tcW w:w="2787" w:type="dxa"/>
            <w:vAlign w:val="center"/>
          </w:tcPr>
          <w:p w:rsidR="00135036" w:rsidRDefault="00D65B92">
            <w:pPr>
              <w:jc w:val="left"/>
            </w:pPr>
            <w:r>
              <w:rPr>
                <w:rFonts w:eastAsiaTheme="minorEastAsia"/>
                <w:color w:val="000000" w:themeColor="text1"/>
                <w:szCs w:val="21"/>
              </w:rPr>
              <w:t>机械制造</w:t>
            </w:r>
          </w:p>
        </w:tc>
        <w:tc>
          <w:tcPr>
            <w:tcW w:w="2551" w:type="dxa"/>
            <w:vAlign w:val="center"/>
          </w:tcPr>
          <w:p w:rsidR="00135036" w:rsidRDefault="00D65B92">
            <w:pPr>
              <w:jc w:val="right"/>
            </w:pPr>
            <w:r>
              <w:rPr>
                <w:rFonts w:eastAsiaTheme="minorEastAsia"/>
                <w:color w:val="000000" w:themeColor="text1"/>
                <w:szCs w:val="21"/>
              </w:rPr>
              <w:t>3,988,506.77</w:t>
            </w:r>
          </w:p>
        </w:tc>
        <w:tc>
          <w:tcPr>
            <w:tcW w:w="3175" w:type="dxa"/>
            <w:vAlign w:val="center"/>
          </w:tcPr>
          <w:p w:rsidR="00135036" w:rsidRDefault="00D65B92">
            <w:pPr>
              <w:jc w:val="right"/>
            </w:pPr>
            <w:r>
              <w:rPr>
                <w:rFonts w:eastAsiaTheme="minorEastAsia"/>
                <w:color w:val="000000" w:themeColor="text1"/>
                <w:szCs w:val="21"/>
              </w:rPr>
              <w:t>3.38</w:t>
            </w:r>
          </w:p>
        </w:tc>
      </w:tr>
      <w:tr w:rsidR="00135036">
        <w:tc>
          <w:tcPr>
            <w:tcW w:w="2787" w:type="dxa"/>
            <w:vAlign w:val="center"/>
          </w:tcPr>
          <w:p w:rsidR="00135036" w:rsidRDefault="00D65B92">
            <w:pPr>
              <w:jc w:val="left"/>
            </w:pPr>
            <w:r>
              <w:rPr>
                <w:rFonts w:eastAsiaTheme="minorEastAsia"/>
                <w:color w:val="000000" w:themeColor="text1"/>
                <w:szCs w:val="21"/>
              </w:rPr>
              <w:t>贸易公司与经销商</w:t>
            </w:r>
          </w:p>
        </w:tc>
        <w:tc>
          <w:tcPr>
            <w:tcW w:w="2551" w:type="dxa"/>
            <w:vAlign w:val="center"/>
          </w:tcPr>
          <w:p w:rsidR="00135036" w:rsidRDefault="00D65B92">
            <w:pPr>
              <w:jc w:val="right"/>
            </w:pPr>
            <w:r>
              <w:rPr>
                <w:rFonts w:eastAsiaTheme="minorEastAsia"/>
                <w:color w:val="000000" w:themeColor="text1"/>
                <w:szCs w:val="21"/>
              </w:rPr>
              <w:t>3,950,788.08</w:t>
            </w:r>
          </w:p>
        </w:tc>
        <w:tc>
          <w:tcPr>
            <w:tcW w:w="3175" w:type="dxa"/>
            <w:vAlign w:val="center"/>
          </w:tcPr>
          <w:p w:rsidR="00135036" w:rsidRDefault="00D65B92">
            <w:pPr>
              <w:jc w:val="right"/>
            </w:pPr>
            <w:r>
              <w:rPr>
                <w:rFonts w:eastAsiaTheme="minorEastAsia"/>
                <w:color w:val="000000" w:themeColor="text1"/>
                <w:szCs w:val="21"/>
              </w:rPr>
              <w:t>3.35</w:t>
            </w:r>
          </w:p>
        </w:tc>
      </w:tr>
      <w:tr w:rsidR="00135036">
        <w:tc>
          <w:tcPr>
            <w:tcW w:w="2787" w:type="dxa"/>
            <w:vAlign w:val="center"/>
          </w:tcPr>
          <w:p w:rsidR="00135036" w:rsidRDefault="00D65B92">
            <w:pPr>
              <w:jc w:val="left"/>
            </w:pPr>
            <w:r>
              <w:rPr>
                <w:rFonts w:eastAsiaTheme="minorEastAsia"/>
                <w:color w:val="000000" w:themeColor="text1"/>
                <w:szCs w:val="21"/>
              </w:rPr>
              <w:t>建筑产品</w:t>
            </w:r>
          </w:p>
        </w:tc>
        <w:tc>
          <w:tcPr>
            <w:tcW w:w="2551" w:type="dxa"/>
            <w:vAlign w:val="center"/>
          </w:tcPr>
          <w:p w:rsidR="00135036" w:rsidRDefault="00D65B92">
            <w:pPr>
              <w:jc w:val="right"/>
            </w:pPr>
            <w:r>
              <w:rPr>
                <w:rFonts w:eastAsiaTheme="minorEastAsia"/>
                <w:color w:val="000000" w:themeColor="text1"/>
                <w:szCs w:val="21"/>
              </w:rPr>
              <w:t>3,185,460.72</w:t>
            </w:r>
          </w:p>
        </w:tc>
        <w:tc>
          <w:tcPr>
            <w:tcW w:w="3175" w:type="dxa"/>
            <w:vAlign w:val="center"/>
          </w:tcPr>
          <w:p w:rsidR="00135036" w:rsidRDefault="00D65B92">
            <w:pPr>
              <w:jc w:val="right"/>
            </w:pPr>
            <w:r>
              <w:rPr>
                <w:rFonts w:eastAsiaTheme="minorEastAsia"/>
                <w:color w:val="000000" w:themeColor="text1"/>
                <w:szCs w:val="21"/>
              </w:rPr>
              <w:t>2.70</w:t>
            </w:r>
          </w:p>
        </w:tc>
      </w:tr>
      <w:tr w:rsidR="00135036">
        <w:tc>
          <w:tcPr>
            <w:tcW w:w="2787" w:type="dxa"/>
            <w:vAlign w:val="center"/>
          </w:tcPr>
          <w:p w:rsidR="00135036" w:rsidRDefault="00D65B92">
            <w:pPr>
              <w:jc w:val="left"/>
            </w:pPr>
            <w:r>
              <w:rPr>
                <w:rFonts w:eastAsiaTheme="minorEastAsia"/>
                <w:color w:val="000000" w:themeColor="text1"/>
                <w:szCs w:val="21"/>
              </w:rPr>
              <w:t>制药</w:t>
            </w:r>
          </w:p>
        </w:tc>
        <w:tc>
          <w:tcPr>
            <w:tcW w:w="2551" w:type="dxa"/>
            <w:vAlign w:val="center"/>
          </w:tcPr>
          <w:p w:rsidR="00135036" w:rsidRDefault="00D65B92">
            <w:pPr>
              <w:jc w:val="right"/>
            </w:pPr>
            <w:r>
              <w:rPr>
                <w:rFonts w:eastAsiaTheme="minorEastAsia"/>
                <w:color w:val="000000" w:themeColor="text1"/>
                <w:szCs w:val="21"/>
              </w:rPr>
              <w:t>3,109,489.26</w:t>
            </w:r>
          </w:p>
        </w:tc>
        <w:tc>
          <w:tcPr>
            <w:tcW w:w="3175" w:type="dxa"/>
            <w:vAlign w:val="center"/>
          </w:tcPr>
          <w:p w:rsidR="00135036" w:rsidRDefault="00D65B92">
            <w:pPr>
              <w:jc w:val="right"/>
            </w:pPr>
            <w:r>
              <w:rPr>
                <w:rFonts w:eastAsiaTheme="minorEastAsia"/>
                <w:color w:val="000000" w:themeColor="text1"/>
                <w:szCs w:val="21"/>
              </w:rPr>
              <w:t>2.63</w:t>
            </w:r>
          </w:p>
        </w:tc>
      </w:tr>
      <w:tr w:rsidR="00135036">
        <w:tc>
          <w:tcPr>
            <w:tcW w:w="2787" w:type="dxa"/>
            <w:vAlign w:val="center"/>
          </w:tcPr>
          <w:p w:rsidR="00135036" w:rsidRDefault="00D65B92">
            <w:pPr>
              <w:jc w:val="left"/>
            </w:pPr>
            <w:r>
              <w:rPr>
                <w:rFonts w:eastAsiaTheme="minorEastAsia"/>
                <w:color w:val="000000" w:themeColor="text1"/>
                <w:szCs w:val="21"/>
              </w:rPr>
              <w:t>金属与采矿</w:t>
            </w:r>
          </w:p>
        </w:tc>
        <w:tc>
          <w:tcPr>
            <w:tcW w:w="2551" w:type="dxa"/>
            <w:vAlign w:val="center"/>
          </w:tcPr>
          <w:p w:rsidR="00135036" w:rsidRDefault="00D65B92">
            <w:pPr>
              <w:jc w:val="right"/>
            </w:pPr>
            <w:r>
              <w:rPr>
                <w:rFonts w:eastAsiaTheme="minorEastAsia"/>
                <w:color w:val="000000" w:themeColor="text1"/>
                <w:szCs w:val="21"/>
              </w:rPr>
              <w:t>2,959,227.04</w:t>
            </w:r>
          </w:p>
        </w:tc>
        <w:tc>
          <w:tcPr>
            <w:tcW w:w="3175" w:type="dxa"/>
            <w:vAlign w:val="center"/>
          </w:tcPr>
          <w:p w:rsidR="00135036" w:rsidRDefault="00D65B92">
            <w:pPr>
              <w:jc w:val="right"/>
            </w:pPr>
            <w:r>
              <w:rPr>
                <w:rFonts w:eastAsiaTheme="minorEastAsia"/>
                <w:color w:val="000000" w:themeColor="text1"/>
                <w:szCs w:val="21"/>
              </w:rPr>
              <w:t>2.51</w:t>
            </w:r>
          </w:p>
        </w:tc>
      </w:tr>
      <w:tr w:rsidR="00135036">
        <w:tc>
          <w:tcPr>
            <w:tcW w:w="2787" w:type="dxa"/>
            <w:vAlign w:val="center"/>
          </w:tcPr>
          <w:p w:rsidR="00135036" w:rsidRDefault="00D65B92">
            <w:pPr>
              <w:jc w:val="left"/>
            </w:pPr>
            <w:r>
              <w:rPr>
                <w:rFonts w:eastAsiaTheme="minorEastAsia"/>
                <w:color w:val="000000" w:themeColor="text1"/>
                <w:szCs w:val="21"/>
              </w:rPr>
              <w:t>汽车</w:t>
            </w:r>
          </w:p>
        </w:tc>
        <w:tc>
          <w:tcPr>
            <w:tcW w:w="2551" w:type="dxa"/>
            <w:vAlign w:val="center"/>
          </w:tcPr>
          <w:p w:rsidR="00135036" w:rsidRDefault="00D65B92">
            <w:pPr>
              <w:jc w:val="right"/>
            </w:pPr>
            <w:r>
              <w:rPr>
                <w:rFonts w:eastAsiaTheme="minorEastAsia"/>
                <w:color w:val="000000" w:themeColor="text1"/>
                <w:szCs w:val="21"/>
              </w:rPr>
              <w:t>2,815,294.89</w:t>
            </w:r>
          </w:p>
        </w:tc>
        <w:tc>
          <w:tcPr>
            <w:tcW w:w="3175" w:type="dxa"/>
            <w:vAlign w:val="center"/>
          </w:tcPr>
          <w:p w:rsidR="00135036" w:rsidRDefault="00D65B92">
            <w:pPr>
              <w:jc w:val="right"/>
            </w:pPr>
            <w:r>
              <w:rPr>
                <w:rFonts w:eastAsiaTheme="minorEastAsia"/>
                <w:color w:val="000000" w:themeColor="text1"/>
                <w:szCs w:val="21"/>
              </w:rPr>
              <w:t>2.38</w:t>
            </w:r>
          </w:p>
        </w:tc>
      </w:tr>
      <w:tr w:rsidR="00135036">
        <w:tc>
          <w:tcPr>
            <w:tcW w:w="2787" w:type="dxa"/>
            <w:vAlign w:val="center"/>
          </w:tcPr>
          <w:p w:rsidR="00135036" w:rsidRDefault="00D65B92">
            <w:pPr>
              <w:jc w:val="left"/>
            </w:pPr>
            <w:r>
              <w:rPr>
                <w:rFonts w:eastAsiaTheme="minorEastAsia"/>
                <w:color w:val="000000" w:themeColor="text1"/>
                <w:szCs w:val="21"/>
              </w:rPr>
              <w:t>综合金融服务</w:t>
            </w:r>
          </w:p>
        </w:tc>
        <w:tc>
          <w:tcPr>
            <w:tcW w:w="2551" w:type="dxa"/>
            <w:vAlign w:val="center"/>
          </w:tcPr>
          <w:p w:rsidR="00135036" w:rsidRDefault="00D65B92">
            <w:pPr>
              <w:jc w:val="right"/>
            </w:pPr>
            <w:r>
              <w:rPr>
                <w:rFonts w:eastAsiaTheme="minorEastAsia"/>
                <w:color w:val="000000" w:themeColor="text1"/>
                <w:szCs w:val="21"/>
              </w:rPr>
              <w:t>2,584,445.86</w:t>
            </w:r>
          </w:p>
        </w:tc>
        <w:tc>
          <w:tcPr>
            <w:tcW w:w="3175" w:type="dxa"/>
            <w:vAlign w:val="center"/>
          </w:tcPr>
          <w:p w:rsidR="00135036" w:rsidRDefault="00D65B92">
            <w:pPr>
              <w:jc w:val="right"/>
            </w:pPr>
            <w:r>
              <w:rPr>
                <w:rFonts w:eastAsiaTheme="minorEastAsia"/>
                <w:color w:val="000000" w:themeColor="text1"/>
                <w:szCs w:val="21"/>
              </w:rPr>
              <w:t>2.19</w:t>
            </w:r>
          </w:p>
        </w:tc>
      </w:tr>
      <w:tr w:rsidR="00135036">
        <w:tc>
          <w:tcPr>
            <w:tcW w:w="2787" w:type="dxa"/>
            <w:vAlign w:val="center"/>
          </w:tcPr>
          <w:p w:rsidR="00135036" w:rsidRDefault="00D65B92">
            <w:pPr>
              <w:jc w:val="left"/>
            </w:pPr>
            <w:r>
              <w:rPr>
                <w:rFonts w:eastAsiaTheme="minorEastAsia"/>
                <w:color w:val="000000" w:themeColor="text1"/>
                <w:szCs w:val="21"/>
              </w:rPr>
              <w:t>专业服务</w:t>
            </w:r>
          </w:p>
        </w:tc>
        <w:tc>
          <w:tcPr>
            <w:tcW w:w="2551" w:type="dxa"/>
            <w:vAlign w:val="center"/>
          </w:tcPr>
          <w:p w:rsidR="00135036" w:rsidRDefault="00D65B92">
            <w:pPr>
              <w:jc w:val="right"/>
            </w:pPr>
            <w:r>
              <w:rPr>
                <w:rFonts w:eastAsiaTheme="minorEastAsia"/>
                <w:color w:val="000000" w:themeColor="text1"/>
                <w:szCs w:val="21"/>
              </w:rPr>
              <w:t>2,467,794.85</w:t>
            </w:r>
          </w:p>
        </w:tc>
        <w:tc>
          <w:tcPr>
            <w:tcW w:w="3175" w:type="dxa"/>
            <w:vAlign w:val="center"/>
          </w:tcPr>
          <w:p w:rsidR="00135036" w:rsidRDefault="00D65B92">
            <w:pPr>
              <w:jc w:val="right"/>
            </w:pPr>
            <w:r>
              <w:rPr>
                <w:rFonts w:eastAsiaTheme="minorEastAsia"/>
                <w:color w:val="000000" w:themeColor="text1"/>
                <w:szCs w:val="21"/>
              </w:rPr>
              <w:t>2.09</w:t>
            </w:r>
          </w:p>
        </w:tc>
      </w:tr>
      <w:tr w:rsidR="00135036">
        <w:tc>
          <w:tcPr>
            <w:tcW w:w="2787" w:type="dxa"/>
            <w:vAlign w:val="center"/>
          </w:tcPr>
          <w:p w:rsidR="00135036" w:rsidRDefault="00D65B92">
            <w:pPr>
              <w:jc w:val="left"/>
            </w:pPr>
            <w:r>
              <w:rPr>
                <w:rFonts w:eastAsiaTheme="minorEastAsia"/>
                <w:color w:val="000000" w:themeColor="text1"/>
                <w:szCs w:val="21"/>
              </w:rPr>
              <w:t>半导体产品与设备</w:t>
            </w:r>
          </w:p>
        </w:tc>
        <w:tc>
          <w:tcPr>
            <w:tcW w:w="2551" w:type="dxa"/>
            <w:vAlign w:val="center"/>
          </w:tcPr>
          <w:p w:rsidR="00135036" w:rsidRDefault="00D65B92">
            <w:pPr>
              <w:jc w:val="right"/>
            </w:pPr>
            <w:r>
              <w:rPr>
                <w:rFonts w:eastAsiaTheme="minorEastAsia"/>
                <w:color w:val="000000" w:themeColor="text1"/>
                <w:szCs w:val="21"/>
              </w:rPr>
              <w:t>2,398,195.35</w:t>
            </w:r>
          </w:p>
        </w:tc>
        <w:tc>
          <w:tcPr>
            <w:tcW w:w="3175" w:type="dxa"/>
            <w:vAlign w:val="center"/>
          </w:tcPr>
          <w:p w:rsidR="00135036" w:rsidRDefault="00D65B92">
            <w:pPr>
              <w:jc w:val="right"/>
            </w:pPr>
            <w:r>
              <w:rPr>
                <w:rFonts w:eastAsiaTheme="minorEastAsia"/>
                <w:color w:val="000000" w:themeColor="text1"/>
                <w:szCs w:val="21"/>
              </w:rPr>
              <w:t>2.03</w:t>
            </w:r>
          </w:p>
        </w:tc>
      </w:tr>
      <w:tr w:rsidR="00135036">
        <w:tc>
          <w:tcPr>
            <w:tcW w:w="2787" w:type="dxa"/>
            <w:vAlign w:val="center"/>
          </w:tcPr>
          <w:p w:rsidR="00135036" w:rsidRDefault="00D65B92">
            <w:pPr>
              <w:jc w:val="left"/>
            </w:pPr>
            <w:r>
              <w:rPr>
                <w:rFonts w:eastAsiaTheme="minorEastAsia"/>
                <w:color w:val="000000" w:themeColor="text1"/>
                <w:szCs w:val="21"/>
              </w:rPr>
              <w:t>食品与主要用品零售</w:t>
            </w:r>
          </w:p>
        </w:tc>
        <w:tc>
          <w:tcPr>
            <w:tcW w:w="2551" w:type="dxa"/>
            <w:vAlign w:val="center"/>
          </w:tcPr>
          <w:p w:rsidR="00135036" w:rsidRDefault="00D65B92">
            <w:pPr>
              <w:jc w:val="right"/>
            </w:pPr>
            <w:r>
              <w:rPr>
                <w:rFonts w:eastAsiaTheme="minorEastAsia"/>
                <w:color w:val="000000" w:themeColor="text1"/>
                <w:szCs w:val="21"/>
              </w:rPr>
              <w:t>2,292,023.81</w:t>
            </w:r>
          </w:p>
        </w:tc>
        <w:tc>
          <w:tcPr>
            <w:tcW w:w="3175" w:type="dxa"/>
            <w:vAlign w:val="center"/>
          </w:tcPr>
          <w:p w:rsidR="00135036" w:rsidRDefault="00D65B92">
            <w:pPr>
              <w:jc w:val="right"/>
            </w:pPr>
            <w:r>
              <w:rPr>
                <w:rFonts w:eastAsiaTheme="minorEastAsia"/>
                <w:color w:val="000000" w:themeColor="text1"/>
                <w:szCs w:val="21"/>
              </w:rPr>
              <w:t>1.94</w:t>
            </w:r>
          </w:p>
        </w:tc>
      </w:tr>
      <w:tr w:rsidR="00135036">
        <w:tc>
          <w:tcPr>
            <w:tcW w:w="2787" w:type="dxa"/>
            <w:vAlign w:val="center"/>
          </w:tcPr>
          <w:p w:rsidR="00135036" w:rsidRDefault="00D65B92">
            <w:pPr>
              <w:jc w:val="left"/>
            </w:pPr>
            <w:r>
              <w:rPr>
                <w:rFonts w:eastAsiaTheme="minorEastAsia"/>
                <w:color w:val="000000" w:themeColor="text1"/>
                <w:szCs w:val="21"/>
              </w:rPr>
              <w:t>多元化零售</w:t>
            </w:r>
          </w:p>
        </w:tc>
        <w:tc>
          <w:tcPr>
            <w:tcW w:w="2551" w:type="dxa"/>
            <w:vAlign w:val="center"/>
          </w:tcPr>
          <w:p w:rsidR="00135036" w:rsidRDefault="00D65B92">
            <w:pPr>
              <w:jc w:val="right"/>
            </w:pPr>
            <w:r>
              <w:rPr>
                <w:rFonts w:eastAsiaTheme="minorEastAsia"/>
                <w:color w:val="000000" w:themeColor="text1"/>
                <w:szCs w:val="21"/>
              </w:rPr>
              <w:t>2,131,808.33</w:t>
            </w:r>
          </w:p>
        </w:tc>
        <w:tc>
          <w:tcPr>
            <w:tcW w:w="3175" w:type="dxa"/>
            <w:vAlign w:val="center"/>
          </w:tcPr>
          <w:p w:rsidR="00135036" w:rsidRDefault="00D65B92">
            <w:pPr>
              <w:jc w:val="right"/>
            </w:pPr>
            <w:r>
              <w:rPr>
                <w:rFonts w:eastAsiaTheme="minorEastAsia"/>
                <w:color w:val="000000" w:themeColor="text1"/>
                <w:szCs w:val="21"/>
              </w:rPr>
              <w:t>1.81</w:t>
            </w:r>
          </w:p>
        </w:tc>
      </w:tr>
      <w:tr w:rsidR="00135036">
        <w:tc>
          <w:tcPr>
            <w:tcW w:w="2787" w:type="dxa"/>
            <w:vAlign w:val="center"/>
          </w:tcPr>
          <w:p w:rsidR="00135036" w:rsidRDefault="00D65B92">
            <w:pPr>
              <w:jc w:val="left"/>
            </w:pPr>
            <w:r>
              <w:rPr>
                <w:rFonts w:eastAsiaTheme="minorEastAsia"/>
                <w:color w:val="000000" w:themeColor="text1"/>
                <w:szCs w:val="21"/>
              </w:rPr>
              <w:t>居家用品</w:t>
            </w:r>
          </w:p>
        </w:tc>
        <w:tc>
          <w:tcPr>
            <w:tcW w:w="2551" w:type="dxa"/>
            <w:vAlign w:val="center"/>
          </w:tcPr>
          <w:p w:rsidR="00135036" w:rsidRDefault="00D65B92">
            <w:pPr>
              <w:jc w:val="right"/>
            </w:pPr>
            <w:r>
              <w:rPr>
                <w:rFonts w:eastAsiaTheme="minorEastAsia"/>
                <w:color w:val="000000" w:themeColor="text1"/>
                <w:szCs w:val="21"/>
              </w:rPr>
              <w:t>1,990,127.58</w:t>
            </w:r>
          </w:p>
        </w:tc>
        <w:tc>
          <w:tcPr>
            <w:tcW w:w="3175" w:type="dxa"/>
            <w:vAlign w:val="center"/>
          </w:tcPr>
          <w:p w:rsidR="00135036" w:rsidRDefault="00D65B92">
            <w:pPr>
              <w:jc w:val="right"/>
            </w:pPr>
            <w:r>
              <w:rPr>
                <w:rFonts w:eastAsiaTheme="minorEastAsia"/>
                <w:color w:val="000000" w:themeColor="text1"/>
                <w:szCs w:val="21"/>
              </w:rPr>
              <w:t>1.69</w:t>
            </w:r>
          </w:p>
        </w:tc>
      </w:tr>
      <w:tr w:rsidR="00135036">
        <w:tc>
          <w:tcPr>
            <w:tcW w:w="2787" w:type="dxa"/>
            <w:vAlign w:val="center"/>
          </w:tcPr>
          <w:p w:rsidR="00135036" w:rsidRDefault="00D65B92">
            <w:pPr>
              <w:jc w:val="left"/>
            </w:pPr>
            <w:r>
              <w:rPr>
                <w:rFonts w:eastAsiaTheme="minorEastAsia"/>
                <w:color w:val="000000" w:themeColor="text1"/>
                <w:szCs w:val="21"/>
              </w:rPr>
              <w:t>专营零售</w:t>
            </w:r>
          </w:p>
        </w:tc>
        <w:tc>
          <w:tcPr>
            <w:tcW w:w="2551" w:type="dxa"/>
            <w:vAlign w:val="center"/>
          </w:tcPr>
          <w:p w:rsidR="00135036" w:rsidRDefault="00D65B92">
            <w:pPr>
              <w:jc w:val="right"/>
            </w:pPr>
            <w:r>
              <w:rPr>
                <w:rFonts w:eastAsiaTheme="minorEastAsia"/>
                <w:color w:val="000000" w:themeColor="text1"/>
                <w:szCs w:val="21"/>
              </w:rPr>
              <w:t>1,882,338.16</w:t>
            </w:r>
          </w:p>
        </w:tc>
        <w:tc>
          <w:tcPr>
            <w:tcW w:w="3175" w:type="dxa"/>
            <w:vAlign w:val="center"/>
          </w:tcPr>
          <w:p w:rsidR="00135036" w:rsidRDefault="00D65B92">
            <w:pPr>
              <w:jc w:val="right"/>
            </w:pPr>
            <w:r>
              <w:rPr>
                <w:rFonts w:eastAsiaTheme="minorEastAsia"/>
                <w:color w:val="000000" w:themeColor="text1"/>
                <w:szCs w:val="21"/>
              </w:rPr>
              <w:t>1.59</w:t>
            </w:r>
          </w:p>
        </w:tc>
      </w:tr>
      <w:tr w:rsidR="00135036">
        <w:tc>
          <w:tcPr>
            <w:tcW w:w="2787" w:type="dxa"/>
            <w:vAlign w:val="center"/>
          </w:tcPr>
          <w:p w:rsidR="00135036" w:rsidRDefault="00D65B92">
            <w:pPr>
              <w:jc w:val="left"/>
            </w:pPr>
            <w:r>
              <w:rPr>
                <w:rFonts w:eastAsiaTheme="minorEastAsia"/>
                <w:color w:val="000000" w:themeColor="text1"/>
                <w:szCs w:val="21"/>
              </w:rPr>
              <w:t>工业集团企业</w:t>
            </w:r>
          </w:p>
        </w:tc>
        <w:tc>
          <w:tcPr>
            <w:tcW w:w="2551" w:type="dxa"/>
            <w:vAlign w:val="center"/>
          </w:tcPr>
          <w:p w:rsidR="00135036" w:rsidRDefault="00D65B92">
            <w:pPr>
              <w:jc w:val="right"/>
            </w:pPr>
            <w:r>
              <w:rPr>
                <w:rFonts w:eastAsiaTheme="minorEastAsia"/>
                <w:color w:val="000000" w:themeColor="text1"/>
                <w:szCs w:val="21"/>
              </w:rPr>
              <w:t>1,751,636.89</w:t>
            </w:r>
          </w:p>
        </w:tc>
        <w:tc>
          <w:tcPr>
            <w:tcW w:w="3175" w:type="dxa"/>
            <w:vAlign w:val="center"/>
          </w:tcPr>
          <w:p w:rsidR="00135036" w:rsidRDefault="00D65B92">
            <w:pPr>
              <w:jc w:val="right"/>
            </w:pPr>
            <w:r>
              <w:rPr>
                <w:rFonts w:eastAsiaTheme="minorEastAsia"/>
                <w:color w:val="000000" w:themeColor="text1"/>
                <w:szCs w:val="21"/>
              </w:rPr>
              <w:t>1.48</w:t>
            </w:r>
          </w:p>
        </w:tc>
      </w:tr>
      <w:tr w:rsidR="00135036">
        <w:tc>
          <w:tcPr>
            <w:tcW w:w="2787" w:type="dxa"/>
            <w:vAlign w:val="center"/>
          </w:tcPr>
          <w:p w:rsidR="00135036" w:rsidRDefault="00D65B92">
            <w:pPr>
              <w:jc w:val="left"/>
            </w:pPr>
            <w:r>
              <w:rPr>
                <w:rFonts w:eastAsiaTheme="minorEastAsia"/>
                <w:color w:val="000000" w:themeColor="text1"/>
                <w:szCs w:val="21"/>
              </w:rPr>
              <w:t>电气设备</w:t>
            </w:r>
          </w:p>
        </w:tc>
        <w:tc>
          <w:tcPr>
            <w:tcW w:w="2551" w:type="dxa"/>
            <w:vAlign w:val="center"/>
          </w:tcPr>
          <w:p w:rsidR="00135036" w:rsidRDefault="00D65B92">
            <w:pPr>
              <w:jc w:val="right"/>
            </w:pPr>
            <w:r>
              <w:rPr>
                <w:rFonts w:eastAsiaTheme="minorEastAsia"/>
                <w:color w:val="000000" w:themeColor="text1"/>
                <w:szCs w:val="21"/>
              </w:rPr>
              <w:t>1,649,643.51</w:t>
            </w:r>
          </w:p>
        </w:tc>
        <w:tc>
          <w:tcPr>
            <w:tcW w:w="3175" w:type="dxa"/>
            <w:vAlign w:val="center"/>
          </w:tcPr>
          <w:p w:rsidR="00135036" w:rsidRDefault="00D65B92">
            <w:pPr>
              <w:jc w:val="right"/>
            </w:pPr>
            <w:r>
              <w:rPr>
                <w:rFonts w:eastAsiaTheme="minorEastAsia"/>
                <w:color w:val="000000" w:themeColor="text1"/>
                <w:szCs w:val="21"/>
              </w:rPr>
              <w:t>1.40</w:t>
            </w:r>
          </w:p>
        </w:tc>
      </w:tr>
      <w:tr w:rsidR="00135036">
        <w:tc>
          <w:tcPr>
            <w:tcW w:w="2787" w:type="dxa"/>
            <w:vAlign w:val="center"/>
          </w:tcPr>
          <w:p w:rsidR="00135036" w:rsidRDefault="00D65B92">
            <w:pPr>
              <w:jc w:val="left"/>
            </w:pPr>
            <w:r>
              <w:rPr>
                <w:rFonts w:eastAsiaTheme="minorEastAsia"/>
                <w:color w:val="000000" w:themeColor="text1"/>
                <w:szCs w:val="21"/>
              </w:rPr>
              <w:t>消费信贷</w:t>
            </w:r>
          </w:p>
        </w:tc>
        <w:tc>
          <w:tcPr>
            <w:tcW w:w="2551" w:type="dxa"/>
            <w:vAlign w:val="center"/>
          </w:tcPr>
          <w:p w:rsidR="00135036" w:rsidRDefault="00D65B92">
            <w:pPr>
              <w:jc w:val="right"/>
            </w:pPr>
            <w:r>
              <w:rPr>
                <w:rFonts w:eastAsiaTheme="minorEastAsia"/>
                <w:color w:val="000000" w:themeColor="text1"/>
                <w:szCs w:val="21"/>
              </w:rPr>
              <w:t>1,507,344.93</w:t>
            </w:r>
          </w:p>
        </w:tc>
        <w:tc>
          <w:tcPr>
            <w:tcW w:w="3175" w:type="dxa"/>
            <w:vAlign w:val="center"/>
          </w:tcPr>
          <w:p w:rsidR="00135036" w:rsidRDefault="00D65B92">
            <w:pPr>
              <w:jc w:val="right"/>
            </w:pPr>
            <w:r>
              <w:rPr>
                <w:rFonts w:eastAsiaTheme="minorEastAsia"/>
                <w:color w:val="000000" w:themeColor="text1"/>
                <w:szCs w:val="21"/>
              </w:rPr>
              <w:t>1.28</w:t>
            </w:r>
          </w:p>
        </w:tc>
      </w:tr>
      <w:tr w:rsidR="00135036">
        <w:tc>
          <w:tcPr>
            <w:tcW w:w="2787" w:type="dxa"/>
            <w:vAlign w:val="center"/>
          </w:tcPr>
          <w:p w:rsidR="00135036" w:rsidRDefault="00D65B92">
            <w:pPr>
              <w:jc w:val="left"/>
            </w:pPr>
            <w:r>
              <w:rPr>
                <w:rFonts w:eastAsiaTheme="minorEastAsia"/>
                <w:color w:val="000000" w:themeColor="text1"/>
                <w:szCs w:val="21"/>
              </w:rPr>
              <w:t>商业服务与商业用品</w:t>
            </w:r>
          </w:p>
        </w:tc>
        <w:tc>
          <w:tcPr>
            <w:tcW w:w="2551" w:type="dxa"/>
            <w:vAlign w:val="center"/>
          </w:tcPr>
          <w:p w:rsidR="00135036" w:rsidRDefault="00D65B92">
            <w:pPr>
              <w:jc w:val="right"/>
            </w:pPr>
            <w:r>
              <w:rPr>
                <w:rFonts w:eastAsiaTheme="minorEastAsia"/>
                <w:color w:val="000000" w:themeColor="text1"/>
                <w:szCs w:val="21"/>
              </w:rPr>
              <w:t>1,380,889.89</w:t>
            </w:r>
          </w:p>
        </w:tc>
        <w:tc>
          <w:tcPr>
            <w:tcW w:w="3175" w:type="dxa"/>
            <w:vAlign w:val="center"/>
          </w:tcPr>
          <w:p w:rsidR="00135036" w:rsidRDefault="00D65B92">
            <w:pPr>
              <w:jc w:val="right"/>
            </w:pPr>
            <w:r>
              <w:rPr>
                <w:rFonts w:eastAsiaTheme="minorEastAsia"/>
                <w:color w:val="000000" w:themeColor="text1"/>
                <w:szCs w:val="21"/>
              </w:rPr>
              <w:t>1.17</w:t>
            </w:r>
          </w:p>
        </w:tc>
      </w:tr>
      <w:tr w:rsidR="00135036">
        <w:tc>
          <w:tcPr>
            <w:tcW w:w="2787" w:type="dxa"/>
            <w:vAlign w:val="center"/>
          </w:tcPr>
          <w:p w:rsidR="00135036" w:rsidRDefault="00D65B92">
            <w:pPr>
              <w:jc w:val="left"/>
            </w:pPr>
            <w:r>
              <w:rPr>
                <w:rFonts w:eastAsiaTheme="minorEastAsia"/>
                <w:color w:val="000000" w:themeColor="text1"/>
                <w:szCs w:val="21"/>
              </w:rPr>
              <w:t>饮料</w:t>
            </w:r>
          </w:p>
        </w:tc>
        <w:tc>
          <w:tcPr>
            <w:tcW w:w="2551" w:type="dxa"/>
            <w:vAlign w:val="center"/>
          </w:tcPr>
          <w:p w:rsidR="00135036" w:rsidRDefault="00D65B92">
            <w:pPr>
              <w:jc w:val="right"/>
            </w:pPr>
            <w:r>
              <w:rPr>
                <w:rFonts w:eastAsiaTheme="minorEastAsia"/>
                <w:color w:val="000000" w:themeColor="text1"/>
                <w:szCs w:val="21"/>
              </w:rPr>
              <w:t>1,272,409.35</w:t>
            </w:r>
          </w:p>
        </w:tc>
        <w:tc>
          <w:tcPr>
            <w:tcW w:w="3175" w:type="dxa"/>
            <w:vAlign w:val="center"/>
          </w:tcPr>
          <w:p w:rsidR="00135036" w:rsidRDefault="00D65B92">
            <w:pPr>
              <w:jc w:val="right"/>
            </w:pPr>
            <w:r>
              <w:rPr>
                <w:rFonts w:eastAsiaTheme="minorEastAsia"/>
                <w:color w:val="000000" w:themeColor="text1"/>
                <w:szCs w:val="21"/>
              </w:rPr>
              <w:t>1.08</w:t>
            </w:r>
          </w:p>
        </w:tc>
      </w:tr>
      <w:tr w:rsidR="00135036">
        <w:tc>
          <w:tcPr>
            <w:tcW w:w="2787" w:type="dxa"/>
            <w:vAlign w:val="center"/>
          </w:tcPr>
          <w:p w:rsidR="00135036" w:rsidRDefault="00D65B92">
            <w:pPr>
              <w:jc w:val="left"/>
            </w:pPr>
            <w:r>
              <w:rPr>
                <w:rFonts w:eastAsiaTheme="minorEastAsia"/>
                <w:color w:val="000000" w:themeColor="text1"/>
                <w:szCs w:val="21"/>
              </w:rPr>
              <w:t>航空公司</w:t>
            </w:r>
          </w:p>
        </w:tc>
        <w:tc>
          <w:tcPr>
            <w:tcW w:w="2551" w:type="dxa"/>
            <w:vAlign w:val="center"/>
          </w:tcPr>
          <w:p w:rsidR="00135036" w:rsidRDefault="00D65B92">
            <w:pPr>
              <w:jc w:val="right"/>
            </w:pPr>
            <w:r>
              <w:rPr>
                <w:rFonts w:eastAsiaTheme="minorEastAsia"/>
                <w:color w:val="000000" w:themeColor="text1"/>
                <w:szCs w:val="21"/>
              </w:rPr>
              <w:t>846,628.86</w:t>
            </w:r>
          </w:p>
        </w:tc>
        <w:tc>
          <w:tcPr>
            <w:tcW w:w="3175" w:type="dxa"/>
            <w:vAlign w:val="center"/>
          </w:tcPr>
          <w:p w:rsidR="00135036" w:rsidRDefault="00D65B92">
            <w:pPr>
              <w:jc w:val="right"/>
            </w:pPr>
            <w:r>
              <w:rPr>
                <w:rFonts w:eastAsiaTheme="minorEastAsia"/>
                <w:color w:val="000000" w:themeColor="text1"/>
                <w:szCs w:val="21"/>
              </w:rPr>
              <w:t>0.72</w:t>
            </w:r>
          </w:p>
        </w:tc>
      </w:tr>
      <w:tr w:rsidR="00135036">
        <w:tc>
          <w:tcPr>
            <w:tcW w:w="2787" w:type="dxa"/>
            <w:vAlign w:val="center"/>
          </w:tcPr>
          <w:p w:rsidR="00135036" w:rsidRDefault="00D65B92">
            <w:pPr>
              <w:jc w:val="left"/>
            </w:pPr>
            <w:r>
              <w:rPr>
                <w:rFonts w:eastAsiaTheme="minorEastAsia"/>
                <w:color w:val="000000" w:themeColor="text1"/>
                <w:szCs w:val="21"/>
              </w:rPr>
              <w:t>生物科技</w:t>
            </w:r>
          </w:p>
        </w:tc>
        <w:tc>
          <w:tcPr>
            <w:tcW w:w="2551" w:type="dxa"/>
            <w:vAlign w:val="center"/>
          </w:tcPr>
          <w:p w:rsidR="00135036" w:rsidRDefault="00D65B92">
            <w:pPr>
              <w:jc w:val="right"/>
            </w:pPr>
            <w:r>
              <w:rPr>
                <w:rFonts w:eastAsiaTheme="minorEastAsia"/>
                <w:color w:val="000000" w:themeColor="text1"/>
                <w:szCs w:val="21"/>
              </w:rPr>
              <w:t>748,766.52</w:t>
            </w:r>
          </w:p>
        </w:tc>
        <w:tc>
          <w:tcPr>
            <w:tcW w:w="3175" w:type="dxa"/>
            <w:vAlign w:val="center"/>
          </w:tcPr>
          <w:p w:rsidR="00135036" w:rsidRDefault="00D65B92">
            <w:pPr>
              <w:jc w:val="right"/>
            </w:pPr>
            <w:r>
              <w:rPr>
                <w:rFonts w:eastAsiaTheme="minorEastAsia"/>
                <w:color w:val="000000" w:themeColor="text1"/>
                <w:szCs w:val="21"/>
              </w:rPr>
              <w:t>0.63</w:t>
            </w:r>
          </w:p>
        </w:tc>
      </w:tr>
      <w:tr w:rsidR="00135036">
        <w:tc>
          <w:tcPr>
            <w:tcW w:w="2787" w:type="dxa"/>
            <w:vAlign w:val="center"/>
          </w:tcPr>
          <w:p w:rsidR="00135036" w:rsidRDefault="00D65B92">
            <w:pPr>
              <w:jc w:val="left"/>
            </w:pPr>
            <w:r>
              <w:rPr>
                <w:rFonts w:eastAsiaTheme="minorEastAsia"/>
                <w:color w:val="000000" w:themeColor="text1"/>
                <w:szCs w:val="21"/>
              </w:rPr>
              <w:t>综合消费者服务</w:t>
            </w:r>
          </w:p>
        </w:tc>
        <w:tc>
          <w:tcPr>
            <w:tcW w:w="2551" w:type="dxa"/>
            <w:vAlign w:val="center"/>
          </w:tcPr>
          <w:p w:rsidR="00135036" w:rsidRDefault="00D65B92">
            <w:pPr>
              <w:jc w:val="right"/>
            </w:pPr>
            <w:r>
              <w:rPr>
                <w:rFonts w:eastAsiaTheme="minorEastAsia"/>
                <w:color w:val="000000" w:themeColor="text1"/>
                <w:szCs w:val="21"/>
              </w:rPr>
              <w:t>563,393.02</w:t>
            </w:r>
          </w:p>
        </w:tc>
        <w:tc>
          <w:tcPr>
            <w:tcW w:w="3175" w:type="dxa"/>
            <w:vAlign w:val="center"/>
          </w:tcPr>
          <w:p w:rsidR="00135036" w:rsidRDefault="00D65B92">
            <w:pPr>
              <w:jc w:val="right"/>
            </w:pPr>
            <w:r>
              <w:rPr>
                <w:rFonts w:eastAsiaTheme="minorEastAsia"/>
                <w:color w:val="000000" w:themeColor="text1"/>
                <w:szCs w:val="21"/>
              </w:rPr>
              <w:t>0.48</w:t>
            </w:r>
          </w:p>
        </w:tc>
      </w:tr>
      <w:tr w:rsidR="00135036">
        <w:tc>
          <w:tcPr>
            <w:tcW w:w="2787" w:type="dxa"/>
            <w:vAlign w:val="center"/>
          </w:tcPr>
          <w:p w:rsidR="00135036" w:rsidRDefault="00D65B92">
            <w:pPr>
              <w:jc w:val="left"/>
            </w:pPr>
            <w:r>
              <w:rPr>
                <w:rFonts w:eastAsiaTheme="minorEastAsia"/>
                <w:color w:val="000000" w:themeColor="text1"/>
                <w:szCs w:val="21"/>
              </w:rPr>
              <w:t>休闲设备与用品</w:t>
            </w:r>
          </w:p>
        </w:tc>
        <w:tc>
          <w:tcPr>
            <w:tcW w:w="2551" w:type="dxa"/>
            <w:vAlign w:val="center"/>
          </w:tcPr>
          <w:p w:rsidR="00135036" w:rsidRDefault="00D65B92">
            <w:pPr>
              <w:jc w:val="right"/>
            </w:pPr>
            <w:r>
              <w:rPr>
                <w:rFonts w:eastAsiaTheme="minorEastAsia"/>
                <w:color w:val="000000" w:themeColor="text1"/>
                <w:szCs w:val="21"/>
              </w:rPr>
              <w:t>304,713.09</w:t>
            </w:r>
          </w:p>
        </w:tc>
        <w:tc>
          <w:tcPr>
            <w:tcW w:w="3175" w:type="dxa"/>
            <w:vAlign w:val="center"/>
          </w:tcPr>
          <w:p w:rsidR="00135036" w:rsidRDefault="00D65B92">
            <w:pPr>
              <w:jc w:val="right"/>
            </w:pPr>
            <w:r>
              <w:rPr>
                <w:rFonts w:eastAsiaTheme="minorEastAsia"/>
                <w:color w:val="000000" w:themeColor="text1"/>
                <w:szCs w:val="21"/>
              </w:rPr>
              <w:t>0.26</w:t>
            </w:r>
          </w:p>
        </w:tc>
      </w:tr>
      <w:tr w:rsidR="00135036">
        <w:tc>
          <w:tcPr>
            <w:tcW w:w="2787" w:type="dxa"/>
            <w:vAlign w:val="center"/>
          </w:tcPr>
          <w:p w:rsidR="00135036" w:rsidRDefault="00D65B92">
            <w:pPr>
              <w:jc w:val="left"/>
            </w:pPr>
            <w:r>
              <w:rPr>
                <w:rFonts w:eastAsiaTheme="minorEastAsia"/>
                <w:color w:val="000000" w:themeColor="text1"/>
                <w:szCs w:val="21"/>
              </w:rPr>
              <w:t>资本市场</w:t>
            </w:r>
          </w:p>
        </w:tc>
        <w:tc>
          <w:tcPr>
            <w:tcW w:w="2551" w:type="dxa"/>
            <w:vAlign w:val="center"/>
          </w:tcPr>
          <w:p w:rsidR="00135036" w:rsidRDefault="00D65B92">
            <w:pPr>
              <w:jc w:val="right"/>
            </w:pPr>
            <w:r>
              <w:rPr>
                <w:rFonts w:eastAsiaTheme="minorEastAsia"/>
                <w:color w:val="000000" w:themeColor="text1"/>
                <w:szCs w:val="21"/>
              </w:rPr>
              <w:t>127,418.43</w:t>
            </w:r>
          </w:p>
        </w:tc>
        <w:tc>
          <w:tcPr>
            <w:tcW w:w="3175" w:type="dxa"/>
            <w:vAlign w:val="center"/>
          </w:tcPr>
          <w:p w:rsidR="00135036" w:rsidRDefault="00D65B92">
            <w:pPr>
              <w:jc w:val="right"/>
            </w:pPr>
            <w:r>
              <w:rPr>
                <w:rFonts w:eastAsiaTheme="minorEastAsia"/>
                <w:color w:val="000000" w:themeColor="text1"/>
                <w:szCs w:val="21"/>
              </w:rPr>
              <w:t>0.11</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109,520,510.87</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92.77</w:t>
            </w:r>
          </w:p>
        </w:tc>
      </w:tr>
    </w:tbl>
    <w:p w:rsidR="00D65B92" w:rsidRDefault="000A521D" w:rsidP="00D65B9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4D1766" w:rsidRPr="00D65B92" w:rsidRDefault="004D1766" w:rsidP="00D65B92">
      <w:pPr>
        <w:autoSpaceDE w:val="0"/>
        <w:autoSpaceDN w:val="0"/>
        <w:adjustRightInd w:val="0"/>
        <w:spacing w:line="360" w:lineRule="auto"/>
        <w:jc w:val="left"/>
        <w:rPr>
          <w:rFonts w:eastAsiaTheme="minorEastAsia"/>
          <w:color w:val="000000" w:themeColor="text1"/>
          <w:szCs w:val="21"/>
        </w:rPr>
      </w:pPr>
      <w:r w:rsidRPr="00D65B92">
        <w:rPr>
          <w:rFonts w:eastAsiaTheme="minorEastAsia"/>
          <w:b/>
          <w:color w:val="000000" w:themeColor="text1"/>
          <w:kern w:val="0"/>
          <w:sz w:val="24"/>
        </w:rPr>
        <w:t xml:space="preserve">5.4 </w:t>
      </w:r>
      <w:r w:rsidRPr="00D65B92">
        <w:rPr>
          <w:rFonts w:eastAsiaTheme="minorEastAsia" w:hint="eastAsia"/>
          <w:b/>
          <w:color w:val="000000" w:themeColor="text1"/>
          <w:kern w:val="0"/>
          <w:sz w:val="24"/>
        </w:rPr>
        <w:t>期末按公允价值占基金资产净值比例大小排序的股票投资明细</w:t>
      </w:r>
      <w:r w:rsidRPr="00252C8D">
        <w:rPr>
          <w:rFonts w:asciiTheme="minorEastAsia" w:eastAsiaTheme="minorEastAsia" w:hAnsiTheme="minorEastAsia" w:hint="eastAsia"/>
          <w:kern w:val="0"/>
        </w:rPr>
        <w:cr/>
      </w:r>
      <w:r w:rsidRPr="00232C30">
        <w:rPr>
          <w:color w:val="000000" w:themeColor="text1"/>
        </w:rPr>
        <w:t>5.</w:t>
      </w:r>
      <w:r>
        <w:rPr>
          <w:color w:val="000000" w:themeColor="text1"/>
        </w:rPr>
        <w:t>4.1</w:t>
      </w:r>
      <w:r w:rsidRPr="00232C30">
        <w:rPr>
          <w:color w:val="000000" w:themeColor="text1"/>
        </w:rPr>
        <w:t xml:space="preserve"> </w:t>
      </w:r>
      <w:r w:rsidRPr="00232C30">
        <w:rPr>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512"/>
        <w:gridCol w:w="1580"/>
        <w:gridCol w:w="1056"/>
        <w:gridCol w:w="649"/>
        <w:gridCol w:w="690"/>
        <w:gridCol w:w="715"/>
        <w:gridCol w:w="1074"/>
        <w:gridCol w:w="1319"/>
        <w:gridCol w:w="918"/>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135036">
        <w:tc>
          <w:tcPr>
            <w:tcW w:w="0" w:type="auto"/>
            <w:vAlign w:val="center"/>
          </w:tcPr>
          <w:p w:rsidR="00135036" w:rsidRDefault="00D65B92">
            <w:pPr>
              <w:jc w:val="center"/>
            </w:pPr>
            <w:r>
              <w:rPr>
                <w:rFonts w:eastAsiaTheme="minorEastAsia"/>
                <w:color w:val="000000" w:themeColor="text1"/>
                <w:szCs w:val="21"/>
              </w:rPr>
              <w:t>1</w:t>
            </w:r>
          </w:p>
        </w:tc>
        <w:tc>
          <w:tcPr>
            <w:tcW w:w="0" w:type="auto"/>
            <w:vAlign w:val="center"/>
          </w:tcPr>
          <w:p w:rsidR="00135036" w:rsidRDefault="00D65B92">
            <w:pPr>
              <w:jc w:val="center"/>
            </w:pPr>
            <w:r>
              <w:rPr>
                <w:rFonts w:eastAsiaTheme="minorEastAsia"/>
                <w:color w:val="000000" w:themeColor="text1"/>
                <w:szCs w:val="21"/>
              </w:rPr>
              <w:t>Keyence Corp</w:t>
            </w:r>
          </w:p>
        </w:tc>
        <w:tc>
          <w:tcPr>
            <w:tcW w:w="0" w:type="auto"/>
            <w:vAlign w:val="center"/>
          </w:tcPr>
          <w:p w:rsidR="00135036" w:rsidRDefault="00D65B92">
            <w:pPr>
              <w:jc w:val="center"/>
            </w:pPr>
            <w:r>
              <w:rPr>
                <w:rFonts w:eastAsiaTheme="minorEastAsia"/>
                <w:color w:val="000000" w:themeColor="text1"/>
                <w:szCs w:val="21"/>
              </w:rPr>
              <w:t>基恩士</w:t>
            </w:r>
          </w:p>
        </w:tc>
        <w:tc>
          <w:tcPr>
            <w:tcW w:w="0" w:type="auto"/>
            <w:vAlign w:val="center"/>
          </w:tcPr>
          <w:p w:rsidR="00135036" w:rsidRDefault="00D65B92">
            <w:pPr>
              <w:jc w:val="center"/>
            </w:pPr>
            <w:r>
              <w:rPr>
                <w:rFonts w:eastAsiaTheme="minorEastAsia"/>
                <w:color w:val="000000" w:themeColor="text1"/>
                <w:szCs w:val="21"/>
              </w:rPr>
              <w:t>6861</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1,600.00</w:t>
            </w:r>
          </w:p>
        </w:tc>
        <w:tc>
          <w:tcPr>
            <w:tcW w:w="0" w:type="auto"/>
            <w:vAlign w:val="center"/>
          </w:tcPr>
          <w:p w:rsidR="00135036" w:rsidRDefault="00D65B92">
            <w:pPr>
              <w:jc w:val="right"/>
            </w:pPr>
            <w:r>
              <w:rPr>
                <w:rFonts w:eastAsiaTheme="minorEastAsia"/>
                <w:color w:val="000000" w:themeColor="text1"/>
                <w:szCs w:val="21"/>
              </w:rPr>
              <w:t>4,307,597.38</w:t>
            </w:r>
          </w:p>
        </w:tc>
        <w:tc>
          <w:tcPr>
            <w:tcW w:w="0" w:type="auto"/>
            <w:vAlign w:val="center"/>
          </w:tcPr>
          <w:p w:rsidR="00135036" w:rsidRDefault="00D65B92">
            <w:pPr>
              <w:jc w:val="right"/>
            </w:pPr>
            <w:r>
              <w:rPr>
                <w:rFonts w:eastAsiaTheme="minorEastAsia"/>
                <w:color w:val="000000" w:themeColor="text1"/>
                <w:szCs w:val="21"/>
              </w:rPr>
              <w:t>3.65</w:t>
            </w:r>
          </w:p>
        </w:tc>
      </w:tr>
      <w:tr w:rsidR="00135036">
        <w:tc>
          <w:tcPr>
            <w:tcW w:w="0" w:type="auto"/>
            <w:vAlign w:val="center"/>
          </w:tcPr>
          <w:p w:rsidR="00135036" w:rsidRDefault="00D65B92">
            <w:pPr>
              <w:jc w:val="center"/>
            </w:pPr>
            <w:r>
              <w:rPr>
                <w:rFonts w:eastAsiaTheme="minorEastAsia"/>
                <w:color w:val="000000" w:themeColor="text1"/>
                <w:szCs w:val="21"/>
              </w:rPr>
              <w:t>2</w:t>
            </w:r>
          </w:p>
        </w:tc>
        <w:tc>
          <w:tcPr>
            <w:tcW w:w="0" w:type="auto"/>
            <w:vAlign w:val="center"/>
          </w:tcPr>
          <w:p w:rsidR="00135036" w:rsidRDefault="00D65B92">
            <w:pPr>
              <w:jc w:val="center"/>
            </w:pPr>
            <w:r>
              <w:rPr>
                <w:rFonts w:eastAsiaTheme="minorEastAsia"/>
                <w:color w:val="000000" w:themeColor="text1"/>
                <w:szCs w:val="21"/>
              </w:rPr>
              <w:t>Shin-Etsu Chemical Co Ltd</w:t>
            </w:r>
          </w:p>
        </w:tc>
        <w:tc>
          <w:tcPr>
            <w:tcW w:w="0" w:type="auto"/>
            <w:vAlign w:val="center"/>
          </w:tcPr>
          <w:p w:rsidR="00135036" w:rsidRDefault="00D65B92">
            <w:pPr>
              <w:jc w:val="center"/>
            </w:pPr>
            <w:r>
              <w:rPr>
                <w:rFonts w:eastAsiaTheme="minorEastAsia"/>
                <w:color w:val="000000" w:themeColor="text1"/>
                <w:szCs w:val="21"/>
              </w:rPr>
              <w:t>信越化学工业</w:t>
            </w:r>
          </w:p>
        </w:tc>
        <w:tc>
          <w:tcPr>
            <w:tcW w:w="0" w:type="auto"/>
            <w:vAlign w:val="center"/>
          </w:tcPr>
          <w:p w:rsidR="00135036" w:rsidRDefault="00D65B92">
            <w:pPr>
              <w:jc w:val="center"/>
            </w:pPr>
            <w:r>
              <w:rPr>
                <w:rFonts w:eastAsiaTheme="minorEastAsia"/>
                <w:color w:val="000000" w:themeColor="text1"/>
                <w:szCs w:val="21"/>
              </w:rPr>
              <w:t>4063</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4,900.00</w:t>
            </w:r>
          </w:p>
        </w:tc>
        <w:tc>
          <w:tcPr>
            <w:tcW w:w="0" w:type="auto"/>
            <w:vAlign w:val="center"/>
          </w:tcPr>
          <w:p w:rsidR="00135036" w:rsidRDefault="00D65B92">
            <w:pPr>
              <w:jc w:val="right"/>
            </w:pPr>
            <w:r>
              <w:rPr>
                <w:rFonts w:eastAsiaTheme="minorEastAsia"/>
                <w:color w:val="000000" w:themeColor="text1"/>
                <w:szCs w:val="21"/>
              </w:rPr>
              <w:t>4,162,591.89</w:t>
            </w:r>
          </w:p>
        </w:tc>
        <w:tc>
          <w:tcPr>
            <w:tcW w:w="0" w:type="auto"/>
            <w:vAlign w:val="center"/>
          </w:tcPr>
          <w:p w:rsidR="00135036" w:rsidRDefault="00D65B92">
            <w:pPr>
              <w:jc w:val="right"/>
            </w:pPr>
            <w:r>
              <w:rPr>
                <w:rFonts w:eastAsiaTheme="minorEastAsia"/>
                <w:color w:val="000000" w:themeColor="text1"/>
                <w:szCs w:val="21"/>
              </w:rPr>
              <w:t>3.53</w:t>
            </w:r>
          </w:p>
        </w:tc>
      </w:tr>
      <w:tr w:rsidR="00135036">
        <w:tc>
          <w:tcPr>
            <w:tcW w:w="0" w:type="auto"/>
            <w:vAlign w:val="center"/>
          </w:tcPr>
          <w:p w:rsidR="00135036" w:rsidRDefault="00D65B92">
            <w:pPr>
              <w:jc w:val="center"/>
            </w:pPr>
            <w:r>
              <w:rPr>
                <w:rFonts w:eastAsiaTheme="minorEastAsia"/>
                <w:color w:val="000000" w:themeColor="text1"/>
                <w:szCs w:val="21"/>
              </w:rPr>
              <w:t>3</w:t>
            </w:r>
          </w:p>
        </w:tc>
        <w:tc>
          <w:tcPr>
            <w:tcW w:w="0" w:type="auto"/>
            <w:vAlign w:val="center"/>
          </w:tcPr>
          <w:p w:rsidR="00135036" w:rsidRDefault="00D65B92">
            <w:pPr>
              <w:jc w:val="center"/>
            </w:pPr>
            <w:r>
              <w:rPr>
                <w:rFonts w:eastAsiaTheme="minorEastAsia"/>
                <w:color w:val="000000" w:themeColor="text1"/>
                <w:szCs w:val="21"/>
              </w:rPr>
              <w:t>Sumitomo Mitsui Financial Group Inc</w:t>
            </w:r>
          </w:p>
        </w:tc>
        <w:tc>
          <w:tcPr>
            <w:tcW w:w="0" w:type="auto"/>
            <w:vAlign w:val="center"/>
          </w:tcPr>
          <w:p w:rsidR="00135036" w:rsidRDefault="00D65B92">
            <w:pPr>
              <w:jc w:val="center"/>
            </w:pPr>
            <w:r>
              <w:rPr>
                <w:rFonts w:eastAsiaTheme="minorEastAsia"/>
                <w:color w:val="000000" w:themeColor="text1"/>
                <w:szCs w:val="21"/>
              </w:rPr>
              <w:t>三井住友金融集团株式会社</w:t>
            </w:r>
          </w:p>
        </w:tc>
        <w:tc>
          <w:tcPr>
            <w:tcW w:w="0" w:type="auto"/>
            <w:vAlign w:val="center"/>
          </w:tcPr>
          <w:p w:rsidR="00135036" w:rsidRDefault="00D65B92">
            <w:pPr>
              <w:jc w:val="center"/>
            </w:pPr>
            <w:r>
              <w:rPr>
                <w:rFonts w:eastAsiaTheme="minorEastAsia"/>
                <w:color w:val="000000" w:themeColor="text1"/>
                <w:szCs w:val="21"/>
              </w:rPr>
              <w:t>8316</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14,600.00</w:t>
            </w:r>
          </w:p>
        </w:tc>
        <w:tc>
          <w:tcPr>
            <w:tcW w:w="0" w:type="auto"/>
            <w:vAlign w:val="center"/>
          </w:tcPr>
          <w:p w:rsidR="00135036" w:rsidRDefault="00D65B92">
            <w:pPr>
              <w:jc w:val="right"/>
            </w:pPr>
            <w:r>
              <w:rPr>
                <w:rFonts w:eastAsiaTheme="minorEastAsia"/>
                <w:color w:val="000000" w:themeColor="text1"/>
                <w:szCs w:val="21"/>
              </w:rPr>
              <w:t>4,048,404.33</w:t>
            </w:r>
          </w:p>
        </w:tc>
        <w:tc>
          <w:tcPr>
            <w:tcW w:w="0" w:type="auto"/>
            <w:vAlign w:val="center"/>
          </w:tcPr>
          <w:p w:rsidR="00135036" w:rsidRDefault="00D65B92">
            <w:pPr>
              <w:jc w:val="right"/>
            </w:pPr>
            <w:r>
              <w:rPr>
                <w:rFonts w:eastAsiaTheme="minorEastAsia"/>
                <w:color w:val="000000" w:themeColor="text1"/>
                <w:szCs w:val="21"/>
              </w:rPr>
              <w:t>3.43</w:t>
            </w:r>
          </w:p>
        </w:tc>
      </w:tr>
      <w:tr w:rsidR="00135036">
        <w:tc>
          <w:tcPr>
            <w:tcW w:w="0" w:type="auto"/>
            <w:vAlign w:val="center"/>
          </w:tcPr>
          <w:p w:rsidR="00135036" w:rsidRDefault="00D65B92">
            <w:pPr>
              <w:jc w:val="center"/>
            </w:pPr>
            <w:r>
              <w:rPr>
                <w:rFonts w:eastAsiaTheme="minorEastAsia"/>
                <w:color w:val="000000" w:themeColor="text1"/>
                <w:szCs w:val="21"/>
              </w:rPr>
              <w:t>4</w:t>
            </w:r>
          </w:p>
        </w:tc>
        <w:tc>
          <w:tcPr>
            <w:tcW w:w="0" w:type="auto"/>
            <w:vAlign w:val="center"/>
          </w:tcPr>
          <w:p w:rsidR="00135036" w:rsidRDefault="00D65B92">
            <w:pPr>
              <w:jc w:val="center"/>
            </w:pPr>
            <w:r>
              <w:rPr>
                <w:rFonts w:eastAsiaTheme="minorEastAsia"/>
                <w:color w:val="000000" w:themeColor="text1"/>
                <w:szCs w:val="21"/>
              </w:rPr>
              <w:t>Sony Group Corp</w:t>
            </w:r>
          </w:p>
        </w:tc>
        <w:tc>
          <w:tcPr>
            <w:tcW w:w="0" w:type="auto"/>
            <w:vAlign w:val="center"/>
          </w:tcPr>
          <w:p w:rsidR="00135036" w:rsidRDefault="00D65B92">
            <w:pPr>
              <w:jc w:val="center"/>
            </w:pPr>
            <w:r>
              <w:rPr>
                <w:rFonts w:eastAsiaTheme="minorEastAsia"/>
                <w:color w:val="000000" w:themeColor="text1"/>
                <w:szCs w:val="21"/>
              </w:rPr>
              <w:t>索尼</w:t>
            </w:r>
          </w:p>
        </w:tc>
        <w:tc>
          <w:tcPr>
            <w:tcW w:w="0" w:type="auto"/>
            <w:vAlign w:val="center"/>
          </w:tcPr>
          <w:p w:rsidR="00135036" w:rsidRDefault="00D65B92">
            <w:pPr>
              <w:jc w:val="center"/>
            </w:pPr>
            <w:r>
              <w:rPr>
                <w:rFonts w:eastAsiaTheme="minorEastAsia"/>
                <w:color w:val="000000" w:themeColor="text1"/>
                <w:szCs w:val="21"/>
              </w:rPr>
              <w:t>6758</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7,700.00</w:t>
            </w:r>
          </w:p>
        </w:tc>
        <w:tc>
          <w:tcPr>
            <w:tcW w:w="0" w:type="auto"/>
            <w:vAlign w:val="center"/>
          </w:tcPr>
          <w:p w:rsidR="00135036" w:rsidRDefault="00D65B92">
            <w:pPr>
              <w:jc w:val="right"/>
            </w:pPr>
            <w:r>
              <w:rPr>
                <w:rFonts w:eastAsiaTheme="minorEastAsia"/>
                <w:color w:val="000000" w:themeColor="text1"/>
                <w:szCs w:val="21"/>
              </w:rPr>
              <w:t>4,045,676.48</w:t>
            </w:r>
          </w:p>
        </w:tc>
        <w:tc>
          <w:tcPr>
            <w:tcW w:w="0" w:type="auto"/>
            <w:vAlign w:val="center"/>
          </w:tcPr>
          <w:p w:rsidR="00135036" w:rsidRDefault="00D65B92">
            <w:pPr>
              <w:jc w:val="right"/>
            </w:pPr>
            <w:r>
              <w:rPr>
                <w:rFonts w:eastAsiaTheme="minorEastAsia"/>
                <w:color w:val="000000" w:themeColor="text1"/>
                <w:szCs w:val="21"/>
              </w:rPr>
              <w:t>3.43</w:t>
            </w:r>
          </w:p>
        </w:tc>
      </w:tr>
      <w:tr w:rsidR="00135036">
        <w:tc>
          <w:tcPr>
            <w:tcW w:w="0" w:type="auto"/>
            <w:vAlign w:val="center"/>
          </w:tcPr>
          <w:p w:rsidR="00135036" w:rsidRDefault="00D65B92">
            <w:pPr>
              <w:jc w:val="center"/>
            </w:pPr>
            <w:r>
              <w:rPr>
                <w:rFonts w:eastAsiaTheme="minorEastAsia"/>
                <w:color w:val="000000" w:themeColor="text1"/>
                <w:szCs w:val="21"/>
              </w:rPr>
              <w:t>5</w:t>
            </w:r>
          </w:p>
        </w:tc>
        <w:tc>
          <w:tcPr>
            <w:tcW w:w="0" w:type="auto"/>
            <w:vAlign w:val="center"/>
          </w:tcPr>
          <w:p w:rsidR="00135036" w:rsidRDefault="00D65B92">
            <w:pPr>
              <w:jc w:val="center"/>
            </w:pPr>
            <w:r>
              <w:rPr>
                <w:rFonts w:eastAsiaTheme="minorEastAsia"/>
                <w:color w:val="000000" w:themeColor="text1"/>
                <w:szCs w:val="21"/>
              </w:rPr>
              <w:t>Itochu Corp</w:t>
            </w:r>
          </w:p>
        </w:tc>
        <w:tc>
          <w:tcPr>
            <w:tcW w:w="0" w:type="auto"/>
            <w:vAlign w:val="center"/>
          </w:tcPr>
          <w:p w:rsidR="00135036" w:rsidRDefault="00D65B92">
            <w:pPr>
              <w:jc w:val="center"/>
            </w:pPr>
            <w:r>
              <w:rPr>
                <w:rFonts w:eastAsiaTheme="minorEastAsia"/>
                <w:color w:val="000000" w:themeColor="text1"/>
                <w:szCs w:val="21"/>
              </w:rPr>
              <w:t>伊藤忠商事</w:t>
            </w:r>
          </w:p>
        </w:tc>
        <w:tc>
          <w:tcPr>
            <w:tcW w:w="0" w:type="auto"/>
            <w:vAlign w:val="center"/>
          </w:tcPr>
          <w:p w:rsidR="00135036" w:rsidRDefault="00D65B92">
            <w:pPr>
              <w:jc w:val="center"/>
            </w:pPr>
            <w:r>
              <w:rPr>
                <w:rFonts w:eastAsiaTheme="minorEastAsia"/>
                <w:color w:val="000000" w:themeColor="text1"/>
                <w:szCs w:val="21"/>
              </w:rPr>
              <w:t>8001</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18,200.00</w:t>
            </w:r>
          </w:p>
        </w:tc>
        <w:tc>
          <w:tcPr>
            <w:tcW w:w="0" w:type="auto"/>
            <w:vAlign w:val="center"/>
          </w:tcPr>
          <w:p w:rsidR="00135036" w:rsidRDefault="00D65B92">
            <w:pPr>
              <w:jc w:val="right"/>
            </w:pPr>
            <w:r>
              <w:rPr>
                <w:rFonts w:eastAsiaTheme="minorEastAsia"/>
                <w:color w:val="000000" w:themeColor="text1"/>
                <w:szCs w:val="21"/>
              </w:rPr>
              <w:t>3,950,788.08</w:t>
            </w:r>
          </w:p>
        </w:tc>
        <w:tc>
          <w:tcPr>
            <w:tcW w:w="0" w:type="auto"/>
            <w:vAlign w:val="center"/>
          </w:tcPr>
          <w:p w:rsidR="00135036" w:rsidRDefault="00D65B92">
            <w:pPr>
              <w:jc w:val="right"/>
            </w:pPr>
            <w:r>
              <w:rPr>
                <w:rFonts w:eastAsiaTheme="minorEastAsia"/>
                <w:color w:val="000000" w:themeColor="text1"/>
                <w:szCs w:val="21"/>
              </w:rPr>
              <w:t>3.35</w:t>
            </w:r>
          </w:p>
        </w:tc>
      </w:tr>
      <w:tr w:rsidR="00135036">
        <w:tc>
          <w:tcPr>
            <w:tcW w:w="0" w:type="auto"/>
            <w:vAlign w:val="center"/>
          </w:tcPr>
          <w:p w:rsidR="00135036" w:rsidRDefault="00D65B92">
            <w:pPr>
              <w:jc w:val="center"/>
            </w:pPr>
            <w:r>
              <w:rPr>
                <w:rFonts w:eastAsiaTheme="minorEastAsia"/>
                <w:color w:val="000000" w:themeColor="text1"/>
                <w:szCs w:val="21"/>
              </w:rPr>
              <w:t>6</w:t>
            </w:r>
          </w:p>
        </w:tc>
        <w:tc>
          <w:tcPr>
            <w:tcW w:w="0" w:type="auto"/>
            <w:vAlign w:val="center"/>
          </w:tcPr>
          <w:p w:rsidR="00135036" w:rsidRDefault="00D65B92">
            <w:pPr>
              <w:jc w:val="center"/>
            </w:pPr>
            <w:r>
              <w:rPr>
                <w:rFonts w:eastAsiaTheme="minorEastAsia"/>
                <w:color w:val="000000" w:themeColor="text1"/>
                <w:szCs w:val="21"/>
              </w:rPr>
              <w:t>Mitsubishi UFJ Financial Group Inc</w:t>
            </w:r>
          </w:p>
        </w:tc>
        <w:tc>
          <w:tcPr>
            <w:tcW w:w="0" w:type="auto"/>
            <w:vAlign w:val="center"/>
          </w:tcPr>
          <w:p w:rsidR="00135036" w:rsidRDefault="00D65B92">
            <w:pPr>
              <w:jc w:val="center"/>
            </w:pPr>
            <w:r>
              <w:rPr>
                <w:rFonts w:eastAsiaTheme="minorEastAsia"/>
                <w:color w:val="000000" w:themeColor="text1"/>
                <w:szCs w:val="21"/>
              </w:rPr>
              <w:t>三菱日联金融集团</w:t>
            </w:r>
          </w:p>
        </w:tc>
        <w:tc>
          <w:tcPr>
            <w:tcW w:w="0" w:type="auto"/>
            <w:vAlign w:val="center"/>
          </w:tcPr>
          <w:p w:rsidR="00135036" w:rsidRDefault="00D65B92">
            <w:pPr>
              <w:jc w:val="center"/>
            </w:pPr>
            <w:r>
              <w:rPr>
                <w:rFonts w:eastAsiaTheme="minorEastAsia"/>
                <w:color w:val="000000" w:themeColor="text1"/>
                <w:szCs w:val="21"/>
              </w:rPr>
              <w:t>8306</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82,400.00</w:t>
            </w:r>
          </w:p>
        </w:tc>
        <w:tc>
          <w:tcPr>
            <w:tcW w:w="0" w:type="auto"/>
            <w:vAlign w:val="center"/>
          </w:tcPr>
          <w:p w:rsidR="00135036" w:rsidRDefault="00D65B92">
            <w:pPr>
              <w:jc w:val="right"/>
            </w:pPr>
            <w:r>
              <w:rPr>
                <w:rFonts w:eastAsiaTheme="minorEastAsia"/>
                <w:color w:val="000000" w:themeColor="text1"/>
                <w:szCs w:val="21"/>
              </w:rPr>
              <w:t>3,835,411.99</w:t>
            </w:r>
          </w:p>
        </w:tc>
        <w:tc>
          <w:tcPr>
            <w:tcW w:w="0" w:type="auto"/>
            <w:vAlign w:val="center"/>
          </w:tcPr>
          <w:p w:rsidR="00135036" w:rsidRDefault="00D65B92">
            <w:pPr>
              <w:jc w:val="right"/>
            </w:pPr>
            <w:r>
              <w:rPr>
                <w:rFonts w:eastAsiaTheme="minorEastAsia"/>
                <w:color w:val="000000" w:themeColor="text1"/>
                <w:szCs w:val="21"/>
              </w:rPr>
              <w:t>3.25</w:t>
            </w:r>
          </w:p>
        </w:tc>
      </w:tr>
      <w:tr w:rsidR="00135036">
        <w:tc>
          <w:tcPr>
            <w:tcW w:w="0" w:type="auto"/>
            <w:vAlign w:val="center"/>
          </w:tcPr>
          <w:p w:rsidR="00135036" w:rsidRDefault="00D65B92">
            <w:pPr>
              <w:jc w:val="center"/>
            </w:pPr>
            <w:r>
              <w:rPr>
                <w:rFonts w:eastAsiaTheme="minorEastAsia"/>
                <w:color w:val="000000" w:themeColor="text1"/>
                <w:szCs w:val="21"/>
              </w:rPr>
              <w:t>7</w:t>
            </w:r>
          </w:p>
        </w:tc>
        <w:tc>
          <w:tcPr>
            <w:tcW w:w="0" w:type="auto"/>
            <w:vAlign w:val="center"/>
          </w:tcPr>
          <w:p w:rsidR="00135036" w:rsidRDefault="00D65B92">
            <w:pPr>
              <w:jc w:val="center"/>
            </w:pPr>
            <w:r>
              <w:rPr>
                <w:rFonts w:eastAsiaTheme="minorEastAsia"/>
                <w:color w:val="000000" w:themeColor="text1"/>
                <w:szCs w:val="21"/>
              </w:rPr>
              <w:t>Nintendo Co Ltd</w:t>
            </w:r>
          </w:p>
        </w:tc>
        <w:tc>
          <w:tcPr>
            <w:tcW w:w="0" w:type="auto"/>
            <w:vAlign w:val="center"/>
          </w:tcPr>
          <w:p w:rsidR="00135036" w:rsidRDefault="00D65B92">
            <w:pPr>
              <w:jc w:val="center"/>
            </w:pPr>
            <w:r>
              <w:rPr>
                <w:rFonts w:eastAsiaTheme="minorEastAsia"/>
                <w:color w:val="000000" w:themeColor="text1"/>
                <w:szCs w:val="21"/>
              </w:rPr>
              <w:t>任天堂</w:t>
            </w:r>
          </w:p>
        </w:tc>
        <w:tc>
          <w:tcPr>
            <w:tcW w:w="0" w:type="auto"/>
            <w:vAlign w:val="center"/>
          </w:tcPr>
          <w:p w:rsidR="00135036" w:rsidRDefault="00D65B92">
            <w:pPr>
              <w:jc w:val="center"/>
            </w:pPr>
            <w:r>
              <w:rPr>
                <w:rFonts w:eastAsiaTheme="minorEastAsia"/>
                <w:color w:val="000000" w:themeColor="text1"/>
                <w:szCs w:val="21"/>
              </w:rPr>
              <w:t>7974</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12,300.00</w:t>
            </w:r>
          </w:p>
        </w:tc>
        <w:tc>
          <w:tcPr>
            <w:tcW w:w="0" w:type="auto"/>
            <w:vAlign w:val="center"/>
          </w:tcPr>
          <w:p w:rsidR="00135036" w:rsidRDefault="00D65B92">
            <w:pPr>
              <w:jc w:val="right"/>
            </w:pPr>
            <w:r>
              <w:rPr>
                <w:rFonts w:eastAsiaTheme="minorEastAsia"/>
                <w:color w:val="000000" w:themeColor="text1"/>
                <w:szCs w:val="21"/>
              </w:rPr>
              <w:t>3,562,626.81</w:t>
            </w:r>
          </w:p>
        </w:tc>
        <w:tc>
          <w:tcPr>
            <w:tcW w:w="0" w:type="auto"/>
            <w:vAlign w:val="center"/>
          </w:tcPr>
          <w:p w:rsidR="00135036" w:rsidRDefault="00D65B92">
            <w:pPr>
              <w:jc w:val="right"/>
            </w:pPr>
            <w:r>
              <w:rPr>
                <w:rFonts w:eastAsiaTheme="minorEastAsia"/>
                <w:color w:val="000000" w:themeColor="text1"/>
                <w:szCs w:val="21"/>
              </w:rPr>
              <w:t>3.02</w:t>
            </w:r>
          </w:p>
        </w:tc>
      </w:tr>
      <w:tr w:rsidR="00135036">
        <w:tc>
          <w:tcPr>
            <w:tcW w:w="0" w:type="auto"/>
            <w:vAlign w:val="center"/>
          </w:tcPr>
          <w:p w:rsidR="00135036" w:rsidRDefault="00D65B92">
            <w:pPr>
              <w:jc w:val="center"/>
            </w:pPr>
            <w:r>
              <w:rPr>
                <w:rFonts w:eastAsiaTheme="minorEastAsia"/>
                <w:color w:val="000000" w:themeColor="text1"/>
                <w:szCs w:val="21"/>
              </w:rPr>
              <w:t>8</w:t>
            </w:r>
          </w:p>
        </w:tc>
        <w:tc>
          <w:tcPr>
            <w:tcW w:w="0" w:type="auto"/>
            <w:vAlign w:val="center"/>
          </w:tcPr>
          <w:p w:rsidR="00135036" w:rsidRDefault="00D65B92">
            <w:pPr>
              <w:jc w:val="center"/>
            </w:pPr>
            <w:r>
              <w:rPr>
                <w:rFonts w:eastAsiaTheme="minorEastAsia"/>
                <w:color w:val="000000" w:themeColor="text1"/>
                <w:szCs w:val="21"/>
              </w:rPr>
              <w:t>Tokio Marine Holdings Inc</w:t>
            </w:r>
          </w:p>
        </w:tc>
        <w:tc>
          <w:tcPr>
            <w:tcW w:w="0" w:type="auto"/>
            <w:vAlign w:val="center"/>
          </w:tcPr>
          <w:p w:rsidR="00135036" w:rsidRDefault="00D65B92">
            <w:pPr>
              <w:jc w:val="center"/>
            </w:pPr>
            <w:r>
              <w:rPr>
                <w:rFonts w:eastAsiaTheme="minorEastAsia"/>
                <w:color w:val="000000" w:themeColor="text1"/>
                <w:szCs w:val="21"/>
              </w:rPr>
              <w:t>东京海上控股</w:t>
            </w:r>
          </w:p>
        </w:tc>
        <w:tc>
          <w:tcPr>
            <w:tcW w:w="0" w:type="auto"/>
            <w:vAlign w:val="center"/>
          </w:tcPr>
          <w:p w:rsidR="00135036" w:rsidRDefault="00D65B92">
            <w:pPr>
              <w:jc w:val="center"/>
            </w:pPr>
            <w:r>
              <w:rPr>
                <w:rFonts w:eastAsiaTheme="minorEastAsia"/>
                <w:color w:val="000000" w:themeColor="text1"/>
                <w:szCs w:val="21"/>
              </w:rPr>
              <w:t>8766</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23,000.00</w:t>
            </w:r>
          </w:p>
        </w:tc>
        <w:tc>
          <w:tcPr>
            <w:tcW w:w="0" w:type="auto"/>
            <w:vAlign w:val="center"/>
          </w:tcPr>
          <w:p w:rsidR="00135036" w:rsidRDefault="00D65B92">
            <w:pPr>
              <w:jc w:val="right"/>
            </w:pPr>
            <w:r>
              <w:rPr>
                <w:rFonts w:eastAsiaTheme="minorEastAsia"/>
                <w:color w:val="000000" w:themeColor="text1"/>
                <w:szCs w:val="21"/>
              </w:rPr>
              <w:t>3,404,971.63</w:t>
            </w:r>
          </w:p>
        </w:tc>
        <w:tc>
          <w:tcPr>
            <w:tcW w:w="0" w:type="auto"/>
            <w:vAlign w:val="center"/>
          </w:tcPr>
          <w:p w:rsidR="00135036" w:rsidRDefault="00D65B92">
            <w:pPr>
              <w:jc w:val="right"/>
            </w:pPr>
            <w:r>
              <w:rPr>
                <w:rFonts w:eastAsiaTheme="minorEastAsia"/>
                <w:color w:val="000000" w:themeColor="text1"/>
                <w:szCs w:val="21"/>
              </w:rPr>
              <w:t>2.88</w:t>
            </w:r>
          </w:p>
        </w:tc>
      </w:tr>
      <w:tr w:rsidR="00135036">
        <w:tc>
          <w:tcPr>
            <w:tcW w:w="0" w:type="auto"/>
            <w:vAlign w:val="center"/>
          </w:tcPr>
          <w:p w:rsidR="00135036" w:rsidRDefault="00D65B92">
            <w:pPr>
              <w:jc w:val="center"/>
            </w:pPr>
            <w:r>
              <w:rPr>
                <w:rFonts w:eastAsiaTheme="minorEastAsia"/>
                <w:color w:val="000000" w:themeColor="text1"/>
                <w:szCs w:val="21"/>
              </w:rPr>
              <w:t>9</w:t>
            </w:r>
          </w:p>
        </w:tc>
        <w:tc>
          <w:tcPr>
            <w:tcW w:w="0" w:type="auto"/>
            <w:vAlign w:val="center"/>
          </w:tcPr>
          <w:p w:rsidR="00135036" w:rsidRDefault="00D65B92">
            <w:pPr>
              <w:jc w:val="center"/>
            </w:pPr>
            <w:r>
              <w:rPr>
                <w:rFonts w:eastAsiaTheme="minorEastAsia"/>
                <w:color w:val="000000" w:themeColor="text1"/>
                <w:szCs w:val="21"/>
              </w:rPr>
              <w:t>Sumitomo Metal Mining Co Ltd</w:t>
            </w:r>
          </w:p>
        </w:tc>
        <w:tc>
          <w:tcPr>
            <w:tcW w:w="0" w:type="auto"/>
            <w:vAlign w:val="center"/>
          </w:tcPr>
          <w:p w:rsidR="00135036" w:rsidRDefault="00D65B92">
            <w:pPr>
              <w:jc w:val="center"/>
            </w:pPr>
            <w:r>
              <w:rPr>
                <w:rFonts w:eastAsiaTheme="minorEastAsia"/>
                <w:color w:val="000000" w:themeColor="text1"/>
                <w:szCs w:val="21"/>
              </w:rPr>
              <w:t>住友金属矿山株式会社</w:t>
            </w:r>
          </w:p>
        </w:tc>
        <w:tc>
          <w:tcPr>
            <w:tcW w:w="0" w:type="auto"/>
            <w:vAlign w:val="center"/>
          </w:tcPr>
          <w:p w:rsidR="00135036" w:rsidRDefault="00D65B92">
            <w:pPr>
              <w:jc w:val="center"/>
            </w:pPr>
            <w:r>
              <w:rPr>
                <w:rFonts w:eastAsiaTheme="minorEastAsia"/>
                <w:color w:val="000000" w:themeColor="text1"/>
                <w:szCs w:val="21"/>
              </w:rPr>
              <w:t>5713</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12,100.00</w:t>
            </w:r>
          </w:p>
        </w:tc>
        <w:tc>
          <w:tcPr>
            <w:tcW w:w="0" w:type="auto"/>
            <w:vAlign w:val="center"/>
          </w:tcPr>
          <w:p w:rsidR="00135036" w:rsidRDefault="00D65B92">
            <w:pPr>
              <w:jc w:val="right"/>
            </w:pPr>
            <w:r>
              <w:rPr>
                <w:rFonts w:eastAsiaTheme="minorEastAsia"/>
                <w:color w:val="000000" w:themeColor="text1"/>
                <w:szCs w:val="21"/>
              </w:rPr>
              <w:t>2,959,227.04</w:t>
            </w:r>
          </w:p>
        </w:tc>
        <w:tc>
          <w:tcPr>
            <w:tcW w:w="0" w:type="auto"/>
            <w:vAlign w:val="center"/>
          </w:tcPr>
          <w:p w:rsidR="00135036" w:rsidRDefault="00D65B92">
            <w:pPr>
              <w:jc w:val="right"/>
            </w:pPr>
            <w:r>
              <w:rPr>
                <w:rFonts w:eastAsiaTheme="minorEastAsia"/>
                <w:color w:val="000000" w:themeColor="text1"/>
                <w:szCs w:val="21"/>
              </w:rPr>
              <w:t>2.51</w:t>
            </w:r>
          </w:p>
        </w:tc>
      </w:tr>
      <w:tr w:rsidR="00135036">
        <w:tc>
          <w:tcPr>
            <w:tcW w:w="0" w:type="auto"/>
            <w:vAlign w:val="center"/>
          </w:tcPr>
          <w:p w:rsidR="00135036" w:rsidRDefault="00D65B92">
            <w:pPr>
              <w:jc w:val="center"/>
            </w:pPr>
            <w:r>
              <w:rPr>
                <w:rFonts w:eastAsiaTheme="minorEastAsia"/>
                <w:color w:val="000000" w:themeColor="text1"/>
                <w:szCs w:val="21"/>
              </w:rPr>
              <w:t>10</w:t>
            </w:r>
          </w:p>
        </w:tc>
        <w:tc>
          <w:tcPr>
            <w:tcW w:w="0" w:type="auto"/>
            <w:vAlign w:val="center"/>
          </w:tcPr>
          <w:p w:rsidR="00135036" w:rsidRDefault="00D65B92">
            <w:pPr>
              <w:jc w:val="center"/>
            </w:pPr>
            <w:r>
              <w:rPr>
                <w:rFonts w:eastAsiaTheme="minorEastAsia"/>
                <w:color w:val="000000" w:themeColor="text1"/>
                <w:szCs w:val="21"/>
              </w:rPr>
              <w:t>Daikin Industries Ltd</w:t>
            </w:r>
          </w:p>
        </w:tc>
        <w:tc>
          <w:tcPr>
            <w:tcW w:w="0" w:type="auto"/>
            <w:vAlign w:val="center"/>
          </w:tcPr>
          <w:p w:rsidR="00135036" w:rsidRDefault="00D65B92">
            <w:pPr>
              <w:jc w:val="center"/>
            </w:pPr>
            <w:r>
              <w:rPr>
                <w:rFonts w:eastAsiaTheme="minorEastAsia"/>
                <w:color w:val="000000" w:themeColor="text1"/>
                <w:szCs w:val="21"/>
              </w:rPr>
              <w:t>大金工业</w:t>
            </w:r>
          </w:p>
        </w:tc>
        <w:tc>
          <w:tcPr>
            <w:tcW w:w="0" w:type="auto"/>
            <w:vAlign w:val="center"/>
          </w:tcPr>
          <w:p w:rsidR="00135036" w:rsidRDefault="00D65B92">
            <w:pPr>
              <w:jc w:val="center"/>
            </w:pPr>
            <w:r>
              <w:rPr>
                <w:rFonts w:eastAsiaTheme="minorEastAsia"/>
                <w:color w:val="000000" w:themeColor="text1"/>
                <w:szCs w:val="21"/>
              </w:rPr>
              <w:t>6367</w:t>
            </w:r>
          </w:p>
        </w:tc>
        <w:tc>
          <w:tcPr>
            <w:tcW w:w="0" w:type="auto"/>
            <w:vAlign w:val="center"/>
          </w:tcPr>
          <w:p w:rsidR="00135036" w:rsidRDefault="00D65B92">
            <w:pPr>
              <w:jc w:val="center"/>
            </w:pPr>
            <w:r>
              <w:rPr>
                <w:rFonts w:eastAsiaTheme="minorEastAsia"/>
                <w:color w:val="000000" w:themeColor="text1"/>
                <w:szCs w:val="21"/>
              </w:rPr>
              <w:t>东京证券交易所</w:t>
            </w:r>
          </w:p>
        </w:tc>
        <w:tc>
          <w:tcPr>
            <w:tcW w:w="0" w:type="auto"/>
            <w:vAlign w:val="center"/>
          </w:tcPr>
          <w:p w:rsidR="00135036" w:rsidRDefault="00D65B92">
            <w:pPr>
              <w:jc w:val="center"/>
            </w:pPr>
            <w:r>
              <w:rPr>
                <w:rFonts w:eastAsiaTheme="minorEastAsia"/>
                <w:color w:val="000000" w:themeColor="text1"/>
                <w:szCs w:val="21"/>
              </w:rPr>
              <w:t>日本</w:t>
            </w:r>
          </w:p>
        </w:tc>
        <w:tc>
          <w:tcPr>
            <w:tcW w:w="0" w:type="auto"/>
            <w:vAlign w:val="center"/>
          </w:tcPr>
          <w:p w:rsidR="00135036" w:rsidRDefault="00D65B92">
            <w:pPr>
              <w:jc w:val="right"/>
            </w:pPr>
            <w:r>
              <w:rPr>
                <w:rFonts w:eastAsiaTheme="minorEastAsia"/>
                <w:color w:val="000000" w:themeColor="text1"/>
                <w:szCs w:val="21"/>
              </w:rPr>
              <w:t>2,700.00</w:t>
            </w:r>
          </w:p>
        </w:tc>
        <w:tc>
          <w:tcPr>
            <w:tcW w:w="0" w:type="auto"/>
            <w:vAlign w:val="center"/>
          </w:tcPr>
          <w:p w:rsidR="00135036" w:rsidRDefault="00D65B92">
            <w:pPr>
              <w:jc w:val="right"/>
            </w:pPr>
            <w:r>
              <w:rPr>
                <w:rFonts w:eastAsiaTheme="minorEastAsia"/>
                <w:color w:val="000000" w:themeColor="text1"/>
                <w:szCs w:val="21"/>
              </w:rPr>
              <w:t>2,855,605.32</w:t>
            </w:r>
          </w:p>
        </w:tc>
        <w:tc>
          <w:tcPr>
            <w:tcW w:w="0" w:type="auto"/>
            <w:vAlign w:val="center"/>
          </w:tcPr>
          <w:p w:rsidR="00135036" w:rsidRDefault="00D65B92">
            <w:pPr>
              <w:jc w:val="right"/>
            </w:pPr>
            <w:r>
              <w:rPr>
                <w:rFonts w:eastAsiaTheme="minorEastAsia"/>
                <w:color w:val="000000" w:themeColor="text1"/>
                <w:szCs w:val="21"/>
              </w:rPr>
              <w:t>2.42</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23,440.71</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675,040.49</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87,743.16</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629,977.18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1,416,201.54</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87,864,951.75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15,394,046.66</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13,599,479.34</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89,659,519.07</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中国证监会准予上投摩根日本精选股票型证券投资（</w:t>
      </w:r>
      <w:r>
        <w:rPr>
          <w:rFonts w:eastAsiaTheme="minorEastAsia"/>
          <w:color w:val="000000" w:themeColor="text1"/>
          <w:szCs w:val="21"/>
        </w:rPr>
        <w:t>QDII</w:t>
      </w:r>
      <w:r>
        <w:rPr>
          <w:rFonts w:eastAsiaTheme="minorEastAsia"/>
          <w:color w:val="000000" w:themeColor="text1"/>
          <w:szCs w:val="21"/>
        </w:rPr>
        <w:t>）基金募集注册的文件</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135036" w:rsidRDefault="00D65B92">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8.</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二〇二三年一月二十日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0554C">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0554C">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0554C">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上投摩根日本精选股票型证券投资基金（</w:t>
    </w:r>
    <w:r w:rsidRPr="006669C9">
      <w:t>QDII</w:t>
    </w:r>
    <w:r w:rsidRPr="006669C9">
      <w:t>）</w:t>
    </w:r>
    <w:r w:rsidRPr="006669C9">
      <w:t>2022</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35036"/>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554C"/>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457D"/>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5B92"/>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46</TotalTime>
  <Pages>16</Pages>
  <Words>1504</Words>
  <Characters>8577</Characters>
  <Application>Microsoft Office Word</Application>
  <DocSecurity>0</DocSecurity>
  <Lines>71</Lines>
  <Paragraphs>20</Paragraphs>
  <ScaleCrop>false</ScaleCrop>
  <Company>TRT. Ltd. Co.</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22</cp:revision>
  <cp:lastPrinted>2007-07-19T00:46:00Z</cp:lastPrinted>
  <dcterms:created xsi:type="dcterms:W3CDTF">2014-12-16T02:40:00Z</dcterms:created>
  <dcterms:modified xsi:type="dcterms:W3CDTF">2023-01-19T06:20:00Z</dcterms:modified>
</cp:coreProperties>
</file>