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上投摩根日本精选股票型证券投资基金（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4</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12</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二〇二二年一月二十四日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上投摩根日本精选股票</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103,639,676.99</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本基金主要投资于日本上市公司股票，在严格控制风险的前提下追求超越业绩比较基准的回报。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9E3426" w:rsidRDefault="007455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E3426" w:rsidRDefault="007455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9E3426" w:rsidRDefault="007455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9E3426" w:rsidRDefault="007455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w:t>
            </w:r>
            <w:r w:rsidRPr="00A76A42">
              <w:rPr>
                <w:rFonts w:eastAsiaTheme="minorEastAsia"/>
                <w:color w:val="000000" w:themeColor="text1"/>
                <w:kern w:val="0"/>
                <w:szCs w:val="21"/>
              </w:rPr>
              <w:t>东京证券交易所股价总指数收益率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摩根资产管理（亚太）有限公司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73B7B" w:rsidRPr="00A76A42" w:rsidTr="00673B7B">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673B7B" w:rsidRPr="00A76A42" w:rsidTr="00673B7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6,014,248.38</w:t>
            </w:r>
          </w:p>
        </w:tc>
      </w:tr>
      <w:tr w:rsidR="00673B7B" w:rsidRPr="00A76A42" w:rsidTr="00673B7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-336,908.62</w:t>
            </w:r>
          </w:p>
        </w:tc>
      </w:tr>
      <w:tr w:rsidR="00673B7B" w:rsidRPr="00A76A42" w:rsidTr="00673B7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-0.0036</w:t>
            </w:r>
          </w:p>
        </w:tc>
      </w:tr>
      <w:tr w:rsidR="00673B7B" w:rsidRPr="00A76A42" w:rsidTr="00673B7B">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150,865,187.93</w:t>
            </w:r>
          </w:p>
        </w:tc>
      </w:tr>
      <w:tr w:rsidR="00673B7B" w:rsidRPr="00A76A42" w:rsidTr="00673B7B">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1.4557</w:t>
            </w:r>
          </w:p>
        </w:tc>
      </w:tr>
    </w:tbl>
    <w:p w:rsidR="009E3426" w:rsidRDefault="007455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9E3426">
        <w:tc>
          <w:tcPr>
            <w:tcW w:w="1395" w:type="dxa"/>
            <w:vAlign w:val="center"/>
          </w:tcPr>
          <w:p w:rsidR="009E3426" w:rsidRDefault="00745507">
            <w:pPr>
              <w:jc w:val="left"/>
            </w:pPr>
            <w:r>
              <w:rPr>
                <w:rFonts w:eastAsiaTheme="minorEastAsia"/>
                <w:color w:val="000000" w:themeColor="text1"/>
                <w:szCs w:val="21"/>
              </w:rPr>
              <w:t>过去三个月</w:t>
            </w:r>
          </w:p>
        </w:tc>
        <w:tc>
          <w:tcPr>
            <w:tcW w:w="1092" w:type="dxa"/>
            <w:vAlign w:val="center"/>
          </w:tcPr>
          <w:p w:rsidR="009E3426" w:rsidRDefault="00745507">
            <w:pPr>
              <w:jc w:val="right"/>
            </w:pPr>
            <w:r>
              <w:rPr>
                <w:rFonts w:eastAsiaTheme="minorEastAsia"/>
                <w:color w:val="000000" w:themeColor="text1"/>
                <w:szCs w:val="21"/>
              </w:rPr>
              <w:t>-0.17%</w:t>
            </w:r>
          </w:p>
        </w:tc>
        <w:tc>
          <w:tcPr>
            <w:tcW w:w="1161" w:type="dxa"/>
            <w:vAlign w:val="center"/>
          </w:tcPr>
          <w:p w:rsidR="009E3426" w:rsidRDefault="00745507">
            <w:pPr>
              <w:jc w:val="right"/>
            </w:pPr>
            <w:r>
              <w:rPr>
                <w:rFonts w:eastAsiaTheme="minorEastAsia"/>
                <w:color w:val="000000" w:themeColor="text1"/>
                <w:szCs w:val="21"/>
              </w:rPr>
              <w:t>1.10%</w:t>
            </w:r>
          </w:p>
        </w:tc>
        <w:tc>
          <w:tcPr>
            <w:tcW w:w="1181" w:type="dxa"/>
            <w:vAlign w:val="center"/>
          </w:tcPr>
          <w:p w:rsidR="009E3426" w:rsidRDefault="00745507">
            <w:pPr>
              <w:jc w:val="right"/>
            </w:pPr>
            <w:r>
              <w:rPr>
                <w:rFonts w:eastAsiaTheme="minorEastAsia"/>
                <w:color w:val="000000" w:themeColor="text1"/>
                <w:szCs w:val="21"/>
              </w:rPr>
              <w:t>-5.36%</w:t>
            </w:r>
          </w:p>
        </w:tc>
        <w:tc>
          <w:tcPr>
            <w:tcW w:w="1188" w:type="dxa"/>
            <w:vAlign w:val="center"/>
          </w:tcPr>
          <w:p w:rsidR="009E3426" w:rsidRDefault="00745507">
            <w:pPr>
              <w:jc w:val="right"/>
            </w:pPr>
            <w:r>
              <w:rPr>
                <w:rFonts w:eastAsiaTheme="minorEastAsia"/>
                <w:color w:val="000000" w:themeColor="text1"/>
                <w:szCs w:val="21"/>
              </w:rPr>
              <w:t>0.88%</w:t>
            </w:r>
          </w:p>
        </w:tc>
        <w:tc>
          <w:tcPr>
            <w:tcW w:w="1199" w:type="dxa"/>
            <w:vAlign w:val="center"/>
          </w:tcPr>
          <w:p w:rsidR="009E3426" w:rsidRDefault="00745507">
            <w:pPr>
              <w:jc w:val="right"/>
            </w:pPr>
            <w:r>
              <w:rPr>
                <w:rFonts w:eastAsiaTheme="minorEastAsia"/>
                <w:color w:val="000000" w:themeColor="text1"/>
                <w:szCs w:val="21"/>
              </w:rPr>
              <w:t>5.19%</w:t>
            </w:r>
          </w:p>
        </w:tc>
        <w:tc>
          <w:tcPr>
            <w:tcW w:w="1204" w:type="dxa"/>
            <w:vAlign w:val="center"/>
          </w:tcPr>
          <w:p w:rsidR="009E3426" w:rsidRDefault="00745507">
            <w:pPr>
              <w:jc w:val="right"/>
            </w:pPr>
            <w:r>
              <w:rPr>
                <w:rFonts w:eastAsiaTheme="minorEastAsia"/>
                <w:color w:val="000000" w:themeColor="text1"/>
                <w:szCs w:val="21"/>
              </w:rPr>
              <w:t>0.22%</w:t>
            </w:r>
          </w:p>
        </w:tc>
      </w:tr>
      <w:tr w:rsidR="009E3426">
        <w:tc>
          <w:tcPr>
            <w:tcW w:w="1395" w:type="dxa"/>
            <w:vAlign w:val="center"/>
          </w:tcPr>
          <w:p w:rsidR="009E3426" w:rsidRDefault="00745507">
            <w:pPr>
              <w:jc w:val="left"/>
            </w:pPr>
            <w:r>
              <w:rPr>
                <w:rFonts w:eastAsiaTheme="minorEastAsia"/>
                <w:color w:val="000000" w:themeColor="text1"/>
                <w:szCs w:val="21"/>
              </w:rPr>
              <w:t>过去六个月</w:t>
            </w:r>
          </w:p>
        </w:tc>
        <w:tc>
          <w:tcPr>
            <w:tcW w:w="1092" w:type="dxa"/>
            <w:vAlign w:val="center"/>
          </w:tcPr>
          <w:p w:rsidR="009E3426" w:rsidRDefault="00745507">
            <w:pPr>
              <w:jc w:val="right"/>
            </w:pPr>
            <w:r>
              <w:rPr>
                <w:rFonts w:eastAsiaTheme="minorEastAsia"/>
                <w:color w:val="000000" w:themeColor="text1"/>
                <w:szCs w:val="21"/>
              </w:rPr>
              <w:t>7.25%</w:t>
            </w:r>
          </w:p>
        </w:tc>
        <w:tc>
          <w:tcPr>
            <w:tcW w:w="1161" w:type="dxa"/>
            <w:vAlign w:val="center"/>
          </w:tcPr>
          <w:p w:rsidR="009E3426" w:rsidRDefault="00745507">
            <w:pPr>
              <w:jc w:val="right"/>
            </w:pPr>
            <w:r>
              <w:rPr>
                <w:rFonts w:eastAsiaTheme="minorEastAsia"/>
                <w:color w:val="000000" w:themeColor="text1"/>
                <w:szCs w:val="21"/>
              </w:rPr>
              <w:t>1.07%</w:t>
            </w:r>
          </w:p>
        </w:tc>
        <w:tc>
          <w:tcPr>
            <w:tcW w:w="1181" w:type="dxa"/>
            <w:vAlign w:val="center"/>
          </w:tcPr>
          <w:p w:rsidR="009E3426" w:rsidRDefault="00745507">
            <w:pPr>
              <w:jc w:val="right"/>
            </w:pPr>
            <w:r>
              <w:rPr>
                <w:rFonts w:eastAsiaTheme="minorEastAsia"/>
                <w:color w:val="000000" w:themeColor="text1"/>
                <w:szCs w:val="21"/>
              </w:rPr>
              <w:t>-1.61%</w:t>
            </w:r>
          </w:p>
        </w:tc>
        <w:tc>
          <w:tcPr>
            <w:tcW w:w="1188" w:type="dxa"/>
            <w:vAlign w:val="center"/>
          </w:tcPr>
          <w:p w:rsidR="009E3426" w:rsidRDefault="00745507">
            <w:pPr>
              <w:jc w:val="right"/>
            </w:pPr>
            <w:r>
              <w:rPr>
                <w:rFonts w:eastAsiaTheme="minorEastAsia"/>
                <w:color w:val="000000" w:themeColor="text1"/>
                <w:szCs w:val="21"/>
              </w:rPr>
              <w:t>0.85%</w:t>
            </w:r>
          </w:p>
        </w:tc>
        <w:tc>
          <w:tcPr>
            <w:tcW w:w="1199" w:type="dxa"/>
            <w:vAlign w:val="center"/>
          </w:tcPr>
          <w:p w:rsidR="009E3426" w:rsidRDefault="00745507">
            <w:pPr>
              <w:jc w:val="right"/>
            </w:pPr>
            <w:r>
              <w:rPr>
                <w:rFonts w:eastAsiaTheme="minorEastAsia"/>
                <w:color w:val="000000" w:themeColor="text1"/>
                <w:szCs w:val="21"/>
              </w:rPr>
              <w:t>8.86%</w:t>
            </w:r>
          </w:p>
        </w:tc>
        <w:tc>
          <w:tcPr>
            <w:tcW w:w="1204" w:type="dxa"/>
            <w:vAlign w:val="center"/>
          </w:tcPr>
          <w:p w:rsidR="009E3426" w:rsidRDefault="00745507">
            <w:pPr>
              <w:jc w:val="right"/>
            </w:pPr>
            <w:r>
              <w:rPr>
                <w:rFonts w:eastAsiaTheme="minorEastAsia"/>
                <w:color w:val="000000" w:themeColor="text1"/>
                <w:szCs w:val="21"/>
              </w:rPr>
              <w:t>0.22%</w:t>
            </w:r>
          </w:p>
        </w:tc>
      </w:tr>
      <w:tr w:rsidR="009E3426">
        <w:tc>
          <w:tcPr>
            <w:tcW w:w="1395" w:type="dxa"/>
            <w:vAlign w:val="center"/>
          </w:tcPr>
          <w:p w:rsidR="009E3426" w:rsidRDefault="00745507">
            <w:pPr>
              <w:jc w:val="left"/>
            </w:pPr>
            <w:r>
              <w:rPr>
                <w:rFonts w:eastAsiaTheme="minorEastAsia"/>
                <w:color w:val="000000" w:themeColor="text1"/>
                <w:szCs w:val="21"/>
              </w:rPr>
              <w:t>过去一年</w:t>
            </w:r>
          </w:p>
        </w:tc>
        <w:tc>
          <w:tcPr>
            <w:tcW w:w="1092" w:type="dxa"/>
            <w:vAlign w:val="center"/>
          </w:tcPr>
          <w:p w:rsidR="009E3426" w:rsidRDefault="00745507">
            <w:pPr>
              <w:jc w:val="right"/>
            </w:pPr>
            <w:r>
              <w:rPr>
                <w:rFonts w:eastAsiaTheme="minorEastAsia"/>
                <w:color w:val="000000" w:themeColor="text1"/>
                <w:szCs w:val="21"/>
              </w:rPr>
              <w:t>12.92%</w:t>
            </w:r>
          </w:p>
        </w:tc>
        <w:tc>
          <w:tcPr>
            <w:tcW w:w="1161" w:type="dxa"/>
            <w:vAlign w:val="center"/>
          </w:tcPr>
          <w:p w:rsidR="009E3426" w:rsidRDefault="00745507">
            <w:pPr>
              <w:jc w:val="right"/>
            </w:pPr>
            <w:r>
              <w:rPr>
                <w:rFonts w:eastAsiaTheme="minorEastAsia"/>
                <w:color w:val="000000" w:themeColor="text1"/>
                <w:szCs w:val="21"/>
              </w:rPr>
              <w:t>1.07%</w:t>
            </w:r>
          </w:p>
        </w:tc>
        <w:tc>
          <w:tcPr>
            <w:tcW w:w="1181" w:type="dxa"/>
            <w:vAlign w:val="center"/>
          </w:tcPr>
          <w:p w:rsidR="009E3426" w:rsidRDefault="00745507">
            <w:pPr>
              <w:jc w:val="right"/>
            </w:pPr>
            <w:r>
              <w:rPr>
                <w:rFonts w:eastAsiaTheme="minorEastAsia"/>
                <w:color w:val="000000" w:themeColor="text1"/>
                <w:szCs w:val="21"/>
              </w:rPr>
              <w:t>-1.05%</w:t>
            </w:r>
          </w:p>
        </w:tc>
        <w:tc>
          <w:tcPr>
            <w:tcW w:w="1188" w:type="dxa"/>
            <w:vAlign w:val="center"/>
          </w:tcPr>
          <w:p w:rsidR="009E3426" w:rsidRDefault="00745507">
            <w:pPr>
              <w:jc w:val="right"/>
            </w:pPr>
            <w:r>
              <w:rPr>
                <w:rFonts w:eastAsiaTheme="minorEastAsia"/>
                <w:color w:val="000000" w:themeColor="text1"/>
                <w:szCs w:val="21"/>
              </w:rPr>
              <w:t>0.89%</w:t>
            </w:r>
          </w:p>
        </w:tc>
        <w:tc>
          <w:tcPr>
            <w:tcW w:w="1199" w:type="dxa"/>
            <w:vAlign w:val="center"/>
          </w:tcPr>
          <w:p w:rsidR="009E3426" w:rsidRDefault="00745507">
            <w:pPr>
              <w:jc w:val="right"/>
            </w:pPr>
            <w:r>
              <w:rPr>
                <w:rFonts w:eastAsiaTheme="minorEastAsia"/>
                <w:color w:val="000000" w:themeColor="text1"/>
                <w:szCs w:val="21"/>
              </w:rPr>
              <w:t>13.97%</w:t>
            </w:r>
          </w:p>
        </w:tc>
        <w:tc>
          <w:tcPr>
            <w:tcW w:w="1204" w:type="dxa"/>
            <w:vAlign w:val="center"/>
          </w:tcPr>
          <w:p w:rsidR="009E3426" w:rsidRDefault="00745507">
            <w:pPr>
              <w:jc w:val="right"/>
            </w:pPr>
            <w:r>
              <w:rPr>
                <w:rFonts w:eastAsiaTheme="minorEastAsia"/>
                <w:color w:val="000000" w:themeColor="text1"/>
                <w:szCs w:val="21"/>
              </w:rPr>
              <w:t>0.18%</w:t>
            </w:r>
          </w:p>
        </w:tc>
      </w:tr>
      <w:tr w:rsidR="009E3426">
        <w:tc>
          <w:tcPr>
            <w:tcW w:w="1395" w:type="dxa"/>
            <w:vAlign w:val="center"/>
          </w:tcPr>
          <w:p w:rsidR="009E3426" w:rsidRDefault="00745507">
            <w:pPr>
              <w:jc w:val="left"/>
            </w:pPr>
            <w:r>
              <w:rPr>
                <w:rFonts w:eastAsiaTheme="minorEastAsia"/>
                <w:color w:val="000000" w:themeColor="text1"/>
                <w:szCs w:val="21"/>
              </w:rPr>
              <w:t>过去三年</w:t>
            </w:r>
          </w:p>
        </w:tc>
        <w:tc>
          <w:tcPr>
            <w:tcW w:w="1092" w:type="dxa"/>
            <w:vAlign w:val="center"/>
          </w:tcPr>
          <w:p w:rsidR="009E3426" w:rsidRDefault="00745507">
            <w:pPr>
              <w:jc w:val="right"/>
            </w:pPr>
            <w:r>
              <w:rPr>
                <w:rFonts w:eastAsiaTheme="minorEastAsia"/>
                <w:color w:val="000000" w:themeColor="text1"/>
                <w:szCs w:val="21"/>
              </w:rPr>
              <w:t>-</w:t>
            </w:r>
          </w:p>
        </w:tc>
        <w:tc>
          <w:tcPr>
            <w:tcW w:w="1161" w:type="dxa"/>
            <w:vAlign w:val="center"/>
          </w:tcPr>
          <w:p w:rsidR="009E3426" w:rsidRDefault="00745507">
            <w:pPr>
              <w:jc w:val="right"/>
            </w:pPr>
            <w:r>
              <w:rPr>
                <w:rFonts w:eastAsiaTheme="minorEastAsia"/>
                <w:color w:val="000000" w:themeColor="text1"/>
                <w:szCs w:val="21"/>
              </w:rPr>
              <w:t>-</w:t>
            </w:r>
          </w:p>
        </w:tc>
        <w:tc>
          <w:tcPr>
            <w:tcW w:w="1181" w:type="dxa"/>
            <w:vAlign w:val="center"/>
          </w:tcPr>
          <w:p w:rsidR="009E3426" w:rsidRDefault="00745507">
            <w:pPr>
              <w:jc w:val="right"/>
            </w:pPr>
            <w:r>
              <w:rPr>
                <w:rFonts w:eastAsiaTheme="minorEastAsia"/>
                <w:color w:val="000000" w:themeColor="text1"/>
                <w:szCs w:val="21"/>
              </w:rPr>
              <w:t>-</w:t>
            </w:r>
          </w:p>
        </w:tc>
        <w:tc>
          <w:tcPr>
            <w:tcW w:w="1188" w:type="dxa"/>
            <w:vAlign w:val="center"/>
          </w:tcPr>
          <w:p w:rsidR="009E3426" w:rsidRDefault="00745507">
            <w:pPr>
              <w:jc w:val="right"/>
            </w:pPr>
            <w:r>
              <w:rPr>
                <w:rFonts w:eastAsiaTheme="minorEastAsia"/>
                <w:color w:val="000000" w:themeColor="text1"/>
                <w:szCs w:val="21"/>
              </w:rPr>
              <w:t>-</w:t>
            </w:r>
          </w:p>
        </w:tc>
        <w:tc>
          <w:tcPr>
            <w:tcW w:w="1199" w:type="dxa"/>
            <w:vAlign w:val="center"/>
          </w:tcPr>
          <w:p w:rsidR="009E3426" w:rsidRDefault="00745507">
            <w:pPr>
              <w:jc w:val="right"/>
            </w:pPr>
            <w:r>
              <w:rPr>
                <w:rFonts w:eastAsiaTheme="minorEastAsia"/>
                <w:color w:val="000000" w:themeColor="text1"/>
                <w:szCs w:val="21"/>
              </w:rPr>
              <w:t>-</w:t>
            </w:r>
          </w:p>
        </w:tc>
        <w:tc>
          <w:tcPr>
            <w:tcW w:w="1204" w:type="dxa"/>
            <w:vAlign w:val="center"/>
          </w:tcPr>
          <w:p w:rsidR="009E3426" w:rsidRDefault="00745507">
            <w:pPr>
              <w:jc w:val="right"/>
            </w:pPr>
            <w:r>
              <w:rPr>
                <w:rFonts w:eastAsiaTheme="minorEastAsia"/>
                <w:color w:val="000000" w:themeColor="text1"/>
                <w:szCs w:val="21"/>
              </w:rPr>
              <w:t>-</w:t>
            </w:r>
          </w:p>
        </w:tc>
      </w:tr>
      <w:tr w:rsidR="009E3426">
        <w:tc>
          <w:tcPr>
            <w:tcW w:w="1395" w:type="dxa"/>
            <w:vAlign w:val="center"/>
          </w:tcPr>
          <w:p w:rsidR="009E3426" w:rsidRDefault="00745507">
            <w:pPr>
              <w:jc w:val="left"/>
            </w:pPr>
            <w:r>
              <w:rPr>
                <w:rFonts w:eastAsiaTheme="minorEastAsia"/>
                <w:color w:val="000000" w:themeColor="text1"/>
                <w:szCs w:val="21"/>
              </w:rPr>
              <w:t>过去五年</w:t>
            </w:r>
          </w:p>
        </w:tc>
        <w:tc>
          <w:tcPr>
            <w:tcW w:w="1092" w:type="dxa"/>
            <w:vAlign w:val="center"/>
          </w:tcPr>
          <w:p w:rsidR="009E3426" w:rsidRDefault="00745507">
            <w:pPr>
              <w:jc w:val="right"/>
            </w:pPr>
            <w:r>
              <w:rPr>
                <w:rFonts w:eastAsiaTheme="minorEastAsia"/>
                <w:color w:val="000000" w:themeColor="text1"/>
                <w:szCs w:val="21"/>
              </w:rPr>
              <w:t>-</w:t>
            </w:r>
          </w:p>
        </w:tc>
        <w:tc>
          <w:tcPr>
            <w:tcW w:w="1161" w:type="dxa"/>
            <w:vAlign w:val="center"/>
          </w:tcPr>
          <w:p w:rsidR="009E3426" w:rsidRDefault="00745507">
            <w:pPr>
              <w:jc w:val="right"/>
            </w:pPr>
            <w:r>
              <w:rPr>
                <w:rFonts w:eastAsiaTheme="minorEastAsia"/>
                <w:color w:val="000000" w:themeColor="text1"/>
                <w:szCs w:val="21"/>
              </w:rPr>
              <w:t>-</w:t>
            </w:r>
          </w:p>
        </w:tc>
        <w:tc>
          <w:tcPr>
            <w:tcW w:w="1181" w:type="dxa"/>
            <w:vAlign w:val="center"/>
          </w:tcPr>
          <w:p w:rsidR="009E3426" w:rsidRDefault="00745507">
            <w:pPr>
              <w:jc w:val="right"/>
            </w:pPr>
            <w:r>
              <w:rPr>
                <w:rFonts w:eastAsiaTheme="minorEastAsia"/>
                <w:color w:val="000000" w:themeColor="text1"/>
                <w:szCs w:val="21"/>
              </w:rPr>
              <w:t>-</w:t>
            </w:r>
          </w:p>
        </w:tc>
        <w:tc>
          <w:tcPr>
            <w:tcW w:w="1188" w:type="dxa"/>
            <w:vAlign w:val="center"/>
          </w:tcPr>
          <w:p w:rsidR="009E3426" w:rsidRDefault="00745507">
            <w:pPr>
              <w:jc w:val="right"/>
            </w:pPr>
            <w:r>
              <w:rPr>
                <w:rFonts w:eastAsiaTheme="minorEastAsia"/>
                <w:color w:val="000000" w:themeColor="text1"/>
                <w:szCs w:val="21"/>
              </w:rPr>
              <w:t>-</w:t>
            </w:r>
          </w:p>
        </w:tc>
        <w:tc>
          <w:tcPr>
            <w:tcW w:w="1199" w:type="dxa"/>
            <w:vAlign w:val="center"/>
          </w:tcPr>
          <w:p w:rsidR="009E3426" w:rsidRDefault="00745507">
            <w:pPr>
              <w:jc w:val="right"/>
            </w:pPr>
            <w:r>
              <w:rPr>
                <w:rFonts w:eastAsiaTheme="minorEastAsia"/>
                <w:color w:val="000000" w:themeColor="text1"/>
                <w:szCs w:val="21"/>
              </w:rPr>
              <w:t>-</w:t>
            </w:r>
          </w:p>
        </w:tc>
        <w:tc>
          <w:tcPr>
            <w:tcW w:w="1204" w:type="dxa"/>
            <w:vAlign w:val="center"/>
          </w:tcPr>
          <w:p w:rsidR="009E3426" w:rsidRDefault="00745507">
            <w:pPr>
              <w:jc w:val="right"/>
            </w:pPr>
            <w:r>
              <w:rPr>
                <w:rFonts w:eastAsiaTheme="minorEastAsia"/>
                <w:color w:val="000000" w:themeColor="text1"/>
                <w:szCs w:val="21"/>
              </w:rPr>
              <w:t>-</w:t>
            </w:r>
          </w:p>
        </w:tc>
      </w:tr>
      <w:tr w:rsidR="009E3426">
        <w:tc>
          <w:tcPr>
            <w:tcW w:w="1395" w:type="dxa"/>
            <w:vAlign w:val="center"/>
          </w:tcPr>
          <w:p w:rsidR="009E3426" w:rsidRDefault="00745507">
            <w:pPr>
              <w:jc w:val="left"/>
            </w:pPr>
            <w:r>
              <w:rPr>
                <w:rFonts w:eastAsiaTheme="minorEastAsia"/>
                <w:color w:val="000000" w:themeColor="text1"/>
                <w:szCs w:val="21"/>
              </w:rPr>
              <w:t>自基金合同生效起至今</w:t>
            </w:r>
          </w:p>
        </w:tc>
        <w:tc>
          <w:tcPr>
            <w:tcW w:w="1092" w:type="dxa"/>
            <w:vAlign w:val="center"/>
          </w:tcPr>
          <w:p w:rsidR="009E3426" w:rsidRDefault="00745507">
            <w:pPr>
              <w:jc w:val="right"/>
            </w:pPr>
            <w:r>
              <w:rPr>
                <w:rFonts w:eastAsiaTheme="minorEastAsia"/>
                <w:color w:val="000000" w:themeColor="text1"/>
                <w:szCs w:val="21"/>
              </w:rPr>
              <w:t>45.57%</w:t>
            </w:r>
          </w:p>
        </w:tc>
        <w:tc>
          <w:tcPr>
            <w:tcW w:w="1161" w:type="dxa"/>
            <w:vAlign w:val="center"/>
          </w:tcPr>
          <w:p w:rsidR="009E3426" w:rsidRDefault="00745507">
            <w:pPr>
              <w:jc w:val="right"/>
            </w:pPr>
            <w:r>
              <w:rPr>
                <w:rFonts w:eastAsiaTheme="minorEastAsia"/>
                <w:color w:val="000000" w:themeColor="text1"/>
                <w:szCs w:val="21"/>
              </w:rPr>
              <w:t>1.26%</w:t>
            </w:r>
          </w:p>
        </w:tc>
        <w:tc>
          <w:tcPr>
            <w:tcW w:w="1181" w:type="dxa"/>
            <w:vAlign w:val="center"/>
          </w:tcPr>
          <w:p w:rsidR="009E3426" w:rsidRDefault="00745507">
            <w:pPr>
              <w:jc w:val="right"/>
            </w:pPr>
            <w:r>
              <w:rPr>
                <w:rFonts w:eastAsiaTheme="minorEastAsia"/>
                <w:color w:val="000000" w:themeColor="text1"/>
                <w:szCs w:val="21"/>
              </w:rPr>
              <w:t>15.55%</w:t>
            </w:r>
          </w:p>
        </w:tc>
        <w:tc>
          <w:tcPr>
            <w:tcW w:w="1188" w:type="dxa"/>
            <w:vAlign w:val="center"/>
          </w:tcPr>
          <w:p w:rsidR="009E3426" w:rsidRDefault="00745507">
            <w:pPr>
              <w:jc w:val="right"/>
            </w:pPr>
            <w:r>
              <w:rPr>
                <w:rFonts w:eastAsiaTheme="minorEastAsia"/>
                <w:color w:val="000000" w:themeColor="text1"/>
                <w:szCs w:val="21"/>
              </w:rPr>
              <w:t>1.02%</w:t>
            </w:r>
          </w:p>
        </w:tc>
        <w:tc>
          <w:tcPr>
            <w:tcW w:w="1199" w:type="dxa"/>
            <w:vAlign w:val="center"/>
          </w:tcPr>
          <w:p w:rsidR="009E3426" w:rsidRDefault="00745507">
            <w:pPr>
              <w:jc w:val="right"/>
            </w:pPr>
            <w:r>
              <w:rPr>
                <w:rFonts w:eastAsiaTheme="minorEastAsia"/>
                <w:color w:val="000000" w:themeColor="text1"/>
                <w:szCs w:val="21"/>
              </w:rPr>
              <w:t>30.02%</w:t>
            </w:r>
          </w:p>
        </w:tc>
        <w:tc>
          <w:tcPr>
            <w:tcW w:w="1204" w:type="dxa"/>
            <w:vAlign w:val="center"/>
          </w:tcPr>
          <w:p w:rsidR="009E3426" w:rsidRDefault="00745507">
            <w:pPr>
              <w:jc w:val="right"/>
            </w:pPr>
            <w:r>
              <w:rPr>
                <w:rFonts w:eastAsiaTheme="minorEastAsia"/>
                <w:color w:val="000000" w:themeColor="text1"/>
                <w:szCs w:val="21"/>
              </w:rPr>
              <w:t>0.24%</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7</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lastRenderedPageBreak/>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9E3426" w:rsidRDefault="007455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9E3426">
        <w:tc>
          <w:tcPr>
            <w:tcW w:w="851" w:type="dxa"/>
            <w:vAlign w:val="center"/>
          </w:tcPr>
          <w:p w:rsidR="009E3426" w:rsidRDefault="00745507">
            <w:pPr>
              <w:jc w:val="center"/>
            </w:pPr>
            <w:r>
              <w:rPr>
                <w:rFonts w:eastAsiaTheme="minorEastAsia"/>
                <w:color w:val="000000" w:themeColor="text1"/>
                <w:szCs w:val="21"/>
              </w:rPr>
              <w:t>张军</w:t>
            </w:r>
          </w:p>
        </w:tc>
        <w:tc>
          <w:tcPr>
            <w:tcW w:w="850" w:type="dxa"/>
            <w:vAlign w:val="center"/>
          </w:tcPr>
          <w:p w:rsidR="009E3426" w:rsidRDefault="00745507">
            <w:pPr>
              <w:jc w:val="center"/>
            </w:pPr>
            <w:r>
              <w:rPr>
                <w:rFonts w:eastAsiaTheme="minorEastAsia"/>
                <w:color w:val="000000" w:themeColor="text1"/>
                <w:szCs w:val="21"/>
              </w:rPr>
              <w:t>本基金基金经理、投资董事</w:t>
            </w:r>
          </w:p>
        </w:tc>
        <w:tc>
          <w:tcPr>
            <w:tcW w:w="1560" w:type="dxa"/>
            <w:vAlign w:val="center"/>
          </w:tcPr>
          <w:p w:rsidR="009E3426" w:rsidRDefault="00745507">
            <w:pPr>
              <w:jc w:val="center"/>
            </w:pPr>
            <w:r>
              <w:rPr>
                <w:rFonts w:eastAsiaTheme="minorEastAsia"/>
                <w:color w:val="000000" w:themeColor="text1"/>
                <w:szCs w:val="21"/>
              </w:rPr>
              <w:t>2019-07-31</w:t>
            </w:r>
          </w:p>
        </w:tc>
        <w:tc>
          <w:tcPr>
            <w:tcW w:w="1559" w:type="dxa"/>
            <w:vAlign w:val="center"/>
          </w:tcPr>
          <w:p w:rsidR="009E3426" w:rsidRDefault="00745507">
            <w:pPr>
              <w:jc w:val="center"/>
            </w:pPr>
            <w:r>
              <w:rPr>
                <w:rFonts w:eastAsiaTheme="minorEastAsia"/>
                <w:color w:val="000000" w:themeColor="text1"/>
                <w:szCs w:val="21"/>
              </w:rPr>
              <w:t>-</w:t>
            </w:r>
          </w:p>
        </w:tc>
        <w:tc>
          <w:tcPr>
            <w:tcW w:w="1417" w:type="dxa"/>
            <w:vAlign w:val="center"/>
          </w:tcPr>
          <w:p w:rsidR="009E3426" w:rsidRDefault="00745507">
            <w:pPr>
              <w:jc w:val="center"/>
            </w:pPr>
            <w:r>
              <w:rPr>
                <w:rFonts w:eastAsiaTheme="minorEastAsia"/>
                <w:color w:val="000000" w:themeColor="text1"/>
                <w:szCs w:val="21"/>
              </w:rPr>
              <w:t>18</w:t>
            </w:r>
            <w:r>
              <w:rPr>
                <w:rFonts w:eastAsiaTheme="minorEastAsia"/>
                <w:color w:val="000000" w:themeColor="text1"/>
                <w:szCs w:val="21"/>
              </w:rPr>
              <w:t>年（金融领域从业经验</w:t>
            </w:r>
            <w:r>
              <w:rPr>
                <w:rFonts w:eastAsiaTheme="minorEastAsia"/>
                <w:color w:val="000000" w:themeColor="text1"/>
                <w:szCs w:val="21"/>
              </w:rPr>
              <w:t>29</w:t>
            </w:r>
            <w:r>
              <w:rPr>
                <w:rFonts w:eastAsiaTheme="minorEastAsia"/>
                <w:color w:val="000000" w:themeColor="text1"/>
                <w:szCs w:val="21"/>
              </w:rPr>
              <w:t>年）</w:t>
            </w:r>
          </w:p>
        </w:tc>
        <w:tc>
          <w:tcPr>
            <w:tcW w:w="2694" w:type="dxa"/>
            <w:vAlign w:val="center"/>
          </w:tcPr>
          <w:p w:rsidR="009E3426" w:rsidRDefault="00745507">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lastRenderedPageBreak/>
              <w:t>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9E3426" w:rsidRDefault="007455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9E3426" w:rsidRDefault="0074550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4,894,968,887.23</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154,985,323.00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5,049,954,210.23</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w:t>
            </w:r>
            <w:r w:rsidRPr="00A76A42">
              <w:rPr>
                <w:rFonts w:eastAsiaTheme="minorEastAsia"/>
                <w:color w:val="000000" w:themeColor="text1"/>
                <w:kern w:val="0"/>
                <w:szCs w:val="21"/>
              </w:rPr>
              <w:lastRenderedPageBreak/>
              <w:t>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9E3426">
        <w:tc>
          <w:tcPr>
            <w:tcW w:w="0" w:type="auto"/>
            <w:vAlign w:val="center"/>
          </w:tcPr>
          <w:p w:rsidR="009E3426" w:rsidRDefault="00745507">
            <w:pPr>
              <w:jc w:val="center"/>
            </w:pPr>
            <w:r>
              <w:rPr>
                <w:rFonts w:eastAsiaTheme="minorEastAsia"/>
                <w:color w:val="000000" w:themeColor="text1"/>
                <w:szCs w:val="21"/>
              </w:rPr>
              <w:t>水泽祥一</w:t>
            </w:r>
          </w:p>
        </w:tc>
        <w:tc>
          <w:tcPr>
            <w:tcW w:w="0" w:type="auto"/>
            <w:vAlign w:val="center"/>
          </w:tcPr>
          <w:p w:rsidR="009E3426" w:rsidRDefault="00745507">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9E3426" w:rsidRDefault="00745507">
            <w:pPr>
              <w:jc w:val="center"/>
            </w:pP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9E3426" w:rsidRDefault="00745507">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9E3426">
        <w:tc>
          <w:tcPr>
            <w:tcW w:w="0" w:type="auto"/>
            <w:vAlign w:val="center"/>
          </w:tcPr>
          <w:p w:rsidR="009E3426" w:rsidRDefault="00745507">
            <w:pPr>
              <w:jc w:val="center"/>
            </w:pPr>
            <w:r>
              <w:rPr>
                <w:rFonts w:eastAsiaTheme="minorEastAsia"/>
                <w:color w:val="000000" w:themeColor="text1"/>
                <w:szCs w:val="21"/>
              </w:rPr>
              <w:t>Julian Wong</w:t>
            </w:r>
          </w:p>
        </w:tc>
        <w:tc>
          <w:tcPr>
            <w:tcW w:w="0" w:type="auto"/>
            <w:vAlign w:val="center"/>
          </w:tcPr>
          <w:p w:rsidR="009E3426" w:rsidRDefault="00745507">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9E3426" w:rsidRDefault="00745507">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9E3426" w:rsidRDefault="00745507">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本报告期内，日本东证指数连续两个月下跌，在</w:t>
      </w:r>
      <w:r>
        <w:rPr>
          <w:rFonts w:eastAsiaTheme="minorEastAsia"/>
          <w:color w:val="000000" w:themeColor="text1"/>
          <w:szCs w:val="21"/>
        </w:rPr>
        <w:t>12</w:t>
      </w:r>
      <w:r>
        <w:rPr>
          <w:rFonts w:eastAsiaTheme="minorEastAsia"/>
          <w:color w:val="000000" w:themeColor="text1"/>
          <w:szCs w:val="21"/>
        </w:rPr>
        <w:t>月震荡反弹，当季收跌。本基金净值小幅下跌，表现好于业绩基准。</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东证指数下跌的原因是原油价格上涨引发通胀担忧，美国长期利率上升，以及对中国一家大型房地产公司面临债务问题的担忧。美国长期利率上升势头减弱，令投资者情绪有所改善，但日本众议院选举结果的不确定性令日本股价承压。由于对奥密克戎新变种的担忧日益加剧，日本股价在接近</w:t>
      </w:r>
      <w:r>
        <w:rPr>
          <w:rFonts w:eastAsiaTheme="minorEastAsia"/>
          <w:color w:val="000000" w:themeColor="text1"/>
          <w:szCs w:val="21"/>
        </w:rPr>
        <w:t>11</w:t>
      </w:r>
      <w:r>
        <w:rPr>
          <w:rFonts w:eastAsiaTheme="minorEastAsia"/>
          <w:color w:val="000000" w:themeColor="text1"/>
          <w:szCs w:val="21"/>
        </w:rPr>
        <w:t>月底时大幅下跌。进入</w:t>
      </w:r>
      <w:r>
        <w:rPr>
          <w:rFonts w:eastAsiaTheme="minorEastAsia"/>
          <w:color w:val="000000" w:themeColor="text1"/>
          <w:szCs w:val="21"/>
        </w:rPr>
        <w:t>12</w:t>
      </w:r>
      <w:r>
        <w:rPr>
          <w:rFonts w:eastAsiaTheme="minorEastAsia"/>
          <w:color w:val="000000" w:themeColor="text1"/>
          <w:szCs w:val="21"/>
        </w:rPr>
        <w:t>月，股价略有反弹，主要受企业财报强劲以及自民党（</w:t>
      </w:r>
      <w:r>
        <w:rPr>
          <w:rFonts w:eastAsiaTheme="minorEastAsia"/>
          <w:color w:val="000000" w:themeColor="text1"/>
          <w:szCs w:val="21"/>
        </w:rPr>
        <w:t>LDP</w:t>
      </w:r>
      <w:r>
        <w:rPr>
          <w:rFonts w:eastAsiaTheme="minorEastAsia"/>
          <w:color w:val="000000" w:themeColor="text1"/>
          <w:szCs w:val="21"/>
        </w:rPr>
        <w:t>）在下议院选举中保持绝对稳定多数的提振。美联储（</w:t>
      </w:r>
      <w:r>
        <w:rPr>
          <w:rFonts w:eastAsiaTheme="minorEastAsia"/>
          <w:color w:val="000000" w:themeColor="text1"/>
          <w:szCs w:val="21"/>
        </w:rPr>
        <w:t>FED</w:t>
      </w:r>
      <w:r>
        <w:rPr>
          <w:rFonts w:eastAsiaTheme="minorEastAsia"/>
          <w:color w:val="000000" w:themeColor="text1"/>
          <w:szCs w:val="21"/>
        </w:rPr>
        <w:t>）在十二月的会议上宣布，计划在</w:t>
      </w:r>
      <w:r>
        <w:rPr>
          <w:rFonts w:eastAsiaTheme="minorEastAsia"/>
          <w:color w:val="000000" w:themeColor="text1"/>
          <w:szCs w:val="21"/>
        </w:rPr>
        <w:t>2022</w:t>
      </w:r>
      <w:r>
        <w:rPr>
          <w:rFonts w:eastAsiaTheme="minorEastAsia"/>
          <w:color w:val="000000" w:themeColor="text1"/>
          <w:szCs w:val="21"/>
        </w:rPr>
        <w:t>年春季而非夏季之前停止购买新债券。这种更快的购买缩减为美联储在明年比原先预期更早加息提供了选择，而美联储点阵图显示，委员会预计明年将加息三次。从通胀和劳动力市场来看，美联储和市场预期的转变似乎不无道理。</w:t>
      </w:r>
      <w:r>
        <w:rPr>
          <w:rFonts w:eastAsiaTheme="minorEastAsia"/>
          <w:color w:val="000000" w:themeColor="text1"/>
          <w:szCs w:val="21"/>
        </w:rPr>
        <w:t>11</w:t>
      </w:r>
      <w:r>
        <w:rPr>
          <w:rFonts w:eastAsiaTheme="minorEastAsia"/>
          <w:color w:val="000000" w:themeColor="text1"/>
          <w:szCs w:val="21"/>
        </w:rPr>
        <w:t>月份，美国整体通胀率为</w:t>
      </w:r>
      <w:r>
        <w:rPr>
          <w:rFonts w:eastAsiaTheme="minorEastAsia"/>
          <w:color w:val="000000" w:themeColor="text1"/>
          <w:szCs w:val="21"/>
        </w:rPr>
        <w:t>6.8</w:t>
      </w:r>
      <w:r>
        <w:rPr>
          <w:rFonts w:eastAsiaTheme="minorEastAsia"/>
          <w:color w:val="000000" w:themeColor="text1"/>
          <w:szCs w:val="21"/>
        </w:rPr>
        <w:t>％，近</w:t>
      </w:r>
      <w:r>
        <w:rPr>
          <w:rFonts w:eastAsiaTheme="minorEastAsia"/>
          <w:color w:val="000000" w:themeColor="text1"/>
          <w:szCs w:val="21"/>
        </w:rPr>
        <w:t>9</w:t>
      </w:r>
      <w:r>
        <w:rPr>
          <w:rFonts w:eastAsiaTheme="minorEastAsia"/>
          <w:color w:val="000000" w:themeColor="text1"/>
          <w:szCs w:val="21"/>
        </w:rPr>
        <w:t>个月来一直高于目标水平，通胀压力扩大，失业率回落至</w:t>
      </w:r>
      <w:r>
        <w:rPr>
          <w:rFonts w:eastAsiaTheme="minorEastAsia"/>
          <w:color w:val="000000" w:themeColor="text1"/>
          <w:szCs w:val="21"/>
        </w:rPr>
        <w:t>4.2</w:t>
      </w:r>
      <w:r>
        <w:rPr>
          <w:rFonts w:eastAsiaTheme="minorEastAsia"/>
          <w:color w:val="000000" w:themeColor="text1"/>
          <w:szCs w:val="21"/>
        </w:rPr>
        <w:t>％，美联储预计失业率在</w:t>
      </w:r>
      <w:r>
        <w:rPr>
          <w:rFonts w:eastAsiaTheme="minorEastAsia"/>
          <w:color w:val="000000" w:themeColor="text1"/>
          <w:szCs w:val="21"/>
        </w:rPr>
        <w:t>2022</w:t>
      </w:r>
      <w:r>
        <w:rPr>
          <w:rFonts w:eastAsiaTheme="minorEastAsia"/>
          <w:color w:val="000000" w:themeColor="text1"/>
          <w:szCs w:val="21"/>
        </w:rPr>
        <w:t>年底将达到</w:t>
      </w:r>
      <w:r>
        <w:rPr>
          <w:rFonts w:eastAsiaTheme="minorEastAsia"/>
          <w:color w:val="000000" w:themeColor="text1"/>
          <w:szCs w:val="21"/>
        </w:rPr>
        <w:t>3.5</w:t>
      </w:r>
      <w:r>
        <w:rPr>
          <w:rFonts w:eastAsiaTheme="minorEastAsia"/>
          <w:color w:val="000000" w:themeColor="text1"/>
          <w:szCs w:val="21"/>
        </w:rPr>
        <w:t>％。显然，奥密克戎变种是可能阻止美联储明年实施三次加息的关键风险。</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报告期内日元对人民币汇率持续贬值，本基金的汇率避险操作的收益对冲了绝大部分的汇率负面影响。</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展望后市，我们对日本股市的走势格局判断主要基于四个特定的相关因素：</w:t>
      </w:r>
      <w:r>
        <w:rPr>
          <w:rFonts w:eastAsiaTheme="minorEastAsia"/>
          <w:color w:val="000000" w:themeColor="text1"/>
          <w:szCs w:val="21"/>
        </w:rPr>
        <w:t>1</w:t>
      </w:r>
      <w:r>
        <w:rPr>
          <w:rFonts w:eastAsiaTheme="minorEastAsia"/>
          <w:color w:val="000000" w:themeColor="text1"/>
          <w:szCs w:val="21"/>
        </w:rPr>
        <w:t>、奥密克戎变量；</w:t>
      </w:r>
      <w:r>
        <w:rPr>
          <w:rFonts w:eastAsiaTheme="minorEastAsia"/>
          <w:color w:val="000000" w:themeColor="text1"/>
          <w:szCs w:val="21"/>
        </w:rPr>
        <w:t>2</w:t>
      </w:r>
      <w:r>
        <w:rPr>
          <w:rFonts w:eastAsiaTheme="minorEastAsia"/>
          <w:color w:val="000000" w:themeColor="text1"/>
          <w:szCs w:val="21"/>
        </w:rPr>
        <w:t>、日本政府的反应；</w:t>
      </w:r>
      <w:r>
        <w:rPr>
          <w:rFonts w:eastAsiaTheme="minorEastAsia"/>
          <w:color w:val="000000" w:themeColor="text1"/>
          <w:szCs w:val="21"/>
        </w:rPr>
        <w:t>3</w:t>
      </w:r>
      <w:r>
        <w:rPr>
          <w:rFonts w:eastAsiaTheme="minorEastAsia"/>
          <w:color w:val="000000" w:themeColor="text1"/>
          <w:szCs w:val="21"/>
        </w:rPr>
        <w:t>、中国经济；</w:t>
      </w:r>
      <w:r>
        <w:rPr>
          <w:rFonts w:eastAsiaTheme="minorEastAsia"/>
          <w:color w:val="000000" w:themeColor="text1"/>
          <w:szCs w:val="21"/>
        </w:rPr>
        <w:t>4</w:t>
      </w:r>
      <w:r>
        <w:rPr>
          <w:rFonts w:eastAsiaTheme="minorEastAsia"/>
          <w:color w:val="000000" w:themeColor="text1"/>
          <w:szCs w:val="21"/>
        </w:rPr>
        <w:t>、美国货币政策。我们的主要预测情景是，从现在到</w:t>
      </w:r>
      <w:r>
        <w:rPr>
          <w:rFonts w:eastAsiaTheme="minorEastAsia"/>
          <w:color w:val="000000" w:themeColor="text1"/>
          <w:szCs w:val="21"/>
        </w:rPr>
        <w:t>2022</w:t>
      </w:r>
      <w:r>
        <w:rPr>
          <w:rFonts w:eastAsiaTheme="minorEastAsia"/>
          <w:color w:val="000000" w:themeColor="text1"/>
          <w:szCs w:val="21"/>
        </w:rPr>
        <w:t>年第一季度末，股市有望回升。作为一种风险假设，如果在全球范围内实施封锁的情形下，日本股市的主要考虑因素可能会是，在居家需求的逆风和供应链中断的逆风之间实现精确平衡。这种平衡最终形成的方式可能很大程度上取决于零部件和成品的库存是否足以应付这种情况。</w:t>
      </w:r>
      <w:r>
        <w:rPr>
          <w:rFonts w:eastAsiaTheme="minorEastAsia"/>
          <w:color w:val="000000" w:themeColor="text1"/>
          <w:szCs w:val="21"/>
        </w:rPr>
        <w:t xml:space="preserve"> </w:t>
      </w:r>
      <w:r>
        <w:rPr>
          <w:rFonts w:eastAsiaTheme="minorEastAsia"/>
          <w:color w:val="000000" w:themeColor="text1"/>
          <w:szCs w:val="21"/>
        </w:rPr>
        <w:t>在内需方面，关于应对新冠疫情措施的公众舆论值得关注。如果公众对严格的边境管制有强烈的要求，岸田政府最终可能不愿意在</w:t>
      </w:r>
      <w:r>
        <w:rPr>
          <w:rFonts w:eastAsiaTheme="minorEastAsia"/>
          <w:color w:val="000000" w:themeColor="text1"/>
          <w:szCs w:val="21"/>
        </w:rPr>
        <w:t>2022</w:t>
      </w:r>
      <w:r>
        <w:rPr>
          <w:rFonts w:eastAsiaTheme="minorEastAsia"/>
          <w:color w:val="000000" w:themeColor="text1"/>
          <w:szCs w:val="21"/>
        </w:rPr>
        <w:t>年夏天的上议院选举之前重新开放这个国家。</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然而，我们也关注流行病带来的积极事态发展。日本央行对公众观点和行为的意见调查显示，日本家庭近期对物价的关注有所减弱，尽管他们对通胀的预期有所上升。粮食部门是一个值得重点关注的内需部门，粮食部门出现了一系列价格上涨，但这并没有导致需求像市场所担心的那样大幅下降，因此，我们认为有很大的空间对粮食部门的库存进行积极的重新评估，这些库存似乎被低估了。至于原材料价格上涨的影响，我们将观察日本企业总体上是如何巧妙地应对全球通胀加速的，比如将成本上涨转嫁出去。</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对于通胀的看法方面，到目前为止，通胀本身并没有导致日本企业盈利整体恶化，各部门之间的差异仍主要反映需求。</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整体而言，日本经济有望在</w:t>
      </w:r>
      <w:r>
        <w:rPr>
          <w:rFonts w:eastAsiaTheme="minorEastAsia"/>
          <w:color w:val="000000" w:themeColor="text1"/>
          <w:szCs w:val="21"/>
        </w:rPr>
        <w:t>2022</w:t>
      </w:r>
      <w:r>
        <w:rPr>
          <w:rFonts w:eastAsiaTheme="minorEastAsia"/>
          <w:color w:val="000000" w:themeColor="text1"/>
          <w:szCs w:val="21"/>
        </w:rPr>
        <w:t>年表现相对稳健，尤其在生产领域。随着疫苗的全面推广接种，公共医疗卫生限制不再制约经济活力。经济恢复到疫情前的增速后，经济结构将有所改变，如在消费习惯、工作模式、电子化程度等方面都将改变未来的劳动力市场。后疫情时代的发展进程中，会出现行业整合的趋势，采购渠道多样化趋势、更多地使用信息科技的趋势以及远程办公的趋势。因此相关企业盈利增速也有望达到较快水平。而质地优良、在变化趋势中受益的行业和公司是基金所重点关注的。此外，基金还关注公司治理水平不断改善的公司，日本的这类公司的改善空间要高于美、欧企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本报告期日本精选份额净值增长率为</w:t>
      </w:r>
      <w:r w:rsidRPr="00A76A42">
        <w:rPr>
          <w:rFonts w:eastAsiaTheme="minorEastAsia"/>
          <w:color w:val="000000" w:themeColor="text1"/>
          <w:szCs w:val="21"/>
        </w:rPr>
        <w:t>:-0.17%</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:-5.36%</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135,831,377.84</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87.96</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135,831,377.84</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87.96</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2,340,250.00</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2,340,250.00</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1.52</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14,585,714.76</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9.45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1,670,365.89</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1.08</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154,427,708.49</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E3426">
        <w:trPr>
          <w:jc w:val="center"/>
        </w:trPr>
        <w:tc>
          <w:tcPr>
            <w:tcW w:w="2410" w:type="dxa"/>
            <w:vAlign w:val="center"/>
          </w:tcPr>
          <w:p w:rsidR="009E3426" w:rsidRDefault="00745507">
            <w:pPr>
              <w:jc w:val="left"/>
            </w:pPr>
            <w:r>
              <w:rPr>
                <w:rFonts w:eastAsiaTheme="minorEastAsia"/>
                <w:color w:val="000000" w:themeColor="text1"/>
                <w:szCs w:val="21"/>
              </w:rPr>
              <w:lastRenderedPageBreak/>
              <w:t>日本</w:t>
            </w:r>
          </w:p>
        </w:tc>
        <w:tc>
          <w:tcPr>
            <w:tcW w:w="3118" w:type="dxa"/>
            <w:vAlign w:val="center"/>
          </w:tcPr>
          <w:p w:rsidR="009E3426" w:rsidRDefault="00745507">
            <w:pPr>
              <w:jc w:val="right"/>
            </w:pPr>
            <w:r>
              <w:rPr>
                <w:rFonts w:eastAsiaTheme="minorEastAsia"/>
                <w:color w:val="000000" w:themeColor="text1"/>
                <w:szCs w:val="21"/>
              </w:rPr>
              <w:t>135,831,377.84</w:t>
            </w:r>
          </w:p>
        </w:tc>
        <w:tc>
          <w:tcPr>
            <w:tcW w:w="3076" w:type="dxa"/>
            <w:vAlign w:val="center"/>
          </w:tcPr>
          <w:p w:rsidR="009E3426" w:rsidRDefault="00745507">
            <w:pPr>
              <w:jc w:val="right"/>
            </w:pPr>
            <w:r>
              <w:rPr>
                <w:rFonts w:eastAsiaTheme="minorEastAsia"/>
                <w:color w:val="000000" w:themeColor="text1"/>
                <w:szCs w:val="21"/>
              </w:rPr>
              <w:t>90.03</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135,831,377.84</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90.03</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E3426">
        <w:tc>
          <w:tcPr>
            <w:tcW w:w="2787" w:type="dxa"/>
            <w:vAlign w:val="center"/>
          </w:tcPr>
          <w:p w:rsidR="009E3426" w:rsidRDefault="00745507">
            <w:pPr>
              <w:jc w:val="left"/>
            </w:pPr>
            <w:r>
              <w:rPr>
                <w:rFonts w:eastAsiaTheme="minorEastAsia"/>
                <w:color w:val="000000" w:themeColor="text1"/>
                <w:szCs w:val="21"/>
              </w:rPr>
              <w:t>化学制品</w:t>
            </w:r>
          </w:p>
        </w:tc>
        <w:tc>
          <w:tcPr>
            <w:tcW w:w="2551" w:type="dxa"/>
            <w:vAlign w:val="center"/>
          </w:tcPr>
          <w:p w:rsidR="009E3426" w:rsidRDefault="00745507">
            <w:pPr>
              <w:jc w:val="right"/>
            </w:pPr>
            <w:r>
              <w:rPr>
                <w:rFonts w:eastAsiaTheme="minorEastAsia"/>
                <w:color w:val="000000" w:themeColor="text1"/>
                <w:szCs w:val="21"/>
              </w:rPr>
              <w:t>15,710,390.80</w:t>
            </w:r>
          </w:p>
        </w:tc>
        <w:tc>
          <w:tcPr>
            <w:tcW w:w="3175" w:type="dxa"/>
            <w:vAlign w:val="center"/>
          </w:tcPr>
          <w:p w:rsidR="009E3426" w:rsidRDefault="00745507">
            <w:pPr>
              <w:jc w:val="right"/>
            </w:pPr>
            <w:r>
              <w:rPr>
                <w:rFonts w:eastAsiaTheme="minorEastAsia"/>
                <w:color w:val="000000" w:themeColor="text1"/>
                <w:szCs w:val="21"/>
              </w:rPr>
              <w:t>10.41</w:t>
            </w:r>
          </w:p>
        </w:tc>
      </w:tr>
      <w:tr w:rsidR="009E3426">
        <w:tc>
          <w:tcPr>
            <w:tcW w:w="2787" w:type="dxa"/>
            <w:vAlign w:val="center"/>
          </w:tcPr>
          <w:p w:rsidR="009E3426" w:rsidRDefault="00745507">
            <w:pPr>
              <w:jc w:val="left"/>
            </w:pPr>
            <w:r>
              <w:rPr>
                <w:rFonts w:eastAsiaTheme="minorEastAsia"/>
                <w:color w:val="000000" w:themeColor="text1"/>
                <w:szCs w:val="21"/>
              </w:rPr>
              <w:t>家庭耐用消费品</w:t>
            </w:r>
          </w:p>
        </w:tc>
        <w:tc>
          <w:tcPr>
            <w:tcW w:w="2551" w:type="dxa"/>
            <w:vAlign w:val="center"/>
          </w:tcPr>
          <w:p w:rsidR="009E3426" w:rsidRDefault="00745507">
            <w:pPr>
              <w:jc w:val="right"/>
            </w:pPr>
            <w:r>
              <w:rPr>
                <w:rFonts w:eastAsiaTheme="minorEastAsia"/>
                <w:color w:val="000000" w:themeColor="text1"/>
                <w:szCs w:val="21"/>
              </w:rPr>
              <w:t>13,316,324.24</w:t>
            </w:r>
          </w:p>
        </w:tc>
        <w:tc>
          <w:tcPr>
            <w:tcW w:w="3175" w:type="dxa"/>
            <w:vAlign w:val="center"/>
          </w:tcPr>
          <w:p w:rsidR="009E3426" w:rsidRDefault="00745507">
            <w:pPr>
              <w:jc w:val="right"/>
            </w:pPr>
            <w:r>
              <w:rPr>
                <w:rFonts w:eastAsiaTheme="minorEastAsia"/>
                <w:color w:val="000000" w:themeColor="text1"/>
                <w:szCs w:val="21"/>
              </w:rPr>
              <w:t>8.83</w:t>
            </w:r>
          </w:p>
        </w:tc>
      </w:tr>
      <w:tr w:rsidR="009E3426">
        <w:tc>
          <w:tcPr>
            <w:tcW w:w="2787" w:type="dxa"/>
            <w:vAlign w:val="center"/>
          </w:tcPr>
          <w:p w:rsidR="009E3426" w:rsidRDefault="00745507">
            <w:pPr>
              <w:jc w:val="left"/>
            </w:pPr>
            <w:r>
              <w:rPr>
                <w:rFonts w:eastAsiaTheme="minorEastAsia"/>
                <w:color w:val="000000" w:themeColor="text1"/>
                <w:szCs w:val="21"/>
              </w:rPr>
              <w:t>保险</w:t>
            </w:r>
          </w:p>
        </w:tc>
        <w:tc>
          <w:tcPr>
            <w:tcW w:w="2551" w:type="dxa"/>
            <w:vAlign w:val="center"/>
          </w:tcPr>
          <w:p w:rsidR="009E3426" w:rsidRDefault="00745507">
            <w:pPr>
              <w:jc w:val="right"/>
            </w:pPr>
            <w:r>
              <w:rPr>
                <w:rFonts w:eastAsiaTheme="minorEastAsia"/>
                <w:color w:val="000000" w:themeColor="text1"/>
                <w:szCs w:val="21"/>
              </w:rPr>
              <w:t>9,172,058.05</w:t>
            </w:r>
          </w:p>
        </w:tc>
        <w:tc>
          <w:tcPr>
            <w:tcW w:w="3175" w:type="dxa"/>
            <w:vAlign w:val="center"/>
          </w:tcPr>
          <w:p w:rsidR="009E3426" w:rsidRDefault="00745507">
            <w:pPr>
              <w:jc w:val="right"/>
            </w:pPr>
            <w:r>
              <w:rPr>
                <w:rFonts w:eastAsiaTheme="minorEastAsia"/>
                <w:color w:val="000000" w:themeColor="text1"/>
                <w:szCs w:val="21"/>
              </w:rPr>
              <w:t>6.08</w:t>
            </w:r>
          </w:p>
        </w:tc>
      </w:tr>
      <w:tr w:rsidR="00673B7B">
        <w:tc>
          <w:tcPr>
            <w:tcW w:w="2787" w:type="dxa"/>
            <w:vAlign w:val="center"/>
          </w:tcPr>
          <w:p w:rsidR="00673B7B" w:rsidRDefault="005B7903">
            <w:pPr>
              <w:jc w:val="left"/>
              <w:rPr>
                <w:rFonts w:eastAsiaTheme="minorEastAsia"/>
                <w:color w:val="000000" w:themeColor="text1"/>
                <w:szCs w:val="21"/>
              </w:rPr>
            </w:pPr>
            <w:r>
              <w:rPr>
                <w:rFonts w:eastAsiaTheme="minorEastAsia"/>
                <w:color w:val="000000" w:themeColor="text1"/>
                <w:szCs w:val="21"/>
              </w:rPr>
              <w:t>电子设备、仪器和元件</w:t>
            </w:r>
          </w:p>
        </w:tc>
        <w:tc>
          <w:tcPr>
            <w:tcW w:w="2551" w:type="dxa"/>
            <w:vAlign w:val="center"/>
          </w:tcPr>
          <w:p w:rsidR="00673B7B" w:rsidRDefault="005B7903" w:rsidP="00D61CEC">
            <w:pPr>
              <w:widowControl/>
              <w:jc w:val="right"/>
              <w:rPr>
                <w:rFonts w:eastAsiaTheme="minorEastAsia"/>
                <w:color w:val="000000" w:themeColor="text1"/>
                <w:szCs w:val="21"/>
              </w:rPr>
            </w:pPr>
            <w:r>
              <w:rPr>
                <w:rFonts w:hint="eastAsia"/>
                <w:color w:val="000000"/>
                <w:sz w:val="22"/>
                <w:szCs w:val="22"/>
              </w:rPr>
              <w:t xml:space="preserve">    8,086,173.43</w:t>
            </w:r>
          </w:p>
        </w:tc>
        <w:tc>
          <w:tcPr>
            <w:tcW w:w="3175" w:type="dxa"/>
            <w:vAlign w:val="center"/>
          </w:tcPr>
          <w:p w:rsidR="00673B7B" w:rsidRDefault="005B7903">
            <w:pPr>
              <w:jc w:val="righ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.36</w:t>
            </w:r>
          </w:p>
        </w:tc>
      </w:tr>
      <w:tr w:rsidR="009E3426">
        <w:tc>
          <w:tcPr>
            <w:tcW w:w="2787" w:type="dxa"/>
            <w:vAlign w:val="center"/>
          </w:tcPr>
          <w:p w:rsidR="009E3426" w:rsidRDefault="00745507">
            <w:pPr>
              <w:jc w:val="left"/>
            </w:pPr>
            <w:r>
              <w:rPr>
                <w:rFonts w:eastAsiaTheme="minorEastAsia"/>
                <w:color w:val="000000" w:themeColor="text1"/>
                <w:szCs w:val="21"/>
              </w:rPr>
              <w:t>综合金融服务</w:t>
            </w:r>
          </w:p>
        </w:tc>
        <w:tc>
          <w:tcPr>
            <w:tcW w:w="2551" w:type="dxa"/>
            <w:vAlign w:val="center"/>
          </w:tcPr>
          <w:p w:rsidR="009E3426" w:rsidRDefault="00745507">
            <w:pPr>
              <w:jc w:val="right"/>
            </w:pPr>
            <w:r>
              <w:rPr>
                <w:rFonts w:eastAsiaTheme="minorEastAsia"/>
                <w:color w:val="000000" w:themeColor="text1"/>
                <w:szCs w:val="21"/>
              </w:rPr>
              <w:t>7,482,922.97</w:t>
            </w:r>
          </w:p>
        </w:tc>
        <w:tc>
          <w:tcPr>
            <w:tcW w:w="3175" w:type="dxa"/>
            <w:vAlign w:val="center"/>
          </w:tcPr>
          <w:p w:rsidR="009E3426" w:rsidRDefault="00745507">
            <w:pPr>
              <w:jc w:val="right"/>
            </w:pPr>
            <w:r>
              <w:rPr>
                <w:rFonts w:eastAsiaTheme="minorEastAsia"/>
                <w:color w:val="000000" w:themeColor="text1"/>
                <w:szCs w:val="21"/>
              </w:rPr>
              <w:t>4.96</w:t>
            </w:r>
          </w:p>
        </w:tc>
      </w:tr>
      <w:tr w:rsidR="009E3426">
        <w:tc>
          <w:tcPr>
            <w:tcW w:w="2787" w:type="dxa"/>
            <w:vAlign w:val="center"/>
          </w:tcPr>
          <w:p w:rsidR="009E3426" w:rsidRDefault="00745507">
            <w:pPr>
              <w:jc w:val="left"/>
            </w:pPr>
            <w:r>
              <w:rPr>
                <w:rFonts w:eastAsiaTheme="minorEastAsia"/>
                <w:color w:val="000000" w:themeColor="text1"/>
                <w:szCs w:val="21"/>
              </w:rPr>
              <w:t>医疗保健设备与用品</w:t>
            </w:r>
          </w:p>
        </w:tc>
        <w:tc>
          <w:tcPr>
            <w:tcW w:w="2551" w:type="dxa"/>
            <w:vAlign w:val="center"/>
          </w:tcPr>
          <w:p w:rsidR="009E3426" w:rsidRDefault="00745507">
            <w:pPr>
              <w:jc w:val="right"/>
            </w:pPr>
            <w:r>
              <w:rPr>
                <w:rFonts w:eastAsiaTheme="minorEastAsia"/>
                <w:color w:val="000000" w:themeColor="text1"/>
                <w:szCs w:val="21"/>
              </w:rPr>
              <w:t>7,147,260.46</w:t>
            </w:r>
          </w:p>
        </w:tc>
        <w:tc>
          <w:tcPr>
            <w:tcW w:w="3175" w:type="dxa"/>
            <w:vAlign w:val="center"/>
          </w:tcPr>
          <w:p w:rsidR="009E3426" w:rsidRDefault="00745507">
            <w:pPr>
              <w:jc w:val="right"/>
            </w:pPr>
            <w:r>
              <w:rPr>
                <w:rFonts w:eastAsiaTheme="minorEastAsia"/>
                <w:color w:val="000000" w:themeColor="text1"/>
                <w:szCs w:val="21"/>
              </w:rPr>
              <w:t>4.74</w:t>
            </w:r>
          </w:p>
        </w:tc>
      </w:tr>
      <w:tr w:rsidR="009E3426">
        <w:tc>
          <w:tcPr>
            <w:tcW w:w="2787" w:type="dxa"/>
            <w:vAlign w:val="center"/>
          </w:tcPr>
          <w:p w:rsidR="009E3426" w:rsidRDefault="00745507">
            <w:pPr>
              <w:jc w:val="left"/>
            </w:pPr>
            <w:r>
              <w:rPr>
                <w:rFonts w:eastAsiaTheme="minorEastAsia"/>
                <w:color w:val="000000" w:themeColor="text1"/>
                <w:szCs w:val="21"/>
              </w:rPr>
              <w:t>机械制造</w:t>
            </w:r>
          </w:p>
        </w:tc>
        <w:tc>
          <w:tcPr>
            <w:tcW w:w="2551" w:type="dxa"/>
            <w:vAlign w:val="center"/>
          </w:tcPr>
          <w:p w:rsidR="009E3426" w:rsidRDefault="00745507">
            <w:pPr>
              <w:jc w:val="right"/>
            </w:pPr>
            <w:r>
              <w:rPr>
                <w:rFonts w:eastAsiaTheme="minorEastAsia"/>
                <w:color w:val="000000" w:themeColor="text1"/>
                <w:szCs w:val="21"/>
              </w:rPr>
              <w:t>6,640,775.67</w:t>
            </w:r>
          </w:p>
        </w:tc>
        <w:tc>
          <w:tcPr>
            <w:tcW w:w="3175" w:type="dxa"/>
            <w:vAlign w:val="center"/>
          </w:tcPr>
          <w:p w:rsidR="009E3426" w:rsidRDefault="00745507">
            <w:pPr>
              <w:jc w:val="right"/>
            </w:pPr>
            <w:r>
              <w:rPr>
                <w:rFonts w:eastAsiaTheme="minorEastAsia"/>
                <w:color w:val="000000" w:themeColor="text1"/>
                <w:szCs w:val="21"/>
              </w:rPr>
              <w:t>4.40</w:t>
            </w:r>
          </w:p>
        </w:tc>
      </w:tr>
      <w:tr w:rsidR="009E3426">
        <w:tc>
          <w:tcPr>
            <w:tcW w:w="2787" w:type="dxa"/>
            <w:vAlign w:val="center"/>
          </w:tcPr>
          <w:p w:rsidR="009E3426" w:rsidRDefault="00745507">
            <w:pPr>
              <w:jc w:val="left"/>
            </w:pPr>
            <w:r>
              <w:rPr>
                <w:rFonts w:eastAsiaTheme="minorEastAsia"/>
                <w:color w:val="000000" w:themeColor="text1"/>
                <w:szCs w:val="21"/>
              </w:rPr>
              <w:t>制药</w:t>
            </w:r>
          </w:p>
        </w:tc>
        <w:tc>
          <w:tcPr>
            <w:tcW w:w="2551" w:type="dxa"/>
            <w:vAlign w:val="center"/>
          </w:tcPr>
          <w:p w:rsidR="009E3426" w:rsidRDefault="00745507">
            <w:pPr>
              <w:jc w:val="right"/>
            </w:pPr>
            <w:r>
              <w:rPr>
                <w:rFonts w:eastAsiaTheme="minorEastAsia"/>
                <w:color w:val="000000" w:themeColor="text1"/>
                <w:szCs w:val="21"/>
              </w:rPr>
              <w:t>6,523,924.83</w:t>
            </w:r>
          </w:p>
        </w:tc>
        <w:tc>
          <w:tcPr>
            <w:tcW w:w="3175" w:type="dxa"/>
            <w:vAlign w:val="center"/>
          </w:tcPr>
          <w:p w:rsidR="009E3426" w:rsidRDefault="00745507">
            <w:pPr>
              <w:jc w:val="right"/>
            </w:pPr>
            <w:r>
              <w:rPr>
                <w:rFonts w:eastAsiaTheme="minorEastAsia"/>
                <w:color w:val="000000" w:themeColor="text1"/>
                <w:szCs w:val="21"/>
              </w:rPr>
              <w:t>4.32</w:t>
            </w:r>
          </w:p>
        </w:tc>
      </w:tr>
      <w:tr w:rsidR="009E3426">
        <w:tc>
          <w:tcPr>
            <w:tcW w:w="2787" w:type="dxa"/>
            <w:vAlign w:val="center"/>
          </w:tcPr>
          <w:p w:rsidR="009E3426" w:rsidRDefault="00745507">
            <w:pPr>
              <w:jc w:val="left"/>
            </w:pPr>
            <w:r>
              <w:rPr>
                <w:rFonts w:eastAsiaTheme="minorEastAsia"/>
                <w:color w:val="000000" w:themeColor="text1"/>
                <w:szCs w:val="21"/>
              </w:rPr>
              <w:t>汽车</w:t>
            </w:r>
          </w:p>
        </w:tc>
        <w:tc>
          <w:tcPr>
            <w:tcW w:w="2551" w:type="dxa"/>
            <w:vAlign w:val="center"/>
          </w:tcPr>
          <w:p w:rsidR="009E3426" w:rsidRDefault="00745507">
            <w:pPr>
              <w:jc w:val="right"/>
            </w:pPr>
            <w:r>
              <w:rPr>
                <w:rFonts w:eastAsiaTheme="minorEastAsia"/>
                <w:color w:val="000000" w:themeColor="text1"/>
                <w:szCs w:val="21"/>
              </w:rPr>
              <w:t>5,856,883.40</w:t>
            </w:r>
          </w:p>
        </w:tc>
        <w:tc>
          <w:tcPr>
            <w:tcW w:w="3175" w:type="dxa"/>
            <w:vAlign w:val="center"/>
          </w:tcPr>
          <w:p w:rsidR="009E3426" w:rsidRDefault="00745507">
            <w:pPr>
              <w:jc w:val="right"/>
            </w:pPr>
            <w:r>
              <w:rPr>
                <w:rFonts w:eastAsiaTheme="minorEastAsia"/>
                <w:color w:val="000000" w:themeColor="text1"/>
                <w:szCs w:val="21"/>
              </w:rPr>
              <w:t>3.88</w:t>
            </w:r>
          </w:p>
        </w:tc>
      </w:tr>
      <w:tr w:rsidR="009E3426">
        <w:tc>
          <w:tcPr>
            <w:tcW w:w="2787" w:type="dxa"/>
            <w:vAlign w:val="center"/>
          </w:tcPr>
          <w:p w:rsidR="009E3426" w:rsidRDefault="00745507">
            <w:pPr>
              <w:jc w:val="left"/>
            </w:pPr>
            <w:r>
              <w:rPr>
                <w:rFonts w:eastAsiaTheme="minorEastAsia"/>
                <w:color w:val="000000" w:themeColor="text1"/>
                <w:szCs w:val="21"/>
              </w:rPr>
              <w:t>汽车零配件</w:t>
            </w:r>
          </w:p>
        </w:tc>
        <w:tc>
          <w:tcPr>
            <w:tcW w:w="2551" w:type="dxa"/>
            <w:vAlign w:val="center"/>
          </w:tcPr>
          <w:p w:rsidR="009E3426" w:rsidRDefault="00745507">
            <w:pPr>
              <w:jc w:val="right"/>
            </w:pPr>
            <w:r>
              <w:rPr>
                <w:rFonts w:eastAsiaTheme="minorEastAsia"/>
                <w:color w:val="000000" w:themeColor="text1"/>
                <w:szCs w:val="21"/>
              </w:rPr>
              <w:t>4,722,452.45</w:t>
            </w:r>
          </w:p>
        </w:tc>
        <w:tc>
          <w:tcPr>
            <w:tcW w:w="3175" w:type="dxa"/>
            <w:vAlign w:val="center"/>
          </w:tcPr>
          <w:p w:rsidR="009E3426" w:rsidRDefault="00745507">
            <w:pPr>
              <w:jc w:val="right"/>
            </w:pPr>
            <w:r>
              <w:rPr>
                <w:rFonts w:eastAsiaTheme="minorEastAsia"/>
                <w:color w:val="000000" w:themeColor="text1"/>
                <w:szCs w:val="21"/>
              </w:rPr>
              <w:t>3.13</w:t>
            </w:r>
          </w:p>
        </w:tc>
      </w:tr>
      <w:tr w:rsidR="009E3426">
        <w:tc>
          <w:tcPr>
            <w:tcW w:w="2787" w:type="dxa"/>
            <w:vAlign w:val="center"/>
          </w:tcPr>
          <w:p w:rsidR="009E3426" w:rsidRDefault="00745507">
            <w:pPr>
              <w:jc w:val="left"/>
            </w:pPr>
            <w:r>
              <w:rPr>
                <w:rFonts w:eastAsiaTheme="minorEastAsia"/>
                <w:color w:val="000000" w:themeColor="text1"/>
                <w:szCs w:val="21"/>
              </w:rPr>
              <w:t>半导体产品与设备</w:t>
            </w:r>
          </w:p>
        </w:tc>
        <w:tc>
          <w:tcPr>
            <w:tcW w:w="2551" w:type="dxa"/>
            <w:vAlign w:val="center"/>
          </w:tcPr>
          <w:p w:rsidR="009E3426" w:rsidRDefault="00745507">
            <w:pPr>
              <w:jc w:val="right"/>
            </w:pPr>
            <w:r>
              <w:rPr>
                <w:rFonts w:eastAsiaTheme="minorEastAsia"/>
                <w:color w:val="000000" w:themeColor="text1"/>
                <w:szCs w:val="21"/>
              </w:rPr>
              <w:t>4,583,263.83</w:t>
            </w:r>
          </w:p>
        </w:tc>
        <w:tc>
          <w:tcPr>
            <w:tcW w:w="3175" w:type="dxa"/>
            <w:vAlign w:val="center"/>
          </w:tcPr>
          <w:p w:rsidR="009E3426" w:rsidRDefault="00745507">
            <w:pPr>
              <w:jc w:val="right"/>
            </w:pPr>
            <w:r>
              <w:rPr>
                <w:rFonts w:eastAsiaTheme="minorEastAsia"/>
                <w:color w:val="000000" w:themeColor="text1"/>
                <w:szCs w:val="21"/>
              </w:rPr>
              <w:t>3.04</w:t>
            </w:r>
          </w:p>
        </w:tc>
      </w:tr>
      <w:tr w:rsidR="009E3426">
        <w:tc>
          <w:tcPr>
            <w:tcW w:w="2787" w:type="dxa"/>
            <w:vAlign w:val="center"/>
          </w:tcPr>
          <w:p w:rsidR="009E3426" w:rsidRDefault="00745507">
            <w:pPr>
              <w:jc w:val="left"/>
            </w:pPr>
            <w:r>
              <w:rPr>
                <w:rFonts w:eastAsiaTheme="minorEastAsia"/>
                <w:color w:val="000000" w:themeColor="text1"/>
                <w:szCs w:val="21"/>
              </w:rPr>
              <w:t>贸易公司与经销商</w:t>
            </w:r>
          </w:p>
        </w:tc>
        <w:tc>
          <w:tcPr>
            <w:tcW w:w="2551" w:type="dxa"/>
            <w:vAlign w:val="center"/>
          </w:tcPr>
          <w:p w:rsidR="009E3426" w:rsidRDefault="00745507">
            <w:pPr>
              <w:jc w:val="right"/>
            </w:pPr>
            <w:r>
              <w:rPr>
                <w:rFonts w:eastAsiaTheme="minorEastAsia"/>
                <w:color w:val="000000" w:themeColor="text1"/>
                <w:szCs w:val="21"/>
              </w:rPr>
              <w:t>4,191,424.36</w:t>
            </w:r>
          </w:p>
        </w:tc>
        <w:tc>
          <w:tcPr>
            <w:tcW w:w="3175" w:type="dxa"/>
            <w:vAlign w:val="center"/>
          </w:tcPr>
          <w:p w:rsidR="009E3426" w:rsidRDefault="00745507">
            <w:pPr>
              <w:jc w:val="right"/>
            </w:pPr>
            <w:r>
              <w:rPr>
                <w:rFonts w:eastAsiaTheme="minorEastAsia"/>
                <w:color w:val="000000" w:themeColor="text1"/>
                <w:szCs w:val="21"/>
              </w:rPr>
              <w:t>2.78</w:t>
            </w:r>
          </w:p>
        </w:tc>
      </w:tr>
      <w:tr w:rsidR="009E3426">
        <w:tc>
          <w:tcPr>
            <w:tcW w:w="2787" w:type="dxa"/>
            <w:vAlign w:val="center"/>
          </w:tcPr>
          <w:p w:rsidR="009E3426" w:rsidRDefault="00745507">
            <w:pPr>
              <w:jc w:val="left"/>
            </w:pPr>
            <w:r>
              <w:rPr>
                <w:rFonts w:eastAsiaTheme="minorEastAsia"/>
                <w:color w:val="000000" w:themeColor="text1"/>
                <w:szCs w:val="21"/>
              </w:rPr>
              <w:t>软件</w:t>
            </w:r>
          </w:p>
        </w:tc>
        <w:tc>
          <w:tcPr>
            <w:tcW w:w="2551" w:type="dxa"/>
            <w:vAlign w:val="center"/>
          </w:tcPr>
          <w:p w:rsidR="009E3426" w:rsidRDefault="00745507">
            <w:pPr>
              <w:jc w:val="right"/>
            </w:pPr>
            <w:r>
              <w:rPr>
                <w:rFonts w:eastAsiaTheme="minorEastAsia"/>
                <w:color w:val="000000" w:themeColor="text1"/>
                <w:szCs w:val="21"/>
              </w:rPr>
              <w:t>4,139,722.17</w:t>
            </w:r>
          </w:p>
        </w:tc>
        <w:tc>
          <w:tcPr>
            <w:tcW w:w="3175" w:type="dxa"/>
            <w:vAlign w:val="center"/>
          </w:tcPr>
          <w:p w:rsidR="009E3426" w:rsidRDefault="00745507">
            <w:pPr>
              <w:jc w:val="right"/>
            </w:pPr>
            <w:r>
              <w:rPr>
                <w:rFonts w:eastAsiaTheme="minorEastAsia"/>
                <w:color w:val="000000" w:themeColor="text1"/>
                <w:szCs w:val="21"/>
              </w:rPr>
              <w:t>2.74</w:t>
            </w:r>
          </w:p>
        </w:tc>
      </w:tr>
      <w:tr w:rsidR="009E3426">
        <w:tc>
          <w:tcPr>
            <w:tcW w:w="2787" w:type="dxa"/>
            <w:vAlign w:val="center"/>
          </w:tcPr>
          <w:p w:rsidR="009E3426" w:rsidRDefault="00745507">
            <w:pPr>
              <w:jc w:val="left"/>
            </w:pPr>
            <w:r>
              <w:rPr>
                <w:rFonts w:eastAsiaTheme="minorEastAsia"/>
                <w:color w:val="000000" w:themeColor="text1"/>
                <w:szCs w:val="21"/>
              </w:rPr>
              <w:t>专业服务</w:t>
            </w:r>
          </w:p>
        </w:tc>
        <w:tc>
          <w:tcPr>
            <w:tcW w:w="2551" w:type="dxa"/>
            <w:vAlign w:val="center"/>
          </w:tcPr>
          <w:p w:rsidR="009E3426" w:rsidRDefault="00745507">
            <w:pPr>
              <w:jc w:val="right"/>
            </w:pPr>
            <w:r>
              <w:rPr>
                <w:rFonts w:eastAsiaTheme="minorEastAsia"/>
                <w:color w:val="000000" w:themeColor="text1"/>
                <w:szCs w:val="21"/>
              </w:rPr>
              <w:t>3,863,533.80</w:t>
            </w:r>
          </w:p>
        </w:tc>
        <w:tc>
          <w:tcPr>
            <w:tcW w:w="3175" w:type="dxa"/>
            <w:vAlign w:val="center"/>
          </w:tcPr>
          <w:p w:rsidR="009E3426" w:rsidRDefault="00745507">
            <w:pPr>
              <w:jc w:val="right"/>
            </w:pPr>
            <w:r>
              <w:rPr>
                <w:rFonts w:eastAsiaTheme="minorEastAsia"/>
                <w:color w:val="000000" w:themeColor="text1"/>
                <w:szCs w:val="21"/>
              </w:rPr>
              <w:t>2.56</w:t>
            </w:r>
          </w:p>
        </w:tc>
      </w:tr>
      <w:tr w:rsidR="009E3426">
        <w:tc>
          <w:tcPr>
            <w:tcW w:w="2787" w:type="dxa"/>
            <w:vAlign w:val="center"/>
          </w:tcPr>
          <w:p w:rsidR="009E3426" w:rsidRDefault="00745507">
            <w:pPr>
              <w:jc w:val="left"/>
            </w:pPr>
            <w:r>
              <w:rPr>
                <w:rFonts w:eastAsiaTheme="minorEastAsia"/>
                <w:color w:val="000000" w:themeColor="text1"/>
                <w:szCs w:val="21"/>
              </w:rPr>
              <w:t>信息技术服务</w:t>
            </w:r>
          </w:p>
        </w:tc>
        <w:tc>
          <w:tcPr>
            <w:tcW w:w="2551" w:type="dxa"/>
            <w:vAlign w:val="center"/>
          </w:tcPr>
          <w:p w:rsidR="009E3426" w:rsidRDefault="00745507">
            <w:pPr>
              <w:jc w:val="right"/>
            </w:pPr>
            <w:r>
              <w:rPr>
                <w:rFonts w:eastAsiaTheme="minorEastAsia"/>
                <w:color w:val="000000" w:themeColor="text1"/>
                <w:szCs w:val="21"/>
              </w:rPr>
              <w:t>3,390,123.46</w:t>
            </w:r>
          </w:p>
        </w:tc>
        <w:tc>
          <w:tcPr>
            <w:tcW w:w="3175" w:type="dxa"/>
            <w:vAlign w:val="center"/>
          </w:tcPr>
          <w:p w:rsidR="009E3426" w:rsidRDefault="00745507">
            <w:pPr>
              <w:jc w:val="right"/>
            </w:pPr>
            <w:r>
              <w:rPr>
                <w:rFonts w:eastAsiaTheme="minorEastAsia"/>
                <w:color w:val="000000" w:themeColor="text1"/>
                <w:szCs w:val="21"/>
              </w:rPr>
              <w:t>2.25</w:t>
            </w:r>
          </w:p>
        </w:tc>
      </w:tr>
      <w:tr w:rsidR="009E3426">
        <w:tc>
          <w:tcPr>
            <w:tcW w:w="2787" w:type="dxa"/>
            <w:vAlign w:val="center"/>
          </w:tcPr>
          <w:p w:rsidR="009E3426" w:rsidRDefault="00745507">
            <w:pPr>
              <w:jc w:val="left"/>
            </w:pPr>
            <w:r>
              <w:rPr>
                <w:rFonts w:eastAsiaTheme="minorEastAsia"/>
                <w:color w:val="000000" w:themeColor="text1"/>
                <w:szCs w:val="21"/>
              </w:rPr>
              <w:t>电气设备</w:t>
            </w:r>
          </w:p>
        </w:tc>
        <w:tc>
          <w:tcPr>
            <w:tcW w:w="2551" w:type="dxa"/>
            <w:vAlign w:val="center"/>
          </w:tcPr>
          <w:p w:rsidR="009E3426" w:rsidRDefault="00745507">
            <w:pPr>
              <w:jc w:val="right"/>
            </w:pPr>
            <w:r>
              <w:rPr>
                <w:rFonts w:eastAsiaTheme="minorEastAsia"/>
                <w:color w:val="000000" w:themeColor="text1"/>
                <w:szCs w:val="21"/>
              </w:rPr>
              <w:t>3,221,606.44</w:t>
            </w:r>
          </w:p>
        </w:tc>
        <w:tc>
          <w:tcPr>
            <w:tcW w:w="3175" w:type="dxa"/>
            <w:vAlign w:val="center"/>
          </w:tcPr>
          <w:p w:rsidR="009E3426" w:rsidRDefault="00745507">
            <w:pPr>
              <w:jc w:val="right"/>
            </w:pPr>
            <w:r>
              <w:rPr>
                <w:rFonts w:eastAsiaTheme="minorEastAsia"/>
                <w:color w:val="000000" w:themeColor="text1"/>
                <w:szCs w:val="21"/>
              </w:rPr>
              <w:t>2.14</w:t>
            </w:r>
          </w:p>
        </w:tc>
      </w:tr>
      <w:tr w:rsidR="009E3426">
        <w:tc>
          <w:tcPr>
            <w:tcW w:w="2787" w:type="dxa"/>
            <w:vAlign w:val="center"/>
          </w:tcPr>
          <w:p w:rsidR="009E3426" w:rsidRDefault="00745507">
            <w:pPr>
              <w:jc w:val="left"/>
            </w:pPr>
            <w:r>
              <w:rPr>
                <w:rFonts w:eastAsiaTheme="minorEastAsia"/>
                <w:color w:val="000000" w:themeColor="text1"/>
                <w:szCs w:val="21"/>
              </w:rPr>
              <w:t>金属与采矿</w:t>
            </w:r>
          </w:p>
        </w:tc>
        <w:tc>
          <w:tcPr>
            <w:tcW w:w="2551" w:type="dxa"/>
            <w:vAlign w:val="center"/>
          </w:tcPr>
          <w:p w:rsidR="009E3426" w:rsidRDefault="00745507">
            <w:pPr>
              <w:jc w:val="right"/>
            </w:pPr>
            <w:r>
              <w:rPr>
                <w:rFonts w:eastAsiaTheme="minorEastAsia"/>
                <w:color w:val="000000" w:themeColor="text1"/>
                <w:szCs w:val="21"/>
              </w:rPr>
              <w:t>2,940,874.05</w:t>
            </w:r>
          </w:p>
        </w:tc>
        <w:tc>
          <w:tcPr>
            <w:tcW w:w="3175" w:type="dxa"/>
            <w:vAlign w:val="center"/>
          </w:tcPr>
          <w:p w:rsidR="009E3426" w:rsidRDefault="00745507">
            <w:pPr>
              <w:jc w:val="right"/>
            </w:pPr>
            <w:r>
              <w:rPr>
                <w:rFonts w:eastAsiaTheme="minorEastAsia"/>
                <w:color w:val="000000" w:themeColor="text1"/>
                <w:szCs w:val="21"/>
              </w:rPr>
              <w:t>1.95</w:t>
            </w:r>
          </w:p>
        </w:tc>
      </w:tr>
      <w:tr w:rsidR="009E3426">
        <w:tc>
          <w:tcPr>
            <w:tcW w:w="2787" w:type="dxa"/>
            <w:vAlign w:val="center"/>
          </w:tcPr>
          <w:p w:rsidR="009E3426" w:rsidRDefault="00745507">
            <w:pPr>
              <w:jc w:val="left"/>
            </w:pPr>
            <w:r>
              <w:rPr>
                <w:rFonts w:eastAsiaTheme="minorEastAsia"/>
                <w:color w:val="000000" w:themeColor="text1"/>
                <w:szCs w:val="21"/>
              </w:rPr>
              <w:t>公路与铁路</w:t>
            </w:r>
          </w:p>
        </w:tc>
        <w:tc>
          <w:tcPr>
            <w:tcW w:w="2551" w:type="dxa"/>
            <w:vAlign w:val="center"/>
          </w:tcPr>
          <w:p w:rsidR="009E3426" w:rsidRDefault="00745507">
            <w:pPr>
              <w:jc w:val="right"/>
            </w:pPr>
            <w:r>
              <w:rPr>
                <w:rFonts w:eastAsiaTheme="minorEastAsia"/>
                <w:color w:val="000000" w:themeColor="text1"/>
                <w:szCs w:val="21"/>
              </w:rPr>
              <w:t>2,538,422.62</w:t>
            </w:r>
          </w:p>
        </w:tc>
        <w:tc>
          <w:tcPr>
            <w:tcW w:w="3175" w:type="dxa"/>
            <w:vAlign w:val="center"/>
          </w:tcPr>
          <w:p w:rsidR="009E3426" w:rsidRDefault="00745507">
            <w:pPr>
              <w:jc w:val="right"/>
            </w:pPr>
            <w:r>
              <w:rPr>
                <w:rFonts w:eastAsiaTheme="minorEastAsia"/>
                <w:color w:val="000000" w:themeColor="text1"/>
                <w:szCs w:val="21"/>
              </w:rPr>
              <w:t>1.68</w:t>
            </w:r>
          </w:p>
        </w:tc>
      </w:tr>
      <w:tr w:rsidR="009E3426">
        <w:tc>
          <w:tcPr>
            <w:tcW w:w="2787" w:type="dxa"/>
            <w:vAlign w:val="center"/>
          </w:tcPr>
          <w:p w:rsidR="009E3426" w:rsidRDefault="00745507">
            <w:pPr>
              <w:jc w:val="left"/>
            </w:pPr>
            <w:r>
              <w:rPr>
                <w:rFonts w:eastAsiaTheme="minorEastAsia"/>
                <w:color w:val="000000" w:themeColor="text1"/>
                <w:szCs w:val="21"/>
              </w:rPr>
              <w:t>休闲设备与用品</w:t>
            </w:r>
          </w:p>
        </w:tc>
        <w:tc>
          <w:tcPr>
            <w:tcW w:w="2551" w:type="dxa"/>
            <w:vAlign w:val="center"/>
          </w:tcPr>
          <w:p w:rsidR="009E3426" w:rsidRDefault="00745507">
            <w:pPr>
              <w:jc w:val="right"/>
            </w:pPr>
            <w:r>
              <w:rPr>
                <w:rFonts w:eastAsiaTheme="minorEastAsia"/>
                <w:color w:val="000000" w:themeColor="text1"/>
                <w:szCs w:val="21"/>
              </w:rPr>
              <w:t>2,192,971.04</w:t>
            </w:r>
          </w:p>
        </w:tc>
        <w:tc>
          <w:tcPr>
            <w:tcW w:w="3175" w:type="dxa"/>
            <w:vAlign w:val="center"/>
          </w:tcPr>
          <w:p w:rsidR="009E3426" w:rsidRDefault="00745507">
            <w:pPr>
              <w:jc w:val="right"/>
            </w:pPr>
            <w:r>
              <w:rPr>
                <w:rFonts w:eastAsiaTheme="minorEastAsia"/>
                <w:color w:val="000000" w:themeColor="text1"/>
                <w:szCs w:val="21"/>
              </w:rPr>
              <w:t>1.45</w:t>
            </w:r>
          </w:p>
        </w:tc>
      </w:tr>
      <w:tr w:rsidR="009E3426">
        <w:tc>
          <w:tcPr>
            <w:tcW w:w="2787" w:type="dxa"/>
            <w:vAlign w:val="center"/>
          </w:tcPr>
          <w:p w:rsidR="009E3426" w:rsidRDefault="00745507">
            <w:pPr>
              <w:jc w:val="left"/>
            </w:pPr>
            <w:r>
              <w:rPr>
                <w:rFonts w:eastAsiaTheme="minorEastAsia"/>
                <w:color w:val="000000" w:themeColor="text1"/>
                <w:szCs w:val="21"/>
              </w:rPr>
              <w:t>资本市场</w:t>
            </w:r>
          </w:p>
        </w:tc>
        <w:tc>
          <w:tcPr>
            <w:tcW w:w="2551" w:type="dxa"/>
            <w:vAlign w:val="center"/>
          </w:tcPr>
          <w:p w:rsidR="009E3426" w:rsidRDefault="00745507">
            <w:pPr>
              <w:jc w:val="right"/>
            </w:pPr>
            <w:r>
              <w:rPr>
                <w:rFonts w:eastAsiaTheme="minorEastAsia"/>
                <w:color w:val="000000" w:themeColor="text1"/>
                <w:szCs w:val="21"/>
              </w:rPr>
              <w:t>1,956,659.32</w:t>
            </w:r>
          </w:p>
        </w:tc>
        <w:tc>
          <w:tcPr>
            <w:tcW w:w="3175" w:type="dxa"/>
            <w:vAlign w:val="center"/>
          </w:tcPr>
          <w:p w:rsidR="009E3426" w:rsidRDefault="00745507">
            <w:pPr>
              <w:jc w:val="right"/>
            </w:pPr>
            <w:r>
              <w:rPr>
                <w:rFonts w:eastAsiaTheme="minorEastAsia"/>
                <w:color w:val="000000" w:themeColor="text1"/>
                <w:szCs w:val="21"/>
              </w:rPr>
              <w:t>1.30</w:t>
            </w:r>
          </w:p>
        </w:tc>
      </w:tr>
      <w:tr w:rsidR="00745507">
        <w:tc>
          <w:tcPr>
            <w:tcW w:w="2787" w:type="dxa"/>
            <w:vAlign w:val="center"/>
          </w:tcPr>
          <w:p w:rsidR="00745507" w:rsidRDefault="00745507" w:rsidP="00745507">
            <w:pPr>
              <w:jc w:val="left"/>
              <w:rPr>
                <w:rFonts w:eastAsiaTheme="minorEastAsia"/>
                <w:color w:val="000000" w:themeColor="text1"/>
                <w:szCs w:val="21"/>
              </w:rPr>
            </w:pPr>
            <w:r>
              <w:rPr>
                <w:rFonts w:hint="eastAsia"/>
                <w:color w:val="000000"/>
                <w:sz w:val="22"/>
                <w:szCs w:val="22"/>
              </w:rPr>
              <w:t>工业集团企业</w:t>
            </w:r>
          </w:p>
        </w:tc>
        <w:tc>
          <w:tcPr>
            <w:tcW w:w="2551" w:type="dxa"/>
            <w:vAlign w:val="center"/>
          </w:tcPr>
          <w:p w:rsidR="00745507" w:rsidRDefault="00745507" w:rsidP="00745507">
            <w:pPr>
              <w:jc w:val="right"/>
              <w:rPr>
                <w:rFonts w:eastAsiaTheme="minorEastAsia"/>
                <w:color w:val="000000" w:themeColor="text1"/>
                <w:szCs w:val="21"/>
              </w:rPr>
            </w:pPr>
            <w:r>
              <w:rPr>
                <w:rFonts w:hint="eastAsia"/>
                <w:color w:val="000000"/>
                <w:sz w:val="22"/>
                <w:szCs w:val="22"/>
              </w:rPr>
              <w:t xml:space="preserve">    1,829,747.89 </w:t>
            </w:r>
          </w:p>
        </w:tc>
        <w:tc>
          <w:tcPr>
            <w:tcW w:w="3175" w:type="dxa"/>
            <w:vAlign w:val="center"/>
          </w:tcPr>
          <w:p w:rsidR="00745507" w:rsidRDefault="00745507" w:rsidP="00745507">
            <w:pPr>
              <w:jc w:val="righ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.21</w:t>
            </w:r>
          </w:p>
        </w:tc>
      </w:tr>
      <w:tr w:rsidR="009E3426">
        <w:tc>
          <w:tcPr>
            <w:tcW w:w="2787" w:type="dxa"/>
            <w:vAlign w:val="center"/>
          </w:tcPr>
          <w:p w:rsidR="009E3426" w:rsidRDefault="00745507">
            <w:pPr>
              <w:jc w:val="left"/>
            </w:pPr>
            <w:r>
              <w:rPr>
                <w:rFonts w:eastAsiaTheme="minorEastAsia"/>
                <w:color w:val="000000" w:themeColor="text1"/>
                <w:szCs w:val="21"/>
              </w:rPr>
              <w:t>娱乐</w:t>
            </w:r>
          </w:p>
        </w:tc>
        <w:tc>
          <w:tcPr>
            <w:tcW w:w="2551" w:type="dxa"/>
            <w:vAlign w:val="center"/>
          </w:tcPr>
          <w:p w:rsidR="009E3426" w:rsidRDefault="00745507">
            <w:pPr>
              <w:jc w:val="right"/>
            </w:pPr>
            <w:r>
              <w:rPr>
                <w:rFonts w:eastAsiaTheme="minorEastAsia"/>
                <w:color w:val="000000" w:themeColor="text1"/>
                <w:szCs w:val="21"/>
              </w:rPr>
              <w:t>1,626,485.67</w:t>
            </w:r>
          </w:p>
        </w:tc>
        <w:tc>
          <w:tcPr>
            <w:tcW w:w="3175" w:type="dxa"/>
            <w:vAlign w:val="center"/>
          </w:tcPr>
          <w:p w:rsidR="009E3426" w:rsidRDefault="00745507">
            <w:pPr>
              <w:jc w:val="right"/>
            </w:pPr>
            <w:r>
              <w:rPr>
                <w:rFonts w:eastAsiaTheme="minorEastAsia"/>
                <w:color w:val="000000" w:themeColor="text1"/>
                <w:szCs w:val="21"/>
              </w:rPr>
              <w:t>1.08</w:t>
            </w:r>
          </w:p>
        </w:tc>
      </w:tr>
      <w:tr w:rsidR="009E3426">
        <w:tc>
          <w:tcPr>
            <w:tcW w:w="2787" w:type="dxa"/>
            <w:vAlign w:val="center"/>
          </w:tcPr>
          <w:p w:rsidR="009E3426" w:rsidRDefault="00745507">
            <w:pPr>
              <w:jc w:val="left"/>
            </w:pPr>
            <w:r>
              <w:rPr>
                <w:rFonts w:eastAsiaTheme="minorEastAsia"/>
                <w:color w:val="000000" w:themeColor="text1"/>
                <w:szCs w:val="21"/>
              </w:rPr>
              <w:t>居家用品</w:t>
            </w:r>
          </w:p>
        </w:tc>
        <w:tc>
          <w:tcPr>
            <w:tcW w:w="2551" w:type="dxa"/>
            <w:vAlign w:val="center"/>
          </w:tcPr>
          <w:p w:rsidR="009E3426" w:rsidRDefault="00745507">
            <w:pPr>
              <w:jc w:val="right"/>
            </w:pPr>
            <w:r>
              <w:rPr>
                <w:rFonts w:eastAsiaTheme="minorEastAsia"/>
                <w:color w:val="000000" w:themeColor="text1"/>
                <w:szCs w:val="21"/>
              </w:rPr>
              <w:t>1,606,713.59</w:t>
            </w:r>
          </w:p>
        </w:tc>
        <w:tc>
          <w:tcPr>
            <w:tcW w:w="3175" w:type="dxa"/>
            <w:vAlign w:val="center"/>
          </w:tcPr>
          <w:p w:rsidR="009E3426" w:rsidRDefault="00745507">
            <w:pPr>
              <w:jc w:val="right"/>
            </w:pPr>
            <w:r>
              <w:rPr>
                <w:rFonts w:eastAsiaTheme="minorEastAsia"/>
                <w:color w:val="000000" w:themeColor="text1"/>
                <w:szCs w:val="21"/>
              </w:rPr>
              <w:t>1.06</w:t>
            </w:r>
          </w:p>
        </w:tc>
      </w:tr>
      <w:tr w:rsidR="009E3426">
        <w:tc>
          <w:tcPr>
            <w:tcW w:w="2787" w:type="dxa"/>
            <w:vAlign w:val="center"/>
          </w:tcPr>
          <w:p w:rsidR="009E3426" w:rsidRDefault="00745507">
            <w:pPr>
              <w:jc w:val="left"/>
            </w:pPr>
            <w:r>
              <w:rPr>
                <w:rFonts w:eastAsiaTheme="minorEastAsia"/>
                <w:color w:val="000000" w:themeColor="text1"/>
                <w:szCs w:val="21"/>
              </w:rPr>
              <w:t>媒体</w:t>
            </w:r>
          </w:p>
        </w:tc>
        <w:tc>
          <w:tcPr>
            <w:tcW w:w="2551" w:type="dxa"/>
            <w:vAlign w:val="center"/>
          </w:tcPr>
          <w:p w:rsidR="009E3426" w:rsidRDefault="00745507">
            <w:pPr>
              <w:jc w:val="right"/>
            </w:pPr>
            <w:r>
              <w:rPr>
                <w:rFonts w:eastAsiaTheme="minorEastAsia"/>
                <w:color w:val="000000" w:themeColor="text1"/>
                <w:szCs w:val="21"/>
              </w:rPr>
              <w:t>1,590,432.67</w:t>
            </w:r>
          </w:p>
        </w:tc>
        <w:tc>
          <w:tcPr>
            <w:tcW w:w="3175" w:type="dxa"/>
            <w:vAlign w:val="center"/>
          </w:tcPr>
          <w:p w:rsidR="009E3426" w:rsidRDefault="00745507">
            <w:pPr>
              <w:jc w:val="right"/>
            </w:pPr>
            <w:r>
              <w:rPr>
                <w:rFonts w:eastAsiaTheme="minorEastAsia"/>
                <w:color w:val="000000" w:themeColor="text1"/>
                <w:szCs w:val="21"/>
              </w:rPr>
              <w:t>1.05</w:t>
            </w:r>
          </w:p>
        </w:tc>
      </w:tr>
      <w:tr w:rsidR="009E3426">
        <w:tc>
          <w:tcPr>
            <w:tcW w:w="2787" w:type="dxa"/>
            <w:vAlign w:val="center"/>
          </w:tcPr>
          <w:p w:rsidR="009E3426" w:rsidRDefault="00745507">
            <w:pPr>
              <w:jc w:val="left"/>
            </w:pPr>
            <w:r>
              <w:rPr>
                <w:rFonts w:eastAsiaTheme="minorEastAsia"/>
                <w:color w:val="000000" w:themeColor="text1"/>
                <w:szCs w:val="21"/>
              </w:rPr>
              <w:t>商业服务与商业用品</w:t>
            </w:r>
          </w:p>
        </w:tc>
        <w:tc>
          <w:tcPr>
            <w:tcW w:w="2551" w:type="dxa"/>
            <w:vAlign w:val="center"/>
          </w:tcPr>
          <w:p w:rsidR="009E3426" w:rsidRDefault="00745507">
            <w:pPr>
              <w:jc w:val="right"/>
            </w:pPr>
            <w:r>
              <w:rPr>
                <w:rFonts w:eastAsiaTheme="minorEastAsia"/>
                <w:color w:val="000000" w:themeColor="text1"/>
                <w:szCs w:val="21"/>
              </w:rPr>
              <w:t>1,573,786.00</w:t>
            </w:r>
          </w:p>
        </w:tc>
        <w:tc>
          <w:tcPr>
            <w:tcW w:w="3175" w:type="dxa"/>
            <w:vAlign w:val="center"/>
          </w:tcPr>
          <w:p w:rsidR="009E3426" w:rsidRDefault="00745507">
            <w:pPr>
              <w:jc w:val="right"/>
            </w:pPr>
            <w:r>
              <w:rPr>
                <w:rFonts w:eastAsiaTheme="minorEastAsia"/>
                <w:color w:val="000000" w:themeColor="text1"/>
                <w:szCs w:val="21"/>
              </w:rPr>
              <w:t>1.04</w:t>
            </w:r>
          </w:p>
        </w:tc>
      </w:tr>
      <w:tr w:rsidR="009E3426">
        <w:tc>
          <w:tcPr>
            <w:tcW w:w="2787" w:type="dxa"/>
            <w:vAlign w:val="center"/>
          </w:tcPr>
          <w:p w:rsidR="009E3426" w:rsidRDefault="00745507">
            <w:pPr>
              <w:jc w:val="left"/>
            </w:pPr>
            <w:r>
              <w:rPr>
                <w:rFonts w:eastAsiaTheme="minorEastAsia"/>
                <w:color w:val="000000" w:themeColor="text1"/>
                <w:szCs w:val="21"/>
              </w:rPr>
              <w:t>生物科技</w:t>
            </w:r>
          </w:p>
        </w:tc>
        <w:tc>
          <w:tcPr>
            <w:tcW w:w="2551" w:type="dxa"/>
            <w:vAlign w:val="center"/>
          </w:tcPr>
          <w:p w:rsidR="009E3426" w:rsidRDefault="00745507">
            <w:pPr>
              <w:jc w:val="right"/>
            </w:pPr>
            <w:r>
              <w:rPr>
                <w:rFonts w:eastAsiaTheme="minorEastAsia"/>
                <w:color w:val="000000" w:themeColor="text1"/>
                <w:szCs w:val="21"/>
              </w:rPr>
              <w:t>1,391,913.97</w:t>
            </w:r>
          </w:p>
        </w:tc>
        <w:tc>
          <w:tcPr>
            <w:tcW w:w="3175" w:type="dxa"/>
            <w:vAlign w:val="center"/>
          </w:tcPr>
          <w:p w:rsidR="009E3426" w:rsidRDefault="00745507">
            <w:pPr>
              <w:jc w:val="right"/>
            </w:pPr>
            <w:r>
              <w:rPr>
                <w:rFonts w:eastAsiaTheme="minorEastAsia"/>
                <w:color w:val="000000" w:themeColor="text1"/>
                <w:szCs w:val="21"/>
              </w:rPr>
              <w:t>0.92</w:t>
            </w:r>
          </w:p>
        </w:tc>
      </w:tr>
      <w:tr w:rsidR="009E3426">
        <w:tc>
          <w:tcPr>
            <w:tcW w:w="2787" w:type="dxa"/>
            <w:vAlign w:val="center"/>
          </w:tcPr>
          <w:p w:rsidR="009E3426" w:rsidRDefault="00745507">
            <w:pPr>
              <w:jc w:val="left"/>
            </w:pPr>
            <w:r>
              <w:rPr>
                <w:rFonts w:eastAsiaTheme="minorEastAsia"/>
                <w:color w:val="000000" w:themeColor="text1"/>
                <w:szCs w:val="21"/>
              </w:rPr>
              <w:t>多元化零售</w:t>
            </w:r>
          </w:p>
        </w:tc>
        <w:tc>
          <w:tcPr>
            <w:tcW w:w="2551" w:type="dxa"/>
            <w:vAlign w:val="center"/>
          </w:tcPr>
          <w:p w:rsidR="009E3426" w:rsidRDefault="00745507">
            <w:pPr>
              <w:jc w:val="right"/>
            </w:pPr>
            <w:r>
              <w:rPr>
                <w:rFonts w:eastAsiaTheme="minorEastAsia"/>
                <w:color w:val="000000" w:themeColor="text1"/>
                <w:szCs w:val="21"/>
              </w:rPr>
              <w:t>1,235,726.79</w:t>
            </w:r>
          </w:p>
        </w:tc>
        <w:tc>
          <w:tcPr>
            <w:tcW w:w="3175" w:type="dxa"/>
            <w:vAlign w:val="center"/>
          </w:tcPr>
          <w:p w:rsidR="009E3426" w:rsidRDefault="00745507">
            <w:pPr>
              <w:jc w:val="right"/>
            </w:pPr>
            <w:r>
              <w:rPr>
                <w:rFonts w:eastAsiaTheme="minorEastAsia"/>
                <w:color w:val="000000" w:themeColor="text1"/>
                <w:szCs w:val="21"/>
              </w:rPr>
              <w:t>0.82</w:t>
            </w:r>
          </w:p>
        </w:tc>
      </w:tr>
      <w:tr w:rsidR="009E3426">
        <w:tc>
          <w:tcPr>
            <w:tcW w:w="2787" w:type="dxa"/>
            <w:vAlign w:val="center"/>
          </w:tcPr>
          <w:p w:rsidR="009E3426" w:rsidRDefault="00745507">
            <w:pPr>
              <w:jc w:val="left"/>
            </w:pPr>
            <w:r>
              <w:rPr>
                <w:rFonts w:eastAsiaTheme="minorEastAsia"/>
                <w:color w:val="000000" w:themeColor="text1"/>
                <w:szCs w:val="21"/>
              </w:rPr>
              <w:t>饮料</w:t>
            </w:r>
          </w:p>
        </w:tc>
        <w:tc>
          <w:tcPr>
            <w:tcW w:w="2551" w:type="dxa"/>
            <w:vAlign w:val="center"/>
          </w:tcPr>
          <w:p w:rsidR="009E3426" w:rsidRDefault="00745507">
            <w:pPr>
              <w:jc w:val="right"/>
            </w:pPr>
            <w:r>
              <w:rPr>
                <w:rFonts w:eastAsiaTheme="minorEastAsia"/>
                <w:color w:val="000000" w:themeColor="text1"/>
                <w:szCs w:val="21"/>
              </w:rPr>
              <w:t>1,165,255.54</w:t>
            </w:r>
          </w:p>
        </w:tc>
        <w:tc>
          <w:tcPr>
            <w:tcW w:w="3175" w:type="dxa"/>
            <w:vAlign w:val="center"/>
          </w:tcPr>
          <w:p w:rsidR="009E3426" w:rsidRDefault="00745507">
            <w:pPr>
              <w:jc w:val="right"/>
            </w:pPr>
            <w:r>
              <w:rPr>
                <w:rFonts w:eastAsiaTheme="minorEastAsia"/>
                <w:color w:val="000000" w:themeColor="text1"/>
                <w:szCs w:val="21"/>
              </w:rPr>
              <w:t>0.77</w:t>
            </w:r>
          </w:p>
        </w:tc>
      </w:tr>
      <w:tr w:rsidR="009E3426">
        <w:tc>
          <w:tcPr>
            <w:tcW w:w="2787" w:type="dxa"/>
            <w:vAlign w:val="center"/>
          </w:tcPr>
          <w:p w:rsidR="009E3426" w:rsidRDefault="00745507">
            <w:pPr>
              <w:jc w:val="left"/>
            </w:pPr>
            <w:r>
              <w:rPr>
                <w:rFonts w:eastAsiaTheme="minorEastAsia"/>
                <w:color w:val="000000" w:themeColor="text1"/>
                <w:szCs w:val="21"/>
              </w:rPr>
              <w:t>房地产管理和开发</w:t>
            </w:r>
          </w:p>
        </w:tc>
        <w:tc>
          <w:tcPr>
            <w:tcW w:w="2551" w:type="dxa"/>
            <w:vAlign w:val="center"/>
          </w:tcPr>
          <w:p w:rsidR="009E3426" w:rsidRDefault="00745507">
            <w:pPr>
              <w:jc w:val="right"/>
            </w:pPr>
            <w:r>
              <w:rPr>
                <w:rFonts w:eastAsiaTheme="minorEastAsia"/>
                <w:color w:val="000000" w:themeColor="text1"/>
                <w:szCs w:val="21"/>
              </w:rPr>
              <w:t>1,060,609.85</w:t>
            </w:r>
          </w:p>
        </w:tc>
        <w:tc>
          <w:tcPr>
            <w:tcW w:w="3175" w:type="dxa"/>
            <w:vAlign w:val="center"/>
          </w:tcPr>
          <w:p w:rsidR="009E3426" w:rsidRDefault="00745507">
            <w:pPr>
              <w:jc w:val="right"/>
            </w:pPr>
            <w:r>
              <w:rPr>
                <w:rFonts w:eastAsiaTheme="minorEastAsia"/>
                <w:color w:val="000000" w:themeColor="text1"/>
                <w:szCs w:val="21"/>
              </w:rPr>
              <w:t>0.70</w:t>
            </w:r>
          </w:p>
        </w:tc>
      </w:tr>
      <w:tr w:rsidR="009E3426">
        <w:tc>
          <w:tcPr>
            <w:tcW w:w="2787" w:type="dxa"/>
            <w:vAlign w:val="center"/>
          </w:tcPr>
          <w:p w:rsidR="009E3426" w:rsidRDefault="00745507">
            <w:pPr>
              <w:jc w:val="left"/>
            </w:pPr>
            <w:r>
              <w:rPr>
                <w:rFonts w:eastAsiaTheme="minorEastAsia"/>
                <w:color w:val="000000" w:themeColor="text1"/>
                <w:szCs w:val="21"/>
              </w:rPr>
              <w:t>无线电信业务</w:t>
            </w:r>
          </w:p>
        </w:tc>
        <w:tc>
          <w:tcPr>
            <w:tcW w:w="2551" w:type="dxa"/>
            <w:vAlign w:val="center"/>
          </w:tcPr>
          <w:p w:rsidR="009E3426" w:rsidRDefault="00745507">
            <w:pPr>
              <w:jc w:val="right"/>
            </w:pPr>
            <w:r>
              <w:rPr>
                <w:rFonts w:eastAsiaTheme="minorEastAsia"/>
                <w:color w:val="000000" w:themeColor="text1"/>
                <w:szCs w:val="21"/>
              </w:rPr>
              <w:t>1,023,825.37</w:t>
            </w:r>
          </w:p>
        </w:tc>
        <w:tc>
          <w:tcPr>
            <w:tcW w:w="3175" w:type="dxa"/>
            <w:vAlign w:val="center"/>
          </w:tcPr>
          <w:p w:rsidR="009E3426" w:rsidRDefault="00745507">
            <w:pPr>
              <w:jc w:val="right"/>
            </w:pPr>
            <w:r>
              <w:rPr>
                <w:rFonts w:eastAsiaTheme="minorEastAsia"/>
                <w:color w:val="000000" w:themeColor="text1"/>
                <w:szCs w:val="21"/>
              </w:rPr>
              <w:t>0.68</w:t>
            </w:r>
          </w:p>
        </w:tc>
      </w:tr>
      <w:tr w:rsidR="009E3426">
        <w:tc>
          <w:tcPr>
            <w:tcW w:w="2787" w:type="dxa"/>
            <w:vAlign w:val="center"/>
          </w:tcPr>
          <w:p w:rsidR="009E3426" w:rsidRDefault="00745507">
            <w:pPr>
              <w:jc w:val="left"/>
            </w:pPr>
            <w:r>
              <w:rPr>
                <w:rFonts w:eastAsiaTheme="minorEastAsia"/>
                <w:color w:val="000000" w:themeColor="text1"/>
                <w:szCs w:val="21"/>
              </w:rPr>
              <w:t>互联网与售货目录零售</w:t>
            </w:r>
          </w:p>
        </w:tc>
        <w:tc>
          <w:tcPr>
            <w:tcW w:w="2551" w:type="dxa"/>
            <w:vAlign w:val="center"/>
          </w:tcPr>
          <w:p w:rsidR="009E3426" w:rsidRDefault="00745507">
            <w:pPr>
              <w:jc w:val="right"/>
            </w:pPr>
            <w:r>
              <w:rPr>
                <w:rFonts w:eastAsiaTheme="minorEastAsia"/>
                <w:color w:val="000000" w:themeColor="text1"/>
                <w:szCs w:val="21"/>
              </w:rPr>
              <w:t>1,016,787.67</w:t>
            </w:r>
          </w:p>
        </w:tc>
        <w:tc>
          <w:tcPr>
            <w:tcW w:w="3175" w:type="dxa"/>
            <w:vAlign w:val="center"/>
          </w:tcPr>
          <w:p w:rsidR="009E3426" w:rsidRDefault="00745507">
            <w:pPr>
              <w:jc w:val="right"/>
            </w:pPr>
            <w:r>
              <w:rPr>
                <w:rFonts w:eastAsiaTheme="minorEastAsia"/>
                <w:color w:val="000000" w:themeColor="text1"/>
                <w:szCs w:val="21"/>
              </w:rPr>
              <w:t>0.67</w:t>
            </w:r>
          </w:p>
        </w:tc>
      </w:tr>
      <w:tr w:rsidR="009E3426">
        <w:tc>
          <w:tcPr>
            <w:tcW w:w="2787" w:type="dxa"/>
            <w:vAlign w:val="center"/>
          </w:tcPr>
          <w:p w:rsidR="009E3426" w:rsidRDefault="00745507">
            <w:pPr>
              <w:jc w:val="left"/>
            </w:pPr>
            <w:r>
              <w:rPr>
                <w:rFonts w:eastAsiaTheme="minorEastAsia"/>
                <w:color w:val="000000" w:themeColor="text1"/>
                <w:szCs w:val="21"/>
              </w:rPr>
              <w:t>专营零售</w:t>
            </w:r>
          </w:p>
        </w:tc>
        <w:tc>
          <w:tcPr>
            <w:tcW w:w="2551" w:type="dxa"/>
            <w:vAlign w:val="center"/>
          </w:tcPr>
          <w:p w:rsidR="009E3426" w:rsidRDefault="00745507">
            <w:pPr>
              <w:jc w:val="right"/>
            </w:pPr>
            <w:r>
              <w:rPr>
                <w:rFonts w:eastAsiaTheme="minorEastAsia"/>
                <w:color w:val="000000" w:themeColor="text1"/>
                <w:szCs w:val="21"/>
              </w:rPr>
              <w:t>954,523.38</w:t>
            </w:r>
          </w:p>
        </w:tc>
        <w:tc>
          <w:tcPr>
            <w:tcW w:w="3175" w:type="dxa"/>
            <w:vAlign w:val="center"/>
          </w:tcPr>
          <w:p w:rsidR="009E3426" w:rsidRDefault="00745507">
            <w:pPr>
              <w:jc w:val="right"/>
            </w:pPr>
            <w:r>
              <w:rPr>
                <w:rFonts w:eastAsiaTheme="minorEastAsia"/>
                <w:color w:val="000000" w:themeColor="text1"/>
                <w:szCs w:val="21"/>
              </w:rPr>
              <w:t>0.63</w:t>
            </w:r>
          </w:p>
        </w:tc>
      </w:tr>
      <w:tr w:rsidR="009E3426">
        <w:tc>
          <w:tcPr>
            <w:tcW w:w="2787" w:type="dxa"/>
            <w:vAlign w:val="center"/>
          </w:tcPr>
          <w:p w:rsidR="009E3426" w:rsidRDefault="00745507">
            <w:pPr>
              <w:jc w:val="left"/>
            </w:pPr>
            <w:r>
              <w:rPr>
                <w:rFonts w:eastAsiaTheme="minorEastAsia"/>
                <w:color w:val="000000" w:themeColor="text1"/>
                <w:szCs w:val="21"/>
              </w:rPr>
              <w:t>建筑产品</w:t>
            </w:r>
          </w:p>
        </w:tc>
        <w:tc>
          <w:tcPr>
            <w:tcW w:w="2551" w:type="dxa"/>
            <w:vAlign w:val="center"/>
          </w:tcPr>
          <w:p w:rsidR="009E3426" w:rsidRDefault="00745507">
            <w:pPr>
              <w:jc w:val="right"/>
            </w:pPr>
            <w:r>
              <w:rPr>
                <w:rFonts w:eastAsiaTheme="minorEastAsia"/>
                <w:color w:val="000000" w:themeColor="text1"/>
                <w:szCs w:val="21"/>
              </w:rPr>
              <w:t>722,888.68</w:t>
            </w:r>
          </w:p>
        </w:tc>
        <w:tc>
          <w:tcPr>
            <w:tcW w:w="3175" w:type="dxa"/>
            <w:vAlign w:val="center"/>
          </w:tcPr>
          <w:p w:rsidR="009E3426" w:rsidRDefault="00745507">
            <w:pPr>
              <w:jc w:val="right"/>
            </w:pPr>
            <w:r>
              <w:rPr>
                <w:rFonts w:eastAsiaTheme="minorEastAsia"/>
                <w:color w:val="000000" w:themeColor="text1"/>
                <w:szCs w:val="21"/>
              </w:rPr>
              <w:t>0.48</w:t>
            </w:r>
          </w:p>
        </w:tc>
      </w:tr>
      <w:tr w:rsidR="009E3426">
        <w:tc>
          <w:tcPr>
            <w:tcW w:w="2787" w:type="dxa"/>
            <w:vAlign w:val="center"/>
          </w:tcPr>
          <w:p w:rsidR="009E3426" w:rsidRDefault="00745507">
            <w:pPr>
              <w:jc w:val="left"/>
            </w:pPr>
            <w:r>
              <w:rPr>
                <w:rFonts w:eastAsiaTheme="minorEastAsia"/>
                <w:color w:val="000000" w:themeColor="text1"/>
                <w:szCs w:val="21"/>
              </w:rPr>
              <w:lastRenderedPageBreak/>
              <w:t>综合消费者服务</w:t>
            </w:r>
          </w:p>
        </w:tc>
        <w:tc>
          <w:tcPr>
            <w:tcW w:w="2551" w:type="dxa"/>
            <w:vAlign w:val="center"/>
          </w:tcPr>
          <w:p w:rsidR="009E3426" w:rsidRDefault="00745507">
            <w:pPr>
              <w:jc w:val="right"/>
            </w:pPr>
            <w:r>
              <w:rPr>
                <w:rFonts w:eastAsiaTheme="minorEastAsia"/>
                <w:color w:val="000000" w:themeColor="text1"/>
                <w:szCs w:val="21"/>
              </w:rPr>
              <w:t>666,409.71</w:t>
            </w:r>
          </w:p>
        </w:tc>
        <w:tc>
          <w:tcPr>
            <w:tcW w:w="3175" w:type="dxa"/>
            <w:vAlign w:val="center"/>
          </w:tcPr>
          <w:p w:rsidR="009E3426" w:rsidRDefault="00745507">
            <w:pPr>
              <w:jc w:val="right"/>
            </w:pPr>
            <w:r>
              <w:rPr>
                <w:rFonts w:eastAsiaTheme="minorEastAsia"/>
                <w:color w:val="000000" w:themeColor="text1"/>
                <w:szCs w:val="21"/>
              </w:rPr>
              <w:t>0.44</w:t>
            </w:r>
          </w:p>
        </w:tc>
      </w:tr>
      <w:tr w:rsidR="009E3426">
        <w:tc>
          <w:tcPr>
            <w:tcW w:w="2787" w:type="dxa"/>
            <w:vAlign w:val="center"/>
          </w:tcPr>
          <w:p w:rsidR="009E3426" w:rsidRDefault="00745507">
            <w:pPr>
              <w:jc w:val="left"/>
            </w:pPr>
            <w:r>
              <w:rPr>
                <w:rFonts w:eastAsiaTheme="minorEastAsia"/>
                <w:color w:val="000000" w:themeColor="text1"/>
                <w:szCs w:val="21"/>
              </w:rPr>
              <w:t>个人用品</w:t>
            </w:r>
          </w:p>
        </w:tc>
        <w:tc>
          <w:tcPr>
            <w:tcW w:w="2551" w:type="dxa"/>
            <w:vAlign w:val="center"/>
          </w:tcPr>
          <w:p w:rsidR="009E3426" w:rsidRDefault="00745507">
            <w:pPr>
              <w:jc w:val="right"/>
            </w:pPr>
            <w:r>
              <w:rPr>
                <w:rFonts w:eastAsiaTheme="minorEastAsia"/>
                <w:color w:val="000000" w:themeColor="text1"/>
                <w:szCs w:val="21"/>
              </w:rPr>
              <w:t>646,249.73</w:t>
            </w:r>
          </w:p>
        </w:tc>
        <w:tc>
          <w:tcPr>
            <w:tcW w:w="3175" w:type="dxa"/>
            <w:vAlign w:val="center"/>
          </w:tcPr>
          <w:p w:rsidR="009E3426" w:rsidRDefault="00745507">
            <w:pPr>
              <w:jc w:val="right"/>
            </w:pPr>
            <w:r>
              <w:rPr>
                <w:rFonts w:eastAsiaTheme="minorEastAsia"/>
                <w:color w:val="000000" w:themeColor="text1"/>
                <w:szCs w:val="21"/>
              </w:rPr>
              <w:t>0.43</w:t>
            </w:r>
          </w:p>
        </w:tc>
      </w:tr>
      <w:tr w:rsidR="009E3426">
        <w:tc>
          <w:tcPr>
            <w:tcW w:w="2787" w:type="dxa"/>
            <w:vAlign w:val="center"/>
          </w:tcPr>
          <w:p w:rsidR="009E3426" w:rsidRDefault="00745507">
            <w:pPr>
              <w:jc w:val="left"/>
            </w:pPr>
            <w:r>
              <w:rPr>
                <w:rFonts w:eastAsiaTheme="minorEastAsia"/>
                <w:color w:val="000000" w:themeColor="text1"/>
                <w:szCs w:val="21"/>
              </w:rPr>
              <w:t>燃气公用事业</w:t>
            </w:r>
          </w:p>
        </w:tc>
        <w:tc>
          <w:tcPr>
            <w:tcW w:w="2551" w:type="dxa"/>
            <w:vAlign w:val="center"/>
          </w:tcPr>
          <w:p w:rsidR="009E3426" w:rsidRDefault="00745507">
            <w:pPr>
              <w:jc w:val="right"/>
            </w:pPr>
            <w:r>
              <w:rPr>
                <w:rFonts w:eastAsiaTheme="minorEastAsia"/>
                <w:color w:val="000000" w:themeColor="text1"/>
                <w:szCs w:val="21"/>
              </w:rPr>
              <w:t>42,253.94</w:t>
            </w:r>
          </w:p>
        </w:tc>
        <w:tc>
          <w:tcPr>
            <w:tcW w:w="3175" w:type="dxa"/>
            <w:vAlign w:val="center"/>
          </w:tcPr>
          <w:p w:rsidR="009E3426" w:rsidRDefault="00745507">
            <w:pPr>
              <w:jc w:val="right"/>
            </w:pPr>
            <w:r>
              <w:rPr>
                <w:rFonts w:eastAsiaTheme="minorEastAsia"/>
                <w:color w:val="000000" w:themeColor="text1"/>
                <w:szCs w:val="21"/>
              </w:rPr>
              <w:t>0.03</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135,831,377.84</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90.03</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35"/>
        <w:gridCol w:w="1441"/>
        <w:gridCol w:w="1043"/>
        <w:gridCol w:w="654"/>
        <w:gridCol w:w="770"/>
        <w:gridCol w:w="735"/>
        <w:gridCol w:w="1080"/>
        <w:gridCol w:w="1319"/>
        <w:gridCol w:w="936"/>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9E3426">
        <w:tc>
          <w:tcPr>
            <w:tcW w:w="0" w:type="auto"/>
            <w:vAlign w:val="center"/>
          </w:tcPr>
          <w:p w:rsidR="009E3426" w:rsidRDefault="00745507">
            <w:pPr>
              <w:jc w:val="center"/>
            </w:pPr>
            <w:r>
              <w:rPr>
                <w:rFonts w:eastAsiaTheme="minorEastAsia"/>
                <w:color w:val="000000" w:themeColor="text1"/>
                <w:szCs w:val="21"/>
              </w:rPr>
              <w:t>1</w:t>
            </w:r>
          </w:p>
        </w:tc>
        <w:tc>
          <w:tcPr>
            <w:tcW w:w="0" w:type="auto"/>
            <w:vAlign w:val="center"/>
          </w:tcPr>
          <w:p w:rsidR="009E3426" w:rsidRDefault="00745507">
            <w:pPr>
              <w:jc w:val="center"/>
            </w:pPr>
            <w:r>
              <w:rPr>
                <w:rFonts w:eastAsiaTheme="minorEastAsia"/>
                <w:color w:val="000000" w:themeColor="text1"/>
                <w:szCs w:val="21"/>
              </w:rPr>
              <w:t>Sony Group Corp</w:t>
            </w:r>
          </w:p>
        </w:tc>
        <w:tc>
          <w:tcPr>
            <w:tcW w:w="0" w:type="auto"/>
            <w:vAlign w:val="center"/>
          </w:tcPr>
          <w:p w:rsidR="009E3426" w:rsidRDefault="00745507">
            <w:pPr>
              <w:jc w:val="center"/>
            </w:pPr>
            <w:r>
              <w:rPr>
                <w:rFonts w:eastAsiaTheme="minorEastAsia"/>
                <w:color w:val="000000" w:themeColor="text1"/>
                <w:szCs w:val="21"/>
              </w:rPr>
              <w:t>索尼</w:t>
            </w:r>
          </w:p>
        </w:tc>
        <w:tc>
          <w:tcPr>
            <w:tcW w:w="0" w:type="auto"/>
            <w:vAlign w:val="center"/>
          </w:tcPr>
          <w:p w:rsidR="009E3426" w:rsidRDefault="00745507">
            <w:pPr>
              <w:jc w:val="center"/>
            </w:pPr>
            <w:r>
              <w:rPr>
                <w:rFonts w:eastAsiaTheme="minorEastAsia"/>
                <w:color w:val="000000" w:themeColor="text1"/>
                <w:szCs w:val="21"/>
              </w:rPr>
              <w:t>6758</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12,100.00</w:t>
            </w:r>
          </w:p>
        </w:tc>
        <w:tc>
          <w:tcPr>
            <w:tcW w:w="0" w:type="auto"/>
            <w:vAlign w:val="center"/>
          </w:tcPr>
          <w:p w:rsidR="009E3426" w:rsidRDefault="00745507">
            <w:pPr>
              <w:jc w:val="right"/>
            </w:pPr>
            <w:r>
              <w:rPr>
                <w:rFonts w:eastAsiaTheme="minorEastAsia"/>
                <w:color w:val="000000" w:themeColor="text1"/>
                <w:szCs w:val="21"/>
              </w:rPr>
              <w:t>9,705,798.71</w:t>
            </w:r>
          </w:p>
        </w:tc>
        <w:tc>
          <w:tcPr>
            <w:tcW w:w="0" w:type="auto"/>
            <w:vAlign w:val="center"/>
          </w:tcPr>
          <w:p w:rsidR="009E3426" w:rsidRDefault="00745507">
            <w:pPr>
              <w:jc w:val="right"/>
            </w:pPr>
            <w:r>
              <w:rPr>
                <w:rFonts w:eastAsiaTheme="minorEastAsia"/>
                <w:color w:val="000000" w:themeColor="text1"/>
                <w:szCs w:val="21"/>
              </w:rPr>
              <w:t>6.43</w:t>
            </w:r>
          </w:p>
        </w:tc>
      </w:tr>
      <w:tr w:rsidR="009E3426">
        <w:tc>
          <w:tcPr>
            <w:tcW w:w="0" w:type="auto"/>
            <w:vAlign w:val="center"/>
          </w:tcPr>
          <w:p w:rsidR="009E3426" w:rsidRDefault="00745507">
            <w:pPr>
              <w:jc w:val="center"/>
            </w:pPr>
            <w:r>
              <w:rPr>
                <w:rFonts w:eastAsiaTheme="minorEastAsia"/>
                <w:color w:val="000000" w:themeColor="text1"/>
                <w:szCs w:val="21"/>
              </w:rPr>
              <w:t>2</w:t>
            </w:r>
          </w:p>
        </w:tc>
        <w:tc>
          <w:tcPr>
            <w:tcW w:w="0" w:type="auto"/>
            <w:vAlign w:val="center"/>
          </w:tcPr>
          <w:p w:rsidR="009E3426" w:rsidRDefault="00745507">
            <w:pPr>
              <w:jc w:val="center"/>
            </w:pPr>
            <w:r>
              <w:rPr>
                <w:rFonts w:eastAsiaTheme="minorEastAsia"/>
                <w:color w:val="000000" w:themeColor="text1"/>
                <w:szCs w:val="21"/>
              </w:rPr>
              <w:t>Orix Corp</w:t>
            </w:r>
          </w:p>
        </w:tc>
        <w:tc>
          <w:tcPr>
            <w:tcW w:w="0" w:type="auto"/>
            <w:vAlign w:val="center"/>
          </w:tcPr>
          <w:p w:rsidR="009E3426" w:rsidRDefault="00745507">
            <w:pPr>
              <w:jc w:val="center"/>
            </w:pPr>
            <w:r>
              <w:rPr>
                <w:rFonts w:eastAsiaTheme="minorEastAsia"/>
                <w:color w:val="000000" w:themeColor="text1"/>
                <w:szCs w:val="21"/>
              </w:rPr>
              <w:t>欧力士株式会社</w:t>
            </w:r>
          </w:p>
        </w:tc>
        <w:tc>
          <w:tcPr>
            <w:tcW w:w="0" w:type="auto"/>
            <w:vAlign w:val="center"/>
          </w:tcPr>
          <w:p w:rsidR="009E3426" w:rsidRDefault="00745507">
            <w:pPr>
              <w:jc w:val="center"/>
            </w:pPr>
            <w:r>
              <w:rPr>
                <w:rFonts w:eastAsiaTheme="minorEastAsia"/>
                <w:color w:val="000000" w:themeColor="text1"/>
                <w:szCs w:val="21"/>
              </w:rPr>
              <w:t>8591</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47,100.00</w:t>
            </w:r>
          </w:p>
        </w:tc>
        <w:tc>
          <w:tcPr>
            <w:tcW w:w="0" w:type="auto"/>
            <w:vAlign w:val="center"/>
          </w:tcPr>
          <w:p w:rsidR="009E3426" w:rsidRDefault="00745507">
            <w:pPr>
              <w:jc w:val="right"/>
            </w:pPr>
            <w:r>
              <w:rPr>
                <w:rFonts w:eastAsiaTheme="minorEastAsia"/>
                <w:color w:val="000000" w:themeColor="text1"/>
                <w:szCs w:val="21"/>
              </w:rPr>
              <w:t>6,127,084.16</w:t>
            </w:r>
          </w:p>
        </w:tc>
        <w:tc>
          <w:tcPr>
            <w:tcW w:w="0" w:type="auto"/>
            <w:vAlign w:val="center"/>
          </w:tcPr>
          <w:p w:rsidR="009E3426" w:rsidRDefault="00745507">
            <w:pPr>
              <w:jc w:val="right"/>
            </w:pPr>
            <w:r>
              <w:rPr>
                <w:rFonts w:eastAsiaTheme="minorEastAsia"/>
                <w:color w:val="000000" w:themeColor="text1"/>
                <w:szCs w:val="21"/>
              </w:rPr>
              <w:t>4.06</w:t>
            </w:r>
          </w:p>
        </w:tc>
      </w:tr>
      <w:tr w:rsidR="009E3426">
        <w:tc>
          <w:tcPr>
            <w:tcW w:w="0" w:type="auto"/>
            <w:vAlign w:val="center"/>
          </w:tcPr>
          <w:p w:rsidR="009E3426" w:rsidRDefault="00745507">
            <w:pPr>
              <w:jc w:val="center"/>
            </w:pPr>
            <w:r>
              <w:rPr>
                <w:rFonts w:eastAsiaTheme="minorEastAsia"/>
                <w:color w:val="000000" w:themeColor="text1"/>
                <w:szCs w:val="21"/>
              </w:rPr>
              <w:t>3</w:t>
            </w:r>
          </w:p>
        </w:tc>
        <w:tc>
          <w:tcPr>
            <w:tcW w:w="0" w:type="auto"/>
            <w:vAlign w:val="center"/>
          </w:tcPr>
          <w:p w:rsidR="009E3426" w:rsidRDefault="00745507">
            <w:pPr>
              <w:jc w:val="center"/>
            </w:pPr>
            <w:r>
              <w:rPr>
                <w:rFonts w:eastAsiaTheme="minorEastAsia"/>
                <w:color w:val="000000" w:themeColor="text1"/>
                <w:szCs w:val="21"/>
              </w:rPr>
              <w:t>Shin-Etsu Chemical Co Ltd</w:t>
            </w:r>
          </w:p>
        </w:tc>
        <w:tc>
          <w:tcPr>
            <w:tcW w:w="0" w:type="auto"/>
            <w:vAlign w:val="center"/>
          </w:tcPr>
          <w:p w:rsidR="009E3426" w:rsidRDefault="00745507">
            <w:pPr>
              <w:jc w:val="center"/>
            </w:pPr>
            <w:r>
              <w:rPr>
                <w:rFonts w:eastAsiaTheme="minorEastAsia"/>
                <w:color w:val="000000" w:themeColor="text1"/>
                <w:szCs w:val="21"/>
              </w:rPr>
              <w:t>信越化学工业</w:t>
            </w:r>
          </w:p>
        </w:tc>
        <w:tc>
          <w:tcPr>
            <w:tcW w:w="0" w:type="auto"/>
            <w:vAlign w:val="center"/>
          </w:tcPr>
          <w:p w:rsidR="009E3426" w:rsidRDefault="00745507">
            <w:pPr>
              <w:jc w:val="center"/>
            </w:pPr>
            <w:r>
              <w:rPr>
                <w:rFonts w:eastAsiaTheme="minorEastAsia"/>
                <w:color w:val="000000" w:themeColor="text1"/>
                <w:szCs w:val="21"/>
              </w:rPr>
              <w:t>4063</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5,500.00</w:t>
            </w:r>
          </w:p>
        </w:tc>
        <w:tc>
          <w:tcPr>
            <w:tcW w:w="0" w:type="auto"/>
            <w:vAlign w:val="center"/>
          </w:tcPr>
          <w:p w:rsidR="009E3426" w:rsidRDefault="00745507">
            <w:pPr>
              <w:jc w:val="right"/>
            </w:pPr>
            <w:r>
              <w:rPr>
                <w:rFonts w:eastAsiaTheme="minorEastAsia"/>
                <w:color w:val="000000" w:themeColor="text1"/>
                <w:szCs w:val="21"/>
              </w:rPr>
              <w:t>6,071,267.40</w:t>
            </w:r>
          </w:p>
        </w:tc>
        <w:tc>
          <w:tcPr>
            <w:tcW w:w="0" w:type="auto"/>
            <w:vAlign w:val="center"/>
          </w:tcPr>
          <w:p w:rsidR="009E3426" w:rsidRDefault="00745507">
            <w:pPr>
              <w:jc w:val="right"/>
            </w:pPr>
            <w:r>
              <w:rPr>
                <w:rFonts w:eastAsiaTheme="minorEastAsia"/>
                <w:color w:val="000000" w:themeColor="text1"/>
                <w:szCs w:val="21"/>
              </w:rPr>
              <w:t>4.02</w:t>
            </w:r>
          </w:p>
        </w:tc>
      </w:tr>
      <w:tr w:rsidR="009E3426">
        <w:tc>
          <w:tcPr>
            <w:tcW w:w="0" w:type="auto"/>
            <w:vAlign w:val="center"/>
          </w:tcPr>
          <w:p w:rsidR="009E3426" w:rsidRDefault="00745507">
            <w:pPr>
              <w:jc w:val="center"/>
            </w:pPr>
            <w:r>
              <w:rPr>
                <w:rFonts w:eastAsiaTheme="minorEastAsia"/>
                <w:color w:val="000000" w:themeColor="text1"/>
                <w:szCs w:val="21"/>
              </w:rPr>
              <w:t>4</w:t>
            </w:r>
          </w:p>
        </w:tc>
        <w:tc>
          <w:tcPr>
            <w:tcW w:w="0" w:type="auto"/>
            <w:vAlign w:val="center"/>
          </w:tcPr>
          <w:p w:rsidR="009E3426" w:rsidRDefault="00745507">
            <w:pPr>
              <w:jc w:val="center"/>
            </w:pPr>
            <w:r>
              <w:rPr>
                <w:rFonts w:eastAsiaTheme="minorEastAsia"/>
                <w:color w:val="000000" w:themeColor="text1"/>
                <w:szCs w:val="21"/>
              </w:rPr>
              <w:t>Keyence Corp</w:t>
            </w:r>
          </w:p>
        </w:tc>
        <w:tc>
          <w:tcPr>
            <w:tcW w:w="0" w:type="auto"/>
            <w:vAlign w:val="center"/>
          </w:tcPr>
          <w:p w:rsidR="009E3426" w:rsidRDefault="00745507">
            <w:pPr>
              <w:jc w:val="center"/>
            </w:pPr>
            <w:r>
              <w:rPr>
                <w:rFonts w:eastAsiaTheme="minorEastAsia"/>
                <w:color w:val="000000" w:themeColor="text1"/>
                <w:szCs w:val="21"/>
              </w:rPr>
              <w:t>基恩士</w:t>
            </w:r>
          </w:p>
        </w:tc>
        <w:tc>
          <w:tcPr>
            <w:tcW w:w="0" w:type="auto"/>
            <w:vAlign w:val="center"/>
          </w:tcPr>
          <w:p w:rsidR="009E3426" w:rsidRDefault="00745507">
            <w:pPr>
              <w:jc w:val="center"/>
            </w:pPr>
            <w:r>
              <w:rPr>
                <w:rFonts w:eastAsiaTheme="minorEastAsia"/>
                <w:color w:val="000000" w:themeColor="text1"/>
                <w:szCs w:val="21"/>
              </w:rPr>
              <w:t>6861</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1,100.00</w:t>
            </w:r>
          </w:p>
        </w:tc>
        <w:tc>
          <w:tcPr>
            <w:tcW w:w="0" w:type="auto"/>
            <w:vAlign w:val="center"/>
          </w:tcPr>
          <w:p w:rsidR="009E3426" w:rsidRDefault="00745507">
            <w:pPr>
              <w:jc w:val="right"/>
            </w:pPr>
            <w:r>
              <w:rPr>
                <w:rFonts w:eastAsiaTheme="minorEastAsia"/>
                <w:color w:val="000000" w:themeColor="text1"/>
                <w:szCs w:val="21"/>
              </w:rPr>
              <w:t>4,405,935.82</w:t>
            </w:r>
          </w:p>
        </w:tc>
        <w:tc>
          <w:tcPr>
            <w:tcW w:w="0" w:type="auto"/>
            <w:vAlign w:val="center"/>
          </w:tcPr>
          <w:p w:rsidR="009E3426" w:rsidRDefault="00745507">
            <w:pPr>
              <w:jc w:val="right"/>
            </w:pPr>
            <w:r>
              <w:rPr>
                <w:rFonts w:eastAsiaTheme="minorEastAsia"/>
                <w:color w:val="000000" w:themeColor="text1"/>
                <w:szCs w:val="21"/>
              </w:rPr>
              <w:t>2.92</w:t>
            </w:r>
          </w:p>
        </w:tc>
      </w:tr>
      <w:tr w:rsidR="009E3426">
        <w:tc>
          <w:tcPr>
            <w:tcW w:w="0" w:type="auto"/>
            <w:vAlign w:val="center"/>
          </w:tcPr>
          <w:p w:rsidR="009E3426" w:rsidRDefault="00745507">
            <w:pPr>
              <w:jc w:val="center"/>
            </w:pPr>
            <w:r>
              <w:rPr>
                <w:rFonts w:eastAsiaTheme="minorEastAsia"/>
                <w:color w:val="000000" w:themeColor="text1"/>
                <w:szCs w:val="21"/>
              </w:rPr>
              <w:t>5</w:t>
            </w:r>
          </w:p>
        </w:tc>
        <w:tc>
          <w:tcPr>
            <w:tcW w:w="0" w:type="auto"/>
            <w:vAlign w:val="center"/>
          </w:tcPr>
          <w:p w:rsidR="009E3426" w:rsidRDefault="00745507">
            <w:pPr>
              <w:jc w:val="center"/>
            </w:pPr>
            <w:r>
              <w:rPr>
                <w:rFonts w:eastAsiaTheme="minorEastAsia"/>
                <w:color w:val="000000" w:themeColor="text1"/>
                <w:szCs w:val="21"/>
              </w:rPr>
              <w:t>Itochu Corp</w:t>
            </w:r>
          </w:p>
        </w:tc>
        <w:tc>
          <w:tcPr>
            <w:tcW w:w="0" w:type="auto"/>
            <w:vAlign w:val="center"/>
          </w:tcPr>
          <w:p w:rsidR="009E3426" w:rsidRDefault="00745507">
            <w:pPr>
              <w:jc w:val="center"/>
            </w:pPr>
            <w:r>
              <w:rPr>
                <w:rFonts w:eastAsiaTheme="minorEastAsia"/>
                <w:color w:val="000000" w:themeColor="text1"/>
                <w:szCs w:val="21"/>
              </w:rPr>
              <w:t>伊藤忠商事</w:t>
            </w:r>
          </w:p>
        </w:tc>
        <w:tc>
          <w:tcPr>
            <w:tcW w:w="0" w:type="auto"/>
            <w:vAlign w:val="center"/>
          </w:tcPr>
          <w:p w:rsidR="009E3426" w:rsidRDefault="00745507">
            <w:pPr>
              <w:jc w:val="center"/>
            </w:pPr>
            <w:r>
              <w:rPr>
                <w:rFonts w:eastAsiaTheme="minorEastAsia"/>
                <w:color w:val="000000" w:themeColor="text1"/>
                <w:szCs w:val="21"/>
              </w:rPr>
              <w:t>8001</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21,500.00</w:t>
            </w:r>
          </w:p>
        </w:tc>
        <w:tc>
          <w:tcPr>
            <w:tcW w:w="0" w:type="auto"/>
            <w:vAlign w:val="center"/>
          </w:tcPr>
          <w:p w:rsidR="009E3426" w:rsidRDefault="00745507">
            <w:pPr>
              <w:jc w:val="right"/>
            </w:pPr>
            <w:r>
              <w:rPr>
                <w:rFonts w:eastAsiaTheme="minorEastAsia"/>
                <w:color w:val="000000" w:themeColor="text1"/>
                <w:szCs w:val="21"/>
              </w:rPr>
              <w:t>4,191,424.36</w:t>
            </w:r>
          </w:p>
        </w:tc>
        <w:tc>
          <w:tcPr>
            <w:tcW w:w="0" w:type="auto"/>
            <w:vAlign w:val="center"/>
          </w:tcPr>
          <w:p w:rsidR="009E3426" w:rsidRDefault="00745507">
            <w:pPr>
              <w:jc w:val="right"/>
            </w:pPr>
            <w:r>
              <w:rPr>
                <w:rFonts w:eastAsiaTheme="minorEastAsia"/>
                <w:color w:val="000000" w:themeColor="text1"/>
                <w:szCs w:val="21"/>
              </w:rPr>
              <w:t>2.78</w:t>
            </w:r>
          </w:p>
        </w:tc>
      </w:tr>
      <w:tr w:rsidR="009E3426">
        <w:tc>
          <w:tcPr>
            <w:tcW w:w="0" w:type="auto"/>
            <w:vAlign w:val="center"/>
          </w:tcPr>
          <w:p w:rsidR="009E3426" w:rsidRDefault="00745507">
            <w:pPr>
              <w:jc w:val="center"/>
            </w:pPr>
            <w:r>
              <w:rPr>
                <w:rFonts w:eastAsiaTheme="minorEastAsia"/>
                <w:color w:val="000000" w:themeColor="text1"/>
                <w:szCs w:val="21"/>
              </w:rPr>
              <w:t>6</w:t>
            </w:r>
          </w:p>
        </w:tc>
        <w:tc>
          <w:tcPr>
            <w:tcW w:w="0" w:type="auto"/>
            <w:vAlign w:val="center"/>
          </w:tcPr>
          <w:p w:rsidR="009E3426" w:rsidRDefault="00745507">
            <w:pPr>
              <w:jc w:val="center"/>
            </w:pPr>
            <w:r>
              <w:rPr>
                <w:rFonts w:eastAsiaTheme="minorEastAsia"/>
                <w:color w:val="000000" w:themeColor="text1"/>
                <w:szCs w:val="21"/>
              </w:rPr>
              <w:t>Hoya Corp</w:t>
            </w:r>
          </w:p>
        </w:tc>
        <w:tc>
          <w:tcPr>
            <w:tcW w:w="0" w:type="auto"/>
            <w:vAlign w:val="center"/>
          </w:tcPr>
          <w:p w:rsidR="009E3426" w:rsidRDefault="00745507">
            <w:pPr>
              <w:jc w:val="center"/>
            </w:pPr>
            <w:r>
              <w:rPr>
                <w:rFonts w:eastAsiaTheme="minorEastAsia"/>
                <w:color w:val="000000" w:themeColor="text1"/>
                <w:szCs w:val="21"/>
              </w:rPr>
              <w:t>豪雅公司</w:t>
            </w:r>
          </w:p>
        </w:tc>
        <w:tc>
          <w:tcPr>
            <w:tcW w:w="0" w:type="auto"/>
            <w:vAlign w:val="center"/>
          </w:tcPr>
          <w:p w:rsidR="009E3426" w:rsidRDefault="00745507">
            <w:pPr>
              <w:jc w:val="center"/>
            </w:pPr>
            <w:r>
              <w:rPr>
                <w:rFonts w:eastAsiaTheme="minorEastAsia"/>
                <w:color w:val="000000" w:themeColor="text1"/>
                <w:szCs w:val="21"/>
              </w:rPr>
              <w:t>7741</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4,300.00</w:t>
            </w:r>
          </w:p>
        </w:tc>
        <w:tc>
          <w:tcPr>
            <w:tcW w:w="0" w:type="auto"/>
            <w:vAlign w:val="center"/>
          </w:tcPr>
          <w:p w:rsidR="009E3426" w:rsidRDefault="00745507">
            <w:pPr>
              <w:jc w:val="right"/>
            </w:pPr>
            <w:r>
              <w:rPr>
                <w:rFonts w:eastAsiaTheme="minorEastAsia"/>
                <w:color w:val="000000" w:themeColor="text1"/>
                <w:szCs w:val="21"/>
              </w:rPr>
              <w:t>4,077,047.80</w:t>
            </w:r>
          </w:p>
        </w:tc>
        <w:tc>
          <w:tcPr>
            <w:tcW w:w="0" w:type="auto"/>
            <w:vAlign w:val="center"/>
          </w:tcPr>
          <w:p w:rsidR="009E3426" w:rsidRDefault="00745507">
            <w:pPr>
              <w:jc w:val="right"/>
            </w:pPr>
            <w:r>
              <w:rPr>
                <w:rFonts w:eastAsiaTheme="minorEastAsia"/>
                <w:color w:val="000000" w:themeColor="text1"/>
                <w:szCs w:val="21"/>
              </w:rPr>
              <w:t>2.70</w:t>
            </w:r>
          </w:p>
        </w:tc>
      </w:tr>
      <w:tr w:rsidR="009E3426">
        <w:tc>
          <w:tcPr>
            <w:tcW w:w="0" w:type="auto"/>
            <w:vAlign w:val="center"/>
          </w:tcPr>
          <w:p w:rsidR="009E3426" w:rsidRDefault="00745507">
            <w:pPr>
              <w:jc w:val="center"/>
            </w:pPr>
            <w:r>
              <w:rPr>
                <w:rFonts w:eastAsiaTheme="minorEastAsia"/>
                <w:color w:val="000000" w:themeColor="text1"/>
                <w:szCs w:val="21"/>
              </w:rPr>
              <w:lastRenderedPageBreak/>
              <w:t>7</w:t>
            </w:r>
          </w:p>
        </w:tc>
        <w:tc>
          <w:tcPr>
            <w:tcW w:w="0" w:type="auto"/>
            <w:vAlign w:val="center"/>
          </w:tcPr>
          <w:p w:rsidR="009E3426" w:rsidRDefault="00745507">
            <w:pPr>
              <w:jc w:val="center"/>
            </w:pPr>
            <w:r>
              <w:rPr>
                <w:rFonts w:eastAsiaTheme="minorEastAsia"/>
                <w:color w:val="000000" w:themeColor="text1"/>
                <w:szCs w:val="21"/>
              </w:rPr>
              <w:t>Sompo Holdings Inc</w:t>
            </w:r>
          </w:p>
        </w:tc>
        <w:tc>
          <w:tcPr>
            <w:tcW w:w="0" w:type="auto"/>
            <w:vAlign w:val="center"/>
          </w:tcPr>
          <w:p w:rsidR="009E3426" w:rsidRDefault="00745507">
            <w:pPr>
              <w:jc w:val="center"/>
            </w:pPr>
            <w:r>
              <w:rPr>
                <w:rFonts w:eastAsiaTheme="minorEastAsia"/>
                <w:color w:val="000000" w:themeColor="text1"/>
                <w:szCs w:val="21"/>
              </w:rPr>
              <w:t>Sompo</w:t>
            </w:r>
            <w:r>
              <w:rPr>
                <w:rFonts w:eastAsiaTheme="minorEastAsia"/>
                <w:color w:val="000000" w:themeColor="text1"/>
                <w:szCs w:val="21"/>
              </w:rPr>
              <w:t>公司</w:t>
            </w:r>
          </w:p>
        </w:tc>
        <w:tc>
          <w:tcPr>
            <w:tcW w:w="0" w:type="auto"/>
            <w:vAlign w:val="center"/>
          </w:tcPr>
          <w:p w:rsidR="009E3426" w:rsidRDefault="00745507">
            <w:pPr>
              <w:jc w:val="center"/>
            </w:pPr>
            <w:r>
              <w:rPr>
                <w:rFonts w:eastAsiaTheme="minorEastAsia"/>
                <w:color w:val="000000" w:themeColor="text1"/>
                <w:szCs w:val="21"/>
              </w:rPr>
              <w:t>8630</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14,600.00</w:t>
            </w:r>
          </w:p>
        </w:tc>
        <w:tc>
          <w:tcPr>
            <w:tcW w:w="0" w:type="auto"/>
            <w:vAlign w:val="center"/>
          </w:tcPr>
          <w:p w:rsidR="009E3426" w:rsidRDefault="00745507">
            <w:pPr>
              <w:jc w:val="right"/>
            </w:pPr>
            <w:r>
              <w:rPr>
                <w:rFonts w:eastAsiaTheme="minorEastAsia"/>
                <w:color w:val="000000" w:themeColor="text1"/>
                <w:szCs w:val="21"/>
              </w:rPr>
              <w:t>3,931,217.68</w:t>
            </w:r>
          </w:p>
        </w:tc>
        <w:tc>
          <w:tcPr>
            <w:tcW w:w="0" w:type="auto"/>
            <w:vAlign w:val="center"/>
          </w:tcPr>
          <w:p w:rsidR="009E3426" w:rsidRDefault="00745507">
            <w:pPr>
              <w:jc w:val="right"/>
            </w:pPr>
            <w:r>
              <w:rPr>
                <w:rFonts w:eastAsiaTheme="minorEastAsia"/>
                <w:color w:val="000000" w:themeColor="text1"/>
                <w:szCs w:val="21"/>
              </w:rPr>
              <w:t>2.61</w:t>
            </w:r>
          </w:p>
        </w:tc>
      </w:tr>
      <w:tr w:rsidR="009E3426">
        <w:tc>
          <w:tcPr>
            <w:tcW w:w="0" w:type="auto"/>
            <w:vAlign w:val="center"/>
          </w:tcPr>
          <w:p w:rsidR="009E3426" w:rsidRDefault="00745507">
            <w:pPr>
              <w:jc w:val="center"/>
            </w:pPr>
            <w:r>
              <w:rPr>
                <w:rFonts w:eastAsiaTheme="minorEastAsia"/>
                <w:color w:val="000000" w:themeColor="text1"/>
                <w:szCs w:val="21"/>
              </w:rPr>
              <w:t>8</w:t>
            </w:r>
          </w:p>
        </w:tc>
        <w:tc>
          <w:tcPr>
            <w:tcW w:w="0" w:type="auto"/>
            <w:vAlign w:val="center"/>
          </w:tcPr>
          <w:p w:rsidR="009E3426" w:rsidRDefault="00745507">
            <w:pPr>
              <w:jc w:val="center"/>
            </w:pPr>
            <w:r>
              <w:rPr>
                <w:rFonts w:eastAsiaTheme="minorEastAsia"/>
                <w:color w:val="000000" w:themeColor="text1"/>
                <w:szCs w:val="21"/>
              </w:rPr>
              <w:t>Recruit Holdings Co Ltd</w:t>
            </w:r>
          </w:p>
        </w:tc>
        <w:tc>
          <w:tcPr>
            <w:tcW w:w="0" w:type="auto"/>
            <w:vAlign w:val="center"/>
          </w:tcPr>
          <w:p w:rsidR="009E3426" w:rsidRDefault="00745507">
            <w:pPr>
              <w:jc w:val="center"/>
            </w:pPr>
            <w:r>
              <w:rPr>
                <w:rFonts w:eastAsiaTheme="minorEastAsia"/>
                <w:color w:val="000000" w:themeColor="text1"/>
                <w:szCs w:val="21"/>
              </w:rPr>
              <w:t>瑞可利集团</w:t>
            </w:r>
          </w:p>
        </w:tc>
        <w:tc>
          <w:tcPr>
            <w:tcW w:w="0" w:type="auto"/>
            <w:vAlign w:val="center"/>
          </w:tcPr>
          <w:p w:rsidR="009E3426" w:rsidRDefault="00745507">
            <w:pPr>
              <w:jc w:val="center"/>
            </w:pPr>
            <w:r>
              <w:rPr>
                <w:rFonts w:eastAsiaTheme="minorEastAsia"/>
                <w:color w:val="000000" w:themeColor="text1"/>
                <w:szCs w:val="21"/>
              </w:rPr>
              <w:t>6098</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10,000.00</w:t>
            </w:r>
          </w:p>
        </w:tc>
        <w:tc>
          <w:tcPr>
            <w:tcW w:w="0" w:type="auto"/>
            <w:vAlign w:val="center"/>
          </w:tcPr>
          <w:p w:rsidR="009E3426" w:rsidRDefault="00745507">
            <w:pPr>
              <w:jc w:val="right"/>
            </w:pPr>
            <w:r>
              <w:rPr>
                <w:rFonts w:eastAsiaTheme="minorEastAsia"/>
                <w:color w:val="000000" w:themeColor="text1"/>
                <w:szCs w:val="21"/>
              </w:rPr>
              <w:t>3,863,533.80</w:t>
            </w:r>
          </w:p>
        </w:tc>
        <w:tc>
          <w:tcPr>
            <w:tcW w:w="0" w:type="auto"/>
            <w:vAlign w:val="center"/>
          </w:tcPr>
          <w:p w:rsidR="009E3426" w:rsidRDefault="00745507">
            <w:pPr>
              <w:jc w:val="right"/>
            </w:pPr>
            <w:r>
              <w:rPr>
                <w:rFonts w:eastAsiaTheme="minorEastAsia"/>
                <w:color w:val="000000" w:themeColor="text1"/>
                <w:szCs w:val="21"/>
              </w:rPr>
              <w:t>2.56</w:t>
            </w:r>
          </w:p>
        </w:tc>
      </w:tr>
      <w:tr w:rsidR="009E3426">
        <w:tc>
          <w:tcPr>
            <w:tcW w:w="0" w:type="auto"/>
            <w:vAlign w:val="center"/>
          </w:tcPr>
          <w:p w:rsidR="009E3426" w:rsidRDefault="00745507">
            <w:pPr>
              <w:jc w:val="center"/>
            </w:pPr>
            <w:r>
              <w:rPr>
                <w:rFonts w:eastAsiaTheme="minorEastAsia"/>
                <w:color w:val="000000" w:themeColor="text1"/>
                <w:szCs w:val="21"/>
              </w:rPr>
              <w:t>9</w:t>
            </w:r>
          </w:p>
        </w:tc>
        <w:tc>
          <w:tcPr>
            <w:tcW w:w="0" w:type="auto"/>
            <w:vAlign w:val="center"/>
          </w:tcPr>
          <w:p w:rsidR="009E3426" w:rsidRDefault="00745507">
            <w:pPr>
              <w:jc w:val="center"/>
            </w:pPr>
            <w:r>
              <w:rPr>
                <w:rFonts w:eastAsiaTheme="minorEastAsia"/>
                <w:color w:val="000000" w:themeColor="text1"/>
                <w:szCs w:val="21"/>
              </w:rPr>
              <w:t>T&amp;D Holdings Inc</w:t>
            </w:r>
          </w:p>
        </w:tc>
        <w:tc>
          <w:tcPr>
            <w:tcW w:w="0" w:type="auto"/>
            <w:vAlign w:val="center"/>
          </w:tcPr>
          <w:p w:rsidR="009E3426" w:rsidRDefault="00745507">
            <w:pPr>
              <w:jc w:val="center"/>
            </w:pPr>
            <w:r>
              <w:rPr>
                <w:rFonts w:eastAsiaTheme="minorEastAsia"/>
                <w:color w:val="000000" w:themeColor="text1"/>
                <w:szCs w:val="21"/>
              </w:rPr>
              <w:t>T&amp;D</w:t>
            </w:r>
            <w:r>
              <w:rPr>
                <w:rFonts w:eastAsiaTheme="minorEastAsia"/>
                <w:color w:val="000000" w:themeColor="text1"/>
                <w:szCs w:val="21"/>
              </w:rPr>
              <w:t>控股</w:t>
            </w:r>
          </w:p>
        </w:tc>
        <w:tc>
          <w:tcPr>
            <w:tcW w:w="0" w:type="auto"/>
            <w:vAlign w:val="center"/>
          </w:tcPr>
          <w:p w:rsidR="009E3426" w:rsidRDefault="00745507">
            <w:pPr>
              <w:jc w:val="center"/>
            </w:pPr>
            <w:r>
              <w:rPr>
                <w:rFonts w:eastAsiaTheme="minorEastAsia"/>
                <w:color w:val="000000" w:themeColor="text1"/>
                <w:szCs w:val="21"/>
              </w:rPr>
              <w:t>8795</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40,800.00</w:t>
            </w:r>
          </w:p>
        </w:tc>
        <w:tc>
          <w:tcPr>
            <w:tcW w:w="0" w:type="auto"/>
            <w:vAlign w:val="center"/>
          </w:tcPr>
          <w:p w:rsidR="009E3426" w:rsidRDefault="00745507">
            <w:pPr>
              <w:jc w:val="right"/>
            </w:pPr>
            <w:r>
              <w:rPr>
                <w:rFonts w:eastAsiaTheme="minorEastAsia"/>
                <w:color w:val="000000" w:themeColor="text1"/>
                <w:szCs w:val="21"/>
              </w:rPr>
              <w:t>3,328,091.90</w:t>
            </w:r>
          </w:p>
        </w:tc>
        <w:tc>
          <w:tcPr>
            <w:tcW w:w="0" w:type="auto"/>
            <w:vAlign w:val="center"/>
          </w:tcPr>
          <w:p w:rsidR="009E3426" w:rsidRDefault="00745507">
            <w:pPr>
              <w:jc w:val="right"/>
            </w:pPr>
            <w:r>
              <w:rPr>
                <w:rFonts w:eastAsiaTheme="minorEastAsia"/>
                <w:color w:val="000000" w:themeColor="text1"/>
                <w:szCs w:val="21"/>
              </w:rPr>
              <w:t>2.21</w:t>
            </w:r>
          </w:p>
        </w:tc>
      </w:tr>
      <w:tr w:rsidR="009E3426">
        <w:tc>
          <w:tcPr>
            <w:tcW w:w="0" w:type="auto"/>
            <w:vAlign w:val="center"/>
          </w:tcPr>
          <w:p w:rsidR="009E3426" w:rsidRDefault="00745507">
            <w:pPr>
              <w:jc w:val="center"/>
            </w:pPr>
            <w:r>
              <w:rPr>
                <w:rFonts w:eastAsiaTheme="minorEastAsia"/>
                <w:color w:val="000000" w:themeColor="text1"/>
                <w:szCs w:val="21"/>
              </w:rPr>
              <w:t>10</w:t>
            </w:r>
          </w:p>
        </w:tc>
        <w:tc>
          <w:tcPr>
            <w:tcW w:w="0" w:type="auto"/>
            <w:vAlign w:val="center"/>
          </w:tcPr>
          <w:p w:rsidR="009E3426" w:rsidRDefault="00745507">
            <w:pPr>
              <w:jc w:val="center"/>
            </w:pPr>
            <w:r>
              <w:rPr>
                <w:rFonts w:eastAsiaTheme="minorEastAsia"/>
                <w:color w:val="000000" w:themeColor="text1"/>
                <w:szCs w:val="21"/>
              </w:rPr>
              <w:t>Toyota Motor Corp</w:t>
            </w:r>
          </w:p>
        </w:tc>
        <w:tc>
          <w:tcPr>
            <w:tcW w:w="0" w:type="auto"/>
            <w:vAlign w:val="center"/>
          </w:tcPr>
          <w:p w:rsidR="009E3426" w:rsidRDefault="00745507">
            <w:pPr>
              <w:jc w:val="center"/>
            </w:pPr>
            <w:r>
              <w:rPr>
                <w:rFonts w:eastAsiaTheme="minorEastAsia"/>
                <w:color w:val="000000" w:themeColor="text1"/>
                <w:szCs w:val="21"/>
              </w:rPr>
              <w:t>丰田汽车</w:t>
            </w:r>
          </w:p>
        </w:tc>
        <w:tc>
          <w:tcPr>
            <w:tcW w:w="0" w:type="auto"/>
            <w:vAlign w:val="center"/>
          </w:tcPr>
          <w:p w:rsidR="009E3426" w:rsidRDefault="00745507">
            <w:pPr>
              <w:jc w:val="center"/>
            </w:pPr>
            <w:r>
              <w:rPr>
                <w:rFonts w:eastAsiaTheme="minorEastAsia"/>
                <w:color w:val="000000" w:themeColor="text1"/>
                <w:szCs w:val="21"/>
              </w:rPr>
              <w:t>7203</w:t>
            </w:r>
          </w:p>
        </w:tc>
        <w:tc>
          <w:tcPr>
            <w:tcW w:w="0" w:type="auto"/>
            <w:vAlign w:val="center"/>
          </w:tcPr>
          <w:p w:rsidR="009E3426" w:rsidRDefault="00745507">
            <w:pPr>
              <w:jc w:val="center"/>
            </w:pPr>
            <w:r>
              <w:rPr>
                <w:rFonts w:eastAsiaTheme="minorEastAsia"/>
                <w:color w:val="000000" w:themeColor="text1"/>
                <w:szCs w:val="21"/>
              </w:rPr>
              <w:t>东京证券交易所</w:t>
            </w:r>
          </w:p>
        </w:tc>
        <w:tc>
          <w:tcPr>
            <w:tcW w:w="0" w:type="auto"/>
            <w:vAlign w:val="center"/>
          </w:tcPr>
          <w:p w:rsidR="009E3426" w:rsidRDefault="00745507">
            <w:pPr>
              <w:jc w:val="center"/>
            </w:pPr>
            <w:r>
              <w:rPr>
                <w:rFonts w:eastAsiaTheme="minorEastAsia"/>
                <w:color w:val="000000" w:themeColor="text1"/>
                <w:szCs w:val="21"/>
              </w:rPr>
              <w:t>日本</w:t>
            </w:r>
          </w:p>
        </w:tc>
        <w:tc>
          <w:tcPr>
            <w:tcW w:w="0" w:type="auto"/>
            <w:vAlign w:val="center"/>
          </w:tcPr>
          <w:p w:rsidR="009E3426" w:rsidRDefault="00745507">
            <w:pPr>
              <w:jc w:val="right"/>
            </w:pPr>
            <w:r>
              <w:rPr>
                <w:rFonts w:eastAsiaTheme="minorEastAsia"/>
                <w:color w:val="000000" w:themeColor="text1"/>
                <w:szCs w:val="21"/>
              </w:rPr>
              <w:t>28,200.00</w:t>
            </w:r>
          </w:p>
        </w:tc>
        <w:tc>
          <w:tcPr>
            <w:tcW w:w="0" w:type="auto"/>
            <w:vAlign w:val="center"/>
          </w:tcPr>
          <w:p w:rsidR="009E3426" w:rsidRDefault="00745507">
            <w:pPr>
              <w:jc w:val="right"/>
            </w:pPr>
            <w:r>
              <w:rPr>
                <w:rFonts w:eastAsiaTheme="minorEastAsia"/>
                <w:color w:val="000000" w:themeColor="text1"/>
                <w:szCs w:val="21"/>
              </w:rPr>
              <w:t>3,290,271.17</w:t>
            </w:r>
          </w:p>
        </w:tc>
        <w:tc>
          <w:tcPr>
            <w:tcW w:w="0" w:type="auto"/>
            <w:vAlign w:val="center"/>
          </w:tcPr>
          <w:p w:rsidR="009E3426" w:rsidRDefault="00745507">
            <w:pPr>
              <w:jc w:val="right"/>
            </w:pPr>
            <w:r>
              <w:rPr>
                <w:rFonts w:eastAsiaTheme="minorEastAsia"/>
                <w:color w:val="000000" w:themeColor="text1"/>
                <w:szCs w:val="21"/>
              </w:rPr>
              <w:t>2.18</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9E3426">
        <w:tc>
          <w:tcPr>
            <w:tcW w:w="0" w:type="auto"/>
            <w:vAlign w:val="center"/>
          </w:tcPr>
          <w:p w:rsidR="009E3426" w:rsidRDefault="00745507">
            <w:pPr>
              <w:jc w:val="center"/>
            </w:pPr>
            <w:r>
              <w:rPr>
                <w:rFonts w:eastAsiaTheme="minorEastAsia"/>
                <w:color w:val="000000" w:themeColor="text1"/>
                <w:szCs w:val="21"/>
              </w:rPr>
              <w:t>-</w:t>
            </w:r>
          </w:p>
        </w:tc>
        <w:tc>
          <w:tcPr>
            <w:tcW w:w="0" w:type="auto"/>
            <w:vAlign w:val="center"/>
          </w:tcPr>
          <w:p w:rsidR="009E3426" w:rsidRDefault="00745507">
            <w:pPr>
              <w:jc w:val="center"/>
            </w:pPr>
            <w:r>
              <w:rPr>
                <w:rFonts w:eastAsiaTheme="minorEastAsia"/>
                <w:color w:val="000000" w:themeColor="text1"/>
                <w:szCs w:val="21"/>
              </w:rPr>
              <w:t>远期</w:t>
            </w:r>
          </w:p>
        </w:tc>
        <w:tc>
          <w:tcPr>
            <w:tcW w:w="0" w:type="auto"/>
            <w:vAlign w:val="center"/>
          </w:tcPr>
          <w:p w:rsidR="009E3426" w:rsidRDefault="00745507">
            <w:pPr>
              <w:jc w:val="center"/>
            </w:pPr>
            <w:r>
              <w:rPr>
                <w:rFonts w:eastAsiaTheme="minorEastAsia"/>
                <w:color w:val="000000" w:themeColor="text1"/>
                <w:szCs w:val="21"/>
              </w:rPr>
              <w:t>外汇远期</w:t>
            </w:r>
          </w:p>
        </w:tc>
        <w:tc>
          <w:tcPr>
            <w:tcW w:w="0" w:type="auto"/>
            <w:vAlign w:val="center"/>
          </w:tcPr>
          <w:p w:rsidR="009E3426" w:rsidRDefault="00745507">
            <w:pPr>
              <w:jc w:val="right"/>
            </w:pPr>
            <w:r>
              <w:rPr>
                <w:rFonts w:eastAsiaTheme="minorEastAsia"/>
                <w:color w:val="000000" w:themeColor="text1"/>
                <w:szCs w:val="21"/>
              </w:rPr>
              <w:t>2,340,250.00</w:t>
            </w:r>
          </w:p>
        </w:tc>
        <w:tc>
          <w:tcPr>
            <w:tcW w:w="0" w:type="auto"/>
            <w:vAlign w:val="center"/>
          </w:tcPr>
          <w:p w:rsidR="009E3426" w:rsidRDefault="00745507">
            <w:pPr>
              <w:jc w:val="right"/>
            </w:pPr>
            <w:r>
              <w:rPr>
                <w:rFonts w:eastAsiaTheme="minorEastAsia"/>
                <w:color w:val="000000" w:themeColor="text1"/>
                <w:szCs w:val="21"/>
              </w:rPr>
              <w:t>1.55</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804,719.72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80,345.76</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1,415.81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783,884.60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1,670,365.89</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w:t>
      </w:r>
      <w:r w:rsidRPr="00A76A42">
        <w:rPr>
          <w:rFonts w:eastAsiaTheme="minorEastAsia"/>
          <w:color w:val="000000" w:themeColor="text1"/>
          <w:szCs w:val="21"/>
        </w:rPr>
        <w:t>,</w:t>
      </w:r>
      <w:r w:rsidRPr="00A76A42">
        <w:rPr>
          <w:rFonts w:eastAsiaTheme="minorEastAsia"/>
          <w:color w:val="000000" w:themeColor="text1"/>
          <w:szCs w:val="21"/>
        </w:rPr>
        <w:t>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83,402,246.06</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42,584,360.72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22,346,929.79</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103,639,676.99</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9E3426" w:rsidRDefault="00745507">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8.</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二〇二二年一月二十四日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D61CEC">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D61CEC">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D61CEC">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2021</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903"/>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73B7B"/>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5507"/>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3426"/>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1CEC"/>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16091670">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41</TotalTime>
  <Pages>16</Pages>
  <Words>1438</Words>
  <Characters>8197</Characters>
  <Application>Microsoft Office Word</Application>
  <DocSecurity>0</DocSecurity>
  <Lines>68</Lines>
  <Paragraphs>19</Paragraphs>
  <ScaleCrop>false</ScaleCrop>
  <Company>TRT. Ltd. Co.</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cp:revision>
  <cp:lastPrinted>2007-07-19T00:46:00Z</cp:lastPrinted>
  <dcterms:created xsi:type="dcterms:W3CDTF">2014-12-16T02:40:00Z</dcterms:created>
  <dcterms:modified xsi:type="dcterms:W3CDTF">2022-01-21T06:18:00Z</dcterms:modified>
</cp:coreProperties>
</file>