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上投摩根欧洲动力策略股票型证券投资基金（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二〇二一年十月二十七日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上投摩根欧洲动力策略股票（</w:t>
            </w:r>
            <w:r w:rsidRPr="00A76A42">
              <w:rPr>
                <w:rFonts w:eastAsiaTheme="minorEastAsia"/>
                <w:color w:val="000000" w:themeColor="text1"/>
                <w:kern w:val="0"/>
                <w:szCs w:val="21"/>
              </w:rPr>
              <w:t>QDII</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006282</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006282</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2018</w:t>
            </w:r>
            <w:r w:rsidRPr="00A76A42">
              <w:rPr>
                <w:rFonts w:eastAsiaTheme="minorEastAsia"/>
                <w:color w:val="000000" w:themeColor="text1"/>
                <w:kern w:val="0"/>
                <w:szCs w:val="21"/>
              </w:rPr>
              <w:t>年</w:t>
            </w:r>
            <w:r w:rsidRPr="00A76A42">
              <w:rPr>
                <w:rFonts w:eastAsiaTheme="minorEastAsia"/>
                <w:color w:val="000000" w:themeColor="text1"/>
                <w:kern w:val="0"/>
                <w:szCs w:val="21"/>
              </w:rPr>
              <w:t>10</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51,511,610.26</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本基金主要投资于欧洲股票，在严格控制风险的前提下追求超越业绩比较基准的回报。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本基金将根据欧洲资本市场情况、企业竞争优势等进行综合分析、评估，精选优秀的欧洲企业进行跨市场配置以构建股票投资组合。</w:t>
            </w:r>
          </w:p>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、本基金的股票投资策略如下：</w:t>
            </w:r>
          </w:p>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rsidR="00216EF5" w:rsidRDefault="00E644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）投资组合构建：根据上述精选出的个股，结合各项定量和定性指标挑选出最具上涨潜力的标的自下而上构建投资组合。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90%×MSCI</w:t>
            </w:r>
            <w:r w:rsidRPr="00A76A42">
              <w:rPr>
                <w:rFonts w:eastAsiaTheme="minorEastAsia"/>
                <w:color w:val="000000" w:themeColor="text1"/>
                <w:kern w:val="0"/>
                <w:szCs w:val="21"/>
              </w:rPr>
              <w:t>欧洲净收益指数（</w:t>
            </w:r>
            <w:r w:rsidRPr="00A76A42">
              <w:rPr>
                <w:rFonts w:eastAsiaTheme="minorEastAsia"/>
                <w:color w:val="000000" w:themeColor="text1"/>
                <w:kern w:val="0"/>
                <w:szCs w:val="21"/>
              </w:rPr>
              <w:t>MSCI Europe Index (Total Return Net)</w:t>
            </w:r>
            <w:r w:rsidRPr="00A76A42">
              <w:rPr>
                <w:rFonts w:eastAsiaTheme="minorEastAsia"/>
                <w:color w:val="000000" w:themeColor="text1"/>
                <w:kern w:val="0"/>
                <w:szCs w:val="21"/>
              </w:rPr>
              <w:t>）收益率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6442D" w:rsidRPr="00A76A42" w:rsidTr="00E6442D">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E6442D" w:rsidRPr="00A76A42" w:rsidTr="00E6442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1,382,509.34</w:t>
            </w:r>
          </w:p>
        </w:tc>
      </w:tr>
      <w:tr w:rsidR="00E6442D" w:rsidRPr="00A76A42" w:rsidTr="00E6442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-1,099,952.91</w:t>
            </w:r>
          </w:p>
        </w:tc>
      </w:tr>
      <w:tr w:rsidR="00E6442D" w:rsidRPr="00A76A42" w:rsidTr="00E6442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-0.0207</w:t>
            </w:r>
          </w:p>
        </w:tc>
      </w:tr>
      <w:tr w:rsidR="00E6442D" w:rsidRPr="00A76A42" w:rsidTr="00E6442D">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63,841,523.44</w:t>
            </w:r>
          </w:p>
        </w:tc>
      </w:tr>
      <w:tr w:rsidR="00E6442D" w:rsidRPr="00A76A42" w:rsidTr="00E6442D">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1.2394</w:t>
            </w:r>
          </w:p>
        </w:tc>
      </w:tr>
    </w:tbl>
    <w:p w:rsidR="00216EF5" w:rsidRDefault="00E644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216EF5">
        <w:tc>
          <w:tcPr>
            <w:tcW w:w="1395" w:type="dxa"/>
            <w:vAlign w:val="center"/>
          </w:tcPr>
          <w:p w:rsidR="00216EF5" w:rsidRDefault="00E6442D">
            <w:pPr>
              <w:jc w:val="left"/>
            </w:pPr>
            <w:r>
              <w:rPr>
                <w:rFonts w:eastAsiaTheme="minorEastAsia"/>
                <w:color w:val="000000" w:themeColor="text1"/>
                <w:szCs w:val="21"/>
              </w:rPr>
              <w:t>过去三个月</w:t>
            </w:r>
          </w:p>
        </w:tc>
        <w:tc>
          <w:tcPr>
            <w:tcW w:w="1092" w:type="dxa"/>
            <w:vAlign w:val="center"/>
          </w:tcPr>
          <w:p w:rsidR="00216EF5" w:rsidRDefault="00E6442D">
            <w:pPr>
              <w:jc w:val="right"/>
            </w:pPr>
            <w:r>
              <w:rPr>
                <w:rFonts w:eastAsiaTheme="minorEastAsia"/>
                <w:color w:val="000000" w:themeColor="text1"/>
                <w:szCs w:val="21"/>
              </w:rPr>
              <w:t>-1.76%</w:t>
            </w:r>
          </w:p>
        </w:tc>
        <w:tc>
          <w:tcPr>
            <w:tcW w:w="1161" w:type="dxa"/>
            <w:vAlign w:val="center"/>
          </w:tcPr>
          <w:p w:rsidR="00216EF5" w:rsidRDefault="00E6442D">
            <w:pPr>
              <w:jc w:val="right"/>
            </w:pPr>
            <w:r>
              <w:rPr>
                <w:rFonts w:eastAsiaTheme="minorEastAsia"/>
                <w:color w:val="000000" w:themeColor="text1"/>
                <w:szCs w:val="21"/>
              </w:rPr>
              <w:t>0.81%</w:t>
            </w:r>
          </w:p>
        </w:tc>
        <w:tc>
          <w:tcPr>
            <w:tcW w:w="1181" w:type="dxa"/>
            <w:vAlign w:val="center"/>
          </w:tcPr>
          <w:p w:rsidR="00216EF5" w:rsidRDefault="00E6442D">
            <w:pPr>
              <w:jc w:val="right"/>
            </w:pPr>
            <w:r>
              <w:rPr>
                <w:rFonts w:eastAsiaTheme="minorEastAsia"/>
                <w:color w:val="000000" w:themeColor="text1"/>
                <w:szCs w:val="21"/>
              </w:rPr>
              <w:t>-1.04%</w:t>
            </w:r>
          </w:p>
        </w:tc>
        <w:tc>
          <w:tcPr>
            <w:tcW w:w="1188" w:type="dxa"/>
            <w:vAlign w:val="center"/>
          </w:tcPr>
          <w:p w:rsidR="00216EF5" w:rsidRDefault="00E6442D">
            <w:pPr>
              <w:jc w:val="right"/>
            </w:pPr>
            <w:r>
              <w:rPr>
                <w:rFonts w:eastAsiaTheme="minorEastAsia"/>
                <w:color w:val="000000" w:themeColor="text1"/>
                <w:szCs w:val="21"/>
              </w:rPr>
              <w:t>0.77%</w:t>
            </w:r>
          </w:p>
        </w:tc>
        <w:tc>
          <w:tcPr>
            <w:tcW w:w="1199" w:type="dxa"/>
            <w:vAlign w:val="center"/>
          </w:tcPr>
          <w:p w:rsidR="00216EF5" w:rsidRDefault="00E6442D">
            <w:pPr>
              <w:jc w:val="right"/>
            </w:pPr>
            <w:r>
              <w:rPr>
                <w:rFonts w:eastAsiaTheme="minorEastAsia"/>
                <w:color w:val="000000" w:themeColor="text1"/>
                <w:szCs w:val="21"/>
              </w:rPr>
              <w:t>-0.72%</w:t>
            </w:r>
          </w:p>
        </w:tc>
        <w:tc>
          <w:tcPr>
            <w:tcW w:w="1204" w:type="dxa"/>
            <w:vAlign w:val="center"/>
          </w:tcPr>
          <w:p w:rsidR="00216EF5" w:rsidRDefault="00E6442D">
            <w:pPr>
              <w:jc w:val="right"/>
            </w:pPr>
            <w:r>
              <w:rPr>
                <w:rFonts w:eastAsiaTheme="minorEastAsia"/>
                <w:color w:val="000000" w:themeColor="text1"/>
                <w:szCs w:val="21"/>
              </w:rPr>
              <w:t>0.04%</w:t>
            </w:r>
          </w:p>
        </w:tc>
      </w:tr>
      <w:tr w:rsidR="00216EF5">
        <w:tc>
          <w:tcPr>
            <w:tcW w:w="1395" w:type="dxa"/>
            <w:vAlign w:val="center"/>
          </w:tcPr>
          <w:p w:rsidR="00216EF5" w:rsidRDefault="00E6442D">
            <w:pPr>
              <w:jc w:val="left"/>
            </w:pPr>
            <w:r>
              <w:rPr>
                <w:rFonts w:eastAsiaTheme="minorEastAsia"/>
                <w:color w:val="000000" w:themeColor="text1"/>
                <w:szCs w:val="21"/>
              </w:rPr>
              <w:t>过去六个月</w:t>
            </w:r>
          </w:p>
        </w:tc>
        <w:tc>
          <w:tcPr>
            <w:tcW w:w="1092" w:type="dxa"/>
            <w:vAlign w:val="center"/>
          </w:tcPr>
          <w:p w:rsidR="00216EF5" w:rsidRDefault="00E6442D">
            <w:pPr>
              <w:jc w:val="right"/>
            </w:pPr>
            <w:r>
              <w:rPr>
                <w:rFonts w:eastAsiaTheme="minorEastAsia"/>
                <w:color w:val="000000" w:themeColor="text1"/>
                <w:szCs w:val="21"/>
              </w:rPr>
              <w:t>2.42%</w:t>
            </w:r>
          </w:p>
        </w:tc>
        <w:tc>
          <w:tcPr>
            <w:tcW w:w="1161" w:type="dxa"/>
            <w:vAlign w:val="center"/>
          </w:tcPr>
          <w:p w:rsidR="00216EF5" w:rsidRDefault="00E6442D">
            <w:pPr>
              <w:jc w:val="right"/>
            </w:pPr>
            <w:r>
              <w:rPr>
                <w:rFonts w:eastAsiaTheme="minorEastAsia"/>
                <w:color w:val="000000" w:themeColor="text1"/>
                <w:szCs w:val="21"/>
              </w:rPr>
              <w:t>0.76%</w:t>
            </w:r>
          </w:p>
        </w:tc>
        <w:tc>
          <w:tcPr>
            <w:tcW w:w="1181" w:type="dxa"/>
            <w:vAlign w:val="center"/>
          </w:tcPr>
          <w:p w:rsidR="00216EF5" w:rsidRDefault="00E6442D">
            <w:pPr>
              <w:jc w:val="right"/>
            </w:pPr>
            <w:r>
              <w:rPr>
                <w:rFonts w:eastAsiaTheme="minorEastAsia"/>
                <w:color w:val="000000" w:themeColor="text1"/>
                <w:szCs w:val="21"/>
              </w:rPr>
              <w:t>3.95%</w:t>
            </w:r>
          </w:p>
        </w:tc>
        <w:tc>
          <w:tcPr>
            <w:tcW w:w="1188" w:type="dxa"/>
            <w:vAlign w:val="center"/>
          </w:tcPr>
          <w:p w:rsidR="00216EF5" w:rsidRDefault="00E6442D">
            <w:pPr>
              <w:jc w:val="right"/>
            </w:pPr>
            <w:r>
              <w:rPr>
                <w:rFonts w:eastAsiaTheme="minorEastAsia"/>
                <w:color w:val="000000" w:themeColor="text1"/>
                <w:szCs w:val="21"/>
              </w:rPr>
              <w:t>0.77%</w:t>
            </w:r>
          </w:p>
        </w:tc>
        <w:tc>
          <w:tcPr>
            <w:tcW w:w="1199" w:type="dxa"/>
            <w:vAlign w:val="center"/>
          </w:tcPr>
          <w:p w:rsidR="00216EF5" w:rsidRDefault="00E6442D">
            <w:pPr>
              <w:jc w:val="right"/>
            </w:pPr>
            <w:r>
              <w:rPr>
                <w:rFonts w:eastAsiaTheme="minorEastAsia"/>
                <w:color w:val="000000" w:themeColor="text1"/>
                <w:szCs w:val="21"/>
              </w:rPr>
              <w:t>-1.53%</w:t>
            </w:r>
          </w:p>
        </w:tc>
        <w:tc>
          <w:tcPr>
            <w:tcW w:w="1204" w:type="dxa"/>
            <w:vAlign w:val="center"/>
          </w:tcPr>
          <w:p w:rsidR="00216EF5" w:rsidRDefault="00E6442D">
            <w:pPr>
              <w:jc w:val="right"/>
            </w:pPr>
            <w:r>
              <w:rPr>
                <w:rFonts w:eastAsiaTheme="minorEastAsia"/>
                <w:color w:val="000000" w:themeColor="text1"/>
                <w:szCs w:val="21"/>
              </w:rPr>
              <w:t>-0.01%</w:t>
            </w:r>
          </w:p>
        </w:tc>
      </w:tr>
      <w:tr w:rsidR="00216EF5">
        <w:tc>
          <w:tcPr>
            <w:tcW w:w="1395" w:type="dxa"/>
            <w:vAlign w:val="center"/>
          </w:tcPr>
          <w:p w:rsidR="00216EF5" w:rsidRDefault="00E6442D">
            <w:pPr>
              <w:jc w:val="left"/>
            </w:pPr>
            <w:r>
              <w:rPr>
                <w:rFonts w:eastAsiaTheme="minorEastAsia"/>
                <w:color w:val="000000" w:themeColor="text1"/>
                <w:szCs w:val="21"/>
              </w:rPr>
              <w:t>过去一年</w:t>
            </w:r>
          </w:p>
        </w:tc>
        <w:tc>
          <w:tcPr>
            <w:tcW w:w="1092" w:type="dxa"/>
            <w:vAlign w:val="center"/>
          </w:tcPr>
          <w:p w:rsidR="00216EF5" w:rsidRDefault="00E6442D">
            <w:pPr>
              <w:jc w:val="right"/>
            </w:pPr>
            <w:r>
              <w:rPr>
                <w:rFonts w:eastAsiaTheme="minorEastAsia"/>
                <w:color w:val="000000" w:themeColor="text1"/>
                <w:szCs w:val="21"/>
              </w:rPr>
              <w:t>22.54%</w:t>
            </w:r>
          </w:p>
        </w:tc>
        <w:tc>
          <w:tcPr>
            <w:tcW w:w="1161" w:type="dxa"/>
            <w:vAlign w:val="center"/>
          </w:tcPr>
          <w:p w:rsidR="00216EF5" w:rsidRDefault="00E6442D">
            <w:pPr>
              <w:jc w:val="right"/>
            </w:pPr>
            <w:r>
              <w:rPr>
                <w:rFonts w:eastAsiaTheme="minorEastAsia"/>
                <w:color w:val="000000" w:themeColor="text1"/>
                <w:szCs w:val="21"/>
              </w:rPr>
              <w:t>0.88%</w:t>
            </w:r>
          </w:p>
        </w:tc>
        <w:tc>
          <w:tcPr>
            <w:tcW w:w="1181" w:type="dxa"/>
            <w:vAlign w:val="center"/>
          </w:tcPr>
          <w:p w:rsidR="00216EF5" w:rsidRDefault="00E6442D">
            <w:pPr>
              <w:jc w:val="right"/>
            </w:pPr>
            <w:r>
              <w:rPr>
                <w:rFonts w:eastAsiaTheme="minorEastAsia"/>
                <w:color w:val="000000" w:themeColor="text1"/>
                <w:szCs w:val="21"/>
              </w:rPr>
              <w:t>19.10%</w:t>
            </w:r>
          </w:p>
        </w:tc>
        <w:tc>
          <w:tcPr>
            <w:tcW w:w="1188" w:type="dxa"/>
            <w:vAlign w:val="center"/>
          </w:tcPr>
          <w:p w:rsidR="00216EF5" w:rsidRDefault="00E6442D">
            <w:pPr>
              <w:jc w:val="right"/>
            </w:pPr>
            <w:r>
              <w:rPr>
                <w:rFonts w:eastAsiaTheme="minorEastAsia"/>
                <w:color w:val="000000" w:themeColor="text1"/>
                <w:szCs w:val="21"/>
              </w:rPr>
              <w:t>0.87%</w:t>
            </w:r>
          </w:p>
        </w:tc>
        <w:tc>
          <w:tcPr>
            <w:tcW w:w="1199" w:type="dxa"/>
            <w:vAlign w:val="center"/>
          </w:tcPr>
          <w:p w:rsidR="00216EF5" w:rsidRDefault="00E6442D">
            <w:pPr>
              <w:jc w:val="right"/>
            </w:pPr>
            <w:r>
              <w:rPr>
                <w:rFonts w:eastAsiaTheme="minorEastAsia"/>
                <w:color w:val="000000" w:themeColor="text1"/>
                <w:szCs w:val="21"/>
              </w:rPr>
              <w:t>3.44%</w:t>
            </w:r>
          </w:p>
        </w:tc>
        <w:tc>
          <w:tcPr>
            <w:tcW w:w="1204" w:type="dxa"/>
            <w:vAlign w:val="center"/>
          </w:tcPr>
          <w:p w:rsidR="00216EF5" w:rsidRDefault="00E6442D">
            <w:pPr>
              <w:jc w:val="right"/>
            </w:pPr>
            <w:r>
              <w:rPr>
                <w:rFonts w:eastAsiaTheme="minorEastAsia"/>
                <w:color w:val="000000" w:themeColor="text1"/>
                <w:szCs w:val="21"/>
              </w:rPr>
              <w:t>0.01%</w:t>
            </w:r>
          </w:p>
        </w:tc>
      </w:tr>
      <w:tr w:rsidR="00216EF5">
        <w:tc>
          <w:tcPr>
            <w:tcW w:w="1395" w:type="dxa"/>
            <w:vAlign w:val="center"/>
          </w:tcPr>
          <w:p w:rsidR="00216EF5" w:rsidRDefault="00E6442D">
            <w:pPr>
              <w:jc w:val="left"/>
            </w:pPr>
            <w:r>
              <w:rPr>
                <w:rFonts w:eastAsiaTheme="minorEastAsia"/>
                <w:color w:val="000000" w:themeColor="text1"/>
                <w:szCs w:val="21"/>
              </w:rPr>
              <w:lastRenderedPageBreak/>
              <w:t>过去三年</w:t>
            </w:r>
          </w:p>
        </w:tc>
        <w:tc>
          <w:tcPr>
            <w:tcW w:w="1092" w:type="dxa"/>
            <w:vAlign w:val="center"/>
          </w:tcPr>
          <w:p w:rsidR="00216EF5" w:rsidRDefault="00E6442D">
            <w:pPr>
              <w:jc w:val="right"/>
            </w:pPr>
            <w:r>
              <w:rPr>
                <w:rFonts w:eastAsiaTheme="minorEastAsia"/>
                <w:color w:val="000000" w:themeColor="text1"/>
                <w:szCs w:val="21"/>
              </w:rPr>
              <w:t>-</w:t>
            </w:r>
          </w:p>
        </w:tc>
        <w:tc>
          <w:tcPr>
            <w:tcW w:w="1161" w:type="dxa"/>
            <w:vAlign w:val="center"/>
          </w:tcPr>
          <w:p w:rsidR="00216EF5" w:rsidRDefault="00E6442D">
            <w:pPr>
              <w:jc w:val="right"/>
            </w:pPr>
            <w:r>
              <w:rPr>
                <w:rFonts w:eastAsiaTheme="minorEastAsia"/>
                <w:color w:val="000000" w:themeColor="text1"/>
                <w:szCs w:val="21"/>
              </w:rPr>
              <w:t>-</w:t>
            </w:r>
          </w:p>
        </w:tc>
        <w:tc>
          <w:tcPr>
            <w:tcW w:w="1181" w:type="dxa"/>
            <w:vAlign w:val="center"/>
          </w:tcPr>
          <w:p w:rsidR="00216EF5" w:rsidRDefault="00E6442D">
            <w:pPr>
              <w:jc w:val="right"/>
            </w:pPr>
            <w:r>
              <w:rPr>
                <w:rFonts w:eastAsiaTheme="minorEastAsia"/>
                <w:color w:val="000000" w:themeColor="text1"/>
                <w:szCs w:val="21"/>
              </w:rPr>
              <w:t>-</w:t>
            </w:r>
          </w:p>
        </w:tc>
        <w:tc>
          <w:tcPr>
            <w:tcW w:w="1188" w:type="dxa"/>
            <w:vAlign w:val="center"/>
          </w:tcPr>
          <w:p w:rsidR="00216EF5" w:rsidRDefault="00E6442D">
            <w:pPr>
              <w:jc w:val="right"/>
            </w:pPr>
            <w:r>
              <w:rPr>
                <w:rFonts w:eastAsiaTheme="minorEastAsia"/>
                <w:color w:val="000000" w:themeColor="text1"/>
                <w:szCs w:val="21"/>
              </w:rPr>
              <w:t>-</w:t>
            </w:r>
          </w:p>
        </w:tc>
        <w:tc>
          <w:tcPr>
            <w:tcW w:w="1199" w:type="dxa"/>
            <w:vAlign w:val="center"/>
          </w:tcPr>
          <w:p w:rsidR="00216EF5" w:rsidRDefault="00E6442D">
            <w:pPr>
              <w:jc w:val="right"/>
            </w:pPr>
            <w:r>
              <w:rPr>
                <w:rFonts w:eastAsiaTheme="minorEastAsia"/>
                <w:color w:val="000000" w:themeColor="text1"/>
                <w:szCs w:val="21"/>
              </w:rPr>
              <w:t>-</w:t>
            </w:r>
          </w:p>
        </w:tc>
        <w:tc>
          <w:tcPr>
            <w:tcW w:w="1204" w:type="dxa"/>
            <w:vAlign w:val="center"/>
          </w:tcPr>
          <w:p w:rsidR="00216EF5" w:rsidRDefault="00E6442D">
            <w:pPr>
              <w:jc w:val="right"/>
            </w:pPr>
            <w:r>
              <w:rPr>
                <w:rFonts w:eastAsiaTheme="minorEastAsia"/>
                <w:color w:val="000000" w:themeColor="text1"/>
                <w:szCs w:val="21"/>
              </w:rPr>
              <w:t>-</w:t>
            </w:r>
          </w:p>
        </w:tc>
      </w:tr>
      <w:tr w:rsidR="00216EF5">
        <w:tc>
          <w:tcPr>
            <w:tcW w:w="1395" w:type="dxa"/>
            <w:vAlign w:val="center"/>
          </w:tcPr>
          <w:p w:rsidR="00216EF5" w:rsidRDefault="00E6442D">
            <w:pPr>
              <w:jc w:val="left"/>
            </w:pPr>
            <w:r>
              <w:rPr>
                <w:rFonts w:eastAsiaTheme="minorEastAsia"/>
                <w:color w:val="000000" w:themeColor="text1"/>
                <w:szCs w:val="21"/>
              </w:rPr>
              <w:t>过去五年</w:t>
            </w:r>
          </w:p>
        </w:tc>
        <w:tc>
          <w:tcPr>
            <w:tcW w:w="1092" w:type="dxa"/>
            <w:vAlign w:val="center"/>
          </w:tcPr>
          <w:p w:rsidR="00216EF5" w:rsidRDefault="00E6442D">
            <w:pPr>
              <w:jc w:val="right"/>
            </w:pPr>
            <w:r>
              <w:rPr>
                <w:rFonts w:eastAsiaTheme="minorEastAsia"/>
                <w:color w:val="000000" w:themeColor="text1"/>
                <w:szCs w:val="21"/>
              </w:rPr>
              <w:t>-</w:t>
            </w:r>
          </w:p>
        </w:tc>
        <w:tc>
          <w:tcPr>
            <w:tcW w:w="1161" w:type="dxa"/>
            <w:vAlign w:val="center"/>
          </w:tcPr>
          <w:p w:rsidR="00216EF5" w:rsidRDefault="00E6442D">
            <w:pPr>
              <w:jc w:val="right"/>
            </w:pPr>
            <w:r>
              <w:rPr>
                <w:rFonts w:eastAsiaTheme="minorEastAsia"/>
                <w:color w:val="000000" w:themeColor="text1"/>
                <w:szCs w:val="21"/>
              </w:rPr>
              <w:t>-</w:t>
            </w:r>
          </w:p>
        </w:tc>
        <w:tc>
          <w:tcPr>
            <w:tcW w:w="1181" w:type="dxa"/>
            <w:vAlign w:val="center"/>
          </w:tcPr>
          <w:p w:rsidR="00216EF5" w:rsidRDefault="00E6442D">
            <w:pPr>
              <w:jc w:val="right"/>
            </w:pPr>
            <w:r>
              <w:rPr>
                <w:rFonts w:eastAsiaTheme="minorEastAsia"/>
                <w:color w:val="000000" w:themeColor="text1"/>
                <w:szCs w:val="21"/>
              </w:rPr>
              <w:t>-</w:t>
            </w:r>
          </w:p>
        </w:tc>
        <w:tc>
          <w:tcPr>
            <w:tcW w:w="1188" w:type="dxa"/>
            <w:vAlign w:val="center"/>
          </w:tcPr>
          <w:p w:rsidR="00216EF5" w:rsidRDefault="00E6442D">
            <w:pPr>
              <w:jc w:val="right"/>
            </w:pPr>
            <w:r>
              <w:rPr>
                <w:rFonts w:eastAsiaTheme="minorEastAsia"/>
                <w:color w:val="000000" w:themeColor="text1"/>
                <w:szCs w:val="21"/>
              </w:rPr>
              <w:t>-</w:t>
            </w:r>
          </w:p>
        </w:tc>
        <w:tc>
          <w:tcPr>
            <w:tcW w:w="1199" w:type="dxa"/>
            <w:vAlign w:val="center"/>
          </w:tcPr>
          <w:p w:rsidR="00216EF5" w:rsidRDefault="00E6442D">
            <w:pPr>
              <w:jc w:val="right"/>
            </w:pPr>
            <w:r>
              <w:rPr>
                <w:rFonts w:eastAsiaTheme="minorEastAsia"/>
                <w:color w:val="000000" w:themeColor="text1"/>
                <w:szCs w:val="21"/>
              </w:rPr>
              <w:t>-</w:t>
            </w:r>
          </w:p>
        </w:tc>
        <w:tc>
          <w:tcPr>
            <w:tcW w:w="1204" w:type="dxa"/>
            <w:vAlign w:val="center"/>
          </w:tcPr>
          <w:p w:rsidR="00216EF5" w:rsidRDefault="00E6442D">
            <w:pPr>
              <w:jc w:val="right"/>
            </w:pPr>
            <w:r>
              <w:rPr>
                <w:rFonts w:eastAsiaTheme="minorEastAsia"/>
                <w:color w:val="000000" w:themeColor="text1"/>
                <w:szCs w:val="21"/>
              </w:rPr>
              <w:t>-</w:t>
            </w:r>
          </w:p>
        </w:tc>
      </w:tr>
      <w:tr w:rsidR="00216EF5">
        <w:tc>
          <w:tcPr>
            <w:tcW w:w="1395" w:type="dxa"/>
            <w:vAlign w:val="center"/>
          </w:tcPr>
          <w:p w:rsidR="00216EF5" w:rsidRDefault="00E6442D">
            <w:pPr>
              <w:jc w:val="left"/>
            </w:pPr>
            <w:r>
              <w:rPr>
                <w:rFonts w:eastAsiaTheme="minorEastAsia"/>
                <w:color w:val="000000" w:themeColor="text1"/>
                <w:szCs w:val="21"/>
              </w:rPr>
              <w:t>自基金合同生效起至今</w:t>
            </w:r>
          </w:p>
        </w:tc>
        <w:tc>
          <w:tcPr>
            <w:tcW w:w="1092" w:type="dxa"/>
            <w:vAlign w:val="center"/>
          </w:tcPr>
          <w:p w:rsidR="00216EF5" w:rsidRDefault="00E6442D">
            <w:pPr>
              <w:jc w:val="right"/>
            </w:pPr>
            <w:r>
              <w:rPr>
                <w:rFonts w:eastAsiaTheme="minorEastAsia"/>
                <w:color w:val="000000" w:themeColor="text1"/>
                <w:szCs w:val="21"/>
              </w:rPr>
              <w:t>23.94%</w:t>
            </w:r>
          </w:p>
        </w:tc>
        <w:tc>
          <w:tcPr>
            <w:tcW w:w="1161" w:type="dxa"/>
            <w:vAlign w:val="center"/>
          </w:tcPr>
          <w:p w:rsidR="00216EF5" w:rsidRDefault="00E6442D">
            <w:pPr>
              <w:jc w:val="right"/>
            </w:pPr>
            <w:r>
              <w:rPr>
                <w:rFonts w:eastAsiaTheme="minorEastAsia"/>
                <w:color w:val="000000" w:themeColor="text1"/>
                <w:szCs w:val="21"/>
              </w:rPr>
              <w:t>1.06%</w:t>
            </w:r>
          </w:p>
        </w:tc>
        <w:tc>
          <w:tcPr>
            <w:tcW w:w="1181" w:type="dxa"/>
            <w:vAlign w:val="center"/>
          </w:tcPr>
          <w:p w:rsidR="00216EF5" w:rsidRDefault="00E6442D">
            <w:pPr>
              <w:jc w:val="right"/>
            </w:pPr>
            <w:r>
              <w:rPr>
                <w:rFonts w:eastAsiaTheme="minorEastAsia"/>
                <w:color w:val="000000" w:themeColor="text1"/>
                <w:szCs w:val="21"/>
              </w:rPr>
              <w:t>25.55%</w:t>
            </w:r>
          </w:p>
        </w:tc>
        <w:tc>
          <w:tcPr>
            <w:tcW w:w="1188" w:type="dxa"/>
            <w:vAlign w:val="center"/>
          </w:tcPr>
          <w:p w:rsidR="00216EF5" w:rsidRDefault="00E6442D">
            <w:pPr>
              <w:jc w:val="right"/>
            </w:pPr>
            <w:r>
              <w:rPr>
                <w:rFonts w:eastAsiaTheme="minorEastAsia"/>
                <w:color w:val="000000" w:themeColor="text1"/>
                <w:szCs w:val="21"/>
              </w:rPr>
              <w:t>1.18%</w:t>
            </w:r>
          </w:p>
        </w:tc>
        <w:tc>
          <w:tcPr>
            <w:tcW w:w="1199" w:type="dxa"/>
            <w:vAlign w:val="center"/>
          </w:tcPr>
          <w:p w:rsidR="00216EF5" w:rsidRDefault="00E6442D">
            <w:pPr>
              <w:jc w:val="right"/>
            </w:pPr>
            <w:r>
              <w:rPr>
                <w:rFonts w:eastAsiaTheme="minorEastAsia"/>
                <w:color w:val="000000" w:themeColor="text1"/>
                <w:szCs w:val="21"/>
              </w:rPr>
              <w:t>-1.61%</w:t>
            </w:r>
          </w:p>
        </w:tc>
        <w:tc>
          <w:tcPr>
            <w:tcW w:w="1204" w:type="dxa"/>
            <w:vAlign w:val="center"/>
          </w:tcPr>
          <w:p w:rsidR="00216EF5" w:rsidRDefault="00E6442D">
            <w:pPr>
              <w:jc w:val="right"/>
            </w:pPr>
            <w:r>
              <w:rPr>
                <w:rFonts w:eastAsiaTheme="minorEastAsia"/>
                <w:color w:val="000000" w:themeColor="text1"/>
                <w:szCs w:val="21"/>
              </w:rPr>
              <w:t>-0.12%</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上投摩根欧洲动力策略股票型证券投资基金（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2018</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10</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216EF5" w:rsidRDefault="00E644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216EF5">
        <w:tc>
          <w:tcPr>
            <w:tcW w:w="851" w:type="dxa"/>
            <w:vAlign w:val="center"/>
          </w:tcPr>
          <w:p w:rsidR="00216EF5" w:rsidRDefault="00E6442D">
            <w:pPr>
              <w:jc w:val="center"/>
            </w:pPr>
            <w:r>
              <w:rPr>
                <w:rFonts w:eastAsiaTheme="minorEastAsia"/>
                <w:color w:val="000000" w:themeColor="text1"/>
                <w:szCs w:val="21"/>
              </w:rPr>
              <w:t>张军</w:t>
            </w:r>
          </w:p>
        </w:tc>
        <w:tc>
          <w:tcPr>
            <w:tcW w:w="850" w:type="dxa"/>
            <w:vAlign w:val="center"/>
          </w:tcPr>
          <w:p w:rsidR="00216EF5" w:rsidRDefault="00E6442D">
            <w:pPr>
              <w:jc w:val="center"/>
            </w:pPr>
            <w:r>
              <w:rPr>
                <w:rFonts w:eastAsiaTheme="minorEastAsia"/>
                <w:color w:val="000000" w:themeColor="text1"/>
                <w:szCs w:val="21"/>
              </w:rPr>
              <w:t>本基金基金经</w:t>
            </w:r>
            <w:r>
              <w:rPr>
                <w:rFonts w:eastAsiaTheme="minorEastAsia"/>
                <w:color w:val="000000" w:themeColor="text1"/>
                <w:szCs w:val="21"/>
              </w:rPr>
              <w:lastRenderedPageBreak/>
              <w:t>理、投资董事</w:t>
            </w:r>
          </w:p>
        </w:tc>
        <w:tc>
          <w:tcPr>
            <w:tcW w:w="1560" w:type="dxa"/>
            <w:vAlign w:val="center"/>
          </w:tcPr>
          <w:p w:rsidR="00216EF5" w:rsidRDefault="00E6442D">
            <w:pPr>
              <w:jc w:val="center"/>
            </w:pPr>
            <w:r>
              <w:rPr>
                <w:rFonts w:eastAsiaTheme="minorEastAsia"/>
                <w:color w:val="000000" w:themeColor="text1"/>
                <w:szCs w:val="21"/>
              </w:rPr>
              <w:lastRenderedPageBreak/>
              <w:t>2018-10-31</w:t>
            </w:r>
          </w:p>
        </w:tc>
        <w:tc>
          <w:tcPr>
            <w:tcW w:w="1559" w:type="dxa"/>
            <w:vAlign w:val="center"/>
          </w:tcPr>
          <w:p w:rsidR="00216EF5" w:rsidRDefault="00E6442D">
            <w:pPr>
              <w:jc w:val="center"/>
            </w:pPr>
            <w:r>
              <w:rPr>
                <w:rFonts w:eastAsiaTheme="minorEastAsia"/>
                <w:color w:val="000000" w:themeColor="text1"/>
                <w:szCs w:val="21"/>
              </w:rPr>
              <w:t>-</w:t>
            </w:r>
          </w:p>
        </w:tc>
        <w:tc>
          <w:tcPr>
            <w:tcW w:w="1417" w:type="dxa"/>
            <w:vAlign w:val="center"/>
          </w:tcPr>
          <w:p w:rsidR="00216EF5" w:rsidRDefault="00E6442D">
            <w:pPr>
              <w:jc w:val="center"/>
            </w:pPr>
            <w:r>
              <w:rPr>
                <w:rFonts w:eastAsiaTheme="minorEastAsia"/>
                <w:color w:val="000000" w:themeColor="text1"/>
                <w:szCs w:val="21"/>
              </w:rPr>
              <w:t>17</w:t>
            </w:r>
            <w:r>
              <w:rPr>
                <w:rFonts w:eastAsiaTheme="minorEastAsia"/>
                <w:color w:val="000000" w:themeColor="text1"/>
                <w:szCs w:val="21"/>
              </w:rPr>
              <w:t>年（金融领域从业经</w:t>
            </w:r>
            <w:r>
              <w:rPr>
                <w:rFonts w:eastAsiaTheme="minorEastAsia"/>
                <w:color w:val="000000" w:themeColor="text1"/>
                <w:szCs w:val="21"/>
              </w:rPr>
              <w:lastRenderedPageBreak/>
              <w:t>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216EF5" w:rsidRDefault="00E6442D">
            <w:pPr>
              <w:jc w:val="left"/>
            </w:pPr>
            <w:r>
              <w:rPr>
                <w:rFonts w:eastAsiaTheme="minorEastAsia"/>
                <w:color w:val="000000" w:themeColor="text1"/>
                <w:szCs w:val="21"/>
              </w:rPr>
              <w:lastRenderedPageBreak/>
              <w:t>基金经理张军先生，毕业于上海复旦大学。曾担任上海</w:t>
            </w:r>
            <w:r>
              <w:rPr>
                <w:rFonts w:eastAsiaTheme="minorEastAsia"/>
                <w:color w:val="000000" w:themeColor="text1"/>
                <w:szCs w:val="21"/>
              </w:rPr>
              <w:lastRenderedPageBreak/>
              <w:t>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216EF5" w:rsidRDefault="00E644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16EF5" w:rsidRDefault="00E644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4,708,798,556.58</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155,287,767.00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4,864,086,323.58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247"/>
        <w:gridCol w:w="1893"/>
        <w:gridCol w:w="696"/>
        <w:gridCol w:w="4677"/>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216EF5">
        <w:tc>
          <w:tcPr>
            <w:tcW w:w="0" w:type="auto"/>
            <w:vAlign w:val="center"/>
          </w:tcPr>
          <w:p w:rsidR="00216EF5" w:rsidRDefault="00E6442D">
            <w:pPr>
              <w:jc w:val="center"/>
            </w:pPr>
            <w:r>
              <w:rPr>
                <w:rFonts w:eastAsiaTheme="minorEastAsia"/>
                <w:color w:val="000000" w:themeColor="text1"/>
                <w:szCs w:val="21"/>
              </w:rPr>
              <w:t>Blake Crawford</w:t>
            </w:r>
          </w:p>
        </w:tc>
        <w:tc>
          <w:tcPr>
            <w:tcW w:w="0" w:type="auto"/>
            <w:vAlign w:val="center"/>
          </w:tcPr>
          <w:p w:rsidR="00216EF5" w:rsidRDefault="00E6442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rsidR="00216EF5" w:rsidRDefault="00E6442D">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216EF5" w:rsidRDefault="00E6442D">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，执行董事，是摩根资产管理国际股票团队中不受限投资组合子团队的投资经理。在</w:t>
            </w:r>
            <w:r>
              <w:rPr>
                <w:rFonts w:eastAsiaTheme="minorEastAsia"/>
                <w:color w:val="000000" w:themeColor="text1"/>
                <w:szCs w:val="21"/>
              </w:rPr>
              <w:t>2008</w:t>
            </w:r>
            <w:r>
              <w:rPr>
                <w:rFonts w:eastAsiaTheme="minorEastAsia"/>
                <w:color w:val="000000" w:themeColor="text1"/>
                <w:szCs w:val="21"/>
              </w:rPr>
              <w:t>年加入公司之前，</w:t>
            </w:r>
            <w:r>
              <w:rPr>
                <w:rFonts w:eastAsiaTheme="minorEastAsia"/>
                <w:color w:val="000000" w:themeColor="text1"/>
                <w:szCs w:val="21"/>
              </w:rPr>
              <w:t xml:space="preserve"> Blake</w:t>
            </w:r>
            <w:r>
              <w:rPr>
                <w:rFonts w:eastAsiaTheme="minorEastAsia"/>
                <w:color w:val="000000" w:themeColor="text1"/>
                <w:szCs w:val="21"/>
              </w:rPr>
              <w:t>一直在英仕曼投资和英国银行工作。</w:t>
            </w:r>
            <w:r>
              <w:rPr>
                <w:rFonts w:eastAsiaTheme="minorEastAsia"/>
                <w:color w:val="000000" w:themeColor="text1"/>
                <w:szCs w:val="21"/>
              </w:rPr>
              <w:t>Blake</w:t>
            </w:r>
            <w:r>
              <w:rPr>
                <w:rFonts w:eastAsiaTheme="minorEastAsia"/>
                <w:color w:val="000000" w:themeColor="text1"/>
                <w:szCs w:val="21"/>
              </w:rPr>
              <w:t>拥有巴斯大学的经济学学士学位，同时也是投资管理证书的持有者和特许金融分析师。</w:t>
            </w:r>
          </w:p>
        </w:tc>
      </w:tr>
      <w:tr w:rsidR="00216EF5">
        <w:tc>
          <w:tcPr>
            <w:tcW w:w="0" w:type="auto"/>
            <w:vAlign w:val="center"/>
          </w:tcPr>
          <w:p w:rsidR="00216EF5" w:rsidRDefault="00E6442D">
            <w:pPr>
              <w:jc w:val="center"/>
            </w:pPr>
            <w:r>
              <w:rPr>
                <w:rFonts w:eastAsiaTheme="minorEastAsia"/>
                <w:color w:val="000000" w:themeColor="text1"/>
                <w:szCs w:val="21"/>
              </w:rPr>
              <w:t>Alexander Whyte</w:t>
            </w:r>
          </w:p>
        </w:tc>
        <w:tc>
          <w:tcPr>
            <w:tcW w:w="0" w:type="auto"/>
            <w:vAlign w:val="center"/>
          </w:tcPr>
          <w:p w:rsidR="00216EF5" w:rsidRDefault="00E6442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副总裁，摩根资产管理国际股票团队中不受限投资组合子团队的投资经理</w:t>
            </w:r>
          </w:p>
        </w:tc>
        <w:tc>
          <w:tcPr>
            <w:tcW w:w="0" w:type="auto"/>
            <w:vAlign w:val="center"/>
          </w:tcPr>
          <w:p w:rsidR="00216EF5" w:rsidRDefault="00E6442D">
            <w:pPr>
              <w:jc w:val="center"/>
            </w:pPr>
            <w:r>
              <w:rPr>
                <w:rFonts w:eastAsiaTheme="minorEastAsia"/>
                <w:color w:val="000000" w:themeColor="text1"/>
                <w:szCs w:val="21"/>
              </w:rPr>
              <w:t>7</w:t>
            </w:r>
            <w:r>
              <w:rPr>
                <w:rFonts w:eastAsiaTheme="minorEastAsia"/>
                <w:color w:val="000000" w:themeColor="text1"/>
                <w:szCs w:val="21"/>
              </w:rPr>
              <w:t>年</w:t>
            </w:r>
          </w:p>
        </w:tc>
        <w:tc>
          <w:tcPr>
            <w:tcW w:w="0" w:type="auto"/>
            <w:vAlign w:val="center"/>
          </w:tcPr>
          <w:p w:rsidR="00216EF5" w:rsidRDefault="00E6442D">
            <w:pPr>
              <w:jc w:val="left"/>
            </w:pPr>
            <w:r>
              <w:rPr>
                <w:rFonts w:eastAsiaTheme="minorEastAsia"/>
                <w:color w:val="000000" w:themeColor="text1"/>
                <w:szCs w:val="21"/>
              </w:rPr>
              <w:t>Alexander Whyte</w:t>
            </w:r>
            <w:r>
              <w:rPr>
                <w:rFonts w:eastAsiaTheme="minorEastAsia"/>
                <w:color w:val="000000" w:themeColor="text1"/>
                <w:szCs w:val="21"/>
              </w:rPr>
              <w:t>，副总裁，是摩根资产管理国际股票团队中不受限投资组合子团队的投资经理。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月就以培训生的身份加入公司。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欧洲动力策略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szCs w:val="21"/>
        </w:rPr>
        <w:lastRenderedPageBreak/>
        <w:t>保本公司管理的不同投资组合在授权、研究分析、投资决策、交易执行、业绩评估等投资管理活动相关的环节均得到公平对待。</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股市在本报告期内保持了良好的运行态势，这主要是由于该地区进一步放宽了对社区隔离的限制，经济数据令人鼓舞，疫苗接种迅速，以及央行继续承诺提供支持。不过，投资者对快速蔓延的德尔塔变异毒株和不断上升的通胀的担忧限制了市场的上行空间。经历连续两个季度的萎缩之后，欧元区季度经济增长在</w:t>
      </w:r>
      <w:r>
        <w:rPr>
          <w:rFonts w:eastAsiaTheme="minorEastAsia"/>
          <w:color w:val="000000" w:themeColor="text1"/>
          <w:szCs w:val="21"/>
        </w:rPr>
        <w:t>2021</w:t>
      </w:r>
      <w:r>
        <w:rPr>
          <w:rFonts w:eastAsiaTheme="minorEastAsia"/>
          <w:color w:val="000000" w:themeColor="text1"/>
          <w:szCs w:val="21"/>
        </w:rPr>
        <w:t>年第二季度被确认为</w:t>
      </w:r>
      <w:r>
        <w:rPr>
          <w:rFonts w:eastAsiaTheme="minorEastAsia"/>
          <w:color w:val="000000" w:themeColor="text1"/>
          <w:szCs w:val="21"/>
        </w:rPr>
        <w:t>2.0</w:t>
      </w:r>
      <w:r>
        <w:rPr>
          <w:rFonts w:eastAsiaTheme="minorEastAsia"/>
          <w:color w:val="000000" w:themeColor="text1"/>
          <w:szCs w:val="21"/>
        </w:rPr>
        <w:t>％，欧元区最大的经济体德国、法国、西班牙和荷兰恢复增长。商业活动也在继续扩张，不过由于供应链普遍中断，扩张速度有所放缓，导致欧元区综合采购经理人指数（</w:t>
      </w:r>
      <w:r>
        <w:rPr>
          <w:rFonts w:eastAsiaTheme="minorEastAsia"/>
          <w:color w:val="000000" w:themeColor="text1"/>
          <w:szCs w:val="21"/>
        </w:rPr>
        <w:t>PMI</w:t>
      </w:r>
      <w:r>
        <w:rPr>
          <w:rFonts w:eastAsiaTheme="minorEastAsia"/>
          <w:color w:val="000000" w:themeColor="text1"/>
          <w:szCs w:val="21"/>
        </w:rPr>
        <w:t>）从高点</w:t>
      </w:r>
      <w:r>
        <w:rPr>
          <w:rFonts w:eastAsiaTheme="minorEastAsia"/>
          <w:color w:val="000000" w:themeColor="text1"/>
          <w:szCs w:val="21"/>
        </w:rPr>
        <w:t>60.2</w:t>
      </w:r>
      <w:r>
        <w:rPr>
          <w:rFonts w:eastAsiaTheme="minorEastAsia"/>
          <w:color w:val="000000" w:themeColor="text1"/>
          <w:szCs w:val="21"/>
        </w:rPr>
        <w:t>小幅回落到</w:t>
      </w:r>
      <w:r>
        <w:rPr>
          <w:rFonts w:eastAsiaTheme="minorEastAsia"/>
          <w:color w:val="000000" w:themeColor="text1"/>
          <w:szCs w:val="21"/>
        </w:rPr>
        <w:t>59.5</w:t>
      </w:r>
      <w:r>
        <w:rPr>
          <w:rFonts w:eastAsiaTheme="minorEastAsia"/>
          <w:color w:val="000000" w:themeColor="text1"/>
          <w:szCs w:val="21"/>
        </w:rPr>
        <w:t>。受到经济进一步重启的支撑，服务业增长自新冠疫情爆发以来首次超过了制造业。尽管通胀率从</w:t>
      </w:r>
      <w:r>
        <w:rPr>
          <w:rFonts w:eastAsiaTheme="minorEastAsia"/>
          <w:color w:val="000000" w:themeColor="text1"/>
          <w:szCs w:val="21"/>
        </w:rPr>
        <w:t>2.2</w:t>
      </w:r>
      <w:r>
        <w:rPr>
          <w:rFonts w:eastAsiaTheme="minorEastAsia"/>
          <w:color w:val="000000" w:themeColor="text1"/>
          <w:szCs w:val="21"/>
        </w:rPr>
        <w:t>％升至</w:t>
      </w:r>
      <w:r>
        <w:rPr>
          <w:rFonts w:eastAsiaTheme="minorEastAsia"/>
          <w:color w:val="000000" w:themeColor="text1"/>
          <w:szCs w:val="21"/>
        </w:rPr>
        <w:t>3.0</w:t>
      </w:r>
      <w:r>
        <w:rPr>
          <w:rFonts w:eastAsiaTheme="minorEastAsia"/>
          <w:color w:val="000000" w:themeColor="text1"/>
          <w:szCs w:val="21"/>
        </w:rPr>
        <w:t>％，达到近</w:t>
      </w:r>
      <w:r>
        <w:rPr>
          <w:rFonts w:eastAsiaTheme="minorEastAsia"/>
          <w:color w:val="000000" w:themeColor="text1"/>
          <w:szCs w:val="21"/>
        </w:rPr>
        <w:t>10</w:t>
      </w:r>
      <w:r>
        <w:rPr>
          <w:rFonts w:eastAsiaTheme="minorEastAsia"/>
          <w:color w:val="000000" w:themeColor="text1"/>
          <w:szCs w:val="21"/>
        </w:rPr>
        <w:t>年来的最高水平，但欧洲央行（</w:t>
      </w:r>
      <w:r>
        <w:rPr>
          <w:rFonts w:eastAsiaTheme="minorEastAsia"/>
          <w:color w:val="000000" w:themeColor="text1"/>
          <w:szCs w:val="21"/>
        </w:rPr>
        <w:t>ECB</w:t>
      </w:r>
      <w:r>
        <w:rPr>
          <w:rFonts w:eastAsiaTheme="minorEastAsia"/>
          <w:color w:val="000000" w:themeColor="text1"/>
          <w:szCs w:val="21"/>
        </w:rPr>
        <w:t>）仍保持温和态度，最新的欧央行指引将加息预期进一步推向未来。在英国，强劲的劳动力市场报告显示经济持续改善，失业率降至</w:t>
      </w:r>
      <w:r>
        <w:rPr>
          <w:rFonts w:eastAsiaTheme="minorEastAsia"/>
          <w:color w:val="000000" w:themeColor="text1"/>
          <w:szCs w:val="21"/>
        </w:rPr>
        <w:t>4.7</w:t>
      </w: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月份的数据显示，职位空缺数量首次超过</w:t>
      </w:r>
      <w:r>
        <w:rPr>
          <w:rFonts w:eastAsiaTheme="minorEastAsia"/>
          <w:color w:val="000000" w:themeColor="text1"/>
          <w:szCs w:val="21"/>
        </w:rPr>
        <w:t>100</w:t>
      </w:r>
      <w:r>
        <w:rPr>
          <w:rFonts w:eastAsiaTheme="minorEastAsia"/>
          <w:color w:val="000000" w:themeColor="text1"/>
          <w:szCs w:val="21"/>
        </w:rPr>
        <w:t>万个。另一方面，私营公司继续报告商业活动由于工作人员短缺和与供应链有关的瓶颈而受到限制。</w:t>
      </w:r>
      <w:r>
        <w:rPr>
          <w:rFonts w:eastAsiaTheme="minorEastAsia"/>
          <w:color w:val="000000" w:themeColor="text1"/>
          <w:szCs w:val="21"/>
        </w:rPr>
        <w:t xml:space="preserve"> </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疫苗接种工作的成功推动了欧洲重新开放的趋势，激增的增长反映了大规模财政刺激所带来的被压抑的需求。欧洲经济复苏的轮廓正在发生变化，从制造业活动反弹带动的复苏转变为以服务业为主的复苏。较低的新冠肺炎病例发病率以及疫苗在欧洲范围内的</w:t>
      </w:r>
      <w:r>
        <w:rPr>
          <w:rFonts w:eastAsiaTheme="minorEastAsia"/>
          <w:color w:val="000000" w:themeColor="text1"/>
          <w:szCs w:val="21"/>
        </w:rPr>
        <w:lastRenderedPageBreak/>
        <w:t>广泛推广，将使各国政府解除对经济活动的大部分限制。</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在下一代欧盟计划下更广泛地实施财政刺激的提振下，整个欧洲的盈利增长在</w:t>
      </w:r>
      <w:r>
        <w:rPr>
          <w:rFonts w:eastAsiaTheme="minorEastAsia"/>
          <w:color w:val="000000" w:themeColor="text1"/>
          <w:szCs w:val="21"/>
        </w:rPr>
        <w:t>2021</w:t>
      </w:r>
      <w:r>
        <w:rPr>
          <w:rFonts w:eastAsiaTheme="minorEastAsia"/>
          <w:color w:val="000000" w:themeColor="text1"/>
          <w:szCs w:val="21"/>
        </w:rPr>
        <w:t>年应该是强劲的。明年工资上涨和大宗商品价格上涨将带来压力。不过，我们认为，在通胀温和上升的环境下，股市应该表现良好，因为销售上升往往会抵消投入成本上升的影响，当需求强劲时，投入成本上升可以传递给客户。在股市中寻找既能受益于周期性反弹，又能受益于债券收益率上升的板块，是顺理成章的。总体而言，股市今年开局表现强劲，尽管可能会比较震荡，但我们相信经济和股市前景依然乐观。</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本报告期欧洲动力策略股票份额净值增长率为</w:t>
      </w:r>
      <w:r w:rsidRPr="00A76A42">
        <w:rPr>
          <w:rFonts w:eastAsiaTheme="minorEastAsia"/>
          <w:color w:val="000000" w:themeColor="text1"/>
          <w:szCs w:val="21"/>
        </w:rPr>
        <w:t>:-1.76%</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:-1.04%</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58,818,007.00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87.33</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56,618,190.80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84.07</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443,259.32</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0.66</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1,324,070.89</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1.97</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432,485.99</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0.64</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7,442,123.34</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11.05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1,089,631.77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1.62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67,349,762.11</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英国</w:t>
            </w:r>
          </w:p>
        </w:tc>
        <w:tc>
          <w:tcPr>
            <w:tcW w:w="3118" w:type="dxa"/>
            <w:vAlign w:val="center"/>
          </w:tcPr>
          <w:p w:rsidR="00216EF5" w:rsidRDefault="00E6442D">
            <w:pPr>
              <w:jc w:val="right"/>
            </w:pPr>
            <w:r>
              <w:rPr>
                <w:rFonts w:eastAsiaTheme="minorEastAsia"/>
                <w:color w:val="000000" w:themeColor="text1"/>
                <w:szCs w:val="21"/>
              </w:rPr>
              <w:t>11,827,527.29</w:t>
            </w:r>
          </w:p>
        </w:tc>
        <w:tc>
          <w:tcPr>
            <w:tcW w:w="3076" w:type="dxa"/>
            <w:vAlign w:val="center"/>
          </w:tcPr>
          <w:p w:rsidR="00216EF5" w:rsidRDefault="00E6442D">
            <w:pPr>
              <w:jc w:val="right"/>
            </w:pPr>
            <w:r>
              <w:rPr>
                <w:rFonts w:eastAsiaTheme="minorEastAsia"/>
                <w:color w:val="000000" w:themeColor="text1"/>
                <w:szCs w:val="21"/>
              </w:rPr>
              <w:t>18.53</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瑞士</w:t>
            </w:r>
          </w:p>
        </w:tc>
        <w:tc>
          <w:tcPr>
            <w:tcW w:w="3118" w:type="dxa"/>
            <w:vAlign w:val="center"/>
          </w:tcPr>
          <w:p w:rsidR="00216EF5" w:rsidRDefault="00E6442D">
            <w:pPr>
              <w:jc w:val="right"/>
            </w:pPr>
            <w:r>
              <w:rPr>
                <w:rFonts w:eastAsiaTheme="minorEastAsia"/>
                <w:color w:val="000000" w:themeColor="text1"/>
                <w:szCs w:val="21"/>
              </w:rPr>
              <w:t>9,898,575.91</w:t>
            </w:r>
          </w:p>
        </w:tc>
        <w:tc>
          <w:tcPr>
            <w:tcW w:w="3076" w:type="dxa"/>
            <w:vAlign w:val="center"/>
          </w:tcPr>
          <w:p w:rsidR="00216EF5" w:rsidRDefault="00E6442D">
            <w:pPr>
              <w:jc w:val="right"/>
            </w:pPr>
            <w:r>
              <w:rPr>
                <w:rFonts w:eastAsiaTheme="minorEastAsia"/>
                <w:color w:val="000000" w:themeColor="text1"/>
                <w:szCs w:val="21"/>
              </w:rPr>
              <w:t>15.50</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德国</w:t>
            </w:r>
          </w:p>
        </w:tc>
        <w:tc>
          <w:tcPr>
            <w:tcW w:w="3118" w:type="dxa"/>
            <w:vAlign w:val="center"/>
          </w:tcPr>
          <w:p w:rsidR="00216EF5" w:rsidRDefault="00E6442D">
            <w:pPr>
              <w:jc w:val="right"/>
            </w:pPr>
            <w:r>
              <w:rPr>
                <w:rFonts w:eastAsiaTheme="minorEastAsia"/>
                <w:color w:val="000000" w:themeColor="text1"/>
                <w:szCs w:val="21"/>
              </w:rPr>
              <w:t>9,206,643.07</w:t>
            </w:r>
          </w:p>
        </w:tc>
        <w:tc>
          <w:tcPr>
            <w:tcW w:w="3076" w:type="dxa"/>
            <w:vAlign w:val="center"/>
          </w:tcPr>
          <w:p w:rsidR="00216EF5" w:rsidRDefault="00E6442D">
            <w:pPr>
              <w:jc w:val="right"/>
            </w:pPr>
            <w:r>
              <w:rPr>
                <w:rFonts w:eastAsiaTheme="minorEastAsia"/>
                <w:color w:val="000000" w:themeColor="text1"/>
                <w:szCs w:val="21"/>
              </w:rPr>
              <w:t>14.42</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法国</w:t>
            </w:r>
          </w:p>
        </w:tc>
        <w:tc>
          <w:tcPr>
            <w:tcW w:w="3118" w:type="dxa"/>
            <w:vAlign w:val="center"/>
          </w:tcPr>
          <w:p w:rsidR="00216EF5" w:rsidRDefault="00E6442D">
            <w:pPr>
              <w:jc w:val="right"/>
            </w:pPr>
            <w:r>
              <w:rPr>
                <w:rFonts w:eastAsiaTheme="minorEastAsia"/>
                <w:color w:val="000000" w:themeColor="text1"/>
                <w:szCs w:val="21"/>
              </w:rPr>
              <w:t>8,020,683.91</w:t>
            </w:r>
          </w:p>
        </w:tc>
        <w:tc>
          <w:tcPr>
            <w:tcW w:w="3076" w:type="dxa"/>
            <w:vAlign w:val="center"/>
          </w:tcPr>
          <w:p w:rsidR="00216EF5" w:rsidRDefault="00E6442D">
            <w:pPr>
              <w:jc w:val="right"/>
            </w:pPr>
            <w:r>
              <w:rPr>
                <w:rFonts w:eastAsiaTheme="minorEastAsia"/>
                <w:color w:val="000000" w:themeColor="text1"/>
                <w:szCs w:val="21"/>
              </w:rPr>
              <w:t>12.56</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荷兰</w:t>
            </w:r>
          </w:p>
        </w:tc>
        <w:tc>
          <w:tcPr>
            <w:tcW w:w="3118" w:type="dxa"/>
            <w:vAlign w:val="center"/>
          </w:tcPr>
          <w:p w:rsidR="00216EF5" w:rsidRDefault="00E6442D">
            <w:pPr>
              <w:jc w:val="right"/>
            </w:pPr>
            <w:r>
              <w:rPr>
                <w:rFonts w:eastAsiaTheme="minorEastAsia"/>
                <w:color w:val="000000" w:themeColor="text1"/>
                <w:szCs w:val="21"/>
              </w:rPr>
              <w:t>6,093,359.93</w:t>
            </w:r>
          </w:p>
        </w:tc>
        <w:tc>
          <w:tcPr>
            <w:tcW w:w="3076" w:type="dxa"/>
            <w:vAlign w:val="center"/>
          </w:tcPr>
          <w:p w:rsidR="00216EF5" w:rsidRDefault="00E6442D">
            <w:pPr>
              <w:jc w:val="right"/>
            </w:pPr>
            <w:r>
              <w:rPr>
                <w:rFonts w:eastAsiaTheme="minorEastAsia"/>
                <w:color w:val="000000" w:themeColor="text1"/>
                <w:szCs w:val="21"/>
              </w:rPr>
              <w:t>9.54</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瑞典</w:t>
            </w:r>
          </w:p>
        </w:tc>
        <w:tc>
          <w:tcPr>
            <w:tcW w:w="3118" w:type="dxa"/>
            <w:vAlign w:val="center"/>
          </w:tcPr>
          <w:p w:rsidR="00216EF5" w:rsidRDefault="00E6442D">
            <w:pPr>
              <w:jc w:val="right"/>
            </w:pPr>
            <w:r>
              <w:rPr>
                <w:rFonts w:eastAsiaTheme="minorEastAsia"/>
                <w:color w:val="000000" w:themeColor="text1"/>
                <w:szCs w:val="21"/>
              </w:rPr>
              <w:t>2,340,555.42</w:t>
            </w:r>
          </w:p>
        </w:tc>
        <w:tc>
          <w:tcPr>
            <w:tcW w:w="3076" w:type="dxa"/>
            <w:vAlign w:val="center"/>
          </w:tcPr>
          <w:p w:rsidR="00216EF5" w:rsidRDefault="00E6442D">
            <w:pPr>
              <w:jc w:val="right"/>
            </w:pPr>
            <w:r>
              <w:rPr>
                <w:rFonts w:eastAsiaTheme="minorEastAsia"/>
                <w:color w:val="000000" w:themeColor="text1"/>
                <w:szCs w:val="21"/>
              </w:rPr>
              <w:t>3.67</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丹麦</w:t>
            </w:r>
          </w:p>
        </w:tc>
        <w:tc>
          <w:tcPr>
            <w:tcW w:w="3118" w:type="dxa"/>
            <w:vAlign w:val="center"/>
          </w:tcPr>
          <w:p w:rsidR="00216EF5" w:rsidRDefault="00E6442D">
            <w:pPr>
              <w:jc w:val="right"/>
            </w:pPr>
            <w:r>
              <w:rPr>
                <w:rFonts w:eastAsiaTheme="minorEastAsia"/>
                <w:color w:val="000000" w:themeColor="text1"/>
                <w:szCs w:val="21"/>
              </w:rPr>
              <w:t>1,896,950.73</w:t>
            </w:r>
          </w:p>
        </w:tc>
        <w:tc>
          <w:tcPr>
            <w:tcW w:w="3076" w:type="dxa"/>
            <w:vAlign w:val="center"/>
          </w:tcPr>
          <w:p w:rsidR="00216EF5" w:rsidRDefault="00E6442D">
            <w:pPr>
              <w:jc w:val="right"/>
            </w:pPr>
            <w:r>
              <w:rPr>
                <w:rFonts w:eastAsiaTheme="minorEastAsia"/>
                <w:color w:val="000000" w:themeColor="text1"/>
                <w:szCs w:val="21"/>
              </w:rPr>
              <w:t>2.97</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芬兰</w:t>
            </w:r>
          </w:p>
        </w:tc>
        <w:tc>
          <w:tcPr>
            <w:tcW w:w="3118" w:type="dxa"/>
            <w:vAlign w:val="center"/>
          </w:tcPr>
          <w:p w:rsidR="00216EF5" w:rsidRDefault="00E6442D">
            <w:pPr>
              <w:jc w:val="right"/>
            </w:pPr>
            <w:r>
              <w:rPr>
                <w:rFonts w:eastAsiaTheme="minorEastAsia"/>
                <w:color w:val="000000" w:themeColor="text1"/>
                <w:szCs w:val="21"/>
              </w:rPr>
              <w:t>1,593,784.36</w:t>
            </w:r>
          </w:p>
        </w:tc>
        <w:tc>
          <w:tcPr>
            <w:tcW w:w="3076" w:type="dxa"/>
            <w:vAlign w:val="center"/>
          </w:tcPr>
          <w:p w:rsidR="00216EF5" w:rsidRDefault="00E6442D">
            <w:pPr>
              <w:jc w:val="right"/>
            </w:pPr>
            <w:r>
              <w:rPr>
                <w:rFonts w:eastAsiaTheme="minorEastAsia"/>
                <w:color w:val="000000" w:themeColor="text1"/>
                <w:szCs w:val="21"/>
              </w:rPr>
              <w:t>2.50</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意大利</w:t>
            </w:r>
          </w:p>
        </w:tc>
        <w:tc>
          <w:tcPr>
            <w:tcW w:w="3118" w:type="dxa"/>
            <w:vAlign w:val="center"/>
          </w:tcPr>
          <w:p w:rsidR="00216EF5" w:rsidRDefault="00E6442D">
            <w:pPr>
              <w:jc w:val="right"/>
            </w:pPr>
            <w:r>
              <w:rPr>
                <w:rFonts w:eastAsiaTheme="minorEastAsia"/>
                <w:color w:val="000000" w:themeColor="text1"/>
                <w:szCs w:val="21"/>
              </w:rPr>
              <w:t>1,574,062.95</w:t>
            </w:r>
          </w:p>
        </w:tc>
        <w:tc>
          <w:tcPr>
            <w:tcW w:w="3076" w:type="dxa"/>
            <w:vAlign w:val="center"/>
          </w:tcPr>
          <w:p w:rsidR="00216EF5" w:rsidRDefault="00E6442D">
            <w:pPr>
              <w:jc w:val="right"/>
            </w:pPr>
            <w:r>
              <w:rPr>
                <w:rFonts w:eastAsiaTheme="minorEastAsia"/>
                <w:color w:val="000000" w:themeColor="text1"/>
                <w:szCs w:val="21"/>
              </w:rPr>
              <w:t>2.47</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西班牙</w:t>
            </w:r>
          </w:p>
        </w:tc>
        <w:tc>
          <w:tcPr>
            <w:tcW w:w="3118" w:type="dxa"/>
            <w:vAlign w:val="center"/>
          </w:tcPr>
          <w:p w:rsidR="00216EF5" w:rsidRDefault="00E6442D">
            <w:pPr>
              <w:jc w:val="right"/>
            </w:pPr>
            <w:r>
              <w:rPr>
                <w:rFonts w:eastAsiaTheme="minorEastAsia"/>
                <w:color w:val="000000" w:themeColor="text1"/>
                <w:szCs w:val="21"/>
              </w:rPr>
              <w:t>1,514,748.23</w:t>
            </w:r>
          </w:p>
        </w:tc>
        <w:tc>
          <w:tcPr>
            <w:tcW w:w="3076" w:type="dxa"/>
            <w:vAlign w:val="center"/>
          </w:tcPr>
          <w:p w:rsidR="00216EF5" w:rsidRDefault="00E6442D">
            <w:pPr>
              <w:jc w:val="right"/>
            </w:pPr>
            <w:r>
              <w:rPr>
                <w:rFonts w:eastAsiaTheme="minorEastAsia"/>
                <w:color w:val="000000" w:themeColor="text1"/>
                <w:szCs w:val="21"/>
              </w:rPr>
              <w:t>2.37</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奥地利</w:t>
            </w:r>
          </w:p>
        </w:tc>
        <w:tc>
          <w:tcPr>
            <w:tcW w:w="3118" w:type="dxa"/>
            <w:vAlign w:val="center"/>
          </w:tcPr>
          <w:p w:rsidR="00216EF5" w:rsidRDefault="00E6442D">
            <w:pPr>
              <w:jc w:val="right"/>
            </w:pPr>
            <w:r>
              <w:rPr>
                <w:rFonts w:eastAsiaTheme="minorEastAsia"/>
                <w:color w:val="000000" w:themeColor="text1"/>
                <w:szCs w:val="21"/>
              </w:rPr>
              <w:t>1,501,001.12</w:t>
            </w:r>
          </w:p>
        </w:tc>
        <w:tc>
          <w:tcPr>
            <w:tcW w:w="3076" w:type="dxa"/>
            <w:vAlign w:val="center"/>
          </w:tcPr>
          <w:p w:rsidR="00216EF5" w:rsidRDefault="00E6442D">
            <w:pPr>
              <w:jc w:val="right"/>
            </w:pPr>
            <w:r>
              <w:rPr>
                <w:rFonts w:eastAsiaTheme="minorEastAsia"/>
                <w:color w:val="000000" w:themeColor="text1"/>
                <w:szCs w:val="21"/>
              </w:rPr>
              <w:t>2.35</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爱尔兰</w:t>
            </w:r>
          </w:p>
        </w:tc>
        <w:tc>
          <w:tcPr>
            <w:tcW w:w="3118" w:type="dxa"/>
            <w:vAlign w:val="center"/>
          </w:tcPr>
          <w:p w:rsidR="00216EF5" w:rsidRDefault="00E6442D">
            <w:pPr>
              <w:jc w:val="right"/>
            </w:pPr>
            <w:r>
              <w:rPr>
                <w:rFonts w:eastAsiaTheme="minorEastAsia"/>
                <w:color w:val="000000" w:themeColor="text1"/>
                <w:szCs w:val="21"/>
              </w:rPr>
              <w:t>1,419,058.80</w:t>
            </w:r>
          </w:p>
        </w:tc>
        <w:tc>
          <w:tcPr>
            <w:tcW w:w="3076" w:type="dxa"/>
            <w:vAlign w:val="center"/>
          </w:tcPr>
          <w:p w:rsidR="00216EF5" w:rsidRDefault="00E6442D">
            <w:pPr>
              <w:jc w:val="right"/>
            </w:pPr>
            <w:r>
              <w:rPr>
                <w:rFonts w:eastAsiaTheme="minorEastAsia"/>
                <w:color w:val="000000" w:themeColor="text1"/>
                <w:szCs w:val="21"/>
              </w:rPr>
              <w:t>2.22</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挪威</w:t>
            </w:r>
          </w:p>
        </w:tc>
        <w:tc>
          <w:tcPr>
            <w:tcW w:w="3118" w:type="dxa"/>
            <w:vAlign w:val="center"/>
          </w:tcPr>
          <w:p w:rsidR="00216EF5" w:rsidRDefault="00E6442D">
            <w:pPr>
              <w:jc w:val="right"/>
            </w:pPr>
            <w:r>
              <w:rPr>
                <w:rFonts w:eastAsiaTheme="minorEastAsia"/>
                <w:color w:val="000000" w:themeColor="text1"/>
                <w:szCs w:val="21"/>
              </w:rPr>
              <w:t>894,699.85</w:t>
            </w:r>
          </w:p>
        </w:tc>
        <w:tc>
          <w:tcPr>
            <w:tcW w:w="3076" w:type="dxa"/>
            <w:vAlign w:val="center"/>
          </w:tcPr>
          <w:p w:rsidR="00216EF5" w:rsidRDefault="00E6442D">
            <w:pPr>
              <w:jc w:val="right"/>
            </w:pPr>
            <w:r>
              <w:rPr>
                <w:rFonts w:eastAsiaTheme="minorEastAsia"/>
                <w:color w:val="000000" w:themeColor="text1"/>
                <w:szCs w:val="21"/>
              </w:rPr>
              <w:t>1.40</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比利时</w:t>
            </w:r>
          </w:p>
        </w:tc>
        <w:tc>
          <w:tcPr>
            <w:tcW w:w="3118" w:type="dxa"/>
            <w:vAlign w:val="center"/>
          </w:tcPr>
          <w:p w:rsidR="00216EF5" w:rsidRDefault="00E6442D">
            <w:pPr>
              <w:jc w:val="right"/>
            </w:pPr>
            <w:r>
              <w:rPr>
                <w:rFonts w:eastAsiaTheme="minorEastAsia"/>
                <w:color w:val="000000" w:themeColor="text1"/>
                <w:szCs w:val="21"/>
              </w:rPr>
              <w:t>582,304.40</w:t>
            </w:r>
          </w:p>
        </w:tc>
        <w:tc>
          <w:tcPr>
            <w:tcW w:w="3076" w:type="dxa"/>
            <w:vAlign w:val="center"/>
          </w:tcPr>
          <w:p w:rsidR="00216EF5" w:rsidRDefault="00E6442D">
            <w:pPr>
              <w:jc w:val="right"/>
            </w:pPr>
            <w:r>
              <w:rPr>
                <w:rFonts w:eastAsiaTheme="minorEastAsia"/>
                <w:color w:val="000000" w:themeColor="text1"/>
                <w:szCs w:val="21"/>
              </w:rPr>
              <w:t>0.91</w:t>
            </w:r>
          </w:p>
        </w:tc>
      </w:tr>
      <w:tr w:rsidR="00216EF5">
        <w:trPr>
          <w:jc w:val="center"/>
        </w:trPr>
        <w:tc>
          <w:tcPr>
            <w:tcW w:w="2410" w:type="dxa"/>
            <w:vAlign w:val="center"/>
          </w:tcPr>
          <w:p w:rsidR="00216EF5" w:rsidRDefault="00E6442D">
            <w:pPr>
              <w:jc w:val="left"/>
            </w:pPr>
            <w:r>
              <w:rPr>
                <w:rFonts w:eastAsiaTheme="minorEastAsia"/>
                <w:color w:val="000000" w:themeColor="text1"/>
                <w:szCs w:val="21"/>
              </w:rPr>
              <w:t>美国</w:t>
            </w:r>
          </w:p>
        </w:tc>
        <w:tc>
          <w:tcPr>
            <w:tcW w:w="3118" w:type="dxa"/>
            <w:vAlign w:val="center"/>
          </w:tcPr>
          <w:p w:rsidR="00216EF5" w:rsidRDefault="00E6442D">
            <w:pPr>
              <w:jc w:val="right"/>
            </w:pPr>
            <w:r>
              <w:rPr>
                <w:rFonts w:eastAsiaTheme="minorEastAsia"/>
                <w:color w:val="000000" w:themeColor="text1"/>
                <w:szCs w:val="21"/>
              </w:rPr>
              <w:t>454,051.03</w:t>
            </w:r>
          </w:p>
        </w:tc>
        <w:tc>
          <w:tcPr>
            <w:tcW w:w="3076" w:type="dxa"/>
            <w:vAlign w:val="center"/>
          </w:tcPr>
          <w:p w:rsidR="00216EF5" w:rsidRDefault="00E6442D">
            <w:pPr>
              <w:jc w:val="right"/>
            </w:pPr>
            <w:r>
              <w:rPr>
                <w:rFonts w:eastAsiaTheme="minorEastAsia"/>
                <w:color w:val="000000" w:themeColor="text1"/>
                <w:szCs w:val="21"/>
              </w:rPr>
              <w:t>0.71</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58,818,007.00</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92.13</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16EF5">
        <w:tc>
          <w:tcPr>
            <w:tcW w:w="2787" w:type="dxa"/>
            <w:vAlign w:val="center"/>
          </w:tcPr>
          <w:p w:rsidR="00216EF5" w:rsidRDefault="00E6442D">
            <w:pPr>
              <w:jc w:val="left"/>
            </w:pPr>
            <w:r>
              <w:rPr>
                <w:rFonts w:eastAsiaTheme="minorEastAsia"/>
                <w:color w:val="000000" w:themeColor="text1"/>
                <w:szCs w:val="21"/>
              </w:rPr>
              <w:t>商业银行</w:t>
            </w:r>
          </w:p>
        </w:tc>
        <w:tc>
          <w:tcPr>
            <w:tcW w:w="2551" w:type="dxa"/>
            <w:vAlign w:val="center"/>
          </w:tcPr>
          <w:p w:rsidR="00216EF5" w:rsidRDefault="00E6442D">
            <w:pPr>
              <w:jc w:val="right"/>
            </w:pPr>
            <w:r>
              <w:rPr>
                <w:rFonts w:eastAsiaTheme="minorEastAsia"/>
                <w:color w:val="000000" w:themeColor="text1"/>
                <w:szCs w:val="21"/>
              </w:rPr>
              <w:t>6,051,129.63</w:t>
            </w:r>
          </w:p>
        </w:tc>
        <w:tc>
          <w:tcPr>
            <w:tcW w:w="3175" w:type="dxa"/>
            <w:vAlign w:val="center"/>
          </w:tcPr>
          <w:p w:rsidR="00216EF5" w:rsidRDefault="00E6442D">
            <w:pPr>
              <w:jc w:val="right"/>
            </w:pPr>
            <w:r>
              <w:rPr>
                <w:rFonts w:eastAsiaTheme="minorEastAsia"/>
                <w:color w:val="000000" w:themeColor="text1"/>
                <w:szCs w:val="21"/>
              </w:rPr>
              <w:t>9.48</w:t>
            </w:r>
          </w:p>
        </w:tc>
      </w:tr>
      <w:tr w:rsidR="00216EF5">
        <w:tc>
          <w:tcPr>
            <w:tcW w:w="2787" w:type="dxa"/>
            <w:vAlign w:val="center"/>
          </w:tcPr>
          <w:p w:rsidR="00216EF5" w:rsidRDefault="00E6442D">
            <w:pPr>
              <w:jc w:val="left"/>
            </w:pPr>
            <w:r>
              <w:rPr>
                <w:rFonts w:eastAsiaTheme="minorEastAsia"/>
                <w:color w:val="000000" w:themeColor="text1"/>
                <w:szCs w:val="21"/>
              </w:rPr>
              <w:t>制药</w:t>
            </w:r>
          </w:p>
        </w:tc>
        <w:tc>
          <w:tcPr>
            <w:tcW w:w="2551" w:type="dxa"/>
            <w:vAlign w:val="center"/>
          </w:tcPr>
          <w:p w:rsidR="00216EF5" w:rsidRDefault="00E6442D">
            <w:pPr>
              <w:jc w:val="right"/>
            </w:pPr>
            <w:r>
              <w:rPr>
                <w:rFonts w:eastAsiaTheme="minorEastAsia"/>
                <w:color w:val="000000" w:themeColor="text1"/>
                <w:szCs w:val="21"/>
              </w:rPr>
              <w:t>5,034,509.22</w:t>
            </w:r>
          </w:p>
        </w:tc>
        <w:tc>
          <w:tcPr>
            <w:tcW w:w="3175" w:type="dxa"/>
            <w:vAlign w:val="center"/>
          </w:tcPr>
          <w:p w:rsidR="00216EF5" w:rsidRDefault="00E6442D">
            <w:pPr>
              <w:jc w:val="right"/>
            </w:pPr>
            <w:r>
              <w:rPr>
                <w:rFonts w:eastAsiaTheme="minorEastAsia"/>
                <w:color w:val="000000" w:themeColor="text1"/>
                <w:szCs w:val="21"/>
              </w:rPr>
              <w:t>7.89</w:t>
            </w:r>
          </w:p>
        </w:tc>
      </w:tr>
      <w:tr w:rsidR="00216EF5">
        <w:tc>
          <w:tcPr>
            <w:tcW w:w="2787" w:type="dxa"/>
            <w:vAlign w:val="center"/>
          </w:tcPr>
          <w:p w:rsidR="00216EF5" w:rsidRDefault="00E6442D">
            <w:pPr>
              <w:jc w:val="left"/>
            </w:pPr>
            <w:r>
              <w:rPr>
                <w:rFonts w:eastAsiaTheme="minorEastAsia"/>
                <w:color w:val="000000" w:themeColor="text1"/>
                <w:szCs w:val="21"/>
              </w:rPr>
              <w:lastRenderedPageBreak/>
              <w:t>保险</w:t>
            </w:r>
          </w:p>
        </w:tc>
        <w:tc>
          <w:tcPr>
            <w:tcW w:w="2551" w:type="dxa"/>
            <w:vAlign w:val="center"/>
          </w:tcPr>
          <w:p w:rsidR="00216EF5" w:rsidRDefault="00E6442D">
            <w:pPr>
              <w:jc w:val="right"/>
            </w:pPr>
            <w:r>
              <w:rPr>
                <w:rFonts w:eastAsiaTheme="minorEastAsia"/>
                <w:color w:val="000000" w:themeColor="text1"/>
                <w:szCs w:val="21"/>
              </w:rPr>
              <w:t>4,288,521.85</w:t>
            </w:r>
          </w:p>
        </w:tc>
        <w:tc>
          <w:tcPr>
            <w:tcW w:w="3175" w:type="dxa"/>
            <w:vAlign w:val="center"/>
          </w:tcPr>
          <w:p w:rsidR="00216EF5" w:rsidRDefault="00E6442D">
            <w:pPr>
              <w:jc w:val="right"/>
            </w:pPr>
            <w:r>
              <w:rPr>
                <w:rFonts w:eastAsiaTheme="minorEastAsia"/>
                <w:color w:val="000000" w:themeColor="text1"/>
                <w:szCs w:val="21"/>
              </w:rPr>
              <w:t>6.72</w:t>
            </w:r>
          </w:p>
        </w:tc>
      </w:tr>
      <w:tr w:rsidR="00216EF5">
        <w:tc>
          <w:tcPr>
            <w:tcW w:w="2787" w:type="dxa"/>
            <w:vAlign w:val="center"/>
          </w:tcPr>
          <w:p w:rsidR="00216EF5" w:rsidRDefault="00E6442D">
            <w:pPr>
              <w:jc w:val="left"/>
            </w:pPr>
            <w:r>
              <w:rPr>
                <w:rFonts w:eastAsiaTheme="minorEastAsia"/>
                <w:color w:val="000000" w:themeColor="text1"/>
                <w:szCs w:val="21"/>
              </w:rPr>
              <w:t>半导体产品与设备</w:t>
            </w:r>
          </w:p>
        </w:tc>
        <w:tc>
          <w:tcPr>
            <w:tcW w:w="2551" w:type="dxa"/>
            <w:vAlign w:val="center"/>
          </w:tcPr>
          <w:p w:rsidR="00216EF5" w:rsidRDefault="00E6442D">
            <w:pPr>
              <w:jc w:val="right"/>
            </w:pPr>
            <w:r>
              <w:rPr>
                <w:rFonts w:eastAsiaTheme="minorEastAsia"/>
                <w:color w:val="000000" w:themeColor="text1"/>
                <w:szCs w:val="21"/>
              </w:rPr>
              <w:t>2,930,088.28</w:t>
            </w:r>
          </w:p>
        </w:tc>
        <w:tc>
          <w:tcPr>
            <w:tcW w:w="3175" w:type="dxa"/>
            <w:vAlign w:val="center"/>
          </w:tcPr>
          <w:p w:rsidR="00216EF5" w:rsidRDefault="00E6442D">
            <w:pPr>
              <w:jc w:val="right"/>
            </w:pPr>
            <w:r>
              <w:rPr>
                <w:rFonts w:eastAsiaTheme="minorEastAsia"/>
                <w:color w:val="000000" w:themeColor="text1"/>
                <w:szCs w:val="21"/>
              </w:rPr>
              <w:t>4.59</w:t>
            </w:r>
          </w:p>
        </w:tc>
      </w:tr>
      <w:tr w:rsidR="00216EF5">
        <w:tc>
          <w:tcPr>
            <w:tcW w:w="2787" w:type="dxa"/>
            <w:vAlign w:val="center"/>
          </w:tcPr>
          <w:p w:rsidR="00216EF5" w:rsidRDefault="00E6442D">
            <w:pPr>
              <w:jc w:val="left"/>
            </w:pPr>
            <w:r>
              <w:rPr>
                <w:rFonts w:eastAsiaTheme="minorEastAsia"/>
                <w:color w:val="000000" w:themeColor="text1"/>
                <w:szCs w:val="21"/>
              </w:rPr>
              <w:t>机械制造</w:t>
            </w:r>
          </w:p>
        </w:tc>
        <w:tc>
          <w:tcPr>
            <w:tcW w:w="2551" w:type="dxa"/>
            <w:vAlign w:val="center"/>
          </w:tcPr>
          <w:p w:rsidR="00216EF5" w:rsidRDefault="00E6442D">
            <w:pPr>
              <w:jc w:val="right"/>
            </w:pPr>
            <w:r>
              <w:rPr>
                <w:rFonts w:eastAsiaTheme="minorEastAsia"/>
                <w:color w:val="000000" w:themeColor="text1"/>
                <w:szCs w:val="21"/>
              </w:rPr>
              <w:t>2,924,308.29</w:t>
            </w:r>
          </w:p>
        </w:tc>
        <w:tc>
          <w:tcPr>
            <w:tcW w:w="3175" w:type="dxa"/>
            <w:vAlign w:val="center"/>
          </w:tcPr>
          <w:p w:rsidR="00216EF5" w:rsidRDefault="00E6442D">
            <w:pPr>
              <w:jc w:val="right"/>
            </w:pPr>
            <w:r>
              <w:rPr>
                <w:rFonts w:eastAsiaTheme="minorEastAsia"/>
                <w:color w:val="000000" w:themeColor="text1"/>
                <w:szCs w:val="21"/>
              </w:rPr>
              <w:t>4.58</w:t>
            </w:r>
          </w:p>
        </w:tc>
      </w:tr>
      <w:tr w:rsidR="00216EF5">
        <w:tc>
          <w:tcPr>
            <w:tcW w:w="2787" w:type="dxa"/>
            <w:vAlign w:val="center"/>
          </w:tcPr>
          <w:p w:rsidR="00216EF5" w:rsidRDefault="00E6442D">
            <w:pPr>
              <w:jc w:val="left"/>
            </w:pPr>
            <w:r>
              <w:rPr>
                <w:rFonts w:eastAsiaTheme="minorEastAsia"/>
                <w:color w:val="000000" w:themeColor="text1"/>
                <w:szCs w:val="21"/>
              </w:rPr>
              <w:t>食品</w:t>
            </w:r>
          </w:p>
        </w:tc>
        <w:tc>
          <w:tcPr>
            <w:tcW w:w="2551" w:type="dxa"/>
            <w:vAlign w:val="center"/>
          </w:tcPr>
          <w:p w:rsidR="00216EF5" w:rsidRDefault="00E6442D">
            <w:pPr>
              <w:jc w:val="right"/>
            </w:pPr>
            <w:r>
              <w:rPr>
                <w:rFonts w:eastAsiaTheme="minorEastAsia"/>
                <w:color w:val="000000" w:themeColor="text1"/>
                <w:szCs w:val="21"/>
              </w:rPr>
              <w:t>2,851,441.48</w:t>
            </w:r>
          </w:p>
        </w:tc>
        <w:tc>
          <w:tcPr>
            <w:tcW w:w="3175" w:type="dxa"/>
            <w:vAlign w:val="center"/>
          </w:tcPr>
          <w:p w:rsidR="00216EF5" w:rsidRDefault="00E6442D">
            <w:pPr>
              <w:jc w:val="right"/>
            </w:pPr>
            <w:r>
              <w:rPr>
                <w:rFonts w:eastAsiaTheme="minorEastAsia"/>
                <w:color w:val="000000" w:themeColor="text1"/>
                <w:szCs w:val="21"/>
              </w:rPr>
              <w:t>4.47</w:t>
            </w:r>
          </w:p>
        </w:tc>
      </w:tr>
      <w:tr w:rsidR="00216EF5">
        <w:tc>
          <w:tcPr>
            <w:tcW w:w="2787" w:type="dxa"/>
            <w:vAlign w:val="center"/>
          </w:tcPr>
          <w:p w:rsidR="00216EF5" w:rsidRDefault="00E6442D">
            <w:pPr>
              <w:jc w:val="left"/>
            </w:pPr>
            <w:r>
              <w:rPr>
                <w:rFonts w:eastAsiaTheme="minorEastAsia"/>
                <w:color w:val="000000" w:themeColor="text1"/>
                <w:szCs w:val="21"/>
              </w:rPr>
              <w:t>纺织品、服装与奢侈品</w:t>
            </w:r>
          </w:p>
        </w:tc>
        <w:tc>
          <w:tcPr>
            <w:tcW w:w="2551" w:type="dxa"/>
            <w:vAlign w:val="center"/>
          </w:tcPr>
          <w:p w:rsidR="00216EF5" w:rsidRDefault="00E6442D">
            <w:pPr>
              <w:jc w:val="right"/>
            </w:pPr>
            <w:r>
              <w:rPr>
                <w:rFonts w:eastAsiaTheme="minorEastAsia"/>
                <w:color w:val="000000" w:themeColor="text1"/>
                <w:szCs w:val="21"/>
              </w:rPr>
              <w:t>2,734,626.88</w:t>
            </w:r>
          </w:p>
        </w:tc>
        <w:tc>
          <w:tcPr>
            <w:tcW w:w="3175" w:type="dxa"/>
            <w:vAlign w:val="center"/>
          </w:tcPr>
          <w:p w:rsidR="00216EF5" w:rsidRDefault="00E6442D">
            <w:pPr>
              <w:jc w:val="right"/>
            </w:pPr>
            <w:r>
              <w:rPr>
                <w:rFonts w:eastAsiaTheme="minorEastAsia"/>
                <w:color w:val="000000" w:themeColor="text1"/>
                <w:szCs w:val="21"/>
              </w:rPr>
              <w:t>4.28</w:t>
            </w:r>
          </w:p>
        </w:tc>
      </w:tr>
      <w:tr w:rsidR="00216EF5">
        <w:tc>
          <w:tcPr>
            <w:tcW w:w="2787" w:type="dxa"/>
            <w:vAlign w:val="center"/>
          </w:tcPr>
          <w:p w:rsidR="00216EF5" w:rsidRDefault="00E6442D">
            <w:pPr>
              <w:jc w:val="left"/>
            </w:pPr>
            <w:r>
              <w:rPr>
                <w:rFonts w:eastAsiaTheme="minorEastAsia"/>
                <w:color w:val="000000" w:themeColor="text1"/>
                <w:szCs w:val="21"/>
              </w:rPr>
              <w:t>资本市场</w:t>
            </w:r>
          </w:p>
        </w:tc>
        <w:tc>
          <w:tcPr>
            <w:tcW w:w="2551" w:type="dxa"/>
            <w:vAlign w:val="center"/>
          </w:tcPr>
          <w:p w:rsidR="00216EF5" w:rsidRDefault="00E6442D">
            <w:pPr>
              <w:jc w:val="right"/>
            </w:pPr>
            <w:r>
              <w:rPr>
                <w:rFonts w:eastAsiaTheme="minorEastAsia"/>
                <w:color w:val="000000" w:themeColor="text1"/>
                <w:szCs w:val="21"/>
              </w:rPr>
              <w:t>2,253,879.61</w:t>
            </w:r>
          </w:p>
        </w:tc>
        <w:tc>
          <w:tcPr>
            <w:tcW w:w="3175" w:type="dxa"/>
            <w:vAlign w:val="center"/>
          </w:tcPr>
          <w:p w:rsidR="00216EF5" w:rsidRDefault="00E6442D">
            <w:pPr>
              <w:jc w:val="right"/>
            </w:pPr>
            <w:r>
              <w:rPr>
                <w:rFonts w:eastAsiaTheme="minorEastAsia"/>
                <w:color w:val="000000" w:themeColor="text1"/>
                <w:szCs w:val="21"/>
              </w:rPr>
              <w:t>3.53</w:t>
            </w:r>
          </w:p>
        </w:tc>
      </w:tr>
      <w:tr w:rsidR="00216EF5">
        <w:tc>
          <w:tcPr>
            <w:tcW w:w="2787" w:type="dxa"/>
            <w:vAlign w:val="center"/>
          </w:tcPr>
          <w:p w:rsidR="00216EF5" w:rsidRDefault="00E6442D">
            <w:pPr>
              <w:jc w:val="left"/>
            </w:pPr>
            <w:r>
              <w:rPr>
                <w:rFonts w:eastAsiaTheme="minorEastAsia"/>
                <w:color w:val="000000" w:themeColor="text1"/>
                <w:szCs w:val="21"/>
              </w:rPr>
              <w:t>石油、天然气与消费用燃料</w:t>
            </w:r>
          </w:p>
        </w:tc>
        <w:tc>
          <w:tcPr>
            <w:tcW w:w="2551" w:type="dxa"/>
            <w:vAlign w:val="center"/>
          </w:tcPr>
          <w:p w:rsidR="00216EF5" w:rsidRDefault="00E6442D">
            <w:pPr>
              <w:jc w:val="right"/>
            </w:pPr>
            <w:r>
              <w:rPr>
                <w:rFonts w:eastAsiaTheme="minorEastAsia"/>
                <w:color w:val="000000" w:themeColor="text1"/>
                <w:szCs w:val="21"/>
              </w:rPr>
              <w:t>2,204,352.23</w:t>
            </w:r>
          </w:p>
        </w:tc>
        <w:tc>
          <w:tcPr>
            <w:tcW w:w="3175" w:type="dxa"/>
            <w:vAlign w:val="center"/>
          </w:tcPr>
          <w:p w:rsidR="00216EF5" w:rsidRDefault="00E6442D">
            <w:pPr>
              <w:jc w:val="right"/>
            </w:pPr>
            <w:r>
              <w:rPr>
                <w:rFonts w:eastAsiaTheme="minorEastAsia"/>
                <w:color w:val="000000" w:themeColor="text1"/>
                <w:szCs w:val="21"/>
              </w:rPr>
              <w:t>3.45</w:t>
            </w:r>
          </w:p>
        </w:tc>
      </w:tr>
      <w:tr w:rsidR="00216EF5">
        <w:tc>
          <w:tcPr>
            <w:tcW w:w="2787" w:type="dxa"/>
            <w:vAlign w:val="center"/>
          </w:tcPr>
          <w:p w:rsidR="00216EF5" w:rsidRDefault="00E6442D">
            <w:pPr>
              <w:jc w:val="left"/>
            </w:pPr>
            <w:r>
              <w:rPr>
                <w:rFonts w:eastAsiaTheme="minorEastAsia"/>
                <w:color w:val="000000" w:themeColor="text1"/>
                <w:szCs w:val="21"/>
              </w:rPr>
              <w:t>汽车</w:t>
            </w:r>
          </w:p>
        </w:tc>
        <w:tc>
          <w:tcPr>
            <w:tcW w:w="2551" w:type="dxa"/>
            <w:vAlign w:val="center"/>
          </w:tcPr>
          <w:p w:rsidR="00216EF5" w:rsidRDefault="00E6442D">
            <w:pPr>
              <w:jc w:val="right"/>
            </w:pPr>
            <w:r>
              <w:rPr>
                <w:rFonts w:eastAsiaTheme="minorEastAsia"/>
                <w:color w:val="000000" w:themeColor="text1"/>
                <w:szCs w:val="21"/>
              </w:rPr>
              <w:t>1,987,941.99</w:t>
            </w:r>
          </w:p>
        </w:tc>
        <w:tc>
          <w:tcPr>
            <w:tcW w:w="3175" w:type="dxa"/>
            <w:vAlign w:val="center"/>
          </w:tcPr>
          <w:p w:rsidR="00216EF5" w:rsidRDefault="00E6442D">
            <w:pPr>
              <w:jc w:val="right"/>
            </w:pPr>
            <w:r>
              <w:rPr>
                <w:rFonts w:eastAsiaTheme="minorEastAsia"/>
                <w:color w:val="000000" w:themeColor="text1"/>
                <w:szCs w:val="21"/>
              </w:rPr>
              <w:t>3.11</w:t>
            </w:r>
          </w:p>
        </w:tc>
      </w:tr>
      <w:tr w:rsidR="00216EF5">
        <w:tc>
          <w:tcPr>
            <w:tcW w:w="2787" w:type="dxa"/>
            <w:vAlign w:val="center"/>
          </w:tcPr>
          <w:p w:rsidR="00216EF5" w:rsidRDefault="00E6442D">
            <w:pPr>
              <w:jc w:val="left"/>
            </w:pPr>
            <w:r>
              <w:rPr>
                <w:rFonts w:eastAsiaTheme="minorEastAsia"/>
                <w:color w:val="000000" w:themeColor="text1"/>
                <w:szCs w:val="21"/>
              </w:rPr>
              <w:t>信息技术服务</w:t>
            </w:r>
          </w:p>
        </w:tc>
        <w:tc>
          <w:tcPr>
            <w:tcW w:w="2551" w:type="dxa"/>
            <w:vAlign w:val="center"/>
          </w:tcPr>
          <w:p w:rsidR="00216EF5" w:rsidRDefault="00E6442D">
            <w:pPr>
              <w:jc w:val="right"/>
            </w:pPr>
            <w:r>
              <w:rPr>
                <w:rFonts w:eastAsiaTheme="minorEastAsia"/>
                <w:color w:val="000000" w:themeColor="text1"/>
                <w:szCs w:val="21"/>
              </w:rPr>
              <w:t>1,832,105.48</w:t>
            </w:r>
          </w:p>
        </w:tc>
        <w:tc>
          <w:tcPr>
            <w:tcW w:w="3175" w:type="dxa"/>
            <w:vAlign w:val="center"/>
          </w:tcPr>
          <w:p w:rsidR="00216EF5" w:rsidRDefault="00E6442D">
            <w:pPr>
              <w:jc w:val="right"/>
            </w:pPr>
            <w:r>
              <w:rPr>
                <w:rFonts w:eastAsiaTheme="minorEastAsia"/>
                <w:color w:val="000000" w:themeColor="text1"/>
                <w:szCs w:val="21"/>
              </w:rPr>
              <w:t>2.87</w:t>
            </w:r>
          </w:p>
        </w:tc>
      </w:tr>
      <w:tr w:rsidR="00216EF5">
        <w:tc>
          <w:tcPr>
            <w:tcW w:w="2787" w:type="dxa"/>
            <w:vAlign w:val="center"/>
          </w:tcPr>
          <w:p w:rsidR="00216EF5" w:rsidRDefault="00E6442D">
            <w:pPr>
              <w:jc w:val="left"/>
            </w:pPr>
            <w:r>
              <w:rPr>
                <w:rFonts w:eastAsiaTheme="minorEastAsia"/>
                <w:color w:val="000000" w:themeColor="text1"/>
                <w:szCs w:val="21"/>
              </w:rPr>
              <w:t>食品与主要用品零售</w:t>
            </w:r>
          </w:p>
        </w:tc>
        <w:tc>
          <w:tcPr>
            <w:tcW w:w="2551" w:type="dxa"/>
            <w:vAlign w:val="center"/>
          </w:tcPr>
          <w:p w:rsidR="00216EF5" w:rsidRDefault="00E6442D">
            <w:pPr>
              <w:jc w:val="right"/>
            </w:pPr>
            <w:r>
              <w:rPr>
                <w:rFonts w:eastAsiaTheme="minorEastAsia"/>
                <w:color w:val="000000" w:themeColor="text1"/>
                <w:szCs w:val="21"/>
              </w:rPr>
              <w:t>1,505,555.60</w:t>
            </w:r>
          </w:p>
        </w:tc>
        <w:tc>
          <w:tcPr>
            <w:tcW w:w="3175" w:type="dxa"/>
            <w:vAlign w:val="center"/>
          </w:tcPr>
          <w:p w:rsidR="00216EF5" w:rsidRDefault="00E6442D">
            <w:pPr>
              <w:jc w:val="right"/>
            </w:pPr>
            <w:r>
              <w:rPr>
                <w:rFonts w:eastAsiaTheme="minorEastAsia"/>
                <w:color w:val="000000" w:themeColor="text1"/>
                <w:szCs w:val="21"/>
              </w:rPr>
              <w:t>2.36</w:t>
            </w:r>
          </w:p>
        </w:tc>
      </w:tr>
      <w:tr w:rsidR="00216EF5">
        <w:tc>
          <w:tcPr>
            <w:tcW w:w="2787" w:type="dxa"/>
            <w:vAlign w:val="center"/>
          </w:tcPr>
          <w:p w:rsidR="00216EF5" w:rsidRDefault="00E6442D">
            <w:pPr>
              <w:jc w:val="left"/>
            </w:pPr>
            <w:r>
              <w:rPr>
                <w:rFonts w:eastAsiaTheme="minorEastAsia"/>
                <w:color w:val="000000" w:themeColor="text1"/>
                <w:szCs w:val="21"/>
              </w:rPr>
              <w:t>电气设备</w:t>
            </w:r>
          </w:p>
        </w:tc>
        <w:tc>
          <w:tcPr>
            <w:tcW w:w="2551" w:type="dxa"/>
            <w:vAlign w:val="center"/>
          </w:tcPr>
          <w:p w:rsidR="00216EF5" w:rsidRDefault="00E6442D">
            <w:pPr>
              <w:jc w:val="right"/>
            </w:pPr>
            <w:r>
              <w:rPr>
                <w:rFonts w:eastAsiaTheme="minorEastAsia"/>
                <w:color w:val="000000" w:themeColor="text1"/>
                <w:szCs w:val="21"/>
              </w:rPr>
              <w:t>1,391,656.02</w:t>
            </w:r>
          </w:p>
        </w:tc>
        <w:tc>
          <w:tcPr>
            <w:tcW w:w="3175" w:type="dxa"/>
            <w:vAlign w:val="center"/>
          </w:tcPr>
          <w:p w:rsidR="00216EF5" w:rsidRDefault="00E6442D">
            <w:pPr>
              <w:jc w:val="right"/>
            </w:pPr>
            <w:r>
              <w:rPr>
                <w:rFonts w:eastAsiaTheme="minorEastAsia"/>
                <w:color w:val="000000" w:themeColor="text1"/>
                <w:szCs w:val="21"/>
              </w:rPr>
              <w:t>2.18</w:t>
            </w:r>
          </w:p>
        </w:tc>
      </w:tr>
      <w:tr w:rsidR="00216EF5">
        <w:tc>
          <w:tcPr>
            <w:tcW w:w="2787" w:type="dxa"/>
            <w:vAlign w:val="center"/>
          </w:tcPr>
          <w:p w:rsidR="00216EF5" w:rsidRDefault="00E6442D">
            <w:pPr>
              <w:jc w:val="left"/>
            </w:pPr>
            <w:r>
              <w:rPr>
                <w:rFonts w:eastAsiaTheme="minorEastAsia"/>
                <w:color w:val="000000" w:themeColor="text1"/>
                <w:szCs w:val="21"/>
              </w:rPr>
              <w:t>家庭耐用消费品</w:t>
            </w:r>
          </w:p>
        </w:tc>
        <w:tc>
          <w:tcPr>
            <w:tcW w:w="2551" w:type="dxa"/>
            <w:vAlign w:val="center"/>
          </w:tcPr>
          <w:p w:rsidR="00216EF5" w:rsidRDefault="00E6442D">
            <w:pPr>
              <w:jc w:val="right"/>
            </w:pPr>
            <w:r>
              <w:rPr>
                <w:rFonts w:eastAsiaTheme="minorEastAsia"/>
                <w:color w:val="000000" w:themeColor="text1"/>
                <w:szCs w:val="21"/>
              </w:rPr>
              <w:t>1,081,130.27</w:t>
            </w:r>
          </w:p>
        </w:tc>
        <w:tc>
          <w:tcPr>
            <w:tcW w:w="3175" w:type="dxa"/>
            <w:vAlign w:val="center"/>
          </w:tcPr>
          <w:p w:rsidR="00216EF5" w:rsidRDefault="00E6442D">
            <w:pPr>
              <w:jc w:val="right"/>
            </w:pPr>
            <w:r>
              <w:rPr>
                <w:rFonts w:eastAsiaTheme="minorEastAsia"/>
                <w:color w:val="000000" w:themeColor="text1"/>
                <w:szCs w:val="21"/>
              </w:rPr>
              <w:t>1.69</w:t>
            </w:r>
          </w:p>
        </w:tc>
      </w:tr>
      <w:tr w:rsidR="00216EF5">
        <w:tc>
          <w:tcPr>
            <w:tcW w:w="2787" w:type="dxa"/>
            <w:vAlign w:val="center"/>
          </w:tcPr>
          <w:p w:rsidR="00216EF5" w:rsidRDefault="00E6442D">
            <w:pPr>
              <w:jc w:val="left"/>
            </w:pPr>
            <w:r>
              <w:rPr>
                <w:rFonts w:eastAsiaTheme="minorEastAsia"/>
                <w:color w:val="000000" w:themeColor="text1"/>
                <w:szCs w:val="21"/>
              </w:rPr>
              <w:t>航空货运与物流</w:t>
            </w:r>
          </w:p>
        </w:tc>
        <w:tc>
          <w:tcPr>
            <w:tcW w:w="2551" w:type="dxa"/>
            <w:vAlign w:val="center"/>
          </w:tcPr>
          <w:p w:rsidR="00216EF5" w:rsidRDefault="00E6442D">
            <w:pPr>
              <w:jc w:val="right"/>
            </w:pPr>
            <w:r>
              <w:rPr>
                <w:rFonts w:eastAsiaTheme="minorEastAsia"/>
                <w:color w:val="000000" w:themeColor="text1"/>
                <w:szCs w:val="21"/>
              </w:rPr>
              <w:t>1,058,179.67</w:t>
            </w:r>
          </w:p>
        </w:tc>
        <w:tc>
          <w:tcPr>
            <w:tcW w:w="3175" w:type="dxa"/>
            <w:vAlign w:val="center"/>
          </w:tcPr>
          <w:p w:rsidR="00216EF5" w:rsidRDefault="00E6442D">
            <w:pPr>
              <w:jc w:val="right"/>
            </w:pPr>
            <w:r>
              <w:rPr>
                <w:rFonts w:eastAsiaTheme="minorEastAsia"/>
                <w:color w:val="000000" w:themeColor="text1"/>
                <w:szCs w:val="21"/>
              </w:rPr>
              <w:t>1.66</w:t>
            </w:r>
          </w:p>
        </w:tc>
      </w:tr>
      <w:tr w:rsidR="00216EF5">
        <w:tc>
          <w:tcPr>
            <w:tcW w:w="2787" w:type="dxa"/>
            <w:vAlign w:val="center"/>
          </w:tcPr>
          <w:p w:rsidR="00216EF5" w:rsidRDefault="00E6442D">
            <w:pPr>
              <w:jc w:val="left"/>
            </w:pPr>
            <w:r>
              <w:rPr>
                <w:rFonts w:eastAsiaTheme="minorEastAsia"/>
                <w:color w:val="000000" w:themeColor="text1"/>
                <w:szCs w:val="21"/>
              </w:rPr>
              <w:t>多元化零售</w:t>
            </w:r>
          </w:p>
        </w:tc>
        <w:tc>
          <w:tcPr>
            <w:tcW w:w="2551" w:type="dxa"/>
            <w:vAlign w:val="center"/>
          </w:tcPr>
          <w:p w:rsidR="00216EF5" w:rsidRDefault="00E6442D">
            <w:pPr>
              <w:jc w:val="right"/>
            </w:pPr>
            <w:r>
              <w:rPr>
                <w:rFonts w:eastAsiaTheme="minorEastAsia"/>
                <w:color w:val="000000" w:themeColor="text1"/>
                <w:szCs w:val="21"/>
              </w:rPr>
              <w:t>1,050,513.31</w:t>
            </w:r>
          </w:p>
        </w:tc>
        <w:tc>
          <w:tcPr>
            <w:tcW w:w="3175" w:type="dxa"/>
            <w:vAlign w:val="center"/>
          </w:tcPr>
          <w:p w:rsidR="00216EF5" w:rsidRDefault="00E6442D">
            <w:pPr>
              <w:jc w:val="right"/>
            </w:pPr>
            <w:r>
              <w:rPr>
                <w:rFonts w:eastAsiaTheme="minorEastAsia"/>
                <w:color w:val="000000" w:themeColor="text1"/>
                <w:szCs w:val="21"/>
              </w:rPr>
              <w:t>1.65</w:t>
            </w:r>
          </w:p>
        </w:tc>
      </w:tr>
      <w:tr w:rsidR="00216EF5">
        <w:tc>
          <w:tcPr>
            <w:tcW w:w="2787" w:type="dxa"/>
            <w:vAlign w:val="center"/>
          </w:tcPr>
          <w:p w:rsidR="00216EF5" w:rsidRDefault="00E6442D">
            <w:pPr>
              <w:jc w:val="left"/>
            </w:pPr>
            <w:r>
              <w:rPr>
                <w:rFonts w:eastAsiaTheme="minorEastAsia"/>
                <w:color w:val="000000" w:themeColor="text1"/>
                <w:szCs w:val="21"/>
              </w:rPr>
              <w:t>工业集团企业</w:t>
            </w:r>
          </w:p>
        </w:tc>
        <w:tc>
          <w:tcPr>
            <w:tcW w:w="2551" w:type="dxa"/>
            <w:vAlign w:val="center"/>
          </w:tcPr>
          <w:p w:rsidR="00216EF5" w:rsidRDefault="00E6442D">
            <w:pPr>
              <w:jc w:val="right"/>
            </w:pPr>
            <w:r>
              <w:rPr>
                <w:rFonts w:eastAsiaTheme="minorEastAsia"/>
                <w:color w:val="000000" w:themeColor="text1"/>
                <w:szCs w:val="21"/>
              </w:rPr>
              <w:t>1,030,528.73</w:t>
            </w:r>
          </w:p>
        </w:tc>
        <w:tc>
          <w:tcPr>
            <w:tcW w:w="3175" w:type="dxa"/>
            <w:vAlign w:val="center"/>
          </w:tcPr>
          <w:p w:rsidR="00216EF5" w:rsidRDefault="00E6442D">
            <w:pPr>
              <w:jc w:val="right"/>
            </w:pPr>
            <w:r>
              <w:rPr>
                <w:rFonts w:eastAsiaTheme="minorEastAsia"/>
                <w:color w:val="000000" w:themeColor="text1"/>
                <w:szCs w:val="21"/>
              </w:rPr>
              <w:t>1.61</w:t>
            </w:r>
          </w:p>
        </w:tc>
      </w:tr>
      <w:tr w:rsidR="00216EF5">
        <w:tc>
          <w:tcPr>
            <w:tcW w:w="2787" w:type="dxa"/>
            <w:vAlign w:val="center"/>
          </w:tcPr>
          <w:p w:rsidR="00216EF5" w:rsidRDefault="00E6442D">
            <w:pPr>
              <w:jc w:val="left"/>
            </w:pPr>
            <w:r>
              <w:rPr>
                <w:rFonts w:eastAsiaTheme="minorEastAsia"/>
                <w:color w:val="000000" w:themeColor="text1"/>
                <w:szCs w:val="21"/>
              </w:rPr>
              <w:t>贸易公司与经销商</w:t>
            </w:r>
          </w:p>
        </w:tc>
        <w:tc>
          <w:tcPr>
            <w:tcW w:w="2551" w:type="dxa"/>
            <w:vAlign w:val="center"/>
          </w:tcPr>
          <w:p w:rsidR="00216EF5" w:rsidRDefault="00E6442D">
            <w:pPr>
              <w:jc w:val="right"/>
            </w:pPr>
            <w:r>
              <w:rPr>
                <w:rFonts w:eastAsiaTheme="minorEastAsia"/>
                <w:color w:val="000000" w:themeColor="text1"/>
                <w:szCs w:val="21"/>
              </w:rPr>
              <w:t>986,849.12</w:t>
            </w:r>
          </w:p>
        </w:tc>
        <w:tc>
          <w:tcPr>
            <w:tcW w:w="3175" w:type="dxa"/>
            <w:vAlign w:val="center"/>
          </w:tcPr>
          <w:p w:rsidR="00216EF5" w:rsidRDefault="00E6442D">
            <w:pPr>
              <w:jc w:val="right"/>
            </w:pPr>
            <w:r>
              <w:rPr>
                <w:rFonts w:eastAsiaTheme="minorEastAsia"/>
                <w:color w:val="000000" w:themeColor="text1"/>
                <w:szCs w:val="21"/>
              </w:rPr>
              <w:t>1.55</w:t>
            </w:r>
          </w:p>
        </w:tc>
      </w:tr>
      <w:tr w:rsidR="00216EF5">
        <w:tc>
          <w:tcPr>
            <w:tcW w:w="2787" w:type="dxa"/>
            <w:vAlign w:val="center"/>
          </w:tcPr>
          <w:p w:rsidR="00216EF5" w:rsidRDefault="00E6442D">
            <w:pPr>
              <w:jc w:val="left"/>
            </w:pPr>
            <w:r>
              <w:rPr>
                <w:rFonts w:eastAsiaTheme="minorEastAsia"/>
                <w:color w:val="000000" w:themeColor="text1"/>
                <w:szCs w:val="21"/>
              </w:rPr>
              <w:t>酒店、餐馆与休闲</w:t>
            </w:r>
          </w:p>
        </w:tc>
        <w:tc>
          <w:tcPr>
            <w:tcW w:w="2551" w:type="dxa"/>
            <w:vAlign w:val="center"/>
          </w:tcPr>
          <w:p w:rsidR="00216EF5" w:rsidRDefault="00E6442D">
            <w:pPr>
              <w:jc w:val="right"/>
            </w:pPr>
            <w:r>
              <w:rPr>
                <w:rFonts w:eastAsiaTheme="minorEastAsia"/>
                <w:color w:val="000000" w:themeColor="text1"/>
                <w:szCs w:val="21"/>
              </w:rPr>
              <w:t>974,087.15</w:t>
            </w:r>
          </w:p>
        </w:tc>
        <w:tc>
          <w:tcPr>
            <w:tcW w:w="3175" w:type="dxa"/>
            <w:vAlign w:val="center"/>
          </w:tcPr>
          <w:p w:rsidR="00216EF5" w:rsidRDefault="00E6442D">
            <w:pPr>
              <w:jc w:val="right"/>
            </w:pPr>
            <w:r>
              <w:rPr>
                <w:rFonts w:eastAsiaTheme="minorEastAsia"/>
                <w:color w:val="000000" w:themeColor="text1"/>
                <w:szCs w:val="21"/>
              </w:rPr>
              <w:t>1.53</w:t>
            </w:r>
          </w:p>
        </w:tc>
      </w:tr>
      <w:tr w:rsidR="00216EF5">
        <w:tc>
          <w:tcPr>
            <w:tcW w:w="2787" w:type="dxa"/>
            <w:vAlign w:val="center"/>
          </w:tcPr>
          <w:p w:rsidR="00216EF5" w:rsidRDefault="00E6442D">
            <w:pPr>
              <w:jc w:val="left"/>
            </w:pPr>
            <w:r>
              <w:rPr>
                <w:rFonts w:eastAsiaTheme="minorEastAsia"/>
                <w:color w:val="000000" w:themeColor="text1"/>
                <w:szCs w:val="21"/>
              </w:rPr>
              <w:t>软件</w:t>
            </w:r>
          </w:p>
        </w:tc>
        <w:tc>
          <w:tcPr>
            <w:tcW w:w="2551" w:type="dxa"/>
            <w:vAlign w:val="center"/>
          </w:tcPr>
          <w:p w:rsidR="00216EF5" w:rsidRDefault="00E6442D">
            <w:pPr>
              <w:jc w:val="right"/>
            </w:pPr>
            <w:r>
              <w:rPr>
                <w:rFonts w:eastAsiaTheme="minorEastAsia"/>
                <w:color w:val="000000" w:themeColor="text1"/>
                <w:szCs w:val="21"/>
              </w:rPr>
              <w:t>945,545.98</w:t>
            </w:r>
          </w:p>
        </w:tc>
        <w:tc>
          <w:tcPr>
            <w:tcW w:w="3175" w:type="dxa"/>
            <w:vAlign w:val="center"/>
          </w:tcPr>
          <w:p w:rsidR="00216EF5" w:rsidRDefault="00E6442D">
            <w:pPr>
              <w:jc w:val="right"/>
            </w:pPr>
            <w:r>
              <w:rPr>
                <w:rFonts w:eastAsiaTheme="minorEastAsia"/>
                <w:color w:val="000000" w:themeColor="text1"/>
                <w:szCs w:val="21"/>
              </w:rPr>
              <w:t>1.48</w:t>
            </w:r>
          </w:p>
        </w:tc>
      </w:tr>
      <w:tr w:rsidR="00216EF5">
        <w:tc>
          <w:tcPr>
            <w:tcW w:w="2787" w:type="dxa"/>
            <w:vAlign w:val="center"/>
          </w:tcPr>
          <w:p w:rsidR="00216EF5" w:rsidRDefault="00E6442D">
            <w:pPr>
              <w:jc w:val="left"/>
            </w:pPr>
            <w:r>
              <w:rPr>
                <w:rFonts w:eastAsiaTheme="minorEastAsia"/>
                <w:color w:val="000000" w:themeColor="text1"/>
                <w:szCs w:val="21"/>
              </w:rPr>
              <w:t>金属与采矿</w:t>
            </w:r>
          </w:p>
        </w:tc>
        <w:tc>
          <w:tcPr>
            <w:tcW w:w="2551" w:type="dxa"/>
            <w:vAlign w:val="center"/>
          </w:tcPr>
          <w:p w:rsidR="00216EF5" w:rsidRDefault="00E6442D">
            <w:pPr>
              <w:jc w:val="right"/>
            </w:pPr>
            <w:r>
              <w:rPr>
                <w:rFonts w:eastAsiaTheme="minorEastAsia"/>
                <w:color w:val="000000" w:themeColor="text1"/>
                <w:szCs w:val="21"/>
              </w:rPr>
              <w:t>905,286.21</w:t>
            </w:r>
          </w:p>
        </w:tc>
        <w:tc>
          <w:tcPr>
            <w:tcW w:w="3175" w:type="dxa"/>
            <w:vAlign w:val="center"/>
          </w:tcPr>
          <w:p w:rsidR="00216EF5" w:rsidRDefault="00E6442D">
            <w:pPr>
              <w:jc w:val="right"/>
            </w:pPr>
            <w:r>
              <w:rPr>
                <w:rFonts w:eastAsiaTheme="minorEastAsia"/>
                <w:color w:val="000000" w:themeColor="text1"/>
                <w:szCs w:val="21"/>
              </w:rPr>
              <w:t>1.42</w:t>
            </w:r>
          </w:p>
        </w:tc>
      </w:tr>
      <w:tr w:rsidR="00216EF5">
        <w:tc>
          <w:tcPr>
            <w:tcW w:w="2787" w:type="dxa"/>
            <w:vAlign w:val="center"/>
          </w:tcPr>
          <w:p w:rsidR="00216EF5" w:rsidRDefault="00E6442D">
            <w:pPr>
              <w:jc w:val="left"/>
            </w:pPr>
            <w:r>
              <w:rPr>
                <w:rFonts w:eastAsiaTheme="minorEastAsia"/>
                <w:color w:val="000000" w:themeColor="text1"/>
                <w:szCs w:val="21"/>
              </w:rPr>
              <w:t>医疗保健设备与用品</w:t>
            </w:r>
          </w:p>
        </w:tc>
        <w:tc>
          <w:tcPr>
            <w:tcW w:w="2551" w:type="dxa"/>
            <w:vAlign w:val="center"/>
          </w:tcPr>
          <w:p w:rsidR="00216EF5" w:rsidRDefault="00E6442D">
            <w:pPr>
              <w:jc w:val="right"/>
            </w:pPr>
            <w:r>
              <w:rPr>
                <w:rFonts w:eastAsiaTheme="minorEastAsia"/>
                <w:color w:val="000000" w:themeColor="text1"/>
                <w:szCs w:val="21"/>
              </w:rPr>
              <w:t>904,361.94</w:t>
            </w:r>
          </w:p>
        </w:tc>
        <w:tc>
          <w:tcPr>
            <w:tcW w:w="3175" w:type="dxa"/>
            <w:vAlign w:val="center"/>
          </w:tcPr>
          <w:p w:rsidR="00216EF5" w:rsidRDefault="00E6442D">
            <w:pPr>
              <w:jc w:val="right"/>
            </w:pPr>
            <w:r>
              <w:rPr>
                <w:rFonts w:eastAsiaTheme="minorEastAsia"/>
                <w:color w:val="000000" w:themeColor="text1"/>
                <w:szCs w:val="21"/>
              </w:rPr>
              <w:t>1.42</w:t>
            </w:r>
          </w:p>
        </w:tc>
      </w:tr>
      <w:tr w:rsidR="00216EF5">
        <w:tc>
          <w:tcPr>
            <w:tcW w:w="2787" w:type="dxa"/>
            <w:vAlign w:val="center"/>
          </w:tcPr>
          <w:p w:rsidR="00216EF5" w:rsidRDefault="00E6442D">
            <w:pPr>
              <w:jc w:val="left"/>
            </w:pPr>
            <w:r>
              <w:rPr>
                <w:rFonts w:eastAsiaTheme="minorEastAsia"/>
                <w:color w:val="000000" w:themeColor="text1"/>
                <w:szCs w:val="21"/>
              </w:rPr>
              <w:t>通信设备</w:t>
            </w:r>
          </w:p>
        </w:tc>
        <w:tc>
          <w:tcPr>
            <w:tcW w:w="2551" w:type="dxa"/>
            <w:vAlign w:val="center"/>
          </w:tcPr>
          <w:p w:rsidR="00216EF5" w:rsidRDefault="00E6442D">
            <w:pPr>
              <w:jc w:val="right"/>
            </w:pPr>
            <w:r>
              <w:rPr>
                <w:rFonts w:eastAsiaTheme="minorEastAsia"/>
                <w:color w:val="000000" w:themeColor="text1"/>
                <w:szCs w:val="21"/>
              </w:rPr>
              <w:t>892,448.07</w:t>
            </w:r>
          </w:p>
        </w:tc>
        <w:tc>
          <w:tcPr>
            <w:tcW w:w="3175" w:type="dxa"/>
            <w:vAlign w:val="center"/>
          </w:tcPr>
          <w:p w:rsidR="00216EF5" w:rsidRDefault="00E6442D">
            <w:pPr>
              <w:jc w:val="right"/>
            </w:pPr>
            <w:r>
              <w:rPr>
                <w:rFonts w:eastAsiaTheme="minorEastAsia"/>
                <w:color w:val="000000" w:themeColor="text1"/>
                <w:szCs w:val="21"/>
              </w:rPr>
              <w:t>1.40</w:t>
            </w:r>
          </w:p>
        </w:tc>
      </w:tr>
      <w:tr w:rsidR="00216EF5">
        <w:tc>
          <w:tcPr>
            <w:tcW w:w="2787" w:type="dxa"/>
            <w:vAlign w:val="center"/>
          </w:tcPr>
          <w:p w:rsidR="00216EF5" w:rsidRDefault="00E6442D">
            <w:pPr>
              <w:jc w:val="left"/>
            </w:pPr>
            <w:r>
              <w:rPr>
                <w:rFonts w:eastAsiaTheme="minorEastAsia"/>
                <w:color w:val="000000" w:themeColor="text1"/>
                <w:szCs w:val="21"/>
              </w:rPr>
              <w:t>航空航天与国防</w:t>
            </w:r>
          </w:p>
        </w:tc>
        <w:tc>
          <w:tcPr>
            <w:tcW w:w="2551" w:type="dxa"/>
            <w:vAlign w:val="center"/>
          </w:tcPr>
          <w:p w:rsidR="00216EF5" w:rsidRDefault="00E6442D">
            <w:pPr>
              <w:jc w:val="right"/>
            </w:pPr>
            <w:r>
              <w:rPr>
                <w:rFonts w:eastAsiaTheme="minorEastAsia"/>
                <w:color w:val="000000" w:themeColor="text1"/>
                <w:szCs w:val="21"/>
              </w:rPr>
              <w:t>873,021.71</w:t>
            </w:r>
          </w:p>
        </w:tc>
        <w:tc>
          <w:tcPr>
            <w:tcW w:w="3175" w:type="dxa"/>
            <w:vAlign w:val="center"/>
          </w:tcPr>
          <w:p w:rsidR="00216EF5" w:rsidRDefault="00E6442D">
            <w:pPr>
              <w:jc w:val="right"/>
            </w:pPr>
            <w:r>
              <w:rPr>
                <w:rFonts w:eastAsiaTheme="minorEastAsia"/>
                <w:color w:val="000000" w:themeColor="text1"/>
                <w:szCs w:val="21"/>
              </w:rPr>
              <w:t>1.37</w:t>
            </w:r>
          </w:p>
        </w:tc>
      </w:tr>
      <w:tr w:rsidR="00216EF5">
        <w:tc>
          <w:tcPr>
            <w:tcW w:w="2787" w:type="dxa"/>
            <w:vAlign w:val="center"/>
          </w:tcPr>
          <w:p w:rsidR="00216EF5" w:rsidRDefault="00E6442D">
            <w:pPr>
              <w:jc w:val="left"/>
            </w:pPr>
            <w:r>
              <w:rPr>
                <w:rFonts w:eastAsiaTheme="minorEastAsia"/>
                <w:color w:val="000000" w:themeColor="text1"/>
                <w:szCs w:val="21"/>
              </w:rPr>
              <w:t>建筑材料</w:t>
            </w:r>
          </w:p>
        </w:tc>
        <w:tc>
          <w:tcPr>
            <w:tcW w:w="2551" w:type="dxa"/>
            <w:vAlign w:val="center"/>
          </w:tcPr>
          <w:p w:rsidR="00216EF5" w:rsidRDefault="00E6442D">
            <w:pPr>
              <w:jc w:val="right"/>
            </w:pPr>
            <w:r>
              <w:rPr>
                <w:rFonts w:eastAsiaTheme="minorEastAsia"/>
                <w:color w:val="000000" w:themeColor="text1"/>
                <w:szCs w:val="21"/>
              </w:rPr>
              <w:t>790,757.83</w:t>
            </w:r>
          </w:p>
        </w:tc>
        <w:tc>
          <w:tcPr>
            <w:tcW w:w="3175" w:type="dxa"/>
            <w:vAlign w:val="center"/>
          </w:tcPr>
          <w:p w:rsidR="00216EF5" w:rsidRDefault="00E6442D">
            <w:pPr>
              <w:jc w:val="right"/>
            </w:pPr>
            <w:r>
              <w:rPr>
                <w:rFonts w:eastAsiaTheme="minorEastAsia"/>
                <w:color w:val="000000" w:themeColor="text1"/>
                <w:szCs w:val="21"/>
              </w:rPr>
              <w:t>1.24</w:t>
            </w:r>
          </w:p>
        </w:tc>
      </w:tr>
      <w:tr w:rsidR="00216EF5">
        <w:tc>
          <w:tcPr>
            <w:tcW w:w="2787" w:type="dxa"/>
            <w:vAlign w:val="center"/>
          </w:tcPr>
          <w:p w:rsidR="00216EF5" w:rsidRDefault="00E6442D">
            <w:pPr>
              <w:jc w:val="left"/>
            </w:pPr>
            <w:r>
              <w:rPr>
                <w:rFonts w:eastAsiaTheme="minorEastAsia"/>
                <w:color w:val="000000" w:themeColor="text1"/>
                <w:szCs w:val="21"/>
              </w:rPr>
              <w:t>综合电信业务</w:t>
            </w:r>
          </w:p>
        </w:tc>
        <w:tc>
          <w:tcPr>
            <w:tcW w:w="2551" w:type="dxa"/>
            <w:vAlign w:val="center"/>
          </w:tcPr>
          <w:p w:rsidR="00216EF5" w:rsidRDefault="00E6442D">
            <w:pPr>
              <w:jc w:val="right"/>
            </w:pPr>
            <w:r>
              <w:rPr>
                <w:rFonts w:eastAsiaTheme="minorEastAsia"/>
                <w:color w:val="000000" w:themeColor="text1"/>
                <w:szCs w:val="21"/>
              </w:rPr>
              <w:t>743,510.19</w:t>
            </w:r>
          </w:p>
        </w:tc>
        <w:tc>
          <w:tcPr>
            <w:tcW w:w="3175" w:type="dxa"/>
            <w:vAlign w:val="center"/>
          </w:tcPr>
          <w:p w:rsidR="00216EF5" w:rsidRDefault="00E6442D">
            <w:pPr>
              <w:jc w:val="right"/>
            </w:pPr>
            <w:r>
              <w:rPr>
                <w:rFonts w:eastAsiaTheme="minorEastAsia"/>
                <w:color w:val="000000" w:themeColor="text1"/>
                <w:szCs w:val="21"/>
              </w:rPr>
              <w:t>1.16</w:t>
            </w:r>
          </w:p>
        </w:tc>
      </w:tr>
      <w:tr w:rsidR="00216EF5">
        <w:tc>
          <w:tcPr>
            <w:tcW w:w="2787" w:type="dxa"/>
            <w:vAlign w:val="center"/>
          </w:tcPr>
          <w:p w:rsidR="00216EF5" w:rsidRDefault="00E6442D">
            <w:pPr>
              <w:jc w:val="left"/>
            </w:pPr>
            <w:r>
              <w:rPr>
                <w:rFonts w:eastAsiaTheme="minorEastAsia"/>
                <w:color w:val="000000" w:themeColor="text1"/>
                <w:szCs w:val="21"/>
              </w:rPr>
              <w:t>航空公司</w:t>
            </w:r>
          </w:p>
        </w:tc>
        <w:tc>
          <w:tcPr>
            <w:tcW w:w="2551" w:type="dxa"/>
            <w:vAlign w:val="center"/>
          </w:tcPr>
          <w:p w:rsidR="00216EF5" w:rsidRDefault="00E6442D">
            <w:pPr>
              <w:jc w:val="right"/>
            </w:pPr>
            <w:r>
              <w:rPr>
                <w:rFonts w:eastAsiaTheme="minorEastAsia"/>
                <w:color w:val="000000" w:themeColor="text1"/>
                <w:szCs w:val="21"/>
              </w:rPr>
              <w:t>705,488.13</w:t>
            </w:r>
          </w:p>
        </w:tc>
        <w:tc>
          <w:tcPr>
            <w:tcW w:w="3175" w:type="dxa"/>
            <w:vAlign w:val="center"/>
          </w:tcPr>
          <w:p w:rsidR="00216EF5" w:rsidRDefault="00E6442D">
            <w:pPr>
              <w:jc w:val="right"/>
            </w:pPr>
            <w:r>
              <w:rPr>
                <w:rFonts w:eastAsiaTheme="minorEastAsia"/>
                <w:color w:val="000000" w:themeColor="text1"/>
                <w:szCs w:val="21"/>
              </w:rPr>
              <w:t>1.11</w:t>
            </w:r>
          </w:p>
        </w:tc>
      </w:tr>
      <w:tr w:rsidR="00216EF5">
        <w:tc>
          <w:tcPr>
            <w:tcW w:w="2787" w:type="dxa"/>
            <w:vAlign w:val="center"/>
          </w:tcPr>
          <w:p w:rsidR="00216EF5" w:rsidRDefault="00E6442D">
            <w:pPr>
              <w:jc w:val="left"/>
            </w:pPr>
            <w:r>
              <w:rPr>
                <w:rFonts w:eastAsiaTheme="minorEastAsia"/>
                <w:color w:val="000000" w:themeColor="text1"/>
                <w:szCs w:val="21"/>
              </w:rPr>
              <w:t>建筑产品</w:t>
            </w:r>
          </w:p>
        </w:tc>
        <w:tc>
          <w:tcPr>
            <w:tcW w:w="2551" w:type="dxa"/>
            <w:vAlign w:val="center"/>
          </w:tcPr>
          <w:p w:rsidR="00216EF5" w:rsidRDefault="00E6442D">
            <w:pPr>
              <w:jc w:val="right"/>
            </w:pPr>
            <w:r>
              <w:rPr>
                <w:rFonts w:eastAsiaTheme="minorEastAsia"/>
                <w:color w:val="000000" w:themeColor="text1"/>
                <w:szCs w:val="21"/>
              </w:rPr>
              <w:t>651,232.09</w:t>
            </w:r>
          </w:p>
        </w:tc>
        <w:tc>
          <w:tcPr>
            <w:tcW w:w="3175" w:type="dxa"/>
            <w:vAlign w:val="center"/>
          </w:tcPr>
          <w:p w:rsidR="00216EF5" w:rsidRDefault="00E6442D">
            <w:pPr>
              <w:jc w:val="right"/>
            </w:pPr>
            <w:r>
              <w:rPr>
                <w:rFonts w:eastAsiaTheme="minorEastAsia"/>
                <w:color w:val="000000" w:themeColor="text1"/>
                <w:szCs w:val="21"/>
              </w:rPr>
              <w:t>1.02</w:t>
            </w:r>
          </w:p>
        </w:tc>
      </w:tr>
      <w:tr w:rsidR="00216EF5">
        <w:tc>
          <w:tcPr>
            <w:tcW w:w="2787" w:type="dxa"/>
            <w:vAlign w:val="center"/>
          </w:tcPr>
          <w:p w:rsidR="00216EF5" w:rsidRDefault="00E6442D">
            <w:pPr>
              <w:jc w:val="left"/>
            </w:pPr>
            <w:r>
              <w:rPr>
                <w:rFonts w:eastAsiaTheme="minorEastAsia"/>
                <w:color w:val="000000" w:themeColor="text1"/>
                <w:szCs w:val="21"/>
              </w:rPr>
              <w:t>饮料</w:t>
            </w:r>
          </w:p>
        </w:tc>
        <w:tc>
          <w:tcPr>
            <w:tcW w:w="2551" w:type="dxa"/>
            <w:vAlign w:val="center"/>
          </w:tcPr>
          <w:p w:rsidR="00216EF5" w:rsidRDefault="00E6442D">
            <w:pPr>
              <w:jc w:val="right"/>
            </w:pPr>
            <w:r>
              <w:rPr>
                <w:rFonts w:eastAsiaTheme="minorEastAsia"/>
                <w:color w:val="000000" w:themeColor="text1"/>
                <w:szCs w:val="21"/>
              </w:rPr>
              <w:t>634,430.34</w:t>
            </w:r>
          </w:p>
        </w:tc>
        <w:tc>
          <w:tcPr>
            <w:tcW w:w="3175" w:type="dxa"/>
            <w:vAlign w:val="center"/>
          </w:tcPr>
          <w:p w:rsidR="00216EF5" w:rsidRDefault="00E6442D">
            <w:pPr>
              <w:jc w:val="right"/>
            </w:pPr>
            <w:r>
              <w:rPr>
                <w:rFonts w:eastAsiaTheme="minorEastAsia"/>
                <w:color w:val="000000" w:themeColor="text1"/>
                <w:szCs w:val="21"/>
              </w:rPr>
              <w:t>0.99</w:t>
            </w:r>
          </w:p>
        </w:tc>
      </w:tr>
      <w:tr w:rsidR="00216EF5">
        <w:tc>
          <w:tcPr>
            <w:tcW w:w="2787" w:type="dxa"/>
            <w:vAlign w:val="center"/>
          </w:tcPr>
          <w:p w:rsidR="00216EF5" w:rsidRDefault="00E6442D">
            <w:pPr>
              <w:jc w:val="left"/>
            </w:pPr>
            <w:r>
              <w:rPr>
                <w:rFonts w:eastAsiaTheme="minorEastAsia"/>
                <w:color w:val="000000" w:themeColor="text1"/>
                <w:szCs w:val="21"/>
              </w:rPr>
              <w:t>烟草</w:t>
            </w:r>
          </w:p>
        </w:tc>
        <w:tc>
          <w:tcPr>
            <w:tcW w:w="2551" w:type="dxa"/>
            <w:vAlign w:val="center"/>
          </w:tcPr>
          <w:p w:rsidR="00216EF5" w:rsidRDefault="00E6442D">
            <w:pPr>
              <w:jc w:val="right"/>
            </w:pPr>
            <w:r>
              <w:rPr>
                <w:rFonts w:eastAsiaTheme="minorEastAsia"/>
                <w:color w:val="000000" w:themeColor="text1"/>
                <w:szCs w:val="21"/>
              </w:rPr>
              <w:t>589,343.33</w:t>
            </w:r>
          </w:p>
        </w:tc>
        <w:tc>
          <w:tcPr>
            <w:tcW w:w="3175" w:type="dxa"/>
            <w:vAlign w:val="center"/>
          </w:tcPr>
          <w:p w:rsidR="00216EF5" w:rsidRDefault="00E6442D">
            <w:pPr>
              <w:jc w:val="right"/>
            </w:pPr>
            <w:r>
              <w:rPr>
                <w:rFonts w:eastAsiaTheme="minorEastAsia"/>
                <w:color w:val="000000" w:themeColor="text1"/>
                <w:szCs w:val="21"/>
              </w:rPr>
              <w:t>0.92</w:t>
            </w:r>
          </w:p>
        </w:tc>
      </w:tr>
      <w:tr w:rsidR="00216EF5">
        <w:tc>
          <w:tcPr>
            <w:tcW w:w="2787" w:type="dxa"/>
            <w:vAlign w:val="center"/>
          </w:tcPr>
          <w:p w:rsidR="00216EF5" w:rsidRDefault="00E6442D">
            <w:pPr>
              <w:jc w:val="left"/>
            </w:pPr>
            <w:r>
              <w:rPr>
                <w:rFonts w:eastAsiaTheme="minorEastAsia"/>
                <w:color w:val="000000" w:themeColor="text1"/>
                <w:szCs w:val="21"/>
              </w:rPr>
              <w:t>化学制品</w:t>
            </w:r>
          </w:p>
        </w:tc>
        <w:tc>
          <w:tcPr>
            <w:tcW w:w="2551" w:type="dxa"/>
            <w:vAlign w:val="center"/>
          </w:tcPr>
          <w:p w:rsidR="00216EF5" w:rsidRDefault="00E6442D">
            <w:pPr>
              <w:jc w:val="right"/>
            </w:pPr>
            <w:r>
              <w:rPr>
                <w:rFonts w:eastAsiaTheme="minorEastAsia"/>
                <w:color w:val="000000" w:themeColor="text1"/>
                <w:szCs w:val="21"/>
              </w:rPr>
              <w:t>464,425.24</w:t>
            </w:r>
          </w:p>
        </w:tc>
        <w:tc>
          <w:tcPr>
            <w:tcW w:w="3175" w:type="dxa"/>
            <w:vAlign w:val="center"/>
          </w:tcPr>
          <w:p w:rsidR="00216EF5" w:rsidRDefault="00E6442D">
            <w:pPr>
              <w:jc w:val="right"/>
            </w:pPr>
            <w:r>
              <w:rPr>
                <w:rFonts w:eastAsiaTheme="minorEastAsia"/>
                <w:color w:val="000000" w:themeColor="text1"/>
                <w:szCs w:val="21"/>
              </w:rPr>
              <w:t>0.73</w:t>
            </w:r>
          </w:p>
        </w:tc>
      </w:tr>
      <w:tr w:rsidR="00216EF5">
        <w:tc>
          <w:tcPr>
            <w:tcW w:w="2787" w:type="dxa"/>
            <w:vAlign w:val="center"/>
          </w:tcPr>
          <w:p w:rsidR="00216EF5" w:rsidRDefault="00E6442D">
            <w:pPr>
              <w:jc w:val="left"/>
            </w:pPr>
            <w:r>
              <w:rPr>
                <w:rFonts w:eastAsiaTheme="minorEastAsia"/>
                <w:color w:val="000000" w:themeColor="text1"/>
                <w:szCs w:val="21"/>
              </w:rPr>
              <w:t>专营零售</w:t>
            </w:r>
          </w:p>
        </w:tc>
        <w:tc>
          <w:tcPr>
            <w:tcW w:w="2551" w:type="dxa"/>
            <w:vAlign w:val="center"/>
          </w:tcPr>
          <w:p w:rsidR="00216EF5" w:rsidRDefault="00E6442D">
            <w:pPr>
              <w:jc w:val="right"/>
            </w:pPr>
            <w:r>
              <w:rPr>
                <w:rFonts w:eastAsiaTheme="minorEastAsia"/>
                <w:color w:val="000000" w:themeColor="text1"/>
                <w:szCs w:val="21"/>
              </w:rPr>
              <w:t>462,005.46</w:t>
            </w:r>
          </w:p>
        </w:tc>
        <w:tc>
          <w:tcPr>
            <w:tcW w:w="3175" w:type="dxa"/>
            <w:vAlign w:val="center"/>
          </w:tcPr>
          <w:p w:rsidR="00216EF5" w:rsidRDefault="00E6442D">
            <w:pPr>
              <w:jc w:val="right"/>
            </w:pPr>
            <w:r>
              <w:rPr>
                <w:rFonts w:eastAsiaTheme="minorEastAsia"/>
                <w:color w:val="000000" w:themeColor="text1"/>
                <w:szCs w:val="21"/>
              </w:rPr>
              <w:t>0.72</w:t>
            </w:r>
          </w:p>
        </w:tc>
      </w:tr>
      <w:tr w:rsidR="00216EF5">
        <w:tc>
          <w:tcPr>
            <w:tcW w:w="2787" w:type="dxa"/>
            <w:vAlign w:val="center"/>
          </w:tcPr>
          <w:p w:rsidR="00216EF5" w:rsidRDefault="00E6442D">
            <w:pPr>
              <w:jc w:val="left"/>
            </w:pPr>
            <w:r>
              <w:rPr>
                <w:rFonts w:eastAsiaTheme="minorEastAsia"/>
                <w:color w:val="000000" w:themeColor="text1"/>
                <w:szCs w:val="21"/>
              </w:rPr>
              <w:t>股权房地产投资信托</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REITs</w:t>
            </w:r>
            <w:r>
              <w:rPr>
                <w:rFonts w:eastAsiaTheme="minorEastAsia"/>
                <w:color w:val="000000" w:themeColor="text1"/>
                <w:szCs w:val="21"/>
              </w:rPr>
              <w:t>）</w:t>
            </w:r>
          </w:p>
        </w:tc>
        <w:tc>
          <w:tcPr>
            <w:tcW w:w="2551" w:type="dxa"/>
            <w:vAlign w:val="center"/>
          </w:tcPr>
          <w:p w:rsidR="00216EF5" w:rsidRDefault="00E6442D">
            <w:pPr>
              <w:jc w:val="right"/>
            </w:pPr>
            <w:r>
              <w:rPr>
                <w:rFonts w:eastAsiaTheme="minorEastAsia"/>
                <w:color w:val="000000" w:themeColor="text1"/>
                <w:szCs w:val="21"/>
              </w:rPr>
              <w:t>432,485.99</w:t>
            </w:r>
          </w:p>
        </w:tc>
        <w:tc>
          <w:tcPr>
            <w:tcW w:w="3175" w:type="dxa"/>
            <w:vAlign w:val="center"/>
          </w:tcPr>
          <w:p w:rsidR="00216EF5" w:rsidRDefault="00E6442D">
            <w:pPr>
              <w:jc w:val="right"/>
            </w:pPr>
            <w:r>
              <w:rPr>
                <w:rFonts w:eastAsiaTheme="minorEastAsia"/>
                <w:color w:val="000000" w:themeColor="text1"/>
                <w:szCs w:val="21"/>
              </w:rPr>
              <w:t>0.68</w:t>
            </w:r>
          </w:p>
        </w:tc>
      </w:tr>
      <w:tr w:rsidR="00216EF5">
        <w:tc>
          <w:tcPr>
            <w:tcW w:w="2787" w:type="dxa"/>
            <w:vAlign w:val="center"/>
          </w:tcPr>
          <w:p w:rsidR="00216EF5" w:rsidRDefault="00E6442D">
            <w:pPr>
              <w:jc w:val="left"/>
            </w:pPr>
            <w:r>
              <w:rPr>
                <w:rFonts w:eastAsiaTheme="minorEastAsia"/>
                <w:color w:val="000000" w:themeColor="text1"/>
                <w:szCs w:val="21"/>
              </w:rPr>
              <w:t>专业服务</w:t>
            </w:r>
          </w:p>
        </w:tc>
        <w:tc>
          <w:tcPr>
            <w:tcW w:w="2551" w:type="dxa"/>
            <w:vAlign w:val="center"/>
          </w:tcPr>
          <w:p w:rsidR="00216EF5" w:rsidRDefault="00E6442D">
            <w:pPr>
              <w:jc w:val="right"/>
            </w:pPr>
            <w:r>
              <w:rPr>
                <w:rFonts w:eastAsiaTheme="minorEastAsia"/>
                <w:color w:val="000000" w:themeColor="text1"/>
                <w:szCs w:val="21"/>
              </w:rPr>
              <w:t>419,700.68</w:t>
            </w:r>
          </w:p>
        </w:tc>
        <w:tc>
          <w:tcPr>
            <w:tcW w:w="3175" w:type="dxa"/>
            <w:vAlign w:val="center"/>
          </w:tcPr>
          <w:p w:rsidR="00216EF5" w:rsidRDefault="00E6442D">
            <w:pPr>
              <w:jc w:val="right"/>
            </w:pPr>
            <w:r>
              <w:rPr>
                <w:rFonts w:eastAsiaTheme="minorEastAsia"/>
                <w:color w:val="000000" w:themeColor="text1"/>
                <w:szCs w:val="21"/>
              </w:rPr>
              <w:t>0.66</w:t>
            </w:r>
          </w:p>
        </w:tc>
      </w:tr>
      <w:tr w:rsidR="00216EF5">
        <w:tc>
          <w:tcPr>
            <w:tcW w:w="2787" w:type="dxa"/>
            <w:vAlign w:val="center"/>
          </w:tcPr>
          <w:p w:rsidR="00216EF5" w:rsidRDefault="00E6442D">
            <w:pPr>
              <w:jc w:val="left"/>
            </w:pPr>
            <w:r>
              <w:rPr>
                <w:rFonts w:eastAsiaTheme="minorEastAsia"/>
                <w:color w:val="000000" w:themeColor="text1"/>
                <w:szCs w:val="21"/>
              </w:rPr>
              <w:t>经销商</w:t>
            </w:r>
          </w:p>
        </w:tc>
        <w:tc>
          <w:tcPr>
            <w:tcW w:w="2551" w:type="dxa"/>
            <w:vAlign w:val="center"/>
          </w:tcPr>
          <w:p w:rsidR="00216EF5" w:rsidRDefault="00E6442D">
            <w:pPr>
              <w:jc w:val="right"/>
            </w:pPr>
            <w:r>
              <w:rPr>
                <w:rFonts w:eastAsiaTheme="minorEastAsia"/>
                <w:color w:val="000000" w:themeColor="text1"/>
                <w:szCs w:val="21"/>
              </w:rPr>
              <w:t>369,432.67</w:t>
            </w:r>
          </w:p>
        </w:tc>
        <w:tc>
          <w:tcPr>
            <w:tcW w:w="3175" w:type="dxa"/>
            <w:vAlign w:val="center"/>
          </w:tcPr>
          <w:p w:rsidR="00216EF5" w:rsidRDefault="00E6442D">
            <w:pPr>
              <w:jc w:val="right"/>
            </w:pPr>
            <w:r>
              <w:rPr>
                <w:rFonts w:eastAsiaTheme="minorEastAsia"/>
                <w:color w:val="000000" w:themeColor="text1"/>
                <w:szCs w:val="21"/>
              </w:rPr>
              <w:t>0.58</w:t>
            </w:r>
          </w:p>
        </w:tc>
      </w:tr>
      <w:tr w:rsidR="00216EF5">
        <w:tc>
          <w:tcPr>
            <w:tcW w:w="2787" w:type="dxa"/>
            <w:vAlign w:val="center"/>
          </w:tcPr>
          <w:p w:rsidR="00216EF5" w:rsidRDefault="00E6442D">
            <w:pPr>
              <w:jc w:val="left"/>
            </w:pPr>
            <w:r>
              <w:rPr>
                <w:rFonts w:eastAsiaTheme="minorEastAsia"/>
                <w:color w:val="000000" w:themeColor="text1"/>
                <w:szCs w:val="21"/>
              </w:rPr>
              <w:t>互联网与售货目录零售</w:t>
            </w:r>
          </w:p>
        </w:tc>
        <w:tc>
          <w:tcPr>
            <w:tcW w:w="2551" w:type="dxa"/>
            <w:vAlign w:val="center"/>
          </w:tcPr>
          <w:p w:rsidR="00216EF5" w:rsidRDefault="00E6442D">
            <w:pPr>
              <w:jc w:val="right"/>
            </w:pPr>
            <w:r>
              <w:rPr>
                <w:rFonts w:eastAsiaTheme="minorEastAsia"/>
                <w:color w:val="000000" w:themeColor="text1"/>
                <w:szCs w:val="21"/>
              </w:rPr>
              <w:t>358,598.31</w:t>
            </w:r>
          </w:p>
        </w:tc>
        <w:tc>
          <w:tcPr>
            <w:tcW w:w="3175" w:type="dxa"/>
            <w:vAlign w:val="center"/>
          </w:tcPr>
          <w:p w:rsidR="00216EF5" w:rsidRDefault="00E6442D">
            <w:pPr>
              <w:jc w:val="right"/>
            </w:pPr>
            <w:r>
              <w:rPr>
                <w:rFonts w:eastAsiaTheme="minorEastAsia"/>
                <w:color w:val="000000" w:themeColor="text1"/>
                <w:szCs w:val="21"/>
              </w:rPr>
              <w:t>0.56</w:t>
            </w:r>
          </w:p>
        </w:tc>
      </w:tr>
      <w:tr w:rsidR="00216EF5">
        <w:tc>
          <w:tcPr>
            <w:tcW w:w="2787" w:type="dxa"/>
            <w:vAlign w:val="center"/>
          </w:tcPr>
          <w:p w:rsidR="00216EF5" w:rsidRDefault="00E6442D">
            <w:pPr>
              <w:jc w:val="left"/>
            </w:pPr>
            <w:r>
              <w:rPr>
                <w:rFonts w:eastAsiaTheme="minorEastAsia"/>
                <w:color w:val="000000" w:themeColor="text1"/>
                <w:szCs w:val="21"/>
              </w:rPr>
              <w:t>个人用品</w:t>
            </w:r>
          </w:p>
        </w:tc>
        <w:tc>
          <w:tcPr>
            <w:tcW w:w="2551" w:type="dxa"/>
            <w:vAlign w:val="center"/>
          </w:tcPr>
          <w:p w:rsidR="00216EF5" w:rsidRDefault="00E6442D">
            <w:pPr>
              <w:jc w:val="right"/>
            </w:pPr>
            <w:r>
              <w:rPr>
                <w:rFonts w:eastAsiaTheme="minorEastAsia"/>
                <w:color w:val="000000" w:themeColor="text1"/>
                <w:szCs w:val="21"/>
              </w:rPr>
              <w:t>335,648.65</w:t>
            </w:r>
          </w:p>
        </w:tc>
        <w:tc>
          <w:tcPr>
            <w:tcW w:w="3175" w:type="dxa"/>
            <w:vAlign w:val="center"/>
          </w:tcPr>
          <w:p w:rsidR="00216EF5" w:rsidRDefault="00E6442D">
            <w:pPr>
              <w:jc w:val="right"/>
            </w:pPr>
            <w:r>
              <w:rPr>
                <w:rFonts w:eastAsiaTheme="minorEastAsia"/>
                <w:color w:val="000000" w:themeColor="text1"/>
                <w:szCs w:val="21"/>
              </w:rPr>
              <w:t>0.53</w:t>
            </w:r>
          </w:p>
        </w:tc>
      </w:tr>
      <w:tr w:rsidR="00216EF5">
        <w:tc>
          <w:tcPr>
            <w:tcW w:w="2787" w:type="dxa"/>
            <w:vAlign w:val="center"/>
          </w:tcPr>
          <w:p w:rsidR="00216EF5" w:rsidRDefault="00E6442D">
            <w:pPr>
              <w:jc w:val="left"/>
            </w:pPr>
            <w:r>
              <w:rPr>
                <w:rFonts w:eastAsiaTheme="minorEastAsia"/>
                <w:color w:val="000000" w:themeColor="text1"/>
                <w:szCs w:val="21"/>
              </w:rPr>
              <w:t>建筑与工程</w:t>
            </w:r>
          </w:p>
        </w:tc>
        <w:tc>
          <w:tcPr>
            <w:tcW w:w="2551" w:type="dxa"/>
            <w:vAlign w:val="center"/>
          </w:tcPr>
          <w:p w:rsidR="00216EF5" w:rsidRDefault="00E6442D">
            <w:pPr>
              <w:jc w:val="right"/>
            </w:pPr>
            <w:r>
              <w:rPr>
                <w:rFonts w:eastAsiaTheme="minorEastAsia"/>
                <w:color w:val="000000" w:themeColor="text1"/>
                <w:szCs w:val="21"/>
              </w:rPr>
              <w:t>319,297.39</w:t>
            </w:r>
          </w:p>
        </w:tc>
        <w:tc>
          <w:tcPr>
            <w:tcW w:w="3175" w:type="dxa"/>
            <w:vAlign w:val="center"/>
          </w:tcPr>
          <w:p w:rsidR="00216EF5" w:rsidRDefault="00E6442D">
            <w:pPr>
              <w:jc w:val="right"/>
            </w:pPr>
            <w:r>
              <w:rPr>
                <w:rFonts w:eastAsiaTheme="minorEastAsia"/>
                <w:color w:val="000000" w:themeColor="text1"/>
                <w:szCs w:val="21"/>
              </w:rPr>
              <w:t>0.50</w:t>
            </w:r>
          </w:p>
        </w:tc>
      </w:tr>
      <w:tr w:rsidR="00216EF5">
        <w:tc>
          <w:tcPr>
            <w:tcW w:w="2787" w:type="dxa"/>
            <w:vAlign w:val="center"/>
          </w:tcPr>
          <w:p w:rsidR="00216EF5" w:rsidRDefault="00E6442D">
            <w:pPr>
              <w:jc w:val="left"/>
            </w:pPr>
            <w:r>
              <w:rPr>
                <w:rFonts w:eastAsiaTheme="minorEastAsia"/>
                <w:color w:val="000000" w:themeColor="text1"/>
                <w:szCs w:val="21"/>
              </w:rPr>
              <w:t>容器与包装</w:t>
            </w:r>
          </w:p>
        </w:tc>
        <w:tc>
          <w:tcPr>
            <w:tcW w:w="2551" w:type="dxa"/>
            <w:vAlign w:val="center"/>
          </w:tcPr>
          <w:p w:rsidR="00216EF5" w:rsidRDefault="00E6442D">
            <w:pPr>
              <w:jc w:val="right"/>
            </w:pPr>
            <w:r>
              <w:rPr>
                <w:rFonts w:eastAsiaTheme="minorEastAsia"/>
                <w:color w:val="000000" w:themeColor="text1"/>
                <w:szCs w:val="21"/>
              </w:rPr>
              <w:t>318,933.81</w:t>
            </w:r>
          </w:p>
        </w:tc>
        <w:tc>
          <w:tcPr>
            <w:tcW w:w="3175" w:type="dxa"/>
            <w:vAlign w:val="center"/>
          </w:tcPr>
          <w:p w:rsidR="00216EF5" w:rsidRDefault="00E6442D">
            <w:pPr>
              <w:jc w:val="right"/>
            </w:pPr>
            <w:r>
              <w:rPr>
                <w:rFonts w:eastAsiaTheme="minorEastAsia"/>
                <w:color w:val="000000" w:themeColor="text1"/>
                <w:szCs w:val="21"/>
              </w:rPr>
              <w:t>0.50</w:t>
            </w:r>
          </w:p>
        </w:tc>
      </w:tr>
      <w:tr w:rsidR="00216EF5">
        <w:tc>
          <w:tcPr>
            <w:tcW w:w="2787" w:type="dxa"/>
            <w:vAlign w:val="center"/>
          </w:tcPr>
          <w:p w:rsidR="00216EF5" w:rsidRDefault="00E6442D">
            <w:pPr>
              <w:jc w:val="left"/>
            </w:pPr>
            <w:r>
              <w:rPr>
                <w:rFonts w:eastAsiaTheme="minorEastAsia"/>
                <w:color w:val="000000" w:themeColor="text1"/>
                <w:szCs w:val="21"/>
              </w:rPr>
              <w:t>汽车零配件</w:t>
            </w:r>
          </w:p>
        </w:tc>
        <w:tc>
          <w:tcPr>
            <w:tcW w:w="2551" w:type="dxa"/>
            <w:vAlign w:val="center"/>
          </w:tcPr>
          <w:p w:rsidR="00216EF5" w:rsidRDefault="00E6442D">
            <w:pPr>
              <w:jc w:val="right"/>
            </w:pPr>
            <w:r>
              <w:rPr>
                <w:rFonts w:eastAsiaTheme="minorEastAsia"/>
                <w:color w:val="000000" w:themeColor="text1"/>
                <w:szCs w:val="21"/>
              </w:rPr>
              <w:t>309,227.25</w:t>
            </w:r>
          </w:p>
        </w:tc>
        <w:tc>
          <w:tcPr>
            <w:tcW w:w="3175" w:type="dxa"/>
            <w:vAlign w:val="center"/>
          </w:tcPr>
          <w:p w:rsidR="00216EF5" w:rsidRDefault="00E6442D">
            <w:pPr>
              <w:jc w:val="right"/>
            </w:pPr>
            <w:r>
              <w:rPr>
                <w:rFonts w:eastAsiaTheme="minorEastAsia"/>
                <w:color w:val="000000" w:themeColor="text1"/>
                <w:szCs w:val="21"/>
              </w:rPr>
              <w:t>0.48</w:t>
            </w:r>
          </w:p>
        </w:tc>
      </w:tr>
      <w:tr w:rsidR="00216EF5">
        <w:tc>
          <w:tcPr>
            <w:tcW w:w="2787" w:type="dxa"/>
            <w:vAlign w:val="center"/>
          </w:tcPr>
          <w:p w:rsidR="00216EF5" w:rsidRDefault="00E6442D">
            <w:pPr>
              <w:jc w:val="left"/>
            </w:pPr>
            <w:r>
              <w:rPr>
                <w:rFonts w:eastAsiaTheme="minorEastAsia"/>
                <w:color w:val="000000" w:themeColor="text1"/>
                <w:szCs w:val="21"/>
              </w:rPr>
              <w:t>媒体</w:t>
            </w:r>
          </w:p>
        </w:tc>
        <w:tc>
          <w:tcPr>
            <w:tcW w:w="2551" w:type="dxa"/>
            <w:vAlign w:val="center"/>
          </w:tcPr>
          <w:p w:rsidR="00216EF5" w:rsidRDefault="00E6442D">
            <w:pPr>
              <w:jc w:val="right"/>
            </w:pPr>
            <w:r>
              <w:rPr>
                <w:rFonts w:eastAsiaTheme="minorEastAsia"/>
                <w:color w:val="000000" w:themeColor="text1"/>
                <w:szCs w:val="21"/>
              </w:rPr>
              <w:t>299,554.19</w:t>
            </w:r>
          </w:p>
        </w:tc>
        <w:tc>
          <w:tcPr>
            <w:tcW w:w="3175" w:type="dxa"/>
            <w:vAlign w:val="center"/>
          </w:tcPr>
          <w:p w:rsidR="00216EF5" w:rsidRDefault="00E6442D">
            <w:pPr>
              <w:jc w:val="right"/>
            </w:pPr>
            <w:r>
              <w:rPr>
                <w:rFonts w:eastAsiaTheme="minorEastAsia"/>
                <w:color w:val="000000" w:themeColor="text1"/>
                <w:szCs w:val="21"/>
              </w:rPr>
              <w:t>0.47</w:t>
            </w:r>
          </w:p>
        </w:tc>
      </w:tr>
      <w:tr w:rsidR="00216EF5">
        <w:tc>
          <w:tcPr>
            <w:tcW w:w="2787" w:type="dxa"/>
            <w:vAlign w:val="center"/>
          </w:tcPr>
          <w:p w:rsidR="00216EF5" w:rsidRDefault="00E6442D">
            <w:pPr>
              <w:jc w:val="left"/>
            </w:pPr>
            <w:r>
              <w:rPr>
                <w:rFonts w:eastAsiaTheme="minorEastAsia"/>
                <w:color w:val="000000" w:themeColor="text1"/>
                <w:szCs w:val="21"/>
              </w:rPr>
              <w:t>独立电力生产商与能源贸易商</w:t>
            </w:r>
          </w:p>
        </w:tc>
        <w:tc>
          <w:tcPr>
            <w:tcW w:w="2551" w:type="dxa"/>
            <w:vAlign w:val="center"/>
          </w:tcPr>
          <w:p w:rsidR="00216EF5" w:rsidRDefault="00E6442D">
            <w:pPr>
              <w:jc w:val="right"/>
            </w:pPr>
            <w:r>
              <w:rPr>
                <w:rFonts w:eastAsiaTheme="minorEastAsia"/>
                <w:color w:val="000000" w:themeColor="text1"/>
                <w:szCs w:val="21"/>
              </w:rPr>
              <w:t>294,607.51</w:t>
            </w:r>
          </w:p>
        </w:tc>
        <w:tc>
          <w:tcPr>
            <w:tcW w:w="3175" w:type="dxa"/>
            <w:vAlign w:val="center"/>
          </w:tcPr>
          <w:p w:rsidR="00216EF5" w:rsidRDefault="00E6442D">
            <w:pPr>
              <w:jc w:val="right"/>
            </w:pPr>
            <w:r>
              <w:rPr>
                <w:rFonts w:eastAsiaTheme="minorEastAsia"/>
                <w:color w:val="000000" w:themeColor="text1"/>
                <w:szCs w:val="21"/>
              </w:rPr>
              <w:t>0.46</w:t>
            </w:r>
          </w:p>
        </w:tc>
      </w:tr>
      <w:tr w:rsidR="00216EF5">
        <w:tc>
          <w:tcPr>
            <w:tcW w:w="2787" w:type="dxa"/>
            <w:vAlign w:val="center"/>
          </w:tcPr>
          <w:p w:rsidR="00216EF5" w:rsidRDefault="00E6442D">
            <w:pPr>
              <w:jc w:val="left"/>
            </w:pPr>
            <w:r>
              <w:rPr>
                <w:rFonts w:eastAsiaTheme="minorEastAsia"/>
                <w:color w:val="000000" w:themeColor="text1"/>
                <w:szCs w:val="21"/>
              </w:rPr>
              <w:t>电子设备、仪器和元件</w:t>
            </w:r>
          </w:p>
        </w:tc>
        <w:tc>
          <w:tcPr>
            <w:tcW w:w="2551" w:type="dxa"/>
            <w:vAlign w:val="center"/>
          </w:tcPr>
          <w:p w:rsidR="00216EF5" w:rsidRDefault="00E6442D">
            <w:pPr>
              <w:jc w:val="right"/>
            </w:pPr>
            <w:r>
              <w:rPr>
                <w:rFonts w:eastAsiaTheme="minorEastAsia"/>
                <w:color w:val="000000" w:themeColor="text1"/>
                <w:szCs w:val="21"/>
              </w:rPr>
              <w:t>269,889.41</w:t>
            </w:r>
          </w:p>
        </w:tc>
        <w:tc>
          <w:tcPr>
            <w:tcW w:w="3175" w:type="dxa"/>
            <w:vAlign w:val="center"/>
          </w:tcPr>
          <w:p w:rsidR="00216EF5" w:rsidRDefault="00E6442D">
            <w:pPr>
              <w:jc w:val="right"/>
            </w:pPr>
            <w:r>
              <w:rPr>
                <w:rFonts w:eastAsiaTheme="minorEastAsia"/>
                <w:color w:val="000000" w:themeColor="text1"/>
                <w:szCs w:val="21"/>
              </w:rPr>
              <w:t>0.42</w:t>
            </w:r>
          </w:p>
        </w:tc>
      </w:tr>
      <w:tr w:rsidR="00216EF5">
        <w:tc>
          <w:tcPr>
            <w:tcW w:w="2787" w:type="dxa"/>
            <w:vAlign w:val="center"/>
          </w:tcPr>
          <w:p w:rsidR="00216EF5" w:rsidRDefault="00E6442D">
            <w:pPr>
              <w:jc w:val="left"/>
            </w:pPr>
            <w:r>
              <w:rPr>
                <w:rFonts w:eastAsiaTheme="minorEastAsia"/>
                <w:color w:val="000000" w:themeColor="text1"/>
                <w:szCs w:val="21"/>
              </w:rPr>
              <w:lastRenderedPageBreak/>
              <w:t>休闲设备与用品</w:t>
            </w:r>
          </w:p>
        </w:tc>
        <w:tc>
          <w:tcPr>
            <w:tcW w:w="2551" w:type="dxa"/>
            <w:vAlign w:val="center"/>
          </w:tcPr>
          <w:p w:rsidR="00216EF5" w:rsidRDefault="00E6442D">
            <w:pPr>
              <w:jc w:val="right"/>
            </w:pPr>
            <w:r>
              <w:rPr>
                <w:rFonts w:eastAsiaTheme="minorEastAsia"/>
                <w:color w:val="000000" w:themeColor="text1"/>
                <w:szCs w:val="21"/>
              </w:rPr>
              <w:t>254,051.58</w:t>
            </w:r>
          </w:p>
        </w:tc>
        <w:tc>
          <w:tcPr>
            <w:tcW w:w="3175" w:type="dxa"/>
            <w:vAlign w:val="center"/>
          </w:tcPr>
          <w:p w:rsidR="00216EF5" w:rsidRDefault="00E6442D">
            <w:pPr>
              <w:jc w:val="right"/>
            </w:pPr>
            <w:r>
              <w:rPr>
                <w:rFonts w:eastAsiaTheme="minorEastAsia"/>
                <w:color w:val="000000" w:themeColor="text1"/>
                <w:szCs w:val="21"/>
              </w:rPr>
              <w:t>0.40</w:t>
            </w:r>
          </w:p>
        </w:tc>
      </w:tr>
      <w:tr w:rsidR="00216EF5">
        <w:tc>
          <w:tcPr>
            <w:tcW w:w="2787" w:type="dxa"/>
            <w:vAlign w:val="center"/>
          </w:tcPr>
          <w:p w:rsidR="00216EF5" w:rsidRDefault="00E6442D">
            <w:pPr>
              <w:jc w:val="left"/>
            </w:pPr>
            <w:r>
              <w:rPr>
                <w:rFonts w:eastAsiaTheme="minorEastAsia"/>
                <w:color w:val="000000" w:themeColor="text1"/>
                <w:szCs w:val="21"/>
              </w:rPr>
              <w:t>电脑与外围设备</w:t>
            </w:r>
          </w:p>
        </w:tc>
        <w:tc>
          <w:tcPr>
            <w:tcW w:w="2551" w:type="dxa"/>
            <w:vAlign w:val="center"/>
          </w:tcPr>
          <w:p w:rsidR="00216EF5" w:rsidRDefault="00E6442D">
            <w:pPr>
              <w:jc w:val="right"/>
            </w:pPr>
            <w:r>
              <w:rPr>
                <w:rFonts w:eastAsiaTheme="minorEastAsia"/>
                <w:color w:val="000000" w:themeColor="text1"/>
                <w:szCs w:val="21"/>
              </w:rPr>
              <w:t>253,145.44</w:t>
            </w:r>
          </w:p>
        </w:tc>
        <w:tc>
          <w:tcPr>
            <w:tcW w:w="3175" w:type="dxa"/>
            <w:vAlign w:val="center"/>
          </w:tcPr>
          <w:p w:rsidR="00216EF5" w:rsidRDefault="00E6442D">
            <w:pPr>
              <w:jc w:val="right"/>
            </w:pPr>
            <w:r>
              <w:rPr>
                <w:rFonts w:eastAsiaTheme="minorEastAsia"/>
                <w:color w:val="000000" w:themeColor="text1"/>
                <w:szCs w:val="21"/>
              </w:rPr>
              <w:t>0.40</w:t>
            </w:r>
          </w:p>
        </w:tc>
      </w:tr>
      <w:tr w:rsidR="00216EF5">
        <w:tc>
          <w:tcPr>
            <w:tcW w:w="2787" w:type="dxa"/>
            <w:vAlign w:val="center"/>
          </w:tcPr>
          <w:p w:rsidR="00216EF5" w:rsidRDefault="00E6442D">
            <w:pPr>
              <w:jc w:val="left"/>
            </w:pPr>
            <w:r>
              <w:rPr>
                <w:rFonts w:eastAsiaTheme="minorEastAsia"/>
                <w:color w:val="000000" w:themeColor="text1"/>
                <w:szCs w:val="21"/>
              </w:rPr>
              <w:t>复合型公用事业</w:t>
            </w:r>
          </w:p>
        </w:tc>
        <w:tc>
          <w:tcPr>
            <w:tcW w:w="2551" w:type="dxa"/>
            <w:vAlign w:val="center"/>
          </w:tcPr>
          <w:p w:rsidR="00216EF5" w:rsidRDefault="00E6442D">
            <w:pPr>
              <w:jc w:val="right"/>
            </w:pPr>
            <w:r>
              <w:rPr>
                <w:rFonts w:eastAsiaTheme="minorEastAsia"/>
                <w:color w:val="000000" w:themeColor="text1"/>
                <w:szCs w:val="21"/>
              </w:rPr>
              <w:t>241,448.82</w:t>
            </w:r>
          </w:p>
        </w:tc>
        <w:tc>
          <w:tcPr>
            <w:tcW w:w="3175" w:type="dxa"/>
            <w:vAlign w:val="center"/>
          </w:tcPr>
          <w:p w:rsidR="00216EF5" w:rsidRDefault="00E6442D">
            <w:pPr>
              <w:jc w:val="right"/>
            </w:pPr>
            <w:r>
              <w:rPr>
                <w:rFonts w:eastAsiaTheme="minorEastAsia"/>
                <w:color w:val="000000" w:themeColor="text1"/>
                <w:szCs w:val="21"/>
              </w:rPr>
              <w:t>0.38</w:t>
            </w:r>
          </w:p>
        </w:tc>
      </w:tr>
      <w:tr w:rsidR="00216EF5">
        <w:tc>
          <w:tcPr>
            <w:tcW w:w="2787" w:type="dxa"/>
            <w:vAlign w:val="center"/>
          </w:tcPr>
          <w:p w:rsidR="00216EF5" w:rsidRDefault="00E6442D">
            <w:pPr>
              <w:jc w:val="left"/>
            </w:pPr>
            <w:r>
              <w:rPr>
                <w:rFonts w:eastAsiaTheme="minorEastAsia"/>
                <w:color w:val="000000" w:themeColor="text1"/>
                <w:szCs w:val="21"/>
              </w:rPr>
              <w:t>综合金融服务</w:t>
            </w:r>
          </w:p>
        </w:tc>
        <w:tc>
          <w:tcPr>
            <w:tcW w:w="2551" w:type="dxa"/>
            <w:vAlign w:val="center"/>
          </w:tcPr>
          <w:p w:rsidR="00216EF5" w:rsidRDefault="00E6442D">
            <w:pPr>
              <w:jc w:val="right"/>
            </w:pPr>
            <w:r>
              <w:rPr>
                <w:rFonts w:eastAsiaTheme="minorEastAsia"/>
                <w:color w:val="000000" w:themeColor="text1"/>
                <w:szCs w:val="21"/>
              </w:rPr>
              <w:t>226,961.94</w:t>
            </w:r>
          </w:p>
        </w:tc>
        <w:tc>
          <w:tcPr>
            <w:tcW w:w="3175" w:type="dxa"/>
            <w:vAlign w:val="center"/>
          </w:tcPr>
          <w:p w:rsidR="00216EF5" w:rsidRDefault="00E6442D">
            <w:pPr>
              <w:jc w:val="right"/>
            </w:pPr>
            <w:r>
              <w:rPr>
                <w:rFonts w:eastAsiaTheme="minorEastAsia"/>
                <w:color w:val="000000" w:themeColor="text1"/>
                <w:szCs w:val="21"/>
              </w:rPr>
              <w:t>0.36</w:t>
            </w:r>
          </w:p>
        </w:tc>
      </w:tr>
      <w:tr w:rsidR="00216EF5">
        <w:tc>
          <w:tcPr>
            <w:tcW w:w="2787" w:type="dxa"/>
            <w:vAlign w:val="center"/>
          </w:tcPr>
          <w:p w:rsidR="00216EF5" w:rsidRDefault="00E6442D">
            <w:pPr>
              <w:jc w:val="left"/>
            </w:pPr>
            <w:r>
              <w:rPr>
                <w:rFonts w:eastAsiaTheme="minorEastAsia"/>
                <w:color w:val="000000" w:themeColor="text1"/>
                <w:szCs w:val="21"/>
              </w:rPr>
              <w:t>互助储蓄银行与抵押信贷</w:t>
            </w:r>
          </w:p>
        </w:tc>
        <w:tc>
          <w:tcPr>
            <w:tcW w:w="2551" w:type="dxa"/>
            <w:vAlign w:val="center"/>
          </w:tcPr>
          <w:p w:rsidR="00216EF5" w:rsidRDefault="00E6442D">
            <w:pPr>
              <w:jc w:val="right"/>
            </w:pPr>
            <w:r>
              <w:rPr>
                <w:rFonts w:eastAsiaTheme="minorEastAsia"/>
                <w:color w:val="000000" w:themeColor="text1"/>
                <w:szCs w:val="21"/>
              </w:rPr>
              <w:t>204,896.74</w:t>
            </w:r>
          </w:p>
        </w:tc>
        <w:tc>
          <w:tcPr>
            <w:tcW w:w="3175" w:type="dxa"/>
            <w:vAlign w:val="center"/>
          </w:tcPr>
          <w:p w:rsidR="00216EF5" w:rsidRDefault="00E6442D">
            <w:pPr>
              <w:jc w:val="right"/>
            </w:pPr>
            <w:r>
              <w:rPr>
                <w:rFonts w:eastAsiaTheme="minorEastAsia"/>
                <w:color w:val="000000" w:themeColor="text1"/>
                <w:szCs w:val="21"/>
              </w:rPr>
              <w:t>0.32</w:t>
            </w:r>
          </w:p>
        </w:tc>
      </w:tr>
      <w:tr w:rsidR="00216EF5">
        <w:tc>
          <w:tcPr>
            <w:tcW w:w="2787" w:type="dxa"/>
            <w:vAlign w:val="center"/>
          </w:tcPr>
          <w:p w:rsidR="00216EF5" w:rsidRDefault="00E6442D">
            <w:pPr>
              <w:jc w:val="left"/>
            </w:pPr>
            <w:r>
              <w:rPr>
                <w:rFonts w:eastAsiaTheme="minorEastAsia"/>
                <w:color w:val="000000" w:themeColor="text1"/>
                <w:szCs w:val="21"/>
              </w:rPr>
              <w:t>电力公用事业</w:t>
            </w:r>
          </w:p>
        </w:tc>
        <w:tc>
          <w:tcPr>
            <w:tcW w:w="2551" w:type="dxa"/>
            <w:vAlign w:val="center"/>
          </w:tcPr>
          <w:p w:rsidR="00216EF5" w:rsidRDefault="00E6442D">
            <w:pPr>
              <w:jc w:val="right"/>
            </w:pPr>
            <w:r>
              <w:rPr>
                <w:rFonts w:eastAsiaTheme="minorEastAsia"/>
                <w:color w:val="000000" w:themeColor="text1"/>
                <w:szCs w:val="21"/>
              </w:rPr>
              <w:t>176,865.29</w:t>
            </w:r>
          </w:p>
        </w:tc>
        <w:tc>
          <w:tcPr>
            <w:tcW w:w="3175" w:type="dxa"/>
            <w:vAlign w:val="center"/>
          </w:tcPr>
          <w:p w:rsidR="00216EF5" w:rsidRDefault="00E6442D">
            <w:pPr>
              <w:jc w:val="right"/>
            </w:pPr>
            <w:r>
              <w:rPr>
                <w:rFonts w:eastAsiaTheme="minorEastAsia"/>
                <w:color w:val="000000" w:themeColor="text1"/>
                <w:szCs w:val="21"/>
              </w:rPr>
              <w:t>0.28</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58,818,007.00</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92.13</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38"/>
        <w:gridCol w:w="2027"/>
        <w:gridCol w:w="700"/>
        <w:gridCol w:w="816"/>
        <w:gridCol w:w="678"/>
        <w:gridCol w:w="646"/>
        <w:gridCol w:w="1047"/>
        <w:gridCol w:w="1307"/>
        <w:gridCol w:w="854"/>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216EF5">
        <w:tc>
          <w:tcPr>
            <w:tcW w:w="0" w:type="auto"/>
            <w:vAlign w:val="center"/>
          </w:tcPr>
          <w:p w:rsidR="00216EF5" w:rsidRDefault="00E6442D">
            <w:pPr>
              <w:jc w:val="center"/>
            </w:pPr>
            <w:r>
              <w:rPr>
                <w:rFonts w:eastAsiaTheme="minorEastAsia"/>
                <w:color w:val="000000" w:themeColor="text1"/>
                <w:szCs w:val="21"/>
              </w:rPr>
              <w:t>1</w:t>
            </w:r>
          </w:p>
        </w:tc>
        <w:tc>
          <w:tcPr>
            <w:tcW w:w="0" w:type="auto"/>
            <w:vAlign w:val="center"/>
          </w:tcPr>
          <w:p w:rsidR="00216EF5" w:rsidRDefault="00E6442D">
            <w:pPr>
              <w:jc w:val="center"/>
            </w:pPr>
            <w:r>
              <w:rPr>
                <w:rFonts w:eastAsiaTheme="minorEastAsia"/>
                <w:color w:val="000000" w:themeColor="text1"/>
                <w:szCs w:val="21"/>
              </w:rPr>
              <w:t>NESTLE SA-REG</w:t>
            </w:r>
          </w:p>
        </w:tc>
        <w:tc>
          <w:tcPr>
            <w:tcW w:w="0" w:type="auto"/>
            <w:vAlign w:val="center"/>
          </w:tcPr>
          <w:p w:rsidR="00216EF5" w:rsidRDefault="00E6442D">
            <w:pPr>
              <w:jc w:val="center"/>
            </w:pPr>
            <w:r>
              <w:rPr>
                <w:rFonts w:eastAsiaTheme="minorEastAsia"/>
                <w:color w:val="000000" w:themeColor="text1"/>
                <w:szCs w:val="21"/>
              </w:rPr>
              <w:t>雀巢</w:t>
            </w:r>
          </w:p>
        </w:tc>
        <w:tc>
          <w:tcPr>
            <w:tcW w:w="0" w:type="auto"/>
            <w:vAlign w:val="center"/>
          </w:tcPr>
          <w:p w:rsidR="00216EF5" w:rsidRDefault="00E6442D">
            <w:pPr>
              <w:jc w:val="center"/>
            </w:pPr>
            <w:r>
              <w:rPr>
                <w:rFonts w:eastAsiaTheme="minorEastAsia"/>
                <w:color w:val="000000" w:themeColor="text1"/>
                <w:szCs w:val="21"/>
              </w:rPr>
              <w:t>NESN SW</w:t>
            </w:r>
          </w:p>
        </w:tc>
        <w:tc>
          <w:tcPr>
            <w:tcW w:w="0" w:type="auto"/>
            <w:vAlign w:val="center"/>
          </w:tcPr>
          <w:p w:rsidR="00216EF5" w:rsidRDefault="00E6442D">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216EF5" w:rsidRDefault="00E6442D">
            <w:pPr>
              <w:jc w:val="center"/>
            </w:pPr>
            <w:r>
              <w:rPr>
                <w:rFonts w:eastAsiaTheme="minorEastAsia"/>
                <w:color w:val="000000" w:themeColor="text1"/>
                <w:szCs w:val="21"/>
              </w:rPr>
              <w:t>瑞士</w:t>
            </w:r>
          </w:p>
        </w:tc>
        <w:tc>
          <w:tcPr>
            <w:tcW w:w="0" w:type="auto"/>
            <w:vAlign w:val="center"/>
          </w:tcPr>
          <w:p w:rsidR="00216EF5" w:rsidRDefault="00E6442D">
            <w:pPr>
              <w:jc w:val="right"/>
            </w:pPr>
            <w:r>
              <w:rPr>
                <w:rFonts w:eastAsiaTheme="minorEastAsia"/>
                <w:color w:val="000000" w:themeColor="text1"/>
                <w:szCs w:val="21"/>
              </w:rPr>
              <w:t>3,243.00</w:t>
            </w:r>
          </w:p>
        </w:tc>
        <w:tc>
          <w:tcPr>
            <w:tcW w:w="0" w:type="auto"/>
            <w:vAlign w:val="center"/>
          </w:tcPr>
          <w:p w:rsidR="00216EF5" w:rsidRDefault="00E6442D">
            <w:pPr>
              <w:jc w:val="right"/>
            </w:pPr>
            <w:r>
              <w:rPr>
                <w:rFonts w:eastAsiaTheme="minorEastAsia"/>
                <w:color w:val="000000" w:themeColor="text1"/>
                <w:szCs w:val="21"/>
              </w:rPr>
              <w:t>2,537,058.31</w:t>
            </w:r>
          </w:p>
        </w:tc>
        <w:tc>
          <w:tcPr>
            <w:tcW w:w="0" w:type="auto"/>
            <w:vAlign w:val="center"/>
          </w:tcPr>
          <w:p w:rsidR="00216EF5" w:rsidRDefault="00E6442D">
            <w:pPr>
              <w:jc w:val="right"/>
            </w:pPr>
            <w:r>
              <w:rPr>
                <w:rFonts w:eastAsiaTheme="minorEastAsia"/>
                <w:color w:val="000000" w:themeColor="text1"/>
                <w:szCs w:val="21"/>
              </w:rPr>
              <w:t>3.97</w:t>
            </w:r>
          </w:p>
        </w:tc>
      </w:tr>
      <w:tr w:rsidR="00216EF5">
        <w:tc>
          <w:tcPr>
            <w:tcW w:w="0" w:type="auto"/>
            <w:vAlign w:val="center"/>
          </w:tcPr>
          <w:p w:rsidR="00216EF5" w:rsidRDefault="00E6442D">
            <w:pPr>
              <w:jc w:val="center"/>
            </w:pPr>
            <w:r>
              <w:rPr>
                <w:rFonts w:eastAsiaTheme="minorEastAsia"/>
                <w:color w:val="000000" w:themeColor="text1"/>
                <w:szCs w:val="21"/>
              </w:rPr>
              <w:t>2</w:t>
            </w:r>
          </w:p>
        </w:tc>
        <w:tc>
          <w:tcPr>
            <w:tcW w:w="0" w:type="auto"/>
            <w:vAlign w:val="center"/>
          </w:tcPr>
          <w:p w:rsidR="00216EF5" w:rsidRDefault="00E6442D">
            <w:pPr>
              <w:jc w:val="center"/>
            </w:pPr>
            <w:r>
              <w:rPr>
                <w:rFonts w:eastAsiaTheme="minorEastAsia"/>
                <w:color w:val="000000" w:themeColor="text1"/>
                <w:szCs w:val="21"/>
              </w:rPr>
              <w:t>ROCHE HOLDING AG-GENUSSCHEIN</w:t>
            </w:r>
          </w:p>
        </w:tc>
        <w:tc>
          <w:tcPr>
            <w:tcW w:w="0" w:type="auto"/>
            <w:vAlign w:val="center"/>
          </w:tcPr>
          <w:p w:rsidR="00216EF5" w:rsidRDefault="00E6442D">
            <w:pPr>
              <w:jc w:val="center"/>
            </w:pPr>
            <w:r>
              <w:rPr>
                <w:rFonts w:eastAsiaTheme="minorEastAsia"/>
                <w:color w:val="000000" w:themeColor="text1"/>
                <w:szCs w:val="21"/>
              </w:rPr>
              <w:t>罗氏</w:t>
            </w:r>
          </w:p>
        </w:tc>
        <w:tc>
          <w:tcPr>
            <w:tcW w:w="0" w:type="auto"/>
            <w:vAlign w:val="center"/>
          </w:tcPr>
          <w:p w:rsidR="00216EF5" w:rsidRDefault="00E6442D">
            <w:pPr>
              <w:jc w:val="center"/>
            </w:pPr>
            <w:r>
              <w:rPr>
                <w:rFonts w:eastAsiaTheme="minorEastAsia"/>
                <w:color w:val="000000" w:themeColor="text1"/>
                <w:szCs w:val="21"/>
              </w:rPr>
              <w:t>ROG SW</w:t>
            </w:r>
          </w:p>
        </w:tc>
        <w:tc>
          <w:tcPr>
            <w:tcW w:w="0" w:type="auto"/>
            <w:vAlign w:val="center"/>
          </w:tcPr>
          <w:p w:rsidR="00216EF5" w:rsidRDefault="00E6442D">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216EF5" w:rsidRDefault="00E6442D">
            <w:pPr>
              <w:jc w:val="center"/>
            </w:pPr>
            <w:r>
              <w:rPr>
                <w:rFonts w:eastAsiaTheme="minorEastAsia"/>
                <w:color w:val="000000" w:themeColor="text1"/>
                <w:szCs w:val="21"/>
              </w:rPr>
              <w:t>瑞士</w:t>
            </w:r>
          </w:p>
        </w:tc>
        <w:tc>
          <w:tcPr>
            <w:tcW w:w="0" w:type="auto"/>
            <w:vAlign w:val="center"/>
          </w:tcPr>
          <w:p w:rsidR="00216EF5" w:rsidRDefault="00E6442D">
            <w:pPr>
              <w:jc w:val="right"/>
            </w:pPr>
            <w:r>
              <w:rPr>
                <w:rFonts w:eastAsiaTheme="minorEastAsia"/>
                <w:color w:val="000000" w:themeColor="text1"/>
                <w:szCs w:val="21"/>
              </w:rPr>
              <w:t>927.00</w:t>
            </w:r>
          </w:p>
        </w:tc>
        <w:tc>
          <w:tcPr>
            <w:tcW w:w="0" w:type="auto"/>
            <w:vAlign w:val="center"/>
          </w:tcPr>
          <w:p w:rsidR="00216EF5" w:rsidRDefault="00E6442D">
            <w:pPr>
              <w:jc w:val="right"/>
            </w:pPr>
            <w:r>
              <w:rPr>
                <w:rFonts w:eastAsiaTheme="minorEastAsia"/>
                <w:color w:val="000000" w:themeColor="text1"/>
                <w:szCs w:val="21"/>
              </w:rPr>
              <w:t>2,200,401.47</w:t>
            </w:r>
          </w:p>
        </w:tc>
        <w:tc>
          <w:tcPr>
            <w:tcW w:w="0" w:type="auto"/>
            <w:vAlign w:val="center"/>
          </w:tcPr>
          <w:p w:rsidR="00216EF5" w:rsidRDefault="00E6442D">
            <w:pPr>
              <w:jc w:val="right"/>
            </w:pPr>
            <w:r>
              <w:rPr>
                <w:rFonts w:eastAsiaTheme="minorEastAsia"/>
                <w:color w:val="000000" w:themeColor="text1"/>
                <w:szCs w:val="21"/>
              </w:rPr>
              <w:t>3.45</w:t>
            </w:r>
          </w:p>
        </w:tc>
      </w:tr>
      <w:tr w:rsidR="00216EF5">
        <w:tc>
          <w:tcPr>
            <w:tcW w:w="0" w:type="auto"/>
            <w:vAlign w:val="center"/>
          </w:tcPr>
          <w:p w:rsidR="00216EF5" w:rsidRDefault="00E6442D">
            <w:pPr>
              <w:jc w:val="center"/>
            </w:pPr>
            <w:r>
              <w:rPr>
                <w:rFonts w:eastAsiaTheme="minorEastAsia"/>
                <w:color w:val="000000" w:themeColor="text1"/>
                <w:szCs w:val="21"/>
              </w:rPr>
              <w:t>3</w:t>
            </w:r>
          </w:p>
        </w:tc>
        <w:tc>
          <w:tcPr>
            <w:tcW w:w="0" w:type="auto"/>
            <w:vAlign w:val="center"/>
          </w:tcPr>
          <w:p w:rsidR="00216EF5" w:rsidRDefault="00E6442D">
            <w:pPr>
              <w:jc w:val="center"/>
            </w:pPr>
            <w:r>
              <w:rPr>
                <w:rFonts w:eastAsiaTheme="minorEastAsia"/>
                <w:color w:val="000000" w:themeColor="text1"/>
                <w:szCs w:val="21"/>
              </w:rPr>
              <w:t>ASML HOLDING NV</w:t>
            </w:r>
          </w:p>
        </w:tc>
        <w:tc>
          <w:tcPr>
            <w:tcW w:w="0" w:type="auto"/>
            <w:vAlign w:val="center"/>
          </w:tcPr>
          <w:p w:rsidR="00216EF5" w:rsidRDefault="00E6442D">
            <w:pPr>
              <w:jc w:val="center"/>
            </w:pPr>
            <w:r>
              <w:rPr>
                <w:rFonts w:eastAsiaTheme="minorEastAsia"/>
                <w:color w:val="000000" w:themeColor="text1"/>
                <w:szCs w:val="21"/>
              </w:rPr>
              <w:t>阿斯麦</w:t>
            </w:r>
          </w:p>
        </w:tc>
        <w:tc>
          <w:tcPr>
            <w:tcW w:w="0" w:type="auto"/>
            <w:vAlign w:val="center"/>
          </w:tcPr>
          <w:p w:rsidR="00216EF5" w:rsidRDefault="00E6442D">
            <w:pPr>
              <w:jc w:val="center"/>
            </w:pPr>
            <w:r>
              <w:rPr>
                <w:rFonts w:eastAsiaTheme="minorEastAsia"/>
                <w:color w:val="000000" w:themeColor="text1"/>
                <w:szCs w:val="21"/>
              </w:rPr>
              <w:t>ASML NA</w:t>
            </w:r>
          </w:p>
        </w:tc>
        <w:tc>
          <w:tcPr>
            <w:tcW w:w="0" w:type="auto"/>
            <w:vAlign w:val="center"/>
          </w:tcPr>
          <w:p w:rsidR="00216EF5" w:rsidRDefault="00E6442D">
            <w:pPr>
              <w:jc w:val="center"/>
            </w:pPr>
            <w:r>
              <w:rPr>
                <w:rFonts w:eastAsiaTheme="minorEastAsia"/>
                <w:color w:val="000000" w:themeColor="text1"/>
                <w:szCs w:val="21"/>
              </w:rPr>
              <w:t>阿姆斯特丹泛欧证券交易所</w:t>
            </w:r>
          </w:p>
        </w:tc>
        <w:tc>
          <w:tcPr>
            <w:tcW w:w="0" w:type="auto"/>
            <w:vAlign w:val="center"/>
          </w:tcPr>
          <w:p w:rsidR="00216EF5" w:rsidRDefault="00E6442D">
            <w:pPr>
              <w:jc w:val="center"/>
            </w:pPr>
            <w:r>
              <w:rPr>
                <w:rFonts w:eastAsiaTheme="minorEastAsia"/>
                <w:color w:val="000000" w:themeColor="text1"/>
                <w:szCs w:val="21"/>
              </w:rPr>
              <w:t>荷兰</w:t>
            </w:r>
          </w:p>
        </w:tc>
        <w:tc>
          <w:tcPr>
            <w:tcW w:w="0" w:type="auto"/>
            <w:vAlign w:val="center"/>
          </w:tcPr>
          <w:p w:rsidR="00216EF5" w:rsidRDefault="00E6442D">
            <w:pPr>
              <w:jc w:val="right"/>
            </w:pPr>
            <w:r>
              <w:rPr>
                <w:rFonts w:eastAsiaTheme="minorEastAsia"/>
                <w:color w:val="000000" w:themeColor="text1"/>
                <w:szCs w:val="21"/>
              </w:rPr>
              <w:t>397.00</w:t>
            </w:r>
          </w:p>
        </w:tc>
        <w:tc>
          <w:tcPr>
            <w:tcW w:w="0" w:type="auto"/>
            <w:vAlign w:val="center"/>
          </w:tcPr>
          <w:p w:rsidR="00216EF5" w:rsidRDefault="00E6442D">
            <w:pPr>
              <w:jc w:val="right"/>
            </w:pPr>
            <w:r>
              <w:rPr>
                <w:rFonts w:eastAsiaTheme="minorEastAsia"/>
                <w:color w:val="000000" w:themeColor="text1"/>
                <w:szCs w:val="21"/>
              </w:rPr>
              <w:t>1,929,500.88</w:t>
            </w:r>
          </w:p>
        </w:tc>
        <w:tc>
          <w:tcPr>
            <w:tcW w:w="0" w:type="auto"/>
            <w:vAlign w:val="center"/>
          </w:tcPr>
          <w:p w:rsidR="00216EF5" w:rsidRDefault="00E6442D">
            <w:pPr>
              <w:jc w:val="right"/>
            </w:pPr>
            <w:r>
              <w:rPr>
                <w:rFonts w:eastAsiaTheme="minorEastAsia"/>
                <w:color w:val="000000" w:themeColor="text1"/>
                <w:szCs w:val="21"/>
              </w:rPr>
              <w:t>3.02</w:t>
            </w:r>
          </w:p>
        </w:tc>
      </w:tr>
      <w:tr w:rsidR="00216EF5">
        <w:tc>
          <w:tcPr>
            <w:tcW w:w="0" w:type="auto"/>
            <w:vAlign w:val="center"/>
          </w:tcPr>
          <w:p w:rsidR="00216EF5" w:rsidRDefault="00E6442D">
            <w:pPr>
              <w:jc w:val="center"/>
            </w:pPr>
            <w:r>
              <w:rPr>
                <w:rFonts w:eastAsiaTheme="minorEastAsia"/>
                <w:color w:val="000000" w:themeColor="text1"/>
                <w:szCs w:val="21"/>
              </w:rPr>
              <w:t>4</w:t>
            </w:r>
          </w:p>
        </w:tc>
        <w:tc>
          <w:tcPr>
            <w:tcW w:w="0" w:type="auto"/>
            <w:vAlign w:val="center"/>
          </w:tcPr>
          <w:p w:rsidR="00216EF5" w:rsidRDefault="00E6442D">
            <w:pPr>
              <w:jc w:val="center"/>
            </w:pPr>
            <w:r>
              <w:rPr>
                <w:rFonts w:eastAsiaTheme="minorEastAsia"/>
                <w:color w:val="000000" w:themeColor="text1"/>
                <w:szCs w:val="21"/>
              </w:rPr>
              <w:t>KONINKLIJKE AHOLD DELHAIZE N</w:t>
            </w:r>
          </w:p>
        </w:tc>
        <w:tc>
          <w:tcPr>
            <w:tcW w:w="0" w:type="auto"/>
            <w:vAlign w:val="center"/>
          </w:tcPr>
          <w:p w:rsidR="00216EF5" w:rsidRDefault="00E6442D">
            <w:pPr>
              <w:jc w:val="center"/>
            </w:pPr>
            <w:r>
              <w:rPr>
                <w:rFonts w:eastAsiaTheme="minorEastAsia"/>
                <w:color w:val="000000" w:themeColor="text1"/>
                <w:szCs w:val="21"/>
              </w:rPr>
              <w:t>-</w:t>
            </w:r>
          </w:p>
        </w:tc>
        <w:tc>
          <w:tcPr>
            <w:tcW w:w="0" w:type="auto"/>
            <w:vAlign w:val="center"/>
          </w:tcPr>
          <w:p w:rsidR="00216EF5" w:rsidRDefault="00E6442D">
            <w:pPr>
              <w:jc w:val="center"/>
            </w:pPr>
            <w:r>
              <w:rPr>
                <w:rFonts w:eastAsiaTheme="minorEastAsia"/>
                <w:color w:val="000000" w:themeColor="text1"/>
                <w:szCs w:val="21"/>
              </w:rPr>
              <w:t>AD NA</w:t>
            </w:r>
          </w:p>
        </w:tc>
        <w:tc>
          <w:tcPr>
            <w:tcW w:w="0" w:type="auto"/>
            <w:vAlign w:val="center"/>
          </w:tcPr>
          <w:p w:rsidR="00216EF5" w:rsidRDefault="00E6442D">
            <w:pPr>
              <w:jc w:val="center"/>
            </w:pPr>
            <w:r>
              <w:rPr>
                <w:rFonts w:eastAsiaTheme="minorEastAsia"/>
                <w:color w:val="000000" w:themeColor="text1"/>
                <w:szCs w:val="21"/>
              </w:rPr>
              <w:t>阿姆斯特丹泛欧证券交</w:t>
            </w:r>
            <w:r>
              <w:rPr>
                <w:rFonts w:eastAsiaTheme="minorEastAsia"/>
                <w:color w:val="000000" w:themeColor="text1"/>
                <w:szCs w:val="21"/>
              </w:rPr>
              <w:lastRenderedPageBreak/>
              <w:t>易所</w:t>
            </w:r>
          </w:p>
        </w:tc>
        <w:tc>
          <w:tcPr>
            <w:tcW w:w="0" w:type="auto"/>
            <w:vAlign w:val="center"/>
          </w:tcPr>
          <w:p w:rsidR="00216EF5" w:rsidRDefault="00E6442D">
            <w:pPr>
              <w:jc w:val="center"/>
            </w:pPr>
            <w:r>
              <w:rPr>
                <w:rFonts w:eastAsiaTheme="minorEastAsia"/>
                <w:color w:val="000000" w:themeColor="text1"/>
                <w:szCs w:val="21"/>
              </w:rPr>
              <w:lastRenderedPageBreak/>
              <w:t>荷兰</w:t>
            </w:r>
          </w:p>
        </w:tc>
        <w:tc>
          <w:tcPr>
            <w:tcW w:w="0" w:type="auto"/>
            <w:vAlign w:val="center"/>
          </w:tcPr>
          <w:p w:rsidR="00216EF5" w:rsidRDefault="00E6442D">
            <w:pPr>
              <w:jc w:val="right"/>
            </w:pPr>
            <w:r>
              <w:rPr>
                <w:rFonts w:eastAsiaTheme="minorEastAsia"/>
                <w:color w:val="000000" w:themeColor="text1"/>
                <w:szCs w:val="21"/>
              </w:rPr>
              <w:t>6,963.00</w:t>
            </w:r>
          </w:p>
        </w:tc>
        <w:tc>
          <w:tcPr>
            <w:tcW w:w="0" w:type="auto"/>
            <w:vAlign w:val="center"/>
          </w:tcPr>
          <w:p w:rsidR="00216EF5" w:rsidRDefault="00E6442D">
            <w:pPr>
              <w:jc w:val="right"/>
            </w:pPr>
            <w:r>
              <w:rPr>
                <w:rFonts w:eastAsiaTheme="minorEastAsia"/>
                <w:color w:val="000000" w:themeColor="text1"/>
                <w:szCs w:val="21"/>
              </w:rPr>
              <w:t>1,505,555.60</w:t>
            </w:r>
          </w:p>
        </w:tc>
        <w:tc>
          <w:tcPr>
            <w:tcW w:w="0" w:type="auto"/>
            <w:vAlign w:val="center"/>
          </w:tcPr>
          <w:p w:rsidR="00216EF5" w:rsidRDefault="00E6442D">
            <w:pPr>
              <w:jc w:val="right"/>
            </w:pPr>
            <w:r>
              <w:rPr>
                <w:rFonts w:eastAsiaTheme="minorEastAsia"/>
                <w:color w:val="000000" w:themeColor="text1"/>
                <w:szCs w:val="21"/>
              </w:rPr>
              <w:t>2.36</w:t>
            </w:r>
          </w:p>
        </w:tc>
      </w:tr>
      <w:tr w:rsidR="00216EF5">
        <w:tc>
          <w:tcPr>
            <w:tcW w:w="0" w:type="auto"/>
            <w:vAlign w:val="center"/>
          </w:tcPr>
          <w:p w:rsidR="00216EF5" w:rsidRDefault="00E6442D">
            <w:pPr>
              <w:jc w:val="center"/>
            </w:pPr>
            <w:r>
              <w:rPr>
                <w:rFonts w:eastAsiaTheme="minorEastAsia"/>
                <w:color w:val="000000" w:themeColor="text1"/>
                <w:szCs w:val="21"/>
              </w:rPr>
              <w:t>5</w:t>
            </w:r>
          </w:p>
        </w:tc>
        <w:tc>
          <w:tcPr>
            <w:tcW w:w="0" w:type="auto"/>
            <w:vAlign w:val="center"/>
          </w:tcPr>
          <w:p w:rsidR="00216EF5" w:rsidRDefault="00E6442D">
            <w:pPr>
              <w:jc w:val="center"/>
            </w:pPr>
            <w:r>
              <w:rPr>
                <w:rFonts w:eastAsiaTheme="minorEastAsia"/>
                <w:color w:val="000000" w:themeColor="text1"/>
                <w:szCs w:val="21"/>
              </w:rPr>
              <w:t>LVMH MOET HENNESSY LOUIS VUI</w:t>
            </w:r>
          </w:p>
        </w:tc>
        <w:tc>
          <w:tcPr>
            <w:tcW w:w="0" w:type="auto"/>
            <w:vAlign w:val="center"/>
          </w:tcPr>
          <w:p w:rsidR="00216EF5" w:rsidRDefault="00E6442D">
            <w:pPr>
              <w:jc w:val="center"/>
            </w:pPr>
            <w:r>
              <w:rPr>
                <w:rFonts w:eastAsiaTheme="minorEastAsia"/>
                <w:color w:val="000000" w:themeColor="text1"/>
                <w:szCs w:val="21"/>
              </w:rPr>
              <w:t>轩尼诗－路易</w:t>
            </w:r>
            <w:r>
              <w:rPr>
                <w:rFonts w:eastAsiaTheme="minorEastAsia"/>
                <w:color w:val="000000" w:themeColor="text1"/>
                <w:szCs w:val="21"/>
              </w:rPr>
              <w:t>·</w:t>
            </w:r>
            <w:r>
              <w:rPr>
                <w:rFonts w:eastAsiaTheme="minorEastAsia"/>
                <w:color w:val="000000" w:themeColor="text1"/>
                <w:szCs w:val="21"/>
              </w:rPr>
              <w:t>威登集团</w:t>
            </w:r>
          </w:p>
        </w:tc>
        <w:tc>
          <w:tcPr>
            <w:tcW w:w="0" w:type="auto"/>
            <w:vAlign w:val="center"/>
          </w:tcPr>
          <w:p w:rsidR="00216EF5" w:rsidRDefault="00E6442D">
            <w:pPr>
              <w:jc w:val="center"/>
            </w:pPr>
            <w:r>
              <w:rPr>
                <w:rFonts w:eastAsiaTheme="minorEastAsia"/>
                <w:color w:val="000000" w:themeColor="text1"/>
                <w:szCs w:val="21"/>
              </w:rPr>
              <w:t>MC FP</w:t>
            </w:r>
          </w:p>
        </w:tc>
        <w:tc>
          <w:tcPr>
            <w:tcW w:w="0" w:type="auto"/>
            <w:vAlign w:val="center"/>
          </w:tcPr>
          <w:p w:rsidR="00216EF5" w:rsidRDefault="00E6442D">
            <w:pPr>
              <w:jc w:val="center"/>
            </w:pPr>
            <w:r>
              <w:rPr>
                <w:rFonts w:eastAsiaTheme="minorEastAsia"/>
                <w:color w:val="000000" w:themeColor="text1"/>
                <w:szCs w:val="21"/>
              </w:rPr>
              <w:t>巴黎泛欧证券交易所</w:t>
            </w:r>
          </w:p>
        </w:tc>
        <w:tc>
          <w:tcPr>
            <w:tcW w:w="0" w:type="auto"/>
            <w:vAlign w:val="center"/>
          </w:tcPr>
          <w:p w:rsidR="00216EF5" w:rsidRDefault="00E6442D">
            <w:pPr>
              <w:jc w:val="center"/>
            </w:pPr>
            <w:r>
              <w:rPr>
                <w:rFonts w:eastAsiaTheme="minorEastAsia"/>
                <w:color w:val="000000" w:themeColor="text1"/>
                <w:szCs w:val="21"/>
              </w:rPr>
              <w:t>法国</w:t>
            </w:r>
          </w:p>
        </w:tc>
        <w:tc>
          <w:tcPr>
            <w:tcW w:w="0" w:type="auto"/>
            <w:vAlign w:val="center"/>
          </w:tcPr>
          <w:p w:rsidR="00216EF5" w:rsidRDefault="00E6442D">
            <w:pPr>
              <w:jc w:val="right"/>
            </w:pPr>
            <w:r>
              <w:rPr>
                <w:rFonts w:eastAsiaTheme="minorEastAsia"/>
                <w:color w:val="000000" w:themeColor="text1"/>
                <w:szCs w:val="21"/>
              </w:rPr>
              <w:t>309.00</w:t>
            </w:r>
          </w:p>
        </w:tc>
        <w:tc>
          <w:tcPr>
            <w:tcW w:w="0" w:type="auto"/>
            <w:vAlign w:val="center"/>
          </w:tcPr>
          <w:p w:rsidR="00216EF5" w:rsidRDefault="00E6442D">
            <w:pPr>
              <w:jc w:val="right"/>
            </w:pPr>
            <w:r>
              <w:rPr>
                <w:rFonts w:eastAsiaTheme="minorEastAsia"/>
                <w:color w:val="000000" w:themeColor="text1"/>
                <w:szCs w:val="21"/>
              </w:rPr>
              <w:t>1,441,814.54</w:t>
            </w:r>
          </w:p>
        </w:tc>
        <w:tc>
          <w:tcPr>
            <w:tcW w:w="0" w:type="auto"/>
            <w:vAlign w:val="center"/>
          </w:tcPr>
          <w:p w:rsidR="00216EF5" w:rsidRDefault="00E6442D">
            <w:pPr>
              <w:jc w:val="right"/>
            </w:pPr>
            <w:r>
              <w:rPr>
                <w:rFonts w:eastAsiaTheme="minorEastAsia"/>
                <w:color w:val="000000" w:themeColor="text1"/>
                <w:szCs w:val="21"/>
              </w:rPr>
              <w:t>2.26</w:t>
            </w:r>
          </w:p>
        </w:tc>
      </w:tr>
      <w:tr w:rsidR="00216EF5">
        <w:tc>
          <w:tcPr>
            <w:tcW w:w="0" w:type="auto"/>
            <w:vAlign w:val="center"/>
          </w:tcPr>
          <w:p w:rsidR="00216EF5" w:rsidRDefault="00E6442D">
            <w:pPr>
              <w:jc w:val="center"/>
            </w:pPr>
            <w:r>
              <w:rPr>
                <w:rFonts w:eastAsiaTheme="minorEastAsia"/>
                <w:color w:val="000000" w:themeColor="text1"/>
                <w:szCs w:val="21"/>
              </w:rPr>
              <w:t>6</w:t>
            </w:r>
          </w:p>
        </w:tc>
        <w:tc>
          <w:tcPr>
            <w:tcW w:w="0" w:type="auto"/>
            <w:vAlign w:val="center"/>
          </w:tcPr>
          <w:p w:rsidR="00216EF5" w:rsidRDefault="00E6442D">
            <w:pPr>
              <w:jc w:val="center"/>
            </w:pPr>
            <w:r>
              <w:rPr>
                <w:rFonts w:eastAsiaTheme="minorEastAsia"/>
                <w:color w:val="000000" w:themeColor="text1"/>
                <w:szCs w:val="21"/>
              </w:rPr>
              <w:t>SCHNEIDER ELECTRIC SE</w:t>
            </w:r>
          </w:p>
        </w:tc>
        <w:tc>
          <w:tcPr>
            <w:tcW w:w="0" w:type="auto"/>
            <w:vAlign w:val="center"/>
          </w:tcPr>
          <w:p w:rsidR="00216EF5" w:rsidRDefault="00E6442D">
            <w:pPr>
              <w:jc w:val="center"/>
            </w:pPr>
            <w:r>
              <w:rPr>
                <w:rFonts w:eastAsiaTheme="minorEastAsia"/>
                <w:color w:val="000000" w:themeColor="text1"/>
                <w:szCs w:val="21"/>
              </w:rPr>
              <w:t>施耐德电气</w:t>
            </w:r>
          </w:p>
        </w:tc>
        <w:tc>
          <w:tcPr>
            <w:tcW w:w="0" w:type="auto"/>
            <w:vAlign w:val="center"/>
          </w:tcPr>
          <w:p w:rsidR="00216EF5" w:rsidRDefault="00E6442D">
            <w:pPr>
              <w:jc w:val="center"/>
            </w:pPr>
            <w:r>
              <w:rPr>
                <w:rFonts w:eastAsiaTheme="minorEastAsia"/>
                <w:color w:val="000000" w:themeColor="text1"/>
                <w:szCs w:val="21"/>
              </w:rPr>
              <w:t>SU FP</w:t>
            </w:r>
          </w:p>
        </w:tc>
        <w:tc>
          <w:tcPr>
            <w:tcW w:w="0" w:type="auto"/>
            <w:vAlign w:val="center"/>
          </w:tcPr>
          <w:p w:rsidR="00216EF5" w:rsidRDefault="00E6442D">
            <w:pPr>
              <w:jc w:val="center"/>
            </w:pPr>
            <w:r>
              <w:rPr>
                <w:rFonts w:eastAsiaTheme="minorEastAsia"/>
                <w:color w:val="000000" w:themeColor="text1"/>
                <w:szCs w:val="21"/>
              </w:rPr>
              <w:t>巴黎泛欧证券交易所</w:t>
            </w:r>
          </w:p>
        </w:tc>
        <w:tc>
          <w:tcPr>
            <w:tcW w:w="0" w:type="auto"/>
            <w:vAlign w:val="center"/>
          </w:tcPr>
          <w:p w:rsidR="00216EF5" w:rsidRDefault="00E6442D">
            <w:pPr>
              <w:jc w:val="center"/>
            </w:pPr>
            <w:r>
              <w:rPr>
                <w:rFonts w:eastAsiaTheme="minorEastAsia"/>
                <w:color w:val="000000" w:themeColor="text1"/>
                <w:szCs w:val="21"/>
              </w:rPr>
              <w:t>法国</w:t>
            </w:r>
          </w:p>
        </w:tc>
        <w:tc>
          <w:tcPr>
            <w:tcW w:w="0" w:type="auto"/>
            <w:vAlign w:val="center"/>
          </w:tcPr>
          <w:p w:rsidR="00216EF5" w:rsidRDefault="00E6442D">
            <w:pPr>
              <w:jc w:val="right"/>
            </w:pPr>
            <w:r>
              <w:rPr>
                <w:rFonts w:eastAsiaTheme="minorEastAsia"/>
                <w:color w:val="000000" w:themeColor="text1"/>
                <w:szCs w:val="21"/>
              </w:rPr>
              <w:t>1,141.00</w:t>
            </w:r>
          </w:p>
        </w:tc>
        <w:tc>
          <w:tcPr>
            <w:tcW w:w="0" w:type="auto"/>
            <w:vAlign w:val="center"/>
          </w:tcPr>
          <w:p w:rsidR="00216EF5" w:rsidRDefault="00E6442D">
            <w:pPr>
              <w:jc w:val="right"/>
            </w:pPr>
            <w:r>
              <w:rPr>
                <w:rFonts w:eastAsiaTheme="minorEastAsia"/>
                <w:color w:val="000000" w:themeColor="text1"/>
                <w:szCs w:val="21"/>
              </w:rPr>
              <w:t>1,235,479.74</w:t>
            </w:r>
          </w:p>
        </w:tc>
        <w:tc>
          <w:tcPr>
            <w:tcW w:w="0" w:type="auto"/>
            <w:vAlign w:val="center"/>
          </w:tcPr>
          <w:p w:rsidR="00216EF5" w:rsidRDefault="00E6442D">
            <w:pPr>
              <w:jc w:val="right"/>
            </w:pPr>
            <w:r>
              <w:rPr>
                <w:rFonts w:eastAsiaTheme="minorEastAsia"/>
                <w:color w:val="000000" w:themeColor="text1"/>
                <w:szCs w:val="21"/>
              </w:rPr>
              <w:t>1.94</w:t>
            </w:r>
          </w:p>
        </w:tc>
      </w:tr>
      <w:tr w:rsidR="00216EF5">
        <w:tc>
          <w:tcPr>
            <w:tcW w:w="0" w:type="auto"/>
            <w:vAlign w:val="center"/>
          </w:tcPr>
          <w:p w:rsidR="00216EF5" w:rsidRDefault="00E6442D">
            <w:pPr>
              <w:jc w:val="center"/>
            </w:pPr>
            <w:r>
              <w:rPr>
                <w:rFonts w:eastAsiaTheme="minorEastAsia"/>
                <w:color w:val="000000" w:themeColor="text1"/>
                <w:szCs w:val="21"/>
              </w:rPr>
              <w:t>7</w:t>
            </w:r>
          </w:p>
        </w:tc>
        <w:tc>
          <w:tcPr>
            <w:tcW w:w="0" w:type="auto"/>
            <w:vAlign w:val="center"/>
          </w:tcPr>
          <w:p w:rsidR="00216EF5" w:rsidRDefault="00E6442D">
            <w:pPr>
              <w:jc w:val="center"/>
            </w:pPr>
            <w:r>
              <w:rPr>
                <w:rFonts w:eastAsiaTheme="minorEastAsia"/>
                <w:color w:val="000000" w:themeColor="text1"/>
                <w:szCs w:val="21"/>
              </w:rPr>
              <w:t>ALLIANZ SE-REG</w:t>
            </w:r>
          </w:p>
        </w:tc>
        <w:tc>
          <w:tcPr>
            <w:tcW w:w="0" w:type="auto"/>
            <w:vAlign w:val="center"/>
          </w:tcPr>
          <w:p w:rsidR="00216EF5" w:rsidRDefault="00E6442D">
            <w:pPr>
              <w:jc w:val="center"/>
            </w:pPr>
            <w:r>
              <w:rPr>
                <w:rFonts w:eastAsiaTheme="minorEastAsia"/>
                <w:color w:val="000000" w:themeColor="text1"/>
                <w:szCs w:val="21"/>
              </w:rPr>
              <w:t>安联保险</w:t>
            </w:r>
          </w:p>
        </w:tc>
        <w:tc>
          <w:tcPr>
            <w:tcW w:w="0" w:type="auto"/>
            <w:vAlign w:val="center"/>
          </w:tcPr>
          <w:p w:rsidR="00216EF5" w:rsidRDefault="00E6442D" w:rsidP="00E6442D">
            <w:pPr>
              <w:jc w:val="center"/>
            </w:pPr>
            <w:r>
              <w:rPr>
                <w:rFonts w:eastAsiaTheme="minorEastAsia"/>
                <w:color w:val="000000" w:themeColor="text1"/>
                <w:szCs w:val="21"/>
              </w:rPr>
              <w:t>ALV GY</w:t>
            </w:r>
          </w:p>
        </w:tc>
        <w:tc>
          <w:tcPr>
            <w:tcW w:w="0" w:type="auto"/>
            <w:vAlign w:val="center"/>
          </w:tcPr>
          <w:p w:rsidR="00216EF5" w:rsidRDefault="00E6442D">
            <w:pPr>
              <w:jc w:val="center"/>
            </w:pPr>
            <w:r>
              <w:rPr>
                <w:rFonts w:eastAsiaTheme="minorEastAsia"/>
                <w:color w:val="000000" w:themeColor="text1"/>
                <w:szCs w:val="21"/>
              </w:rPr>
              <w:t>Xetra</w:t>
            </w:r>
          </w:p>
        </w:tc>
        <w:tc>
          <w:tcPr>
            <w:tcW w:w="0" w:type="auto"/>
            <w:vAlign w:val="center"/>
          </w:tcPr>
          <w:p w:rsidR="00216EF5" w:rsidRDefault="00E6442D">
            <w:pPr>
              <w:jc w:val="center"/>
            </w:pPr>
            <w:r>
              <w:rPr>
                <w:rFonts w:eastAsiaTheme="minorEastAsia"/>
                <w:color w:val="000000" w:themeColor="text1"/>
                <w:szCs w:val="21"/>
              </w:rPr>
              <w:t>德国</w:t>
            </w:r>
          </w:p>
        </w:tc>
        <w:tc>
          <w:tcPr>
            <w:tcW w:w="0" w:type="auto"/>
            <w:vAlign w:val="center"/>
          </w:tcPr>
          <w:p w:rsidR="00216EF5" w:rsidRDefault="00E6442D">
            <w:pPr>
              <w:jc w:val="right"/>
            </w:pPr>
            <w:r>
              <w:rPr>
                <w:rFonts w:eastAsiaTheme="minorEastAsia"/>
                <w:color w:val="000000" w:themeColor="text1"/>
                <w:szCs w:val="21"/>
              </w:rPr>
              <w:t>788.00</w:t>
            </w:r>
          </w:p>
        </w:tc>
        <w:tc>
          <w:tcPr>
            <w:tcW w:w="0" w:type="auto"/>
            <w:vAlign w:val="center"/>
          </w:tcPr>
          <w:p w:rsidR="00216EF5" w:rsidRDefault="00E6442D">
            <w:pPr>
              <w:jc w:val="right"/>
            </w:pPr>
            <w:r>
              <w:rPr>
                <w:rFonts w:eastAsiaTheme="minorEastAsia"/>
                <w:color w:val="000000" w:themeColor="text1"/>
                <w:szCs w:val="21"/>
              </w:rPr>
              <w:t>1,155,296.69</w:t>
            </w:r>
          </w:p>
        </w:tc>
        <w:tc>
          <w:tcPr>
            <w:tcW w:w="0" w:type="auto"/>
            <w:vAlign w:val="center"/>
          </w:tcPr>
          <w:p w:rsidR="00216EF5" w:rsidRDefault="00E6442D">
            <w:pPr>
              <w:jc w:val="right"/>
            </w:pPr>
            <w:r>
              <w:rPr>
                <w:rFonts w:eastAsiaTheme="minorEastAsia"/>
                <w:color w:val="000000" w:themeColor="text1"/>
                <w:szCs w:val="21"/>
              </w:rPr>
              <w:t>1.81</w:t>
            </w:r>
          </w:p>
        </w:tc>
      </w:tr>
      <w:tr w:rsidR="00216EF5">
        <w:tc>
          <w:tcPr>
            <w:tcW w:w="0" w:type="auto"/>
            <w:vAlign w:val="center"/>
          </w:tcPr>
          <w:p w:rsidR="00216EF5" w:rsidRDefault="00E6442D">
            <w:pPr>
              <w:jc w:val="center"/>
            </w:pPr>
            <w:r>
              <w:rPr>
                <w:rFonts w:eastAsiaTheme="minorEastAsia"/>
                <w:color w:val="000000" w:themeColor="text1"/>
                <w:szCs w:val="21"/>
              </w:rPr>
              <w:t>8</w:t>
            </w:r>
          </w:p>
        </w:tc>
        <w:tc>
          <w:tcPr>
            <w:tcW w:w="0" w:type="auto"/>
            <w:vAlign w:val="center"/>
          </w:tcPr>
          <w:p w:rsidR="00216EF5" w:rsidRDefault="00E6442D">
            <w:pPr>
              <w:jc w:val="center"/>
            </w:pPr>
            <w:r>
              <w:rPr>
                <w:rFonts w:eastAsiaTheme="minorEastAsia"/>
                <w:color w:val="000000" w:themeColor="text1"/>
                <w:szCs w:val="21"/>
              </w:rPr>
              <w:t>NOVARTIS AG-REG</w:t>
            </w:r>
          </w:p>
        </w:tc>
        <w:tc>
          <w:tcPr>
            <w:tcW w:w="0" w:type="auto"/>
            <w:vAlign w:val="center"/>
          </w:tcPr>
          <w:p w:rsidR="00216EF5" w:rsidRDefault="00E6442D">
            <w:pPr>
              <w:jc w:val="center"/>
            </w:pPr>
            <w:r>
              <w:rPr>
                <w:rFonts w:eastAsiaTheme="minorEastAsia"/>
                <w:color w:val="000000" w:themeColor="text1"/>
                <w:szCs w:val="21"/>
              </w:rPr>
              <w:t>诺华</w:t>
            </w:r>
          </w:p>
        </w:tc>
        <w:tc>
          <w:tcPr>
            <w:tcW w:w="0" w:type="auto"/>
            <w:vAlign w:val="center"/>
          </w:tcPr>
          <w:p w:rsidR="00216EF5" w:rsidRDefault="00E6442D">
            <w:pPr>
              <w:jc w:val="center"/>
            </w:pPr>
            <w:r>
              <w:rPr>
                <w:rFonts w:eastAsiaTheme="minorEastAsia"/>
                <w:color w:val="000000" w:themeColor="text1"/>
                <w:szCs w:val="21"/>
              </w:rPr>
              <w:t>NOVN SW</w:t>
            </w:r>
          </w:p>
        </w:tc>
        <w:tc>
          <w:tcPr>
            <w:tcW w:w="0" w:type="auto"/>
            <w:vAlign w:val="center"/>
          </w:tcPr>
          <w:p w:rsidR="00216EF5" w:rsidRDefault="00E6442D">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216EF5" w:rsidRDefault="00E6442D">
            <w:pPr>
              <w:jc w:val="center"/>
            </w:pPr>
            <w:r>
              <w:rPr>
                <w:rFonts w:eastAsiaTheme="minorEastAsia"/>
                <w:color w:val="000000" w:themeColor="text1"/>
                <w:szCs w:val="21"/>
              </w:rPr>
              <w:t>瑞士</w:t>
            </w:r>
          </w:p>
        </w:tc>
        <w:tc>
          <w:tcPr>
            <w:tcW w:w="0" w:type="auto"/>
            <w:vAlign w:val="center"/>
          </w:tcPr>
          <w:p w:rsidR="00216EF5" w:rsidRDefault="00E6442D">
            <w:pPr>
              <w:jc w:val="right"/>
            </w:pPr>
            <w:r>
              <w:rPr>
                <w:rFonts w:eastAsiaTheme="minorEastAsia"/>
                <w:color w:val="000000" w:themeColor="text1"/>
                <w:szCs w:val="21"/>
              </w:rPr>
              <w:t>2,106.00</w:t>
            </w:r>
          </w:p>
        </w:tc>
        <w:tc>
          <w:tcPr>
            <w:tcW w:w="0" w:type="auto"/>
            <w:vAlign w:val="center"/>
          </w:tcPr>
          <w:p w:rsidR="00216EF5" w:rsidRDefault="00E6442D">
            <w:pPr>
              <w:jc w:val="right"/>
            </w:pPr>
            <w:r>
              <w:rPr>
                <w:rFonts w:eastAsiaTheme="minorEastAsia"/>
                <w:color w:val="000000" w:themeColor="text1"/>
                <w:szCs w:val="21"/>
              </w:rPr>
              <w:t>1,123,178.51</w:t>
            </w:r>
          </w:p>
        </w:tc>
        <w:tc>
          <w:tcPr>
            <w:tcW w:w="0" w:type="auto"/>
            <w:vAlign w:val="center"/>
          </w:tcPr>
          <w:p w:rsidR="00216EF5" w:rsidRDefault="00E6442D">
            <w:pPr>
              <w:jc w:val="right"/>
            </w:pPr>
            <w:r>
              <w:rPr>
                <w:rFonts w:eastAsiaTheme="minorEastAsia"/>
                <w:color w:val="000000" w:themeColor="text1"/>
                <w:szCs w:val="21"/>
              </w:rPr>
              <w:t>1.76</w:t>
            </w:r>
          </w:p>
        </w:tc>
      </w:tr>
      <w:tr w:rsidR="00216EF5">
        <w:tc>
          <w:tcPr>
            <w:tcW w:w="0" w:type="auto"/>
            <w:vAlign w:val="center"/>
          </w:tcPr>
          <w:p w:rsidR="00216EF5" w:rsidRDefault="00E6442D">
            <w:pPr>
              <w:jc w:val="center"/>
            </w:pPr>
            <w:r>
              <w:rPr>
                <w:rFonts w:eastAsiaTheme="minorEastAsia"/>
                <w:color w:val="000000" w:themeColor="text1"/>
                <w:szCs w:val="21"/>
              </w:rPr>
              <w:t>9</w:t>
            </w:r>
          </w:p>
        </w:tc>
        <w:tc>
          <w:tcPr>
            <w:tcW w:w="0" w:type="auto"/>
            <w:vAlign w:val="center"/>
          </w:tcPr>
          <w:p w:rsidR="00216EF5" w:rsidRDefault="00E6442D">
            <w:pPr>
              <w:jc w:val="center"/>
            </w:pPr>
            <w:r>
              <w:rPr>
                <w:rFonts w:eastAsiaTheme="minorEastAsia"/>
                <w:color w:val="000000" w:themeColor="text1"/>
                <w:szCs w:val="21"/>
              </w:rPr>
              <w:t>SIEMENS AG-REG</w:t>
            </w:r>
          </w:p>
        </w:tc>
        <w:tc>
          <w:tcPr>
            <w:tcW w:w="0" w:type="auto"/>
            <w:vAlign w:val="center"/>
          </w:tcPr>
          <w:p w:rsidR="00216EF5" w:rsidRDefault="00E6442D">
            <w:pPr>
              <w:jc w:val="center"/>
            </w:pPr>
            <w:r>
              <w:rPr>
                <w:rFonts w:eastAsiaTheme="minorEastAsia"/>
                <w:color w:val="000000" w:themeColor="text1"/>
                <w:szCs w:val="21"/>
              </w:rPr>
              <w:t>西门子</w:t>
            </w:r>
          </w:p>
        </w:tc>
        <w:tc>
          <w:tcPr>
            <w:tcW w:w="0" w:type="auto"/>
            <w:vAlign w:val="center"/>
          </w:tcPr>
          <w:p w:rsidR="00216EF5" w:rsidRDefault="00E6442D" w:rsidP="00E6442D">
            <w:pPr>
              <w:jc w:val="center"/>
            </w:pPr>
            <w:r>
              <w:rPr>
                <w:rFonts w:eastAsiaTheme="minorEastAsia"/>
                <w:color w:val="000000" w:themeColor="text1"/>
                <w:szCs w:val="21"/>
              </w:rPr>
              <w:t>SIE GY</w:t>
            </w:r>
          </w:p>
        </w:tc>
        <w:tc>
          <w:tcPr>
            <w:tcW w:w="0" w:type="auto"/>
            <w:vAlign w:val="center"/>
          </w:tcPr>
          <w:p w:rsidR="00216EF5" w:rsidRDefault="00E6442D">
            <w:pPr>
              <w:jc w:val="center"/>
            </w:pPr>
            <w:r>
              <w:rPr>
                <w:rFonts w:eastAsiaTheme="minorEastAsia"/>
                <w:color w:val="000000" w:themeColor="text1"/>
                <w:szCs w:val="21"/>
              </w:rPr>
              <w:t>法兰克福证券交易所</w:t>
            </w:r>
          </w:p>
        </w:tc>
        <w:tc>
          <w:tcPr>
            <w:tcW w:w="0" w:type="auto"/>
            <w:vAlign w:val="center"/>
          </w:tcPr>
          <w:p w:rsidR="00216EF5" w:rsidRDefault="00E6442D">
            <w:pPr>
              <w:jc w:val="center"/>
            </w:pPr>
            <w:r>
              <w:rPr>
                <w:rFonts w:eastAsiaTheme="minorEastAsia"/>
                <w:color w:val="000000" w:themeColor="text1"/>
                <w:szCs w:val="21"/>
              </w:rPr>
              <w:t>德国</w:t>
            </w:r>
          </w:p>
        </w:tc>
        <w:tc>
          <w:tcPr>
            <w:tcW w:w="0" w:type="auto"/>
            <w:vAlign w:val="center"/>
          </w:tcPr>
          <w:p w:rsidR="00216EF5" w:rsidRDefault="00E6442D">
            <w:pPr>
              <w:jc w:val="right"/>
            </w:pPr>
            <w:r>
              <w:rPr>
                <w:rFonts w:eastAsiaTheme="minorEastAsia"/>
                <w:color w:val="000000" w:themeColor="text1"/>
                <w:szCs w:val="21"/>
              </w:rPr>
              <w:t>965.00</w:t>
            </w:r>
          </w:p>
        </w:tc>
        <w:tc>
          <w:tcPr>
            <w:tcW w:w="0" w:type="auto"/>
            <w:vAlign w:val="center"/>
          </w:tcPr>
          <w:p w:rsidR="00216EF5" w:rsidRDefault="00E6442D">
            <w:pPr>
              <w:jc w:val="right"/>
            </w:pPr>
            <w:r>
              <w:rPr>
                <w:rFonts w:eastAsiaTheme="minorEastAsia"/>
                <w:color w:val="000000" w:themeColor="text1"/>
                <w:szCs w:val="21"/>
              </w:rPr>
              <w:t>1,030,528.73</w:t>
            </w:r>
          </w:p>
        </w:tc>
        <w:tc>
          <w:tcPr>
            <w:tcW w:w="0" w:type="auto"/>
            <w:vAlign w:val="center"/>
          </w:tcPr>
          <w:p w:rsidR="00216EF5" w:rsidRDefault="00E6442D">
            <w:pPr>
              <w:jc w:val="right"/>
            </w:pPr>
            <w:r>
              <w:rPr>
                <w:rFonts w:eastAsiaTheme="minorEastAsia"/>
                <w:color w:val="000000" w:themeColor="text1"/>
                <w:szCs w:val="21"/>
              </w:rPr>
              <w:t>1.61</w:t>
            </w:r>
          </w:p>
        </w:tc>
      </w:tr>
      <w:tr w:rsidR="00216EF5">
        <w:tc>
          <w:tcPr>
            <w:tcW w:w="0" w:type="auto"/>
            <w:vAlign w:val="center"/>
          </w:tcPr>
          <w:p w:rsidR="00216EF5" w:rsidRDefault="00E6442D">
            <w:pPr>
              <w:jc w:val="center"/>
            </w:pPr>
            <w:r>
              <w:rPr>
                <w:rFonts w:eastAsiaTheme="minorEastAsia"/>
                <w:color w:val="000000" w:themeColor="text1"/>
                <w:szCs w:val="21"/>
              </w:rPr>
              <w:t>10</w:t>
            </w:r>
          </w:p>
        </w:tc>
        <w:tc>
          <w:tcPr>
            <w:tcW w:w="0" w:type="auto"/>
            <w:vAlign w:val="center"/>
          </w:tcPr>
          <w:p w:rsidR="00216EF5" w:rsidRDefault="00E6442D">
            <w:pPr>
              <w:jc w:val="center"/>
            </w:pPr>
            <w:r>
              <w:rPr>
                <w:rFonts w:eastAsiaTheme="minorEastAsia"/>
                <w:color w:val="000000" w:themeColor="text1"/>
                <w:szCs w:val="21"/>
              </w:rPr>
              <w:t>BP PLC</w:t>
            </w:r>
          </w:p>
        </w:tc>
        <w:tc>
          <w:tcPr>
            <w:tcW w:w="0" w:type="auto"/>
            <w:vAlign w:val="center"/>
          </w:tcPr>
          <w:p w:rsidR="00216EF5" w:rsidRDefault="00E6442D">
            <w:pPr>
              <w:jc w:val="center"/>
            </w:pPr>
            <w:r>
              <w:rPr>
                <w:rFonts w:eastAsiaTheme="minorEastAsia"/>
                <w:color w:val="000000" w:themeColor="text1"/>
                <w:szCs w:val="21"/>
              </w:rPr>
              <w:t>英国石油公司</w:t>
            </w:r>
          </w:p>
        </w:tc>
        <w:tc>
          <w:tcPr>
            <w:tcW w:w="0" w:type="auto"/>
            <w:vAlign w:val="center"/>
          </w:tcPr>
          <w:p w:rsidR="00216EF5" w:rsidRDefault="00E6442D">
            <w:pPr>
              <w:jc w:val="center"/>
            </w:pPr>
            <w:r>
              <w:rPr>
                <w:rFonts w:eastAsiaTheme="minorEastAsia"/>
                <w:color w:val="000000" w:themeColor="text1"/>
                <w:szCs w:val="21"/>
              </w:rPr>
              <w:t>BP/ LN</w:t>
            </w:r>
          </w:p>
        </w:tc>
        <w:tc>
          <w:tcPr>
            <w:tcW w:w="0" w:type="auto"/>
            <w:vAlign w:val="center"/>
          </w:tcPr>
          <w:p w:rsidR="00216EF5" w:rsidRDefault="00E6442D">
            <w:pPr>
              <w:jc w:val="center"/>
            </w:pPr>
            <w:r>
              <w:rPr>
                <w:rFonts w:eastAsiaTheme="minorEastAsia"/>
                <w:color w:val="000000" w:themeColor="text1"/>
                <w:szCs w:val="21"/>
              </w:rPr>
              <w:t>伦敦证券交易所</w:t>
            </w:r>
          </w:p>
        </w:tc>
        <w:tc>
          <w:tcPr>
            <w:tcW w:w="0" w:type="auto"/>
            <w:vAlign w:val="center"/>
          </w:tcPr>
          <w:p w:rsidR="00216EF5" w:rsidRDefault="00E6442D">
            <w:pPr>
              <w:jc w:val="center"/>
            </w:pPr>
            <w:r>
              <w:rPr>
                <w:rFonts w:eastAsiaTheme="minorEastAsia"/>
                <w:color w:val="000000" w:themeColor="text1"/>
                <w:szCs w:val="21"/>
              </w:rPr>
              <w:t>英国</w:t>
            </w:r>
          </w:p>
        </w:tc>
        <w:tc>
          <w:tcPr>
            <w:tcW w:w="0" w:type="auto"/>
            <w:vAlign w:val="center"/>
          </w:tcPr>
          <w:p w:rsidR="00216EF5" w:rsidRDefault="00E6442D">
            <w:pPr>
              <w:jc w:val="right"/>
            </w:pPr>
            <w:r>
              <w:rPr>
                <w:rFonts w:eastAsiaTheme="minorEastAsia"/>
                <w:color w:val="000000" w:themeColor="text1"/>
                <w:szCs w:val="21"/>
              </w:rPr>
              <w:t>32,222.00</w:t>
            </w:r>
          </w:p>
        </w:tc>
        <w:tc>
          <w:tcPr>
            <w:tcW w:w="0" w:type="auto"/>
            <w:vAlign w:val="center"/>
          </w:tcPr>
          <w:p w:rsidR="00216EF5" w:rsidRDefault="00E6442D">
            <w:pPr>
              <w:jc w:val="right"/>
            </w:pPr>
            <w:r>
              <w:rPr>
                <w:rFonts w:eastAsiaTheme="minorEastAsia"/>
                <w:color w:val="000000" w:themeColor="text1"/>
                <w:szCs w:val="21"/>
              </w:rPr>
              <w:t>955,097.20</w:t>
            </w:r>
          </w:p>
        </w:tc>
        <w:tc>
          <w:tcPr>
            <w:tcW w:w="0" w:type="auto"/>
            <w:vAlign w:val="center"/>
          </w:tcPr>
          <w:p w:rsidR="00216EF5" w:rsidRDefault="00E6442D">
            <w:pPr>
              <w:jc w:val="right"/>
            </w:pPr>
            <w:r>
              <w:rPr>
                <w:rFonts w:eastAsiaTheme="minorEastAsia"/>
                <w:color w:val="000000" w:themeColor="text1"/>
                <w:szCs w:val="21"/>
              </w:rPr>
              <w:t>1.50</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357,081.80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20,984.28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428.22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458,917.62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252,219.85</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1,089,631.77</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因四舍五入的原因，投资组合报告中分项之和与合计数可能存在尾差。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56,517,025.08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18,951,111.96</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23,956,526.78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51,511,610.26</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中国证监会准予上投摩根欧洲动力策略股票型证券投资基金（</w:t>
      </w:r>
      <w:r>
        <w:rPr>
          <w:rFonts w:eastAsiaTheme="minorEastAsia"/>
          <w:color w:val="000000" w:themeColor="text1"/>
          <w:szCs w:val="21"/>
        </w:rPr>
        <w:t>QDII</w:t>
      </w:r>
      <w:r>
        <w:rPr>
          <w:rFonts w:eastAsiaTheme="minorEastAsia"/>
          <w:color w:val="000000" w:themeColor="text1"/>
          <w:szCs w:val="21"/>
        </w:rPr>
        <w:t>）募集注册的文件；</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216EF5" w:rsidRDefault="00E6442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6.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二〇二一年十月二十七日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A6329">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A6329">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A6329">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上投摩根欧洲动力策略股票型证券投资基金（</w:t>
    </w:r>
    <w:r w:rsidRPr="006669C9">
      <w:t>QDII</w:t>
    </w:r>
    <w:r w:rsidRPr="006669C9">
      <w:t>）</w:t>
    </w:r>
    <w:r w:rsidRPr="006669C9">
      <w:t>2021</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16EF5"/>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A6329"/>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6442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36</TotalTime>
  <Pages>16</Pages>
  <Words>1453</Words>
  <Characters>8287</Characters>
  <Application>Microsoft Office Word</Application>
  <DocSecurity>0</DocSecurity>
  <Lines>69</Lines>
  <Paragraphs>19</Paragraphs>
  <ScaleCrop>false</ScaleCrop>
  <Company>TRT. Ltd. Co.</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20</cp:revision>
  <cp:lastPrinted>2007-07-19T00:46:00Z</cp:lastPrinted>
  <dcterms:created xsi:type="dcterms:W3CDTF">2014-12-16T02:40:00Z</dcterms:created>
  <dcterms:modified xsi:type="dcterms:W3CDTF">2021-10-26T03:18:00Z</dcterms:modified>
</cp:coreProperties>
</file>